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1211E7" w:rsidRPr="009B0D30" w14:paraId="5B905D13" w14:textId="77777777" w:rsidTr="00080A33">
        <w:trPr>
          <w:trHeight w:val="720"/>
        </w:trPr>
        <w:tc>
          <w:tcPr>
            <w:tcW w:w="5387" w:type="dxa"/>
            <w:gridSpan w:val="2"/>
            <w:tcBorders>
              <w:bottom w:val="single" w:sz="18" w:space="0" w:color="auto"/>
            </w:tcBorders>
          </w:tcPr>
          <w:p w14:paraId="7C29AEC5" w14:textId="02172C5A" w:rsidR="001211E7" w:rsidRPr="009B0D30" w:rsidRDefault="001211E7" w:rsidP="00080A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6622AE94" w14:textId="77777777" w:rsidR="001211E7" w:rsidRPr="009B0D30" w:rsidRDefault="001211E7" w:rsidP="00080A33">
            <w:pPr>
              <w:jc w:val="right"/>
              <w:rPr>
                <w:sz w:val="52"/>
                <w:szCs w:val="52"/>
              </w:rPr>
            </w:pPr>
            <w:r w:rsidRPr="009B0D30">
              <w:rPr>
                <w:rFonts w:ascii="Univers Bold" w:hAnsi="Univers Bold"/>
                <w:b/>
                <w:sz w:val="72"/>
              </w:rPr>
              <w:t>EP</w:t>
            </w:r>
          </w:p>
        </w:tc>
      </w:tr>
      <w:tr w:rsidR="001211E7" w:rsidRPr="009B0D30" w14:paraId="3D14DA86" w14:textId="77777777" w:rsidTr="00080A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C4F7EAA" w14:textId="77777777" w:rsidR="001211E7" w:rsidRPr="009B0D30" w:rsidRDefault="001211E7" w:rsidP="00080A33">
            <w:pPr>
              <w:spacing w:before="120"/>
              <w:ind w:left="-9"/>
            </w:pPr>
            <w:r w:rsidRPr="009B0D30">
              <w:rPr>
                <w:noProof/>
                <w:lang w:val="en-US"/>
              </w:rPr>
              <mc:AlternateContent>
                <mc:Choice Requires="wpg">
                  <w:drawing>
                    <wp:inline distT="0" distB="0" distL="0" distR="0" wp14:anchorId="601D97F2" wp14:editId="6A5B094F">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CB0BA7B"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0BB14A7" w14:textId="77777777" w:rsidR="001211E7" w:rsidRPr="00271CCC" w:rsidRDefault="001211E7" w:rsidP="00080A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44141CCA" w14:textId="77777777" w:rsidR="001211E7" w:rsidRPr="00271CCC" w:rsidRDefault="001211E7" w:rsidP="00080A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52A14E38" w14:textId="77777777" w:rsidR="001211E7" w:rsidRPr="00271CCC" w:rsidRDefault="001211E7" w:rsidP="00080A3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11429636" w14:textId="77777777" w:rsidR="001211E7" w:rsidRPr="009B0D30" w:rsidRDefault="001211E7" w:rsidP="00080A33">
            <w:pPr>
              <w:spacing w:before="120"/>
            </w:pPr>
            <w:r w:rsidRPr="009B0D30">
              <w:t>Distr.</w:t>
            </w:r>
          </w:p>
          <w:p w14:paraId="42893D41" w14:textId="77777777" w:rsidR="001211E7" w:rsidRPr="009B0D30" w:rsidRDefault="001211E7" w:rsidP="00080A33">
            <w:r w:rsidRPr="009B0D30">
              <w:t>GENERAL</w:t>
            </w:r>
          </w:p>
          <w:p w14:paraId="25FFC3D3" w14:textId="77777777" w:rsidR="001211E7" w:rsidRPr="009B0D30" w:rsidRDefault="001211E7" w:rsidP="00080A33"/>
          <w:p w14:paraId="60084DFE" w14:textId="77777777" w:rsidR="001211E7" w:rsidRPr="009B0D30" w:rsidRDefault="001211E7" w:rsidP="00080A33"/>
          <w:p w14:paraId="39A4E908" w14:textId="4D7F289A" w:rsidR="001211E7" w:rsidRPr="009B0D30" w:rsidRDefault="002A377A" w:rsidP="00080A33">
            <w:r>
              <w:fldChar w:fldCharType="begin"/>
            </w:r>
            <w:r>
              <w:instrText xml:space="preserve"> DOCPROPERTY "Document number"  \* MERGEFORMAT </w:instrText>
            </w:r>
            <w:r>
              <w:fldChar w:fldCharType="separate"/>
            </w:r>
            <w:r>
              <w:t>UNEP/</w:t>
            </w:r>
            <w:proofErr w:type="spellStart"/>
            <w:r>
              <w:t>OzL.Pro</w:t>
            </w:r>
            <w:proofErr w:type="spellEnd"/>
            <w:r>
              <w:t>/ExCom/98/39</w:t>
            </w:r>
            <w:r>
              <w:fldChar w:fldCharType="end"/>
            </w:r>
          </w:p>
          <w:p w14:paraId="068CB6FE" w14:textId="449B9D5A" w:rsidR="001211E7" w:rsidRPr="009B0D30" w:rsidRDefault="001211E7" w:rsidP="00080A33">
            <w:r w:rsidRPr="009B0D30">
              <w:fldChar w:fldCharType="begin"/>
            </w:r>
            <w:r w:rsidRPr="009B0D30">
              <w:instrText xml:space="preserve"> DOCPROPERTY "Revision date" \@ "d MMMM YYYY"  \* MERGEFORMAT </w:instrText>
            </w:r>
            <w:r w:rsidRPr="009B0D30">
              <w:fldChar w:fldCharType="separate"/>
            </w:r>
            <w:r w:rsidR="004E2578">
              <w:t>18 May 2026</w:t>
            </w:r>
            <w:r w:rsidRPr="009B0D30">
              <w:fldChar w:fldCharType="end"/>
            </w:r>
          </w:p>
          <w:p w14:paraId="5F54F501" w14:textId="77777777" w:rsidR="001211E7" w:rsidRPr="009B0D30" w:rsidRDefault="001211E7" w:rsidP="00080A33">
            <w:pPr>
              <w:rPr>
                <w:caps/>
              </w:rPr>
            </w:pPr>
          </w:p>
          <w:p w14:paraId="5948132F" w14:textId="77777777" w:rsidR="001211E7" w:rsidRPr="009B0D30" w:rsidRDefault="001211E7" w:rsidP="00080A33">
            <w:r w:rsidRPr="009B0D30">
              <w:t>ORIGINAL: ENGLISH</w:t>
            </w:r>
          </w:p>
        </w:tc>
      </w:tr>
    </w:tbl>
    <w:p w14:paraId="64102876" w14:textId="77777777" w:rsidR="001211E7" w:rsidRDefault="001211E7" w:rsidP="00080A33">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5AED1247" w14:textId="77777777" w:rsidR="001211E7" w:rsidRDefault="001211E7" w:rsidP="00080A33">
      <w:pPr>
        <w:jc w:val="left"/>
      </w:pPr>
      <w:r>
        <w:t>Montreal, 22–26 June 2026</w:t>
      </w:r>
    </w:p>
    <w:p w14:paraId="53E31EB6" w14:textId="032C12BD" w:rsidR="001211E7" w:rsidRDefault="001211E7" w:rsidP="00080A33">
      <w:pPr>
        <w:jc w:val="left"/>
      </w:pPr>
      <w:r>
        <w:t>Item</w:t>
      </w:r>
      <w:r w:rsidR="00897FC7">
        <w:t>s</w:t>
      </w:r>
      <w:r>
        <w:t xml:space="preserve"> </w:t>
      </w:r>
      <w:r w:rsidR="00F41DF9" w:rsidRPr="00F35B26">
        <w:t xml:space="preserve">8(c) and </w:t>
      </w:r>
      <w:r w:rsidR="002A377A" w:rsidRPr="00F35B26">
        <w:t xml:space="preserve">8(d) </w:t>
      </w:r>
      <w:r w:rsidRPr="00F35B26">
        <w:t>of the</w:t>
      </w:r>
      <w:r w:rsidRPr="00512BEF">
        <w:t xml:space="preserve"> provisional agenda</w:t>
      </w:r>
      <w:r w:rsidRPr="00512BEF">
        <w:rPr>
          <w:rStyle w:val="FootnoteReference"/>
        </w:rPr>
        <w:footnoteReference w:id="1"/>
      </w:r>
    </w:p>
    <w:p w14:paraId="4B1DFBB1" w14:textId="77777777" w:rsidR="001211E7" w:rsidRPr="009B0D30" w:rsidRDefault="001211E7" w:rsidP="00080A33">
      <w:pPr>
        <w:jc w:val="left"/>
      </w:pPr>
    </w:p>
    <w:p w14:paraId="584D8B64" w14:textId="77777777" w:rsidR="001211E7" w:rsidRDefault="001211E7" w:rsidP="00080A33">
      <w:pPr>
        <w:pStyle w:val="Heading1"/>
        <w:numPr>
          <w:ilvl w:val="0"/>
          <w:numId w:val="0"/>
        </w:numPr>
        <w:spacing w:after="0"/>
      </w:pPr>
    </w:p>
    <w:p w14:paraId="31E97038" w14:textId="77777777" w:rsidR="001211E7" w:rsidRPr="001E2A18" w:rsidRDefault="001211E7" w:rsidP="00080A33"/>
    <w:p w14:paraId="775396A3" w14:textId="77777777" w:rsidR="001211E7" w:rsidRPr="00DA764B" w:rsidRDefault="001211E7" w:rsidP="00080A33"/>
    <w:p w14:paraId="5CC6D802" w14:textId="7A8D229B" w:rsidR="001211E7" w:rsidRPr="00996241" w:rsidRDefault="001211E7" w:rsidP="00080A33">
      <w:pPr>
        <w:jc w:val="center"/>
        <w:rPr>
          <w:b/>
        </w:rPr>
      </w:pPr>
      <w:r w:rsidRPr="00996241">
        <w:rPr>
          <w:b/>
        </w:rPr>
        <w:t>PROJECT PROPOSA</w:t>
      </w:r>
      <w:r>
        <w:rPr>
          <w:b/>
        </w:rPr>
        <w:t>L</w:t>
      </w:r>
      <w:r w:rsidR="00DD0B8F">
        <w:rPr>
          <w:b/>
        </w:rPr>
        <w:t>S</w:t>
      </w:r>
      <w:r w:rsidRPr="001A5698">
        <w:rPr>
          <w:b/>
        </w:rPr>
        <w:t>:</w:t>
      </w:r>
      <w:r w:rsidRPr="00996241">
        <w:rPr>
          <w:b/>
        </w:rPr>
        <w:t xml:space="preserve"> </w:t>
      </w:r>
      <w:r w:rsidR="00133206">
        <w:rPr>
          <w:b/>
        </w:rPr>
        <w:t>MEXICO</w:t>
      </w:r>
    </w:p>
    <w:p w14:paraId="5359BB0A" w14:textId="77777777" w:rsidR="001211E7" w:rsidRPr="00DA764B" w:rsidRDefault="001211E7" w:rsidP="00080A33"/>
    <w:p w14:paraId="34694134" w14:textId="77777777" w:rsidR="001211E7" w:rsidRPr="00DA764B" w:rsidRDefault="001211E7" w:rsidP="00080A33"/>
    <w:p w14:paraId="44F7482C" w14:textId="13758E98" w:rsidR="001211E7" w:rsidRPr="00996241" w:rsidRDefault="001211E7" w:rsidP="00080A33">
      <w:pPr>
        <w:ind w:firstLine="720"/>
      </w:pPr>
      <w:r w:rsidRPr="00996241">
        <w:t>This document consists of the comments and recommendation of the Secretariat on the following project proposal</w:t>
      </w:r>
      <w:r w:rsidR="00DD0B8F">
        <w:t>s</w:t>
      </w:r>
      <w:r w:rsidRPr="001E035A">
        <w:t>:</w:t>
      </w:r>
    </w:p>
    <w:p w14:paraId="43C13FC3" w14:textId="77777777" w:rsidR="00B14935" w:rsidRPr="002054E8" w:rsidRDefault="00B14935" w:rsidP="00B14935">
      <w:pPr>
        <w:spacing w:before="240" w:after="240"/>
        <w:rPr>
          <w:u w:val="single"/>
        </w:rPr>
      </w:pPr>
      <w:r w:rsidRPr="002054E8">
        <w:rPr>
          <w:u w:val="single"/>
        </w:rPr>
        <w:t>Phase-out</w:t>
      </w:r>
    </w:p>
    <w:tbl>
      <w:tblPr>
        <w:tblStyle w:val="TableGrid"/>
        <w:tblW w:w="9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1701"/>
        <w:gridCol w:w="1819"/>
      </w:tblGrid>
      <w:tr w:rsidR="00B14935" w:rsidRPr="0034371D" w14:paraId="569F91C0" w14:textId="77777777" w:rsidTr="00844BAC">
        <w:trPr>
          <w:trHeight w:val="628"/>
        </w:trPr>
        <w:tc>
          <w:tcPr>
            <w:tcW w:w="5954" w:type="dxa"/>
          </w:tcPr>
          <w:p w14:paraId="153F5E12" w14:textId="001B1E37" w:rsidR="00B14935" w:rsidRPr="0034371D" w:rsidRDefault="00B14935" w:rsidP="00B14935">
            <w:pPr>
              <w:pStyle w:val="ListParagraph"/>
              <w:numPr>
                <w:ilvl w:val="0"/>
                <w:numId w:val="8"/>
              </w:numPr>
              <w:ind w:hanging="830"/>
              <w:jc w:val="left"/>
              <w:rPr>
                <w:lang w:val="en-CA"/>
              </w:rPr>
            </w:pPr>
            <w:r w:rsidRPr="002054E8">
              <w:rPr>
                <w:lang w:val="en-CA"/>
              </w:rPr>
              <w:t>Control and phase-out of HFC</w:t>
            </w:r>
            <w:r w:rsidR="0035654D">
              <w:rPr>
                <w:lang w:val="en-CA"/>
              </w:rPr>
              <w:t>-</w:t>
            </w:r>
            <w:r w:rsidRPr="002054E8">
              <w:rPr>
                <w:lang w:val="en-CA"/>
              </w:rPr>
              <w:t xml:space="preserve">23 emissions in </w:t>
            </w:r>
            <w:r w:rsidR="00321387">
              <w:rPr>
                <w:lang w:val="en-CA"/>
              </w:rPr>
              <w:t xml:space="preserve">the </w:t>
            </w:r>
            <w:r w:rsidRPr="002054E8">
              <w:rPr>
                <w:lang w:val="en-CA"/>
              </w:rPr>
              <w:t>production of HCFC</w:t>
            </w:r>
            <w:r w:rsidR="0035654D">
              <w:rPr>
                <w:lang w:val="en-CA"/>
              </w:rPr>
              <w:t>-</w:t>
            </w:r>
            <w:r w:rsidRPr="002054E8">
              <w:rPr>
                <w:lang w:val="en-CA"/>
              </w:rPr>
              <w:t xml:space="preserve">22 at </w:t>
            </w:r>
            <w:proofErr w:type="spellStart"/>
            <w:r w:rsidRPr="002054E8">
              <w:rPr>
                <w:lang w:val="en-CA"/>
              </w:rPr>
              <w:t>Quimobásicos</w:t>
            </w:r>
            <w:proofErr w:type="spellEnd"/>
            <w:r w:rsidRPr="002054E8">
              <w:rPr>
                <w:lang w:val="en-CA"/>
              </w:rPr>
              <w:t xml:space="preserve"> (</w:t>
            </w:r>
            <w:r>
              <w:rPr>
                <w:lang w:val="en-CA"/>
              </w:rPr>
              <w:t>fifth</w:t>
            </w:r>
            <w:r w:rsidRPr="002054E8">
              <w:rPr>
                <w:lang w:val="en-CA"/>
              </w:rPr>
              <w:t xml:space="preserve"> tranche)</w:t>
            </w:r>
          </w:p>
        </w:tc>
        <w:tc>
          <w:tcPr>
            <w:tcW w:w="1701" w:type="dxa"/>
          </w:tcPr>
          <w:p w14:paraId="3B088EF0" w14:textId="77777777" w:rsidR="00B14935" w:rsidRPr="0034371D" w:rsidRDefault="00B14935" w:rsidP="0035654D">
            <w:pPr>
              <w:jc w:val="center"/>
              <w:rPr>
                <w:highlight w:val="cyan"/>
              </w:rPr>
            </w:pPr>
            <w:r w:rsidRPr="002054E8">
              <w:t>UNIDO</w:t>
            </w:r>
          </w:p>
        </w:tc>
        <w:tc>
          <w:tcPr>
            <w:tcW w:w="1819" w:type="dxa"/>
          </w:tcPr>
          <w:p w14:paraId="52606215" w14:textId="77777777" w:rsidR="00B14935" w:rsidRPr="0034371D" w:rsidRDefault="00B14935" w:rsidP="0030127E">
            <w:pPr>
              <w:jc w:val="right"/>
              <w:rPr>
                <w:highlight w:val="cyan"/>
              </w:rPr>
            </w:pPr>
            <w:r w:rsidRPr="003D500E">
              <w:t>Blanket approval</w:t>
            </w:r>
          </w:p>
        </w:tc>
      </w:tr>
      <w:tr w:rsidR="0035654D" w:rsidRPr="0034371D" w14:paraId="1DD0F20E" w14:textId="77777777" w:rsidTr="00844BAC">
        <w:trPr>
          <w:trHeight w:val="547"/>
        </w:trPr>
        <w:tc>
          <w:tcPr>
            <w:tcW w:w="5954" w:type="dxa"/>
            <w:vAlign w:val="center"/>
          </w:tcPr>
          <w:p w14:paraId="51A6AF01" w14:textId="0CA24516" w:rsidR="0035654D" w:rsidRPr="002054E8" w:rsidRDefault="0035654D" w:rsidP="0035654D">
            <w:pPr>
              <w:pStyle w:val="ListParagraph"/>
              <w:spacing w:before="360"/>
              <w:ind w:left="-108"/>
              <w:contextualSpacing w:val="0"/>
              <w:jc w:val="left"/>
              <w:rPr>
                <w:lang w:val="en-CA"/>
              </w:rPr>
            </w:pPr>
            <w:r w:rsidRPr="00996241">
              <w:rPr>
                <w:u w:val="single"/>
              </w:rPr>
              <w:t>Phase-</w:t>
            </w:r>
            <w:r>
              <w:rPr>
                <w:u w:val="single"/>
              </w:rPr>
              <w:t>down</w:t>
            </w:r>
          </w:p>
        </w:tc>
        <w:tc>
          <w:tcPr>
            <w:tcW w:w="1701" w:type="dxa"/>
          </w:tcPr>
          <w:p w14:paraId="02949D3F" w14:textId="77777777" w:rsidR="0035654D" w:rsidRPr="002054E8" w:rsidRDefault="0035654D" w:rsidP="0035654D">
            <w:pPr>
              <w:jc w:val="center"/>
            </w:pPr>
          </w:p>
        </w:tc>
        <w:tc>
          <w:tcPr>
            <w:tcW w:w="1819" w:type="dxa"/>
          </w:tcPr>
          <w:p w14:paraId="1A61323C" w14:textId="77777777" w:rsidR="0035654D" w:rsidRPr="003D500E" w:rsidRDefault="0035654D" w:rsidP="0030127E">
            <w:pPr>
              <w:jc w:val="right"/>
            </w:pPr>
          </w:p>
        </w:tc>
      </w:tr>
      <w:tr w:rsidR="0035654D" w:rsidRPr="0034371D" w14:paraId="003BF07C" w14:textId="77777777" w:rsidTr="00844BAC">
        <w:trPr>
          <w:trHeight w:val="628"/>
        </w:trPr>
        <w:tc>
          <w:tcPr>
            <w:tcW w:w="5954" w:type="dxa"/>
          </w:tcPr>
          <w:p w14:paraId="0BF497BD" w14:textId="38D076C3" w:rsidR="0035654D" w:rsidRPr="002054E8" w:rsidRDefault="0035654D" w:rsidP="0035654D">
            <w:pPr>
              <w:pStyle w:val="ListParagraph"/>
              <w:numPr>
                <w:ilvl w:val="0"/>
                <w:numId w:val="8"/>
              </w:numPr>
              <w:spacing w:before="240"/>
              <w:ind w:hanging="828"/>
              <w:contextualSpacing w:val="0"/>
              <w:jc w:val="left"/>
              <w:rPr>
                <w:lang w:val="en-CA"/>
              </w:rPr>
            </w:pPr>
            <w:r w:rsidRPr="00A8531F">
              <w:rPr>
                <w:lang w:val="en-CA"/>
              </w:rPr>
              <w:t>Kigali HFC implementation plan (</w:t>
            </w:r>
            <w:r w:rsidRPr="00A8531F">
              <w:rPr>
                <w:shd w:val="clear" w:color="auto" w:fill="FFFFFF" w:themeFill="background1"/>
                <w:lang w:val="en-CA"/>
              </w:rPr>
              <w:t xml:space="preserve">stage I, </w:t>
            </w:r>
            <w:r>
              <w:rPr>
                <w:shd w:val="clear" w:color="auto" w:fill="FFFFFF" w:themeFill="background1"/>
                <w:lang w:val="en-CA"/>
              </w:rPr>
              <w:t>second</w:t>
            </w:r>
            <w:r w:rsidRPr="00A8531F">
              <w:rPr>
                <w:shd w:val="clear" w:color="auto" w:fill="FFFFFF" w:themeFill="background1"/>
                <w:lang w:val="en-CA"/>
              </w:rPr>
              <w:t> tranche</w:t>
            </w:r>
            <w:r w:rsidRPr="00A8531F">
              <w:rPr>
                <w:lang w:val="en-CA"/>
              </w:rPr>
              <w:t>)</w:t>
            </w:r>
          </w:p>
        </w:tc>
        <w:tc>
          <w:tcPr>
            <w:tcW w:w="1701" w:type="dxa"/>
          </w:tcPr>
          <w:p w14:paraId="58211B48" w14:textId="77777777" w:rsidR="00FF3BCD" w:rsidRDefault="00FF3BCD" w:rsidP="0035654D">
            <w:pPr>
              <w:jc w:val="center"/>
              <w:rPr>
                <w:color w:val="000000" w:themeColor="text1"/>
              </w:rPr>
            </w:pPr>
          </w:p>
          <w:p w14:paraId="416DE688" w14:textId="69BB7915" w:rsidR="0035654D" w:rsidRPr="002054E8" w:rsidRDefault="0035654D" w:rsidP="0035654D">
            <w:pPr>
              <w:jc w:val="center"/>
            </w:pPr>
            <w:r>
              <w:rPr>
                <w:color w:val="000000" w:themeColor="text1"/>
              </w:rPr>
              <w:t>UNIDO, UNDP</w:t>
            </w:r>
            <w:r w:rsidRPr="00A8531F">
              <w:rPr>
                <w:color w:val="000000" w:themeColor="text1"/>
              </w:rPr>
              <w:t xml:space="preserve"> </w:t>
            </w:r>
            <w:r w:rsidRPr="00A8531F">
              <w:t xml:space="preserve">and </w:t>
            </w:r>
            <w:r>
              <w:rPr>
                <w:color w:val="000000" w:themeColor="text1"/>
              </w:rPr>
              <w:t>UNEP</w:t>
            </w:r>
          </w:p>
        </w:tc>
        <w:tc>
          <w:tcPr>
            <w:tcW w:w="1819" w:type="dxa"/>
          </w:tcPr>
          <w:p w14:paraId="3C335A75" w14:textId="77777777" w:rsidR="00FF3BCD" w:rsidRDefault="00FF3BCD" w:rsidP="00FF3BCD">
            <w:pPr>
              <w:jc w:val="right"/>
            </w:pPr>
          </w:p>
          <w:p w14:paraId="3031C414" w14:textId="09206E47" w:rsidR="0035654D" w:rsidRPr="003D500E" w:rsidRDefault="0035654D" w:rsidP="00FF3BCD">
            <w:pPr>
              <w:jc w:val="right"/>
            </w:pPr>
            <w:r w:rsidRPr="00CC0697">
              <w:t>Individual consideration</w:t>
            </w:r>
          </w:p>
        </w:tc>
      </w:tr>
    </w:tbl>
    <w:p w14:paraId="507FF0CA" w14:textId="77777777" w:rsidR="001211E7" w:rsidRPr="000D0F57" w:rsidRDefault="001211E7" w:rsidP="00080A33">
      <w:pPr>
        <w:pStyle w:val="Heading1"/>
        <w:numPr>
          <w:ilvl w:val="0"/>
          <w:numId w:val="0"/>
        </w:numPr>
        <w:tabs>
          <w:tab w:val="left" w:pos="1280"/>
        </w:tabs>
        <w:spacing w:after="0"/>
        <w:jc w:val="left"/>
      </w:pPr>
    </w:p>
    <w:p w14:paraId="57455E22" w14:textId="77777777" w:rsidR="001211E7" w:rsidRPr="000D0F57" w:rsidRDefault="001211E7" w:rsidP="00080A33">
      <w:pPr>
        <w:jc w:val="left"/>
      </w:pPr>
    </w:p>
    <w:p w14:paraId="1B3915A5" w14:textId="77777777" w:rsidR="001211E7" w:rsidRPr="000D0F57" w:rsidRDefault="001211E7" w:rsidP="00080A33">
      <w:pPr>
        <w:jc w:val="left"/>
      </w:pPr>
    </w:p>
    <w:p w14:paraId="780025DE" w14:textId="77777777" w:rsidR="001211E7" w:rsidRPr="001E035A" w:rsidRDefault="001211E7" w:rsidP="00080A33">
      <w:pPr>
        <w:jc w:val="left"/>
      </w:pPr>
    </w:p>
    <w:p w14:paraId="18A46F43" w14:textId="77777777" w:rsidR="00B928FB" w:rsidRDefault="001211E7" w:rsidP="00133206">
      <w:pPr>
        <w:spacing w:after="120"/>
        <w:jc w:val="center"/>
        <w:rPr>
          <w:b/>
        </w:rPr>
      </w:pPr>
      <w:r w:rsidRPr="009B0D30">
        <w:rPr>
          <w:b/>
        </w:rPr>
        <w:br w:type="page"/>
      </w:r>
    </w:p>
    <w:p w14:paraId="4DE2F6CB" w14:textId="77777777" w:rsidR="002466E6" w:rsidRDefault="002466E6" w:rsidP="005A55F1">
      <w:pPr>
        <w:spacing w:after="120"/>
        <w:jc w:val="center"/>
        <w:rPr>
          <w:b/>
        </w:rPr>
      </w:pPr>
      <w:r w:rsidRPr="0034371D">
        <w:rPr>
          <w:b/>
        </w:rPr>
        <w:lastRenderedPageBreak/>
        <w:t>PROJECT EVALUATION SHEET – MULTI-YEAR PROJECTS</w:t>
      </w:r>
    </w:p>
    <w:p w14:paraId="1722AB15" w14:textId="77777777" w:rsidR="002466E6" w:rsidRPr="00C1785A" w:rsidRDefault="002466E6" w:rsidP="005A55F1">
      <w:pPr>
        <w:spacing w:after="200"/>
        <w:jc w:val="center"/>
        <w:rPr>
          <w:b/>
          <w:bCs/>
        </w:rPr>
      </w:pPr>
      <w:r w:rsidRPr="00C1785A">
        <w:rPr>
          <w:b/>
          <w:bCs/>
        </w:rPr>
        <w:t>Mexico</w:t>
      </w:r>
    </w:p>
    <w:tbl>
      <w:tblPr>
        <w:tblStyle w:val="TableGrid"/>
        <w:tblW w:w="10046" w:type="dxa"/>
        <w:jc w:val="center"/>
        <w:tblLook w:val="04A0" w:firstRow="1" w:lastRow="0" w:firstColumn="1" w:lastColumn="0" w:noHBand="0" w:noVBand="1"/>
      </w:tblPr>
      <w:tblGrid>
        <w:gridCol w:w="3397"/>
        <w:gridCol w:w="1933"/>
        <w:gridCol w:w="2358"/>
        <w:gridCol w:w="2358"/>
      </w:tblGrid>
      <w:tr w:rsidR="002466E6" w:rsidRPr="005643D5" w14:paraId="4675B184" w14:textId="77777777" w:rsidTr="002466E6">
        <w:trPr>
          <w:trHeight w:val="233"/>
          <w:jc w:val="center"/>
        </w:trPr>
        <w:tc>
          <w:tcPr>
            <w:tcW w:w="3397" w:type="dxa"/>
            <w:vAlign w:val="center"/>
            <w:hideMark/>
          </w:tcPr>
          <w:p w14:paraId="2809F63C" w14:textId="681C02CB" w:rsidR="002466E6" w:rsidRPr="005643D5" w:rsidRDefault="002466E6" w:rsidP="001B3EE3">
            <w:pPr>
              <w:spacing w:before="20" w:after="20"/>
              <w:jc w:val="center"/>
              <w:rPr>
                <w:b/>
                <w:sz w:val="20"/>
                <w:szCs w:val="20"/>
                <w:lang w:val="en-US"/>
              </w:rPr>
            </w:pPr>
            <w:r w:rsidRPr="005643D5">
              <w:rPr>
                <w:b/>
                <w:sz w:val="20"/>
                <w:szCs w:val="20"/>
                <w:lang w:val="en-US"/>
              </w:rPr>
              <w:t>PROJECT TITLE</w:t>
            </w:r>
          </w:p>
        </w:tc>
        <w:tc>
          <w:tcPr>
            <w:tcW w:w="1933" w:type="dxa"/>
            <w:vAlign w:val="center"/>
            <w:hideMark/>
          </w:tcPr>
          <w:p w14:paraId="213818B7" w14:textId="77777777" w:rsidR="002466E6" w:rsidRPr="005643D5" w:rsidRDefault="002466E6" w:rsidP="002466E6">
            <w:pPr>
              <w:spacing w:before="20" w:after="20"/>
              <w:jc w:val="center"/>
              <w:rPr>
                <w:b/>
                <w:sz w:val="20"/>
                <w:szCs w:val="20"/>
                <w:lang w:val="en-US"/>
              </w:rPr>
            </w:pPr>
            <w:r w:rsidRPr="005643D5">
              <w:rPr>
                <w:b/>
                <w:sz w:val="20"/>
                <w:szCs w:val="20"/>
                <w:lang w:val="en-US"/>
              </w:rPr>
              <w:t>AGENCY</w:t>
            </w:r>
          </w:p>
        </w:tc>
        <w:tc>
          <w:tcPr>
            <w:tcW w:w="2358" w:type="dxa"/>
            <w:vAlign w:val="center"/>
            <w:hideMark/>
          </w:tcPr>
          <w:p w14:paraId="0018F1D0" w14:textId="77777777" w:rsidR="002466E6" w:rsidRPr="005643D5" w:rsidRDefault="002466E6" w:rsidP="002466E6">
            <w:pPr>
              <w:spacing w:before="20" w:after="20"/>
              <w:jc w:val="center"/>
              <w:rPr>
                <w:b/>
                <w:sz w:val="20"/>
                <w:szCs w:val="20"/>
                <w:lang w:val="en-US"/>
              </w:rPr>
            </w:pPr>
            <w:r w:rsidRPr="005643D5">
              <w:rPr>
                <w:b/>
                <w:sz w:val="20"/>
                <w:szCs w:val="20"/>
                <w:lang w:val="en-US"/>
              </w:rPr>
              <w:t>MEETING APPROVED</w:t>
            </w:r>
          </w:p>
        </w:tc>
        <w:tc>
          <w:tcPr>
            <w:tcW w:w="2358" w:type="dxa"/>
            <w:vAlign w:val="center"/>
            <w:hideMark/>
          </w:tcPr>
          <w:p w14:paraId="5801570F" w14:textId="77777777" w:rsidR="002466E6" w:rsidRPr="005643D5" w:rsidRDefault="002466E6" w:rsidP="002466E6">
            <w:pPr>
              <w:spacing w:before="20" w:after="20"/>
              <w:jc w:val="center"/>
              <w:rPr>
                <w:b/>
                <w:sz w:val="20"/>
                <w:szCs w:val="20"/>
                <w:lang w:val="en-US"/>
              </w:rPr>
            </w:pPr>
            <w:r w:rsidRPr="005643D5">
              <w:rPr>
                <w:b/>
                <w:sz w:val="20"/>
                <w:szCs w:val="20"/>
                <w:lang w:val="en-US"/>
              </w:rPr>
              <w:t>CONTROL MEASURE</w:t>
            </w:r>
          </w:p>
        </w:tc>
      </w:tr>
      <w:tr w:rsidR="002466E6" w:rsidRPr="005643D5" w14:paraId="1C97A722" w14:textId="77777777" w:rsidTr="002466E6">
        <w:trPr>
          <w:trHeight w:val="233"/>
          <w:jc w:val="center"/>
        </w:trPr>
        <w:tc>
          <w:tcPr>
            <w:tcW w:w="3397" w:type="dxa"/>
            <w:vAlign w:val="center"/>
            <w:hideMark/>
          </w:tcPr>
          <w:p w14:paraId="2C27FEFA" w14:textId="3740D3CA" w:rsidR="002466E6" w:rsidRPr="005643D5" w:rsidRDefault="002466E6" w:rsidP="002466E6">
            <w:pPr>
              <w:ind w:left="-110" w:right="-104"/>
              <w:jc w:val="center"/>
              <w:rPr>
                <w:sz w:val="20"/>
                <w:szCs w:val="20"/>
                <w:lang w:val="en-US"/>
              </w:rPr>
            </w:pPr>
            <w:r w:rsidRPr="005643D5">
              <w:rPr>
                <w:sz w:val="20"/>
                <w:szCs w:val="20"/>
              </w:rPr>
              <w:t>Control and phase-out of HFC</w:t>
            </w:r>
            <w:r w:rsidRPr="005643D5">
              <w:rPr>
                <w:sz w:val="20"/>
                <w:szCs w:val="20"/>
              </w:rPr>
              <w:noBreakHyphen/>
              <w:t xml:space="preserve">23 emissions in </w:t>
            </w:r>
            <w:r>
              <w:rPr>
                <w:sz w:val="20"/>
                <w:szCs w:val="20"/>
              </w:rPr>
              <w:t xml:space="preserve">the </w:t>
            </w:r>
            <w:r w:rsidRPr="005643D5">
              <w:rPr>
                <w:sz w:val="20"/>
                <w:szCs w:val="20"/>
              </w:rPr>
              <w:t>production of HCFC</w:t>
            </w:r>
            <w:r w:rsidRPr="005643D5">
              <w:rPr>
                <w:sz w:val="20"/>
                <w:szCs w:val="20"/>
              </w:rPr>
              <w:noBreakHyphen/>
              <w:t xml:space="preserve">22 at </w:t>
            </w:r>
            <w:proofErr w:type="spellStart"/>
            <w:r w:rsidRPr="005643D5">
              <w:rPr>
                <w:sz w:val="20"/>
                <w:szCs w:val="20"/>
              </w:rPr>
              <w:t>Quimobásicos</w:t>
            </w:r>
            <w:proofErr w:type="spellEnd"/>
          </w:p>
        </w:tc>
        <w:tc>
          <w:tcPr>
            <w:tcW w:w="1933" w:type="dxa"/>
            <w:vAlign w:val="center"/>
          </w:tcPr>
          <w:p w14:paraId="156D977D" w14:textId="77777777" w:rsidR="002466E6" w:rsidRPr="005643D5" w:rsidRDefault="002466E6" w:rsidP="002466E6">
            <w:pPr>
              <w:jc w:val="center"/>
              <w:rPr>
                <w:sz w:val="20"/>
                <w:szCs w:val="20"/>
                <w:lang w:val="en-US"/>
              </w:rPr>
            </w:pPr>
            <w:r w:rsidRPr="005643D5">
              <w:rPr>
                <w:color w:val="000000" w:themeColor="text1"/>
                <w:sz w:val="20"/>
                <w:szCs w:val="20"/>
              </w:rPr>
              <w:t>UNIDO (lead)</w:t>
            </w:r>
          </w:p>
        </w:tc>
        <w:tc>
          <w:tcPr>
            <w:tcW w:w="2358" w:type="dxa"/>
            <w:vAlign w:val="center"/>
          </w:tcPr>
          <w:p w14:paraId="285941A5" w14:textId="4D09AAA6" w:rsidR="002466E6" w:rsidRPr="005643D5" w:rsidRDefault="002466E6" w:rsidP="002466E6">
            <w:pPr>
              <w:jc w:val="center"/>
              <w:rPr>
                <w:sz w:val="20"/>
                <w:szCs w:val="20"/>
                <w:lang w:val="en-US"/>
              </w:rPr>
            </w:pPr>
            <w:r w:rsidRPr="005643D5">
              <w:rPr>
                <w:sz w:val="20"/>
                <w:szCs w:val="20"/>
                <w:lang w:val="en-US"/>
              </w:rPr>
              <w:t>86</w:t>
            </w:r>
            <w:r w:rsidRPr="005643D5">
              <w:rPr>
                <w:sz w:val="20"/>
                <w:szCs w:val="20"/>
                <w:vertAlign w:val="superscript"/>
                <w:lang w:val="en-US"/>
              </w:rPr>
              <w:t>th</w:t>
            </w:r>
          </w:p>
        </w:tc>
        <w:tc>
          <w:tcPr>
            <w:tcW w:w="2358" w:type="dxa"/>
            <w:vAlign w:val="center"/>
          </w:tcPr>
          <w:p w14:paraId="0338295E" w14:textId="77777777" w:rsidR="002466E6" w:rsidRPr="005643D5" w:rsidRDefault="002466E6" w:rsidP="002466E6">
            <w:pPr>
              <w:jc w:val="center"/>
              <w:rPr>
                <w:sz w:val="20"/>
                <w:szCs w:val="20"/>
                <w:lang w:val="en-US"/>
              </w:rPr>
            </w:pPr>
            <w:r w:rsidRPr="005643D5">
              <w:rPr>
                <w:sz w:val="20"/>
                <w:szCs w:val="20"/>
              </w:rPr>
              <w:t>Phase</w:t>
            </w:r>
            <w:r w:rsidRPr="005643D5">
              <w:rPr>
                <w:sz w:val="20"/>
                <w:szCs w:val="20"/>
              </w:rPr>
              <w:noBreakHyphen/>
              <w:t>out to the extent practicable by 1 January 2022</w:t>
            </w:r>
            <w:r w:rsidRPr="002466E6">
              <w:rPr>
                <w:sz w:val="20"/>
                <w:szCs w:val="20"/>
              </w:rPr>
              <w:t>*</w:t>
            </w:r>
          </w:p>
        </w:tc>
      </w:tr>
    </w:tbl>
    <w:p w14:paraId="00F38EBC" w14:textId="77777777" w:rsidR="002466E6" w:rsidRPr="003308BB" w:rsidRDefault="002466E6" w:rsidP="002466E6">
      <w:pPr>
        <w:ind w:left="-284" w:right="-279"/>
        <w:rPr>
          <w:sz w:val="20"/>
          <w:szCs w:val="20"/>
        </w:rPr>
      </w:pPr>
      <w:r w:rsidRPr="003308BB">
        <w:rPr>
          <w:sz w:val="18"/>
          <w:szCs w:val="18"/>
        </w:rPr>
        <w:t>* The project was approved</w:t>
      </w:r>
      <w:r w:rsidRPr="003308BB">
        <w:rPr>
          <w:sz w:val="20"/>
          <w:szCs w:val="20"/>
        </w:rPr>
        <w:t xml:space="preserve"> </w:t>
      </w:r>
      <w:r w:rsidRPr="003308BB">
        <w:rPr>
          <w:sz w:val="18"/>
          <w:szCs w:val="18"/>
        </w:rPr>
        <w:t>on the understanding that the Government of Mexico would ensure that, by 1 January 2022 and thereafter, emissions of HFC-23 by-product from HCFC-22 production lines were destroyed in compliance with the Montreal Protocol, such that emissions for both lines were at or below 0.1 kg of HFC-23 per 100 kg of HCFC-22 produced.</w:t>
      </w:r>
    </w:p>
    <w:p w14:paraId="1AB78270" w14:textId="77777777" w:rsidR="002466E6" w:rsidRPr="003308BB" w:rsidRDefault="002466E6" w:rsidP="005A55F1">
      <w:pPr>
        <w:jc w:val="center"/>
        <w:rPr>
          <w:sz w:val="20"/>
          <w:szCs w:val="20"/>
        </w:rPr>
      </w:pPr>
    </w:p>
    <w:tbl>
      <w:tblPr>
        <w:tblStyle w:val="TableGrid"/>
        <w:tblW w:w="10060" w:type="dxa"/>
        <w:jc w:val="center"/>
        <w:tblLook w:val="04A0" w:firstRow="1" w:lastRow="0" w:firstColumn="1" w:lastColumn="0" w:noHBand="0" w:noVBand="1"/>
      </w:tblPr>
      <w:tblGrid>
        <w:gridCol w:w="5098"/>
        <w:gridCol w:w="2410"/>
        <w:gridCol w:w="2552"/>
      </w:tblGrid>
      <w:tr w:rsidR="002466E6" w:rsidRPr="003308BB" w14:paraId="6BA4CAF5" w14:textId="77777777" w:rsidTr="002466E6">
        <w:trPr>
          <w:trHeight w:val="43"/>
          <w:jc w:val="center"/>
        </w:trPr>
        <w:tc>
          <w:tcPr>
            <w:tcW w:w="5098" w:type="dxa"/>
            <w:hideMark/>
          </w:tcPr>
          <w:p w14:paraId="0D13C8C0" w14:textId="44F6636C" w:rsidR="002466E6" w:rsidRPr="00116CC6" w:rsidRDefault="002466E6" w:rsidP="005A55F1">
            <w:pPr>
              <w:spacing w:before="20" w:after="20"/>
              <w:jc w:val="left"/>
              <w:rPr>
                <w:b/>
                <w:sz w:val="20"/>
                <w:szCs w:val="20"/>
                <w:lang w:val="en-US"/>
              </w:rPr>
            </w:pPr>
            <w:r w:rsidRPr="00116CC6">
              <w:rPr>
                <w:b/>
                <w:sz w:val="20"/>
                <w:szCs w:val="20"/>
                <w:lang w:val="en-US"/>
              </w:rPr>
              <w:t>LATEST ARTICLE 7 DATA (Annex C, Group I)</w:t>
            </w:r>
          </w:p>
        </w:tc>
        <w:tc>
          <w:tcPr>
            <w:tcW w:w="2410" w:type="dxa"/>
            <w:hideMark/>
          </w:tcPr>
          <w:p w14:paraId="4B09265C" w14:textId="77777777" w:rsidR="002466E6" w:rsidRPr="00116CC6" w:rsidRDefault="002466E6" w:rsidP="005A55F1">
            <w:pPr>
              <w:spacing w:before="20" w:after="20"/>
              <w:jc w:val="center"/>
              <w:rPr>
                <w:sz w:val="20"/>
                <w:szCs w:val="20"/>
                <w:lang w:val="en-US"/>
              </w:rPr>
            </w:pPr>
            <w:r w:rsidRPr="00116CC6">
              <w:rPr>
                <w:sz w:val="20"/>
                <w:szCs w:val="20"/>
                <w:lang w:val="en-US"/>
              </w:rPr>
              <w:t>Year: 2024</w:t>
            </w:r>
          </w:p>
        </w:tc>
        <w:tc>
          <w:tcPr>
            <w:tcW w:w="2552" w:type="dxa"/>
            <w:hideMark/>
          </w:tcPr>
          <w:p w14:paraId="391166E2" w14:textId="77777777" w:rsidR="002466E6" w:rsidRPr="00116CC6" w:rsidRDefault="002466E6" w:rsidP="005A55F1">
            <w:pPr>
              <w:spacing w:before="20" w:after="20"/>
              <w:jc w:val="right"/>
              <w:rPr>
                <w:sz w:val="20"/>
                <w:szCs w:val="20"/>
                <w:lang w:val="en-US"/>
              </w:rPr>
            </w:pPr>
            <w:r w:rsidRPr="00116CC6">
              <w:rPr>
                <w:sz w:val="20"/>
                <w:szCs w:val="20"/>
              </w:rPr>
              <w:t>165.78</w:t>
            </w:r>
            <w:r w:rsidRPr="00116CC6">
              <w:rPr>
                <w:sz w:val="20"/>
                <w:szCs w:val="20"/>
                <w:lang w:val="en-US"/>
              </w:rPr>
              <w:t xml:space="preserve"> ODP </w:t>
            </w:r>
            <w:proofErr w:type="spellStart"/>
            <w:r w:rsidRPr="00116CC6">
              <w:rPr>
                <w:sz w:val="20"/>
                <w:szCs w:val="20"/>
                <w:lang w:val="en-US"/>
              </w:rPr>
              <w:t>tonnes</w:t>
            </w:r>
            <w:proofErr w:type="spellEnd"/>
          </w:p>
        </w:tc>
      </w:tr>
    </w:tbl>
    <w:p w14:paraId="2C0B178F" w14:textId="77777777" w:rsidR="002466E6" w:rsidRPr="003308BB" w:rsidRDefault="002466E6" w:rsidP="005A55F1">
      <w:pPr>
        <w:jc w:val="center"/>
        <w:rPr>
          <w:sz w:val="20"/>
          <w:szCs w:val="20"/>
        </w:rPr>
      </w:pPr>
    </w:p>
    <w:tbl>
      <w:tblPr>
        <w:tblStyle w:val="TableGrid"/>
        <w:tblW w:w="5380"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103"/>
        <w:gridCol w:w="2410"/>
        <w:gridCol w:w="2548"/>
      </w:tblGrid>
      <w:tr w:rsidR="002466E6" w:rsidRPr="000E05E6" w14:paraId="467CA711" w14:textId="77777777" w:rsidTr="002466E6">
        <w:trPr>
          <w:trHeight w:val="249"/>
          <w:jc w:val="center"/>
        </w:trPr>
        <w:tc>
          <w:tcPr>
            <w:tcW w:w="7513" w:type="dxa"/>
            <w:gridSpan w:val="2"/>
            <w:hideMark/>
          </w:tcPr>
          <w:p w14:paraId="40939AD9" w14:textId="779759FB" w:rsidR="002466E6" w:rsidRPr="000E05E6" w:rsidRDefault="002466E6" w:rsidP="005A55F1">
            <w:pPr>
              <w:spacing w:before="20" w:after="20"/>
              <w:jc w:val="left"/>
              <w:rPr>
                <w:b/>
                <w:sz w:val="20"/>
                <w:szCs w:val="20"/>
              </w:rPr>
            </w:pPr>
            <w:r w:rsidRPr="000E05E6">
              <w:rPr>
                <w:b/>
                <w:sz w:val="20"/>
                <w:szCs w:val="20"/>
              </w:rPr>
              <w:t>VERIFIED PRODUCTION DATA (mt)</w:t>
            </w:r>
          </w:p>
        </w:tc>
        <w:tc>
          <w:tcPr>
            <w:tcW w:w="2548" w:type="dxa"/>
            <w:hideMark/>
          </w:tcPr>
          <w:p w14:paraId="79A83EC3" w14:textId="77777777" w:rsidR="002466E6" w:rsidRPr="000E05E6" w:rsidRDefault="002466E6" w:rsidP="00723F8C">
            <w:pPr>
              <w:tabs>
                <w:tab w:val="left" w:pos="1159"/>
              </w:tabs>
              <w:spacing w:before="20" w:after="20"/>
              <w:ind w:right="179"/>
              <w:jc w:val="right"/>
              <w:rPr>
                <w:b/>
                <w:sz w:val="20"/>
                <w:szCs w:val="20"/>
              </w:rPr>
            </w:pPr>
            <w:r w:rsidRPr="000E05E6">
              <w:rPr>
                <w:b/>
                <w:sz w:val="20"/>
                <w:szCs w:val="20"/>
              </w:rPr>
              <w:t>Year: 2025</w:t>
            </w:r>
          </w:p>
        </w:tc>
      </w:tr>
      <w:tr w:rsidR="002466E6" w:rsidRPr="000E05E6" w14:paraId="74D0B7D1" w14:textId="77777777" w:rsidTr="002466E6">
        <w:trPr>
          <w:trHeight w:val="249"/>
          <w:jc w:val="center"/>
        </w:trPr>
        <w:tc>
          <w:tcPr>
            <w:tcW w:w="5103" w:type="dxa"/>
            <w:hideMark/>
          </w:tcPr>
          <w:p w14:paraId="37220421" w14:textId="77777777" w:rsidR="002466E6" w:rsidRPr="000E05E6" w:rsidRDefault="002466E6" w:rsidP="005A55F1">
            <w:pPr>
              <w:jc w:val="left"/>
              <w:rPr>
                <w:sz w:val="20"/>
                <w:szCs w:val="20"/>
              </w:rPr>
            </w:pPr>
            <w:r w:rsidRPr="000E05E6">
              <w:rPr>
                <w:sz w:val="20"/>
                <w:szCs w:val="20"/>
              </w:rPr>
              <w:t>HCFC-22 production</w:t>
            </w:r>
            <w:r w:rsidRPr="00422837">
              <w:rPr>
                <w:sz w:val="20"/>
                <w:szCs w:val="20"/>
              </w:rPr>
              <w:t>*</w:t>
            </w:r>
          </w:p>
        </w:tc>
        <w:tc>
          <w:tcPr>
            <w:tcW w:w="4958" w:type="dxa"/>
            <w:gridSpan w:val="2"/>
          </w:tcPr>
          <w:p w14:paraId="2F052E5F" w14:textId="77777777" w:rsidR="002466E6" w:rsidRPr="000E05E6" w:rsidRDefault="002466E6" w:rsidP="00F0639B">
            <w:pPr>
              <w:ind w:right="179"/>
              <w:jc w:val="right"/>
              <w:rPr>
                <w:sz w:val="20"/>
                <w:szCs w:val="20"/>
              </w:rPr>
            </w:pPr>
            <w:r w:rsidRPr="000E05E6">
              <w:rPr>
                <w:color w:val="000000" w:themeColor="text1"/>
                <w:sz w:val="20"/>
                <w:szCs w:val="20"/>
              </w:rPr>
              <w:t>2,220.23</w:t>
            </w:r>
          </w:p>
        </w:tc>
      </w:tr>
      <w:tr w:rsidR="002466E6" w:rsidRPr="00E60006" w14:paraId="5C67B1CC" w14:textId="77777777" w:rsidTr="002466E6">
        <w:trPr>
          <w:trHeight w:val="249"/>
          <w:jc w:val="center"/>
        </w:trPr>
        <w:tc>
          <w:tcPr>
            <w:tcW w:w="5103" w:type="dxa"/>
            <w:hideMark/>
          </w:tcPr>
          <w:p w14:paraId="0628CDCE" w14:textId="77777777" w:rsidR="002466E6" w:rsidRPr="000E05E6" w:rsidRDefault="002466E6" w:rsidP="005A55F1">
            <w:pPr>
              <w:jc w:val="left"/>
              <w:rPr>
                <w:sz w:val="20"/>
                <w:szCs w:val="20"/>
              </w:rPr>
            </w:pPr>
            <w:r w:rsidRPr="000E05E6">
              <w:rPr>
                <w:sz w:val="20"/>
                <w:szCs w:val="20"/>
              </w:rPr>
              <w:t>HFC-23 generation</w:t>
            </w:r>
          </w:p>
        </w:tc>
        <w:tc>
          <w:tcPr>
            <w:tcW w:w="4958" w:type="dxa"/>
            <w:gridSpan w:val="2"/>
          </w:tcPr>
          <w:p w14:paraId="666C1B7F" w14:textId="0F79A988" w:rsidR="002466E6" w:rsidRPr="005C349B" w:rsidRDefault="002466E6" w:rsidP="00F0639B">
            <w:pPr>
              <w:ind w:right="179"/>
              <w:jc w:val="right"/>
              <w:rPr>
                <w:sz w:val="20"/>
                <w:szCs w:val="20"/>
              </w:rPr>
            </w:pPr>
            <w:r w:rsidRPr="000E05E6">
              <w:rPr>
                <w:color w:val="000000" w:themeColor="text1"/>
                <w:sz w:val="20"/>
                <w:szCs w:val="20"/>
              </w:rPr>
              <w:t>2</w:t>
            </w:r>
            <w:r>
              <w:rPr>
                <w:color w:val="000000" w:themeColor="text1"/>
                <w:sz w:val="20"/>
                <w:szCs w:val="20"/>
              </w:rPr>
              <w:t>2</w:t>
            </w:r>
            <w:r w:rsidRPr="000E05E6">
              <w:rPr>
                <w:color w:val="000000" w:themeColor="text1"/>
                <w:sz w:val="20"/>
                <w:szCs w:val="20"/>
              </w:rPr>
              <w:t>.58</w:t>
            </w:r>
          </w:p>
        </w:tc>
      </w:tr>
      <w:tr w:rsidR="002466E6" w:rsidRPr="00E60006" w14:paraId="60CC72B6" w14:textId="77777777" w:rsidTr="002466E6">
        <w:trPr>
          <w:trHeight w:val="249"/>
          <w:jc w:val="center"/>
        </w:trPr>
        <w:tc>
          <w:tcPr>
            <w:tcW w:w="5103" w:type="dxa"/>
            <w:hideMark/>
          </w:tcPr>
          <w:p w14:paraId="111CD713" w14:textId="77777777" w:rsidR="002466E6" w:rsidRPr="005C349B" w:rsidRDefault="002466E6" w:rsidP="005A55F1">
            <w:pPr>
              <w:jc w:val="left"/>
              <w:rPr>
                <w:sz w:val="20"/>
                <w:szCs w:val="20"/>
              </w:rPr>
            </w:pPr>
            <w:r w:rsidRPr="005C349B">
              <w:rPr>
                <w:sz w:val="20"/>
                <w:szCs w:val="20"/>
              </w:rPr>
              <w:t>HFC-23 emissions</w:t>
            </w:r>
          </w:p>
        </w:tc>
        <w:tc>
          <w:tcPr>
            <w:tcW w:w="4958" w:type="dxa"/>
            <w:gridSpan w:val="2"/>
          </w:tcPr>
          <w:p w14:paraId="1A739FF6" w14:textId="77777777" w:rsidR="002466E6" w:rsidRPr="005C349B" w:rsidRDefault="002466E6" w:rsidP="005A55F1">
            <w:pPr>
              <w:jc w:val="right"/>
              <w:rPr>
                <w:sz w:val="20"/>
                <w:szCs w:val="20"/>
              </w:rPr>
            </w:pPr>
            <w:r w:rsidRPr="005C349B">
              <w:rPr>
                <w:color w:val="000000" w:themeColor="text1"/>
                <w:sz w:val="20"/>
                <w:szCs w:val="20"/>
              </w:rPr>
              <w:t>0.00</w:t>
            </w:r>
            <w:r w:rsidRPr="00F0639B">
              <w:rPr>
                <w:color w:val="000000" w:themeColor="text1"/>
                <w:sz w:val="20"/>
                <w:szCs w:val="20"/>
              </w:rPr>
              <w:t>**</w:t>
            </w:r>
          </w:p>
        </w:tc>
      </w:tr>
    </w:tbl>
    <w:p w14:paraId="1E59A1DC" w14:textId="77777777" w:rsidR="002466E6" w:rsidRPr="000E05E6" w:rsidRDefault="002466E6" w:rsidP="002466E6">
      <w:pPr>
        <w:ind w:left="-284" w:right="-649"/>
        <w:rPr>
          <w:sz w:val="18"/>
          <w:szCs w:val="18"/>
        </w:rPr>
      </w:pPr>
      <w:r w:rsidRPr="000E05E6">
        <w:rPr>
          <w:sz w:val="18"/>
          <w:szCs w:val="18"/>
        </w:rPr>
        <w:t>* Includes production for controlled and feedstock uses.</w:t>
      </w:r>
    </w:p>
    <w:p w14:paraId="6FA3446B" w14:textId="77777777" w:rsidR="002466E6" w:rsidRPr="007B7F48" w:rsidRDefault="002466E6" w:rsidP="002466E6">
      <w:pPr>
        <w:ind w:left="-284" w:right="-649"/>
        <w:rPr>
          <w:sz w:val="18"/>
          <w:szCs w:val="18"/>
        </w:rPr>
      </w:pPr>
      <w:r w:rsidRPr="000E05E6">
        <w:rPr>
          <w:sz w:val="18"/>
          <w:szCs w:val="18"/>
        </w:rPr>
        <w:t>** Amount emitted is 0.00</w:t>
      </w:r>
      <w:r>
        <w:rPr>
          <w:sz w:val="18"/>
          <w:szCs w:val="18"/>
        </w:rPr>
        <w:t>03451</w:t>
      </w:r>
      <w:r w:rsidRPr="000E05E6">
        <w:rPr>
          <w:sz w:val="18"/>
          <w:szCs w:val="18"/>
        </w:rPr>
        <w:t xml:space="preserve"> mt.</w:t>
      </w:r>
    </w:p>
    <w:p w14:paraId="6584B25B" w14:textId="77777777" w:rsidR="002466E6" w:rsidRPr="007A272E" w:rsidRDefault="002466E6" w:rsidP="005A55F1">
      <w:pPr>
        <w:jc w:val="left"/>
        <w:rPr>
          <w:sz w:val="20"/>
          <w:szCs w:val="20"/>
          <w:highlight w:val="yellow"/>
        </w:rPr>
      </w:pPr>
    </w:p>
    <w:tbl>
      <w:tblPr>
        <w:tblStyle w:val="TableGrid"/>
        <w:tblW w:w="5380" w:type="pct"/>
        <w:jc w:val="center"/>
        <w:tblLook w:val="04A0" w:firstRow="1" w:lastRow="0" w:firstColumn="1" w:lastColumn="0" w:noHBand="0" w:noVBand="1"/>
      </w:tblPr>
      <w:tblGrid>
        <w:gridCol w:w="1700"/>
        <w:gridCol w:w="2403"/>
        <w:gridCol w:w="1471"/>
        <w:gridCol w:w="1471"/>
        <w:gridCol w:w="1471"/>
        <w:gridCol w:w="1545"/>
      </w:tblGrid>
      <w:tr w:rsidR="002466E6" w:rsidRPr="00CC168D" w14:paraId="0DB09904" w14:textId="77777777" w:rsidTr="002466E6">
        <w:trPr>
          <w:trHeight w:val="245"/>
          <w:jc w:val="center"/>
        </w:trPr>
        <w:tc>
          <w:tcPr>
            <w:tcW w:w="2039" w:type="pct"/>
            <w:gridSpan w:val="2"/>
            <w:hideMark/>
          </w:tcPr>
          <w:p w14:paraId="2EBB4612" w14:textId="53AFE1DE" w:rsidR="002466E6" w:rsidRPr="00CC168D" w:rsidRDefault="002466E6" w:rsidP="006E693A">
            <w:pPr>
              <w:spacing w:before="20" w:after="20"/>
              <w:jc w:val="left"/>
              <w:rPr>
                <w:b/>
                <w:sz w:val="20"/>
                <w:szCs w:val="20"/>
              </w:rPr>
            </w:pPr>
            <w:r w:rsidRPr="00CC168D">
              <w:rPr>
                <w:b/>
                <w:sz w:val="20"/>
                <w:szCs w:val="20"/>
              </w:rPr>
              <w:t>ENDORSED BUSINESS PLAN</w:t>
            </w:r>
          </w:p>
        </w:tc>
        <w:tc>
          <w:tcPr>
            <w:tcW w:w="731" w:type="pct"/>
            <w:hideMark/>
          </w:tcPr>
          <w:p w14:paraId="617BE16D" w14:textId="77777777" w:rsidR="002466E6" w:rsidRPr="00CC168D" w:rsidRDefault="002466E6" w:rsidP="005A55F1">
            <w:pPr>
              <w:spacing w:before="20" w:after="20"/>
              <w:jc w:val="center"/>
              <w:rPr>
                <w:b/>
                <w:sz w:val="20"/>
                <w:szCs w:val="20"/>
              </w:rPr>
            </w:pPr>
            <w:r w:rsidRPr="00CC168D">
              <w:rPr>
                <w:b/>
                <w:sz w:val="20"/>
                <w:szCs w:val="20"/>
              </w:rPr>
              <w:t>2026</w:t>
            </w:r>
          </w:p>
        </w:tc>
        <w:tc>
          <w:tcPr>
            <w:tcW w:w="731" w:type="pct"/>
          </w:tcPr>
          <w:p w14:paraId="6883F7F9" w14:textId="77777777" w:rsidR="002466E6" w:rsidRPr="00CC168D" w:rsidRDefault="002466E6" w:rsidP="005A55F1">
            <w:pPr>
              <w:spacing w:before="20" w:after="20"/>
              <w:jc w:val="center"/>
              <w:rPr>
                <w:b/>
                <w:sz w:val="20"/>
                <w:szCs w:val="20"/>
              </w:rPr>
            </w:pPr>
            <w:r w:rsidRPr="00CC168D">
              <w:rPr>
                <w:b/>
                <w:sz w:val="20"/>
                <w:szCs w:val="20"/>
              </w:rPr>
              <w:t>2027</w:t>
            </w:r>
          </w:p>
        </w:tc>
        <w:tc>
          <w:tcPr>
            <w:tcW w:w="731" w:type="pct"/>
          </w:tcPr>
          <w:p w14:paraId="29CD0272" w14:textId="77777777" w:rsidR="002466E6" w:rsidRPr="00CC168D" w:rsidRDefault="002466E6" w:rsidP="005A55F1">
            <w:pPr>
              <w:spacing w:before="20" w:after="20"/>
              <w:jc w:val="center"/>
              <w:rPr>
                <w:b/>
                <w:sz w:val="20"/>
                <w:szCs w:val="20"/>
              </w:rPr>
            </w:pPr>
            <w:r w:rsidRPr="00CC168D">
              <w:rPr>
                <w:b/>
                <w:sz w:val="20"/>
                <w:szCs w:val="20"/>
              </w:rPr>
              <w:t>2028</w:t>
            </w:r>
          </w:p>
        </w:tc>
        <w:tc>
          <w:tcPr>
            <w:tcW w:w="768" w:type="pct"/>
            <w:hideMark/>
          </w:tcPr>
          <w:p w14:paraId="38E393F9" w14:textId="77777777" w:rsidR="002466E6" w:rsidRPr="00CC168D" w:rsidRDefault="002466E6" w:rsidP="005A55F1">
            <w:pPr>
              <w:spacing w:before="20" w:after="20"/>
              <w:jc w:val="center"/>
              <w:rPr>
                <w:b/>
                <w:sz w:val="20"/>
                <w:szCs w:val="20"/>
              </w:rPr>
            </w:pPr>
            <w:r w:rsidRPr="00CC168D">
              <w:rPr>
                <w:b/>
                <w:sz w:val="20"/>
                <w:szCs w:val="20"/>
              </w:rPr>
              <w:t>Total</w:t>
            </w:r>
          </w:p>
        </w:tc>
      </w:tr>
      <w:tr w:rsidR="002466E6" w:rsidRPr="009B7B93" w14:paraId="7B93FF96" w14:textId="77777777" w:rsidTr="002466E6">
        <w:trPr>
          <w:trHeight w:val="245"/>
          <w:jc w:val="center"/>
        </w:trPr>
        <w:tc>
          <w:tcPr>
            <w:tcW w:w="845" w:type="pct"/>
            <w:vAlign w:val="center"/>
            <w:hideMark/>
          </w:tcPr>
          <w:p w14:paraId="4AEAF4F6" w14:textId="77777777" w:rsidR="002466E6" w:rsidRPr="00CC168D" w:rsidRDefault="002466E6" w:rsidP="006E693A">
            <w:pPr>
              <w:spacing w:before="20" w:after="20"/>
              <w:jc w:val="left"/>
              <w:rPr>
                <w:sz w:val="20"/>
                <w:szCs w:val="20"/>
              </w:rPr>
            </w:pPr>
            <w:r w:rsidRPr="00CC168D">
              <w:rPr>
                <w:sz w:val="20"/>
                <w:szCs w:val="20"/>
              </w:rPr>
              <w:t>UNIDO</w:t>
            </w:r>
          </w:p>
        </w:tc>
        <w:tc>
          <w:tcPr>
            <w:tcW w:w="1194" w:type="pct"/>
            <w:hideMark/>
          </w:tcPr>
          <w:p w14:paraId="32C45849" w14:textId="77777777" w:rsidR="002466E6" w:rsidRPr="00CC168D" w:rsidRDefault="002466E6" w:rsidP="005A55F1">
            <w:pPr>
              <w:spacing w:before="20" w:after="20"/>
              <w:jc w:val="left"/>
              <w:rPr>
                <w:sz w:val="20"/>
                <w:szCs w:val="20"/>
              </w:rPr>
            </w:pPr>
            <w:r w:rsidRPr="00CC168D">
              <w:rPr>
                <w:sz w:val="20"/>
                <w:szCs w:val="20"/>
              </w:rPr>
              <w:t>Funding (US $)</w:t>
            </w:r>
          </w:p>
        </w:tc>
        <w:tc>
          <w:tcPr>
            <w:tcW w:w="731" w:type="pct"/>
          </w:tcPr>
          <w:p w14:paraId="317BB6F8" w14:textId="77777777" w:rsidR="002466E6" w:rsidRPr="00CC168D" w:rsidRDefault="002466E6" w:rsidP="005A55F1">
            <w:pPr>
              <w:spacing w:before="20" w:after="20"/>
              <w:jc w:val="right"/>
              <w:rPr>
                <w:sz w:val="20"/>
                <w:szCs w:val="20"/>
              </w:rPr>
            </w:pPr>
            <w:r w:rsidRPr="00CC168D">
              <w:rPr>
                <w:sz w:val="20"/>
                <w:szCs w:val="20"/>
              </w:rPr>
              <w:t>463,450</w:t>
            </w:r>
          </w:p>
        </w:tc>
        <w:tc>
          <w:tcPr>
            <w:tcW w:w="731" w:type="pct"/>
          </w:tcPr>
          <w:p w14:paraId="722728C0" w14:textId="77777777" w:rsidR="002466E6" w:rsidRPr="00CC168D" w:rsidRDefault="002466E6" w:rsidP="005A55F1">
            <w:pPr>
              <w:spacing w:before="20" w:after="20"/>
              <w:jc w:val="right"/>
              <w:rPr>
                <w:sz w:val="20"/>
                <w:szCs w:val="20"/>
              </w:rPr>
            </w:pPr>
            <w:r w:rsidRPr="00CC168D">
              <w:rPr>
                <w:sz w:val="20"/>
                <w:szCs w:val="20"/>
              </w:rPr>
              <w:t>443,388</w:t>
            </w:r>
          </w:p>
        </w:tc>
        <w:tc>
          <w:tcPr>
            <w:tcW w:w="731" w:type="pct"/>
          </w:tcPr>
          <w:p w14:paraId="635333BA" w14:textId="77777777" w:rsidR="002466E6" w:rsidRPr="00CC168D" w:rsidRDefault="002466E6" w:rsidP="005A55F1">
            <w:pPr>
              <w:spacing w:before="20" w:after="20"/>
              <w:jc w:val="right"/>
              <w:rPr>
                <w:sz w:val="20"/>
                <w:szCs w:val="20"/>
              </w:rPr>
            </w:pPr>
            <w:r w:rsidRPr="00CC168D">
              <w:rPr>
                <w:sz w:val="20"/>
                <w:szCs w:val="20"/>
              </w:rPr>
              <w:t>400,588</w:t>
            </w:r>
          </w:p>
        </w:tc>
        <w:tc>
          <w:tcPr>
            <w:tcW w:w="768" w:type="pct"/>
          </w:tcPr>
          <w:p w14:paraId="09F448A8" w14:textId="77777777" w:rsidR="002466E6" w:rsidRPr="00CC168D" w:rsidRDefault="002466E6" w:rsidP="005A55F1">
            <w:pPr>
              <w:spacing w:before="20" w:after="20"/>
              <w:jc w:val="right"/>
              <w:rPr>
                <w:sz w:val="20"/>
                <w:szCs w:val="20"/>
              </w:rPr>
            </w:pPr>
            <w:r w:rsidRPr="00CC168D">
              <w:rPr>
                <w:sz w:val="20"/>
                <w:szCs w:val="20"/>
              </w:rPr>
              <w:fldChar w:fldCharType="begin"/>
            </w:r>
            <w:r w:rsidRPr="00CC168D">
              <w:rPr>
                <w:sz w:val="20"/>
                <w:szCs w:val="20"/>
              </w:rPr>
              <w:instrText xml:space="preserve"> =SUM(LEFT) </w:instrText>
            </w:r>
            <w:r w:rsidRPr="00CC168D">
              <w:rPr>
                <w:sz w:val="20"/>
                <w:szCs w:val="20"/>
              </w:rPr>
              <w:fldChar w:fldCharType="separate"/>
            </w:r>
            <w:r w:rsidRPr="00CC168D">
              <w:rPr>
                <w:noProof/>
                <w:sz w:val="20"/>
                <w:szCs w:val="20"/>
              </w:rPr>
              <w:t>1,307,426</w:t>
            </w:r>
            <w:r w:rsidRPr="00CC168D">
              <w:rPr>
                <w:sz w:val="20"/>
                <w:szCs w:val="20"/>
              </w:rPr>
              <w:fldChar w:fldCharType="end"/>
            </w:r>
          </w:p>
        </w:tc>
      </w:tr>
    </w:tbl>
    <w:p w14:paraId="77C12449" w14:textId="77777777" w:rsidR="002466E6" w:rsidRPr="00687CF3" w:rsidRDefault="002466E6" w:rsidP="005A55F1">
      <w:pPr>
        <w:rPr>
          <w:sz w:val="20"/>
          <w:szCs w:val="20"/>
          <w:highlight w:val="yellow"/>
        </w:rPr>
      </w:pPr>
    </w:p>
    <w:tbl>
      <w:tblPr>
        <w:tblStyle w:val="TableGrid"/>
        <w:tblW w:w="5380" w:type="pct"/>
        <w:jc w:val="center"/>
        <w:tblCellMar>
          <w:left w:w="57" w:type="dxa"/>
          <w:right w:w="85" w:type="dxa"/>
        </w:tblCellMar>
        <w:tblLook w:val="04A0" w:firstRow="1" w:lastRow="0" w:firstColumn="1" w:lastColumn="0" w:noHBand="0" w:noVBand="1"/>
      </w:tblPr>
      <w:tblGrid>
        <w:gridCol w:w="984"/>
        <w:gridCol w:w="722"/>
        <w:gridCol w:w="745"/>
        <w:gridCol w:w="700"/>
        <w:gridCol w:w="475"/>
        <w:gridCol w:w="700"/>
        <w:gridCol w:w="700"/>
        <w:gridCol w:w="700"/>
        <w:gridCol w:w="700"/>
        <w:gridCol w:w="700"/>
        <w:gridCol w:w="700"/>
        <w:gridCol w:w="700"/>
        <w:gridCol w:w="700"/>
        <w:gridCol w:w="835"/>
      </w:tblGrid>
      <w:tr w:rsidR="002466E6" w:rsidRPr="00633462" w14:paraId="3159E505" w14:textId="77777777" w:rsidTr="002466E6">
        <w:trPr>
          <w:trHeight w:val="286"/>
          <w:jc w:val="center"/>
        </w:trPr>
        <w:tc>
          <w:tcPr>
            <w:tcW w:w="0" w:type="auto"/>
            <w:gridSpan w:val="3"/>
            <w:tcMar>
              <w:right w:w="58" w:type="dxa"/>
            </w:tcMar>
            <w:hideMark/>
          </w:tcPr>
          <w:p w14:paraId="4799FC08" w14:textId="7E767500" w:rsidR="002466E6" w:rsidRPr="00633462" w:rsidRDefault="002466E6" w:rsidP="005A55F1">
            <w:pPr>
              <w:spacing w:before="20" w:after="20"/>
              <w:jc w:val="left"/>
              <w:rPr>
                <w:b/>
                <w:sz w:val="18"/>
                <w:szCs w:val="18"/>
              </w:rPr>
            </w:pPr>
            <w:r w:rsidRPr="00633462">
              <w:rPr>
                <w:b/>
                <w:sz w:val="18"/>
                <w:szCs w:val="18"/>
              </w:rPr>
              <w:t>PROJECT DATA</w:t>
            </w:r>
          </w:p>
        </w:tc>
        <w:tc>
          <w:tcPr>
            <w:tcW w:w="0" w:type="auto"/>
            <w:tcMar>
              <w:right w:w="58" w:type="dxa"/>
            </w:tcMar>
            <w:hideMark/>
          </w:tcPr>
          <w:p w14:paraId="79668DF4" w14:textId="77777777" w:rsidR="002466E6" w:rsidRPr="00633462" w:rsidRDefault="002466E6" w:rsidP="005A55F1">
            <w:pPr>
              <w:spacing w:before="20" w:after="20"/>
              <w:jc w:val="center"/>
              <w:rPr>
                <w:b/>
                <w:sz w:val="18"/>
                <w:szCs w:val="18"/>
              </w:rPr>
            </w:pPr>
            <w:r w:rsidRPr="00633462">
              <w:rPr>
                <w:b/>
                <w:sz w:val="18"/>
                <w:szCs w:val="18"/>
              </w:rPr>
              <w:t>2021</w:t>
            </w:r>
          </w:p>
        </w:tc>
        <w:tc>
          <w:tcPr>
            <w:tcW w:w="0" w:type="auto"/>
            <w:tcMar>
              <w:right w:w="58" w:type="dxa"/>
            </w:tcMar>
          </w:tcPr>
          <w:p w14:paraId="6E60BBAE" w14:textId="77777777" w:rsidR="002466E6" w:rsidRPr="00633462" w:rsidRDefault="002466E6" w:rsidP="005A55F1">
            <w:pPr>
              <w:spacing w:before="20" w:after="20"/>
              <w:jc w:val="center"/>
              <w:rPr>
                <w:b/>
                <w:sz w:val="18"/>
                <w:szCs w:val="18"/>
              </w:rPr>
            </w:pPr>
            <w:r w:rsidRPr="00633462">
              <w:rPr>
                <w:b/>
                <w:sz w:val="18"/>
                <w:szCs w:val="18"/>
              </w:rPr>
              <w:t>2022</w:t>
            </w:r>
          </w:p>
        </w:tc>
        <w:tc>
          <w:tcPr>
            <w:tcW w:w="0" w:type="auto"/>
            <w:tcMar>
              <w:right w:w="58" w:type="dxa"/>
            </w:tcMar>
          </w:tcPr>
          <w:p w14:paraId="100CEDBC" w14:textId="77777777" w:rsidR="002466E6" w:rsidRPr="00633462" w:rsidRDefault="002466E6" w:rsidP="005A55F1">
            <w:pPr>
              <w:spacing w:before="20" w:after="20"/>
              <w:jc w:val="center"/>
              <w:rPr>
                <w:b/>
                <w:sz w:val="18"/>
                <w:szCs w:val="18"/>
              </w:rPr>
            </w:pPr>
            <w:r w:rsidRPr="00633462">
              <w:rPr>
                <w:b/>
                <w:sz w:val="18"/>
                <w:szCs w:val="18"/>
              </w:rPr>
              <w:t>2023</w:t>
            </w:r>
          </w:p>
        </w:tc>
        <w:tc>
          <w:tcPr>
            <w:tcW w:w="0" w:type="auto"/>
            <w:tcMar>
              <w:right w:w="58" w:type="dxa"/>
            </w:tcMar>
          </w:tcPr>
          <w:p w14:paraId="5B0911F2" w14:textId="77777777" w:rsidR="002466E6" w:rsidRPr="00633462" w:rsidRDefault="002466E6" w:rsidP="005A55F1">
            <w:pPr>
              <w:spacing w:before="20" w:after="20"/>
              <w:jc w:val="center"/>
              <w:rPr>
                <w:b/>
                <w:sz w:val="18"/>
                <w:szCs w:val="18"/>
              </w:rPr>
            </w:pPr>
            <w:r w:rsidRPr="00633462">
              <w:rPr>
                <w:b/>
                <w:sz w:val="18"/>
                <w:szCs w:val="18"/>
              </w:rPr>
              <w:t>2024</w:t>
            </w:r>
          </w:p>
        </w:tc>
        <w:tc>
          <w:tcPr>
            <w:tcW w:w="0" w:type="auto"/>
            <w:tcMar>
              <w:right w:w="58" w:type="dxa"/>
            </w:tcMar>
          </w:tcPr>
          <w:p w14:paraId="06026A27" w14:textId="77777777" w:rsidR="002466E6" w:rsidRPr="00633462" w:rsidRDefault="002466E6" w:rsidP="005A55F1">
            <w:pPr>
              <w:spacing w:before="20" w:after="20"/>
              <w:jc w:val="center"/>
              <w:rPr>
                <w:b/>
                <w:sz w:val="18"/>
                <w:szCs w:val="18"/>
              </w:rPr>
            </w:pPr>
            <w:r w:rsidRPr="00633462">
              <w:rPr>
                <w:b/>
                <w:sz w:val="18"/>
                <w:szCs w:val="18"/>
              </w:rPr>
              <w:t>2025</w:t>
            </w:r>
          </w:p>
        </w:tc>
        <w:tc>
          <w:tcPr>
            <w:tcW w:w="0" w:type="auto"/>
            <w:tcMar>
              <w:right w:w="58" w:type="dxa"/>
            </w:tcMar>
          </w:tcPr>
          <w:p w14:paraId="25AF0999" w14:textId="77777777" w:rsidR="002466E6" w:rsidRPr="00633462" w:rsidRDefault="002466E6" w:rsidP="005A55F1">
            <w:pPr>
              <w:spacing w:before="20" w:after="20"/>
              <w:jc w:val="center"/>
              <w:rPr>
                <w:b/>
                <w:sz w:val="18"/>
                <w:szCs w:val="18"/>
              </w:rPr>
            </w:pPr>
            <w:r w:rsidRPr="00633462">
              <w:rPr>
                <w:b/>
                <w:sz w:val="18"/>
                <w:szCs w:val="18"/>
              </w:rPr>
              <w:t>2026</w:t>
            </w:r>
          </w:p>
        </w:tc>
        <w:tc>
          <w:tcPr>
            <w:tcW w:w="0" w:type="auto"/>
            <w:tcMar>
              <w:right w:w="58" w:type="dxa"/>
            </w:tcMar>
          </w:tcPr>
          <w:p w14:paraId="47100B99" w14:textId="77777777" w:rsidR="002466E6" w:rsidRPr="00633462" w:rsidRDefault="002466E6" w:rsidP="005A55F1">
            <w:pPr>
              <w:spacing w:before="20" w:after="20"/>
              <w:jc w:val="center"/>
              <w:rPr>
                <w:b/>
                <w:sz w:val="18"/>
                <w:szCs w:val="18"/>
              </w:rPr>
            </w:pPr>
            <w:r w:rsidRPr="00633462">
              <w:rPr>
                <w:b/>
                <w:sz w:val="18"/>
                <w:szCs w:val="18"/>
              </w:rPr>
              <w:t>2027</w:t>
            </w:r>
          </w:p>
        </w:tc>
        <w:tc>
          <w:tcPr>
            <w:tcW w:w="0" w:type="auto"/>
            <w:tcMar>
              <w:right w:w="58" w:type="dxa"/>
            </w:tcMar>
          </w:tcPr>
          <w:p w14:paraId="4D99BE54" w14:textId="77777777" w:rsidR="002466E6" w:rsidRPr="00633462" w:rsidRDefault="002466E6" w:rsidP="005A55F1">
            <w:pPr>
              <w:spacing w:before="20" w:after="20"/>
              <w:jc w:val="center"/>
              <w:rPr>
                <w:b/>
                <w:sz w:val="18"/>
                <w:szCs w:val="18"/>
              </w:rPr>
            </w:pPr>
            <w:r w:rsidRPr="00633462">
              <w:rPr>
                <w:b/>
                <w:sz w:val="18"/>
                <w:szCs w:val="18"/>
              </w:rPr>
              <w:t>2028</w:t>
            </w:r>
          </w:p>
        </w:tc>
        <w:tc>
          <w:tcPr>
            <w:tcW w:w="0" w:type="auto"/>
            <w:tcMar>
              <w:right w:w="58" w:type="dxa"/>
            </w:tcMar>
          </w:tcPr>
          <w:p w14:paraId="1E277CE0" w14:textId="77777777" w:rsidR="002466E6" w:rsidRPr="00633462" w:rsidRDefault="002466E6" w:rsidP="005A55F1">
            <w:pPr>
              <w:spacing w:before="20" w:after="20"/>
              <w:jc w:val="center"/>
              <w:rPr>
                <w:b/>
                <w:sz w:val="18"/>
                <w:szCs w:val="18"/>
              </w:rPr>
            </w:pPr>
            <w:r w:rsidRPr="00633462">
              <w:rPr>
                <w:b/>
                <w:sz w:val="18"/>
                <w:szCs w:val="18"/>
              </w:rPr>
              <w:t>2029</w:t>
            </w:r>
          </w:p>
        </w:tc>
        <w:tc>
          <w:tcPr>
            <w:tcW w:w="0" w:type="auto"/>
            <w:tcMar>
              <w:right w:w="58" w:type="dxa"/>
            </w:tcMar>
          </w:tcPr>
          <w:p w14:paraId="6BEE677A" w14:textId="77777777" w:rsidR="002466E6" w:rsidRPr="00633462" w:rsidRDefault="002466E6" w:rsidP="005A55F1">
            <w:pPr>
              <w:spacing w:before="20" w:after="20"/>
              <w:jc w:val="center"/>
              <w:rPr>
                <w:b/>
                <w:sz w:val="18"/>
                <w:szCs w:val="18"/>
              </w:rPr>
            </w:pPr>
            <w:r w:rsidRPr="00633462">
              <w:rPr>
                <w:b/>
                <w:sz w:val="18"/>
                <w:szCs w:val="18"/>
              </w:rPr>
              <w:t>2030</w:t>
            </w:r>
          </w:p>
        </w:tc>
        <w:tc>
          <w:tcPr>
            <w:tcW w:w="0" w:type="auto"/>
            <w:tcMar>
              <w:right w:w="58" w:type="dxa"/>
            </w:tcMar>
            <w:hideMark/>
          </w:tcPr>
          <w:p w14:paraId="3404A5D0" w14:textId="77777777" w:rsidR="002466E6" w:rsidRPr="00633462" w:rsidRDefault="002466E6" w:rsidP="005A55F1">
            <w:pPr>
              <w:spacing w:before="20" w:after="20"/>
              <w:jc w:val="center"/>
              <w:rPr>
                <w:b/>
                <w:sz w:val="18"/>
                <w:szCs w:val="18"/>
              </w:rPr>
            </w:pPr>
            <w:r w:rsidRPr="00633462">
              <w:rPr>
                <w:b/>
                <w:sz w:val="18"/>
                <w:szCs w:val="18"/>
              </w:rPr>
              <w:t>Total</w:t>
            </w:r>
          </w:p>
        </w:tc>
      </w:tr>
      <w:tr w:rsidR="002466E6" w:rsidRPr="00633462" w14:paraId="168DBED2" w14:textId="77777777" w:rsidTr="002466E6">
        <w:trPr>
          <w:trHeight w:val="170"/>
          <w:jc w:val="center"/>
        </w:trPr>
        <w:tc>
          <w:tcPr>
            <w:tcW w:w="0" w:type="auto"/>
            <w:gridSpan w:val="3"/>
            <w:tcMar>
              <w:right w:w="58" w:type="dxa"/>
            </w:tcMar>
            <w:hideMark/>
          </w:tcPr>
          <w:p w14:paraId="60B3BD17" w14:textId="77777777" w:rsidR="002466E6" w:rsidRPr="00633462" w:rsidRDefault="002466E6" w:rsidP="005A55F1">
            <w:pPr>
              <w:spacing w:afterLines="20" w:after="48"/>
              <w:jc w:val="left"/>
              <w:rPr>
                <w:sz w:val="18"/>
                <w:szCs w:val="18"/>
              </w:rPr>
            </w:pPr>
            <w:r w:rsidRPr="00633462">
              <w:rPr>
                <w:color w:val="000000"/>
                <w:sz w:val="18"/>
                <w:szCs w:val="18"/>
                <w:lang w:eastAsia="en-CA"/>
              </w:rPr>
              <w:t>Maximum allowable emissions of Annex F, Group II substances per 100 kg of Annex C, Group I substances produced (kg)</w:t>
            </w:r>
          </w:p>
        </w:tc>
        <w:tc>
          <w:tcPr>
            <w:tcW w:w="0" w:type="auto"/>
            <w:tcMar>
              <w:right w:w="58" w:type="dxa"/>
            </w:tcMar>
          </w:tcPr>
          <w:p w14:paraId="6A6A181C"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n/a</w:t>
            </w:r>
          </w:p>
        </w:tc>
        <w:tc>
          <w:tcPr>
            <w:tcW w:w="0" w:type="auto"/>
            <w:tcMar>
              <w:right w:w="58" w:type="dxa"/>
            </w:tcMar>
          </w:tcPr>
          <w:p w14:paraId="032BD493"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0.10</w:t>
            </w:r>
          </w:p>
        </w:tc>
        <w:tc>
          <w:tcPr>
            <w:tcW w:w="0" w:type="auto"/>
            <w:tcMar>
              <w:right w:w="58" w:type="dxa"/>
            </w:tcMar>
          </w:tcPr>
          <w:p w14:paraId="4386BC2E"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0.10</w:t>
            </w:r>
          </w:p>
        </w:tc>
        <w:tc>
          <w:tcPr>
            <w:tcW w:w="0" w:type="auto"/>
            <w:tcMar>
              <w:right w:w="58" w:type="dxa"/>
            </w:tcMar>
          </w:tcPr>
          <w:p w14:paraId="22EE1412"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0.10</w:t>
            </w:r>
          </w:p>
        </w:tc>
        <w:tc>
          <w:tcPr>
            <w:tcW w:w="0" w:type="auto"/>
            <w:tcMar>
              <w:right w:w="58" w:type="dxa"/>
            </w:tcMar>
          </w:tcPr>
          <w:p w14:paraId="2284BB7A"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0.10</w:t>
            </w:r>
          </w:p>
        </w:tc>
        <w:tc>
          <w:tcPr>
            <w:tcW w:w="0" w:type="auto"/>
            <w:tcMar>
              <w:right w:w="58" w:type="dxa"/>
            </w:tcMar>
          </w:tcPr>
          <w:p w14:paraId="5918EEFE"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0.10</w:t>
            </w:r>
          </w:p>
        </w:tc>
        <w:tc>
          <w:tcPr>
            <w:tcW w:w="0" w:type="auto"/>
            <w:tcMar>
              <w:right w:w="58" w:type="dxa"/>
            </w:tcMar>
          </w:tcPr>
          <w:p w14:paraId="2C955E8A"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0.10</w:t>
            </w:r>
          </w:p>
        </w:tc>
        <w:tc>
          <w:tcPr>
            <w:tcW w:w="0" w:type="auto"/>
            <w:tcMar>
              <w:right w:w="58" w:type="dxa"/>
            </w:tcMar>
          </w:tcPr>
          <w:p w14:paraId="7958ACEB"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0.10</w:t>
            </w:r>
          </w:p>
        </w:tc>
        <w:tc>
          <w:tcPr>
            <w:tcW w:w="0" w:type="auto"/>
            <w:tcMar>
              <w:right w:w="58" w:type="dxa"/>
            </w:tcMar>
          </w:tcPr>
          <w:p w14:paraId="59EEBCF0"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0.10</w:t>
            </w:r>
          </w:p>
        </w:tc>
        <w:tc>
          <w:tcPr>
            <w:tcW w:w="0" w:type="auto"/>
            <w:tcMar>
              <w:right w:w="58" w:type="dxa"/>
            </w:tcMar>
          </w:tcPr>
          <w:p w14:paraId="36D32FE9"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0.10</w:t>
            </w:r>
          </w:p>
        </w:tc>
        <w:tc>
          <w:tcPr>
            <w:tcW w:w="0" w:type="auto"/>
            <w:tcMar>
              <w:right w:w="58" w:type="dxa"/>
            </w:tcMar>
            <w:hideMark/>
          </w:tcPr>
          <w:p w14:paraId="5EE1C6A0" w14:textId="77777777" w:rsidR="002466E6" w:rsidRPr="00633462" w:rsidRDefault="002466E6" w:rsidP="005A55F1">
            <w:pPr>
              <w:spacing w:afterLines="20" w:after="48"/>
              <w:jc w:val="right"/>
              <w:rPr>
                <w:sz w:val="18"/>
                <w:szCs w:val="18"/>
              </w:rPr>
            </w:pPr>
            <w:r w:rsidRPr="00633462">
              <w:rPr>
                <w:sz w:val="18"/>
                <w:szCs w:val="18"/>
              </w:rPr>
              <w:t>n/a</w:t>
            </w:r>
          </w:p>
        </w:tc>
      </w:tr>
      <w:tr w:rsidR="002466E6" w:rsidRPr="00633462" w14:paraId="261DF7F8" w14:textId="77777777" w:rsidTr="002466E6">
        <w:trPr>
          <w:trHeight w:val="343"/>
          <w:jc w:val="center"/>
        </w:trPr>
        <w:tc>
          <w:tcPr>
            <w:tcW w:w="0" w:type="auto"/>
            <w:vMerge w:val="restart"/>
            <w:tcMar>
              <w:right w:w="58" w:type="dxa"/>
            </w:tcMar>
            <w:vAlign w:val="center"/>
            <w:hideMark/>
          </w:tcPr>
          <w:p w14:paraId="56DE37D5" w14:textId="77777777" w:rsidR="002466E6" w:rsidRPr="00633462" w:rsidRDefault="002466E6" w:rsidP="005A55F1">
            <w:pPr>
              <w:spacing w:afterLines="20" w:after="48"/>
              <w:jc w:val="left"/>
              <w:rPr>
                <w:sz w:val="18"/>
                <w:szCs w:val="18"/>
              </w:rPr>
            </w:pPr>
            <w:r w:rsidRPr="00633462">
              <w:rPr>
                <w:sz w:val="18"/>
                <w:szCs w:val="18"/>
              </w:rPr>
              <w:t>Amounts approved in principle (US $)</w:t>
            </w:r>
          </w:p>
        </w:tc>
        <w:tc>
          <w:tcPr>
            <w:tcW w:w="0" w:type="auto"/>
            <w:vMerge w:val="restart"/>
            <w:tcMar>
              <w:right w:w="58" w:type="dxa"/>
            </w:tcMar>
            <w:vAlign w:val="center"/>
            <w:hideMark/>
          </w:tcPr>
          <w:p w14:paraId="2610D367" w14:textId="77777777" w:rsidR="002466E6" w:rsidRPr="00633462" w:rsidRDefault="002466E6" w:rsidP="005A55F1">
            <w:pPr>
              <w:spacing w:afterLines="20" w:after="48"/>
              <w:jc w:val="center"/>
              <w:rPr>
                <w:sz w:val="18"/>
                <w:szCs w:val="18"/>
              </w:rPr>
            </w:pPr>
            <w:r w:rsidRPr="00633462">
              <w:rPr>
                <w:color w:val="000000" w:themeColor="text1"/>
                <w:sz w:val="18"/>
                <w:szCs w:val="18"/>
              </w:rPr>
              <w:t>UNIDO</w:t>
            </w:r>
          </w:p>
        </w:tc>
        <w:tc>
          <w:tcPr>
            <w:tcW w:w="0" w:type="auto"/>
            <w:tcMar>
              <w:right w:w="58" w:type="dxa"/>
            </w:tcMar>
            <w:hideMark/>
          </w:tcPr>
          <w:p w14:paraId="6E8AD4E8" w14:textId="77777777" w:rsidR="002466E6" w:rsidRPr="00633462" w:rsidRDefault="002466E6" w:rsidP="005A55F1">
            <w:pPr>
              <w:spacing w:afterLines="20" w:after="48"/>
              <w:jc w:val="left"/>
              <w:rPr>
                <w:sz w:val="18"/>
                <w:szCs w:val="18"/>
              </w:rPr>
            </w:pPr>
            <w:r w:rsidRPr="00633462">
              <w:rPr>
                <w:sz w:val="18"/>
                <w:szCs w:val="18"/>
              </w:rPr>
              <w:t>Project costs</w:t>
            </w:r>
          </w:p>
        </w:tc>
        <w:tc>
          <w:tcPr>
            <w:tcW w:w="0" w:type="auto"/>
            <w:tcMar>
              <w:right w:w="58" w:type="dxa"/>
            </w:tcMar>
          </w:tcPr>
          <w:p w14:paraId="5F16B4DA"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483,058</w:t>
            </w:r>
          </w:p>
        </w:tc>
        <w:tc>
          <w:tcPr>
            <w:tcW w:w="0" w:type="auto"/>
            <w:tcMar>
              <w:right w:w="58" w:type="dxa"/>
            </w:tcMar>
          </w:tcPr>
          <w:p w14:paraId="0524F0AE"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w:t>
            </w:r>
          </w:p>
        </w:tc>
        <w:tc>
          <w:tcPr>
            <w:tcW w:w="0" w:type="auto"/>
            <w:tcMar>
              <w:right w:w="58" w:type="dxa"/>
            </w:tcMar>
          </w:tcPr>
          <w:p w14:paraId="753202BF"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492,160</w:t>
            </w:r>
          </w:p>
        </w:tc>
        <w:tc>
          <w:tcPr>
            <w:tcW w:w="0" w:type="auto"/>
            <w:tcMar>
              <w:right w:w="58" w:type="dxa"/>
            </w:tcMar>
          </w:tcPr>
          <w:p w14:paraId="1AA05ACA"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374,381</w:t>
            </w:r>
          </w:p>
        </w:tc>
        <w:tc>
          <w:tcPr>
            <w:tcW w:w="0" w:type="auto"/>
            <w:tcMar>
              <w:right w:w="58" w:type="dxa"/>
            </w:tcMar>
          </w:tcPr>
          <w:p w14:paraId="14C7C589"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473,131</w:t>
            </w:r>
          </w:p>
        </w:tc>
        <w:tc>
          <w:tcPr>
            <w:tcW w:w="0" w:type="auto"/>
            <w:tcMar>
              <w:right w:w="58" w:type="dxa"/>
            </w:tcMar>
          </w:tcPr>
          <w:p w14:paraId="4EF1DD8E"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433,131</w:t>
            </w:r>
          </w:p>
        </w:tc>
        <w:tc>
          <w:tcPr>
            <w:tcW w:w="0" w:type="auto"/>
            <w:tcMar>
              <w:right w:w="58" w:type="dxa"/>
            </w:tcMar>
          </w:tcPr>
          <w:p w14:paraId="2FCD60B0"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414,381</w:t>
            </w:r>
          </w:p>
        </w:tc>
        <w:tc>
          <w:tcPr>
            <w:tcW w:w="0" w:type="auto"/>
            <w:tcMar>
              <w:right w:w="58" w:type="dxa"/>
            </w:tcMar>
          </w:tcPr>
          <w:p w14:paraId="7502FA14"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374,381</w:t>
            </w:r>
          </w:p>
        </w:tc>
        <w:tc>
          <w:tcPr>
            <w:tcW w:w="0" w:type="auto"/>
            <w:tcMar>
              <w:right w:w="58" w:type="dxa"/>
            </w:tcMar>
          </w:tcPr>
          <w:p w14:paraId="0E40CFAC"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414,381</w:t>
            </w:r>
          </w:p>
        </w:tc>
        <w:tc>
          <w:tcPr>
            <w:tcW w:w="0" w:type="auto"/>
            <w:tcMar>
              <w:right w:w="58" w:type="dxa"/>
            </w:tcMar>
          </w:tcPr>
          <w:p w14:paraId="676BBD71"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374,380</w:t>
            </w:r>
          </w:p>
        </w:tc>
        <w:tc>
          <w:tcPr>
            <w:tcW w:w="0" w:type="auto"/>
            <w:tcMar>
              <w:right w:w="58" w:type="dxa"/>
            </w:tcMar>
          </w:tcPr>
          <w:p w14:paraId="2B4F8E97"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rPr>
              <w:t>3,833,384</w:t>
            </w:r>
          </w:p>
        </w:tc>
      </w:tr>
      <w:tr w:rsidR="002466E6" w:rsidRPr="00633462" w14:paraId="34960A27" w14:textId="77777777" w:rsidTr="002466E6">
        <w:trPr>
          <w:trHeight w:val="344"/>
          <w:jc w:val="center"/>
        </w:trPr>
        <w:tc>
          <w:tcPr>
            <w:tcW w:w="0" w:type="auto"/>
            <w:vMerge/>
            <w:tcMar>
              <w:right w:w="58" w:type="dxa"/>
            </w:tcMar>
            <w:vAlign w:val="center"/>
            <w:hideMark/>
          </w:tcPr>
          <w:p w14:paraId="66BEB903" w14:textId="77777777" w:rsidR="002466E6" w:rsidRPr="00633462" w:rsidRDefault="002466E6" w:rsidP="005A55F1">
            <w:pPr>
              <w:rPr>
                <w:sz w:val="18"/>
                <w:szCs w:val="18"/>
              </w:rPr>
            </w:pPr>
          </w:p>
        </w:tc>
        <w:tc>
          <w:tcPr>
            <w:tcW w:w="0" w:type="auto"/>
            <w:vMerge/>
            <w:tcMar>
              <w:right w:w="58" w:type="dxa"/>
            </w:tcMar>
            <w:vAlign w:val="center"/>
            <w:hideMark/>
          </w:tcPr>
          <w:p w14:paraId="3DCC92B7" w14:textId="77777777" w:rsidR="002466E6" w:rsidRPr="00633462" w:rsidRDefault="002466E6" w:rsidP="005A55F1">
            <w:pPr>
              <w:jc w:val="center"/>
              <w:rPr>
                <w:sz w:val="18"/>
                <w:szCs w:val="18"/>
              </w:rPr>
            </w:pPr>
          </w:p>
        </w:tc>
        <w:tc>
          <w:tcPr>
            <w:tcW w:w="0" w:type="auto"/>
            <w:tcMar>
              <w:right w:w="58" w:type="dxa"/>
            </w:tcMar>
            <w:hideMark/>
          </w:tcPr>
          <w:p w14:paraId="6C253C29" w14:textId="77777777" w:rsidR="002466E6" w:rsidRPr="00633462" w:rsidRDefault="002466E6" w:rsidP="005A55F1">
            <w:pPr>
              <w:spacing w:afterLines="20" w:after="48"/>
              <w:jc w:val="left"/>
              <w:rPr>
                <w:sz w:val="18"/>
                <w:szCs w:val="18"/>
              </w:rPr>
            </w:pPr>
            <w:r w:rsidRPr="00633462">
              <w:rPr>
                <w:sz w:val="18"/>
                <w:szCs w:val="18"/>
              </w:rPr>
              <w:t>Support costs</w:t>
            </w:r>
          </w:p>
        </w:tc>
        <w:tc>
          <w:tcPr>
            <w:tcW w:w="0" w:type="auto"/>
            <w:tcMar>
              <w:right w:w="58" w:type="dxa"/>
            </w:tcMar>
          </w:tcPr>
          <w:p w14:paraId="6B81EE3F"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33,814</w:t>
            </w:r>
          </w:p>
        </w:tc>
        <w:tc>
          <w:tcPr>
            <w:tcW w:w="0" w:type="auto"/>
            <w:tcMar>
              <w:right w:w="58" w:type="dxa"/>
            </w:tcMar>
          </w:tcPr>
          <w:p w14:paraId="729DE2BE"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w:t>
            </w:r>
          </w:p>
        </w:tc>
        <w:tc>
          <w:tcPr>
            <w:tcW w:w="0" w:type="auto"/>
            <w:tcMar>
              <w:right w:w="58" w:type="dxa"/>
            </w:tcMar>
          </w:tcPr>
          <w:p w14:paraId="2E10769B"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rPr>
              <w:t>34,451</w:t>
            </w:r>
          </w:p>
        </w:tc>
        <w:tc>
          <w:tcPr>
            <w:tcW w:w="0" w:type="auto"/>
            <w:tcMar>
              <w:right w:w="58" w:type="dxa"/>
            </w:tcMar>
          </w:tcPr>
          <w:p w14:paraId="48A2DB38"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26,207</w:t>
            </w:r>
          </w:p>
        </w:tc>
        <w:tc>
          <w:tcPr>
            <w:tcW w:w="0" w:type="auto"/>
            <w:tcMar>
              <w:right w:w="58" w:type="dxa"/>
            </w:tcMar>
          </w:tcPr>
          <w:p w14:paraId="2AC0D50D"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33,119</w:t>
            </w:r>
          </w:p>
        </w:tc>
        <w:tc>
          <w:tcPr>
            <w:tcW w:w="0" w:type="auto"/>
            <w:tcMar>
              <w:right w:w="58" w:type="dxa"/>
            </w:tcMar>
          </w:tcPr>
          <w:p w14:paraId="42BA282B"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30,319</w:t>
            </w:r>
          </w:p>
        </w:tc>
        <w:tc>
          <w:tcPr>
            <w:tcW w:w="0" w:type="auto"/>
            <w:tcMar>
              <w:right w:w="58" w:type="dxa"/>
            </w:tcMar>
          </w:tcPr>
          <w:p w14:paraId="7AA3C84B"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29,007</w:t>
            </w:r>
          </w:p>
        </w:tc>
        <w:tc>
          <w:tcPr>
            <w:tcW w:w="0" w:type="auto"/>
            <w:tcMar>
              <w:right w:w="58" w:type="dxa"/>
            </w:tcMar>
          </w:tcPr>
          <w:p w14:paraId="7847DACE"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26,207</w:t>
            </w:r>
          </w:p>
        </w:tc>
        <w:tc>
          <w:tcPr>
            <w:tcW w:w="0" w:type="auto"/>
            <w:tcMar>
              <w:right w:w="58" w:type="dxa"/>
            </w:tcMar>
          </w:tcPr>
          <w:p w14:paraId="77A210E3"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29,007</w:t>
            </w:r>
          </w:p>
        </w:tc>
        <w:tc>
          <w:tcPr>
            <w:tcW w:w="0" w:type="auto"/>
            <w:tcMar>
              <w:right w:w="58" w:type="dxa"/>
            </w:tcMar>
          </w:tcPr>
          <w:p w14:paraId="1F6EBEA4"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26,206</w:t>
            </w:r>
          </w:p>
        </w:tc>
        <w:tc>
          <w:tcPr>
            <w:tcW w:w="0" w:type="auto"/>
            <w:tcMar>
              <w:right w:w="58" w:type="dxa"/>
            </w:tcMar>
          </w:tcPr>
          <w:p w14:paraId="76945BE3"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rPr>
              <w:t>268,337</w:t>
            </w:r>
          </w:p>
        </w:tc>
      </w:tr>
      <w:tr w:rsidR="002466E6" w:rsidRPr="00633462" w14:paraId="097EB583" w14:textId="77777777" w:rsidTr="00F0639B">
        <w:trPr>
          <w:trHeight w:val="344"/>
          <w:jc w:val="center"/>
        </w:trPr>
        <w:tc>
          <w:tcPr>
            <w:tcW w:w="0" w:type="auto"/>
            <w:gridSpan w:val="2"/>
            <w:vMerge w:val="restart"/>
            <w:tcMar>
              <w:right w:w="58" w:type="dxa"/>
            </w:tcMar>
            <w:vAlign w:val="center"/>
            <w:hideMark/>
          </w:tcPr>
          <w:p w14:paraId="7B104937" w14:textId="77777777" w:rsidR="002466E6" w:rsidRPr="00633462" w:rsidRDefault="002466E6" w:rsidP="00F0639B">
            <w:pPr>
              <w:spacing w:afterLines="20" w:after="48"/>
              <w:jc w:val="left"/>
              <w:rPr>
                <w:sz w:val="18"/>
                <w:szCs w:val="18"/>
              </w:rPr>
            </w:pPr>
            <w:r w:rsidRPr="00633462">
              <w:rPr>
                <w:sz w:val="18"/>
                <w:szCs w:val="18"/>
              </w:rPr>
              <w:t>Funds approved by ExCom (US $)</w:t>
            </w:r>
          </w:p>
        </w:tc>
        <w:tc>
          <w:tcPr>
            <w:tcW w:w="0" w:type="auto"/>
            <w:tcMar>
              <w:right w:w="58" w:type="dxa"/>
            </w:tcMar>
            <w:hideMark/>
          </w:tcPr>
          <w:p w14:paraId="3AD5B506" w14:textId="77777777" w:rsidR="002466E6" w:rsidRPr="00633462" w:rsidRDefault="002466E6" w:rsidP="005A55F1">
            <w:pPr>
              <w:spacing w:afterLines="20" w:after="48"/>
              <w:jc w:val="left"/>
              <w:rPr>
                <w:sz w:val="18"/>
                <w:szCs w:val="18"/>
              </w:rPr>
            </w:pPr>
            <w:r w:rsidRPr="00633462">
              <w:rPr>
                <w:sz w:val="18"/>
                <w:szCs w:val="18"/>
              </w:rPr>
              <w:t>Project costs</w:t>
            </w:r>
          </w:p>
        </w:tc>
        <w:tc>
          <w:tcPr>
            <w:tcW w:w="0" w:type="auto"/>
            <w:tcMar>
              <w:right w:w="58" w:type="dxa"/>
            </w:tcMar>
          </w:tcPr>
          <w:p w14:paraId="338E6C57"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483,058</w:t>
            </w:r>
          </w:p>
        </w:tc>
        <w:tc>
          <w:tcPr>
            <w:tcW w:w="0" w:type="auto"/>
            <w:tcMar>
              <w:right w:w="58" w:type="dxa"/>
            </w:tcMar>
          </w:tcPr>
          <w:p w14:paraId="79DF122E"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w:t>
            </w:r>
          </w:p>
        </w:tc>
        <w:tc>
          <w:tcPr>
            <w:tcW w:w="0" w:type="auto"/>
            <w:tcMar>
              <w:right w:w="58" w:type="dxa"/>
            </w:tcMar>
          </w:tcPr>
          <w:p w14:paraId="7DC960F9"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387,561</w:t>
            </w:r>
          </w:p>
        </w:tc>
        <w:tc>
          <w:tcPr>
            <w:tcW w:w="0" w:type="auto"/>
            <w:tcMar>
              <w:right w:w="58" w:type="dxa"/>
            </w:tcMar>
          </w:tcPr>
          <w:p w14:paraId="319A30CF"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270,050</w:t>
            </w:r>
          </w:p>
        </w:tc>
        <w:tc>
          <w:tcPr>
            <w:tcW w:w="0" w:type="auto"/>
            <w:tcMar>
              <w:right w:w="58" w:type="dxa"/>
            </w:tcMar>
          </w:tcPr>
          <w:p w14:paraId="034F54E3"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317,500</w:t>
            </w:r>
          </w:p>
        </w:tc>
        <w:tc>
          <w:tcPr>
            <w:tcW w:w="0" w:type="auto"/>
            <w:tcMar>
              <w:right w:w="58" w:type="dxa"/>
            </w:tcMar>
          </w:tcPr>
          <w:p w14:paraId="15783A38"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w:t>
            </w:r>
          </w:p>
        </w:tc>
        <w:tc>
          <w:tcPr>
            <w:tcW w:w="0" w:type="auto"/>
            <w:tcMar>
              <w:right w:w="58" w:type="dxa"/>
            </w:tcMar>
          </w:tcPr>
          <w:p w14:paraId="405E4133"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w:t>
            </w:r>
          </w:p>
        </w:tc>
        <w:tc>
          <w:tcPr>
            <w:tcW w:w="0" w:type="auto"/>
            <w:tcMar>
              <w:right w:w="58" w:type="dxa"/>
            </w:tcMar>
          </w:tcPr>
          <w:p w14:paraId="7AF81D9C"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w:t>
            </w:r>
          </w:p>
        </w:tc>
        <w:tc>
          <w:tcPr>
            <w:tcW w:w="0" w:type="auto"/>
            <w:tcMar>
              <w:right w:w="58" w:type="dxa"/>
            </w:tcMar>
          </w:tcPr>
          <w:p w14:paraId="1B94F2F1"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w:t>
            </w:r>
          </w:p>
        </w:tc>
        <w:tc>
          <w:tcPr>
            <w:tcW w:w="0" w:type="auto"/>
            <w:tcMar>
              <w:right w:w="58" w:type="dxa"/>
            </w:tcMar>
          </w:tcPr>
          <w:p w14:paraId="3C38D866"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w:t>
            </w:r>
          </w:p>
        </w:tc>
        <w:tc>
          <w:tcPr>
            <w:tcW w:w="0" w:type="auto"/>
            <w:tcMar>
              <w:right w:w="58" w:type="dxa"/>
            </w:tcMar>
          </w:tcPr>
          <w:p w14:paraId="6BD29A84"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fldChar w:fldCharType="begin"/>
            </w:r>
            <w:r w:rsidRPr="00633462">
              <w:rPr>
                <w:color w:val="000000"/>
                <w:sz w:val="18"/>
                <w:szCs w:val="18"/>
                <w:lang w:eastAsia="en-CA"/>
              </w:rPr>
              <w:instrText xml:space="preserve"> =SUM(left) </w:instrText>
            </w:r>
            <w:r w:rsidRPr="00633462">
              <w:rPr>
                <w:color w:val="000000"/>
                <w:sz w:val="18"/>
                <w:szCs w:val="18"/>
                <w:lang w:eastAsia="en-CA"/>
              </w:rPr>
              <w:fldChar w:fldCharType="separate"/>
            </w:r>
            <w:r w:rsidRPr="00633462">
              <w:rPr>
                <w:noProof/>
                <w:color w:val="000000"/>
                <w:sz w:val="18"/>
                <w:szCs w:val="18"/>
                <w:lang w:eastAsia="en-CA"/>
              </w:rPr>
              <w:t>1,458,169</w:t>
            </w:r>
            <w:r w:rsidRPr="00633462">
              <w:rPr>
                <w:color w:val="000000"/>
                <w:sz w:val="18"/>
                <w:szCs w:val="18"/>
                <w:lang w:eastAsia="en-CA"/>
              </w:rPr>
              <w:fldChar w:fldCharType="end"/>
            </w:r>
          </w:p>
        </w:tc>
      </w:tr>
      <w:tr w:rsidR="002466E6" w:rsidRPr="00633462" w14:paraId="1985DFE5" w14:textId="77777777" w:rsidTr="00F0639B">
        <w:trPr>
          <w:trHeight w:val="344"/>
          <w:jc w:val="center"/>
        </w:trPr>
        <w:tc>
          <w:tcPr>
            <w:tcW w:w="0" w:type="auto"/>
            <w:gridSpan w:val="2"/>
            <w:vMerge/>
            <w:tcMar>
              <w:right w:w="58" w:type="dxa"/>
            </w:tcMar>
            <w:vAlign w:val="center"/>
            <w:hideMark/>
          </w:tcPr>
          <w:p w14:paraId="5D062A4B" w14:textId="77777777" w:rsidR="002466E6" w:rsidRPr="00633462" w:rsidRDefault="002466E6" w:rsidP="00F0639B">
            <w:pPr>
              <w:jc w:val="left"/>
              <w:rPr>
                <w:sz w:val="18"/>
                <w:szCs w:val="18"/>
              </w:rPr>
            </w:pPr>
          </w:p>
        </w:tc>
        <w:tc>
          <w:tcPr>
            <w:tcW w:w="0" w:type="auto"/>
            <w:tcMar>
              <w:right w:w="58" w:type="dxa"/>
            </w:tcMar>
            <w:hideMark/>
          </w:tcPr>
          <w:p w14:paraId="509178EE" w14:textId="77777777" w:rsidR="002466E6" w:rsidRPr="00633462" w:rsidRDefault="002466E6" w:rsidP="005A55F1">
            <w:pPr>
              <w:spacing w:afterLines="20" w:after="48"/>
              <w:jc w:val="left"/>
              <w:rPr>
                <w:sz w:val="18"/>
                <w:szCs w:val="18"/>
              </w:rPr>
            </w:pPr>
            <w:r w:rsidRPr="00633462">
              <w:rPr>
                <w:sz w:val="18"/>
                <w:szCs w:val="18"/>
              </w:rPr>
              <w:t>Support costs</w:t>
            </w:r>
          </w:p>
        </w:tc>
        <w:tc>
          <w:tcPr>
            <w:tcW w:w="0" w:type="auto"/>
            <w:tcMar>
              <w:right w:w="58" w:type="dxa"/>
            </w:tcMar>
          </w:tcPr>
          <w:p w14:paraId="77D91BB3"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33,814</w:t>
            </w:r>
          </w:p>
        </w:tc>
        <w:tc>
          <w:tcPr>
            <w:tcW w:w="0" w:type="auto"/>
            <w:tcMar>
              <w:right w:w="58" w:type="dxa"/>
            </w:tcMar>
          </w:tcPr>
          <w:p w14:paraId="5F0888AD"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w:t>
            </w:r>
          </w:p>
        </w:tc>
        <w:tc>
          <w:tcPr>
            <w:tcW w:w="0" w:type="auto"/>
            <w:tcMar>
              <w:right w:w="58" w:type="dxa"/>
            </w:tcMar>
          </w:tcPr>
          <w:p w14:paraId="65704F5A"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27,129</w:t>
            </w:r>
          </w:p>
        </w:tc>
        <w:tc>
          <w:tcPr>
            <w:tcW w:w="0" w:type="auto"/>
            <w:tcMar>
              <w:right w:w="58" w:type="dxa"/>
            </w:tcMar>
          </w:tcPr>
          <w:p w14:paraId="20A12F3A"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18,904</w:t>
            </w:r>
          </w:p>
        </w:tc>
        <w:tc>
          <w:tcPr>
            <w:tcW w:w="0" w:type="auto"/>
            <w:tcMar>
              <w:right w:w="58" w:type="dxa"/>
            </w:tcMar>
          </w:tcPr>
          <w:p w14:paraId="629D7D64"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22,225</w:t>
            </w:r>
          </w:p>
        </w:tc>
        <w:tc>
          <w:tcPr>
            <w:tcW w:w="0" w:type="auto"/>
            <w:tcMar>
              <w:right w:w="58" w:type="dxa"/>
            </w:tcMar>
          </w:tcPr>
          <w:p w14:paraId="4EE03D71"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w:t>
            </w:r>
          </w:p>
        </w:tc>
        <w:tc>
          <w:tcPr>
            <w:tcW w:w="0" w:type="auto"/>
            <w:tcMar>
              <w:right w:w="58" w:type="dxa"/>
            </w:tcMar>
          </w:tcPr>
          <w:p w14:paraId="0BA20945"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w:t>
            </w:r>
          </w:p>
        </w:tc>
        <w:tc>
          <w:tcPr>
            <w:tcW w:w="0" w:type="auto"/>
            <w:tcMar>
              <w:right w:w="58" w:type="dxa"/>
            </w:tcMar>
          </w:tcPr>
          <w:p w14:paraId="624A6126"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w:t>
            </w:r>
          </w:p>
        </w:tc>
        <w:tc>
          <w:tcPr>
            <w:tcW w:w="0" w:type="auto"/>
            <w:tcMar>
              <w:right w:w="58" w:type="dxa"/>
            </w:tcMar>
          </w:tcPr>
          <w:p w14:paraId="5A7DDAC6"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w:t>
            </w:r>
          </w:p>
        </w:tc>
        <w:tc>
          <w:tcPr>
            <w:tcW w:w="0" w:type="auto"/>
            <w:tcMar>
              <w:right w:w="58" w:type="dxa"/>
            </w:tcMar>
          </w:tcPr>
          <w:p w14:paraId="293ED451"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0</w:t>
            </w:r>
          </w:p>
        </w:tc>
        <w:tc>
          <w:tcPr>
            <w:tcW w:w="0" w:type="auto"/>
            <w:tcMar>
              <w:right w:w="58" w:type="dxa"/>
            </w:tcMar>
          </w:tcPr>
          <w:p w14:paraId="6A6400F6"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fldChar w:fldCharType="begin"/>
            </w:r>
            <w:r w:rsidRPr="00633462">
              <w:rPr>
                <w:color w:val="000000"/>
                <w:sz w:val="18"/>
                <w:szCs w:val="18"/>
                <w:lang w:eastAsia="en-CA"/>
              </w:rPr>
              <w:instrText xml:space="preserve"> =SUM(left) </w:instrText>
            </w:r>
            <w:r w:rsidRPr="00633462">
              <w:rPr>
                <w:color w:val="000000"/>
                <w:sz w:val="18"/>
                <w:szCs w:val="18"/>
                <w:lang w:eastAsia="en-CA"/>
              </w:rPr>
              <w:fldChar w:fldCharType="separate"/>
            </w:r>
            <w:r w:rsidRPr="00633462">
              <w:rPr>
                <w:noProof/>
                <w:color w:val="000000"/>
                <w:sz w:val="18"/>
                <w:szCs w:val="18"/>
                <w:lang w:eastAsia="en-CA"/>
              </w:rPr>
              <w:t>102,072</w:t>
            </w:r>
            <w:r w:rsidRPr="00633462">
              <w:rPr>
                <w:color w:val="000000"/>
                <w:sz w:val="18"/>
                <w:szCs w:val="18"/>
                <w:lang w:eastAsia="en-CA"/>
              </w:rPr>
              <w:fldChar w:fldCharType="end"/>
            </w:r>
          </w:p>
        </w:tc>
      </w:tr>
      <w:tr w:rsidR="002466E6" w:rsidRPr="00633462" w14:paraId="402CB4F3" w14:textId="77777777" w:rsidTr="00F0639B">
        <w:trPr>
          <w:trHeight w:val="344"/>
          <w:jc w:val="center"/>
        </w:trPr>
        <w:tc>
          <w:tcPr>
            <w:tcW w:w="0" w:type="auto"/>
            <w:gridSpan w:val="2"/>
            <w:vMerge w:val="restart"/>
            <w:tcMar>
              <w:right w:w="58" w:type="dxa"/>
            </w:tcMar>
            <w:vAlign w:val="center"/>
            <w:hideMark/>
          </w:tcPr>
          <w:p w14:paraId="3FEB17B4" w14:textId="77777777" w:rsidR="002466E6" w:rsidRPr="00633462" w:rsidRDefault="002466E6" w:rsidP="00F0639B">
            <w:pPr>
              <w:spacing w:afterLines="20" w:after="48"/>
              <w:jc w:val="left"/>
              <w:rPr>
                <w:sz w:val="18"/>
                <w:szCs w:val="18"/>
              </w:rPr>
            </w:pPr>
            <w:r w:rsidRPr="00633462">
              <w:rPr>
                <w:sz w:val="18"/>
                <w:szCs w:val="18"/>
              </w:rPr>
              <w:t>Total funds recommended for approval at this meeting (US $)</w:t>
            </w:r>
          </w:p>
        </w:tc>
        <w:tc>
          <w:tcPr>
            <w:tcW w:w="0" w:type="auto"/>
            <w:tcMar>
              <w:right w:w="58" w:type="dxa"/>
            </w:tcMar>
            <w:vAlign w:val="center"/>
            <w:hideMark/>
          </w:tcPr>
          <w:p w14:paraId="38F9211E" w14:textId="77777777" w:rsidR="002466E6" w:rsidRPr="00633462" w:rsidRDefault="002466E6" w:rsidP="005A55F1">
            <w:pPr>
              <w:spacing w:afterLines="20" w:after="48"/>
              <w:jc w:val="left"/>
              <w:rPr>
                <w:sz w:val="18"/>
                <w:szCs w:val="18"/>
              </w:rPr>
            </w:pPr>
            <w:r w:rsidRPr="00633462">
              <w:rPr>
                <w:sz w:val="18"/>
                <w:szCs w:val="18"/>
              </w:rPr>
              <w:t>Project costs</w:t>
            </w:r>
          </w:p>
        </w:tc>
        <w:tc>
          <w:tcPr>
            <w:tcW w:w="0" w:type="auto"/>
            <w:tcMar>
              <w:right w:w="58" w:type="dxa"/>
            </w:tcMar>
          </w:tcPr>
          <w:p w14:paraId="487855BD" w14:textId="77777777" w:rsidR="002466E6" w:rsidRPr="00633462" w:rsidRDefault="002466E6" w:rsidP="005A55F1">
            <w:pPr>
              <w:spacing w:afterLines="20" w:after="48"/>
              <w:jc w:val="right"/>
              <w:rPr>
                <w:color w:val="000000"/>
                <w:sz w:val="18"/>
                <w:szCs w:val="18"/>
                <w:lang w:eastAsia="en-CA"/>
              </w:rPr>
            </w:pPr>
          </w:p>
        </w:tc>
        <w:tc>
          <w:tcPr>
            <w:tcW w:w="0" w:type="auto"/>
            <w:tcMar>
              <w:right w:w="58" w:type="dxa"/>
            </w:tcMar>
          </w:tcPr>
          <w:p w14:paraId="4B7E0555" w14:textId="77777777" w:rsidR="002466E6" w:rsidRPr="00633462" w:rsidRDefault="002466E6" w:rsidP="005A55F1">
            <w:pPr>
              <w:spacing w:afterLines="20" w:after="48"/>
              <w:jc w:val="right"/>
              <w:rPr>
                <w:color w:val="000000"/>
                <w:sz w:val="18"/>
                <w:szCs w:val="18"/>
                <w:lang w:eastAsia="en-CA"/>
              </w:rPr>
            </w:pPr>
          </w:p>
        </w:tc>
        <w:tc>
          <w:tcPr>
            <w:tcW w:w="0" w:type="auto"/>
            <w:tcMar>
              <w:right w:w="58" w:type="dxa"/>
            </w:tcMar>
          </w:tcPr>
          <w:p w14:paraId="3C9F6745" w14:textId="77777777" w:rsidR="002466E6" w:rsidRPr="00633462" w:rsidRDefault="002466E6" w:rsidP="005A55F1">
            <w:pPr>
              <w:spacing w:afterLines="20" w:after="48"/>
              <w:jc w:val="right"/>
              <w:rPr>
                <w:color w:val="000000"/>
                <w:sz w:val="18"/>
                <w:szCs w:val="18"/>
                <w:lang w:eastAsia="en-CA"/>
              </w:rPr>
            </w:pPr>
          </w:p>
        </w:tc>
        <w:tc>
          <w:tcPr>
            <w:tcW w:w="0" w:type="auto"/>
            <w:tcMar>
              <w:right w:w="58" w:type="dxa"/>
            </w:tcMar>
          </w:tcPr>
          <w:p w14:paraId="4A49904B" w14:textId="77777777" w:rsidR="002466E6" w:rsidRPr="00633462" w:rsidRDefault="002466E6" w:rsidP="005A55F1">
            <w:pPr>
              <w:spacing w:afterLines="20" w:after="48"/>
              <w:jc w:val="right"/>
              <w:rPr>
                <w:color w:val="000000"/>
                <w:sz w:val="18"/>
                <w:szCs w:val="18"/>
                <w:lang w:eastAsia="en-CA"/>
              </w:rPr>
            </w:pPr>
          </w:p>
        </w:tc>
        <w:tc>
          <w:tcPr>
            <w:tcW w:w="0" w:type="auto"/>
            <w:tcMar>
              <w:right w:w="58" w:type="dxa"/>
            </w:tcMar>
          </w:tcPr>
          <w:p w14:paraId="03315901" w14:textId="77777777" w:rsidR="002466E6" w:rsidRPr="00633462" w:rsidRDefault="002466E6" w:rsidP="005A55F1">
            <w:pPr>
              <w:spacing w:afterLines="20" w:after="48"/>
              <w:jc w:val="right"/>
              <w:rPr>
                <w:color w:val="000000"/>
                <w:sz w:val="18"/>
                <w:szCs w:val="18"/>
                <w:highlight w:val="yellow"/>
                <w:lang w:eastAsia="en-CA"/>
              </w:rPr>
            </w:pPr>
          </w:p>
        </w:tc>
        <w:tc>
          <w:tcPr>
            <w:tcW w:w="0" w:type="auto"/>
            <w:tcMar>
              <w:right w:w="58" w:type="dxa"/>
            </w:tcMar>
          </w:tcPr>
          <w:p w14:paraId="173020FB" w14:textId="77777777" w:rsidR="002466E6" w:rsidRPr="00633462" w:rsidRDefault="002466E6" w:rsidP="005A55F1">
            <w:pPr>
              <w:spacing w:afterLines="20" w:after="48"/>
              <w:jc w:val="right"/>
              <w:rPr>
                <w:color w:val="000000"/>
                <w:sz w:val="18"/>
                <w:szCs w:val="18"/>
                <w:lang w:eastAsia="en-CA"/>
              </w:rPr>
            </w:pPr>
            <w:r w:rsidRPr="00633462">
              <w:rPr>
                <w:color w:val="000000"/>
                <w:sz w:val="18"/>
                <w:szCs w:val="18"/>
                <w:lang w:eastAsia="en-CA"/>
              </w:rPr>
              <w:t>215,109</w:t>
            </w:r>
          </w:p>
        </w:tc>
        <w:tc>
          <w:tcPr>
            <w:tcW w:w="0" w:type="auto"/>
            <w:tcMar>
              <w:right w:w="58" w:type="dxa"/>
            </w:tcMar>
          </w:tcPr>
          <w:p w14:paraId="2C6DF7B5" w14:textId="77777777" w:rsidR="002466E6" w:rsidRPr="00633462" w:rsidRDefault="002466E6" w:rsidP="005A55F1">
            <w:pPr>
              <w:spacing w:afterLines="20" w:after="48"/>
              <w:jc w:val="right"/>
              <w:rPr>
                <w:color w:val="000000"/>
                <w:sz w:val="18"/>
                <w:szCs w:val="18"/>
                <w:highlight w:val="yellow"/>
                <w:lang w:eastAsia="en-CA"/>
              </w:rPr>
            </w:pPr>
          </w:p>
        </w:tc>
        <w:tc>
          <w:tcPr>
            <w:tcW w:w="0" w:type="auto"/>
            <w:tcMar>
              <w:right w:w="58" w:type="dxa"/>
            </w:tcMar>
          </w:tcPr>
          <w:p w14:paraId="11C49FEA" w14:textId="77777777" w:rsidR="002466E6" w:rsidRPr="00633462" w:rsidRDefault="002466E6" w:rsidP="005A55F1">
            <w:pPr>
              <w:spacing w:afterLines="20" w:after="48"/>
              <w:jc w:val="right"/>
              <w:rPr>
                <w:color w:val="000000"/>
                <w:sz w:val="18"/>
                <w:szCs w:val="18"/>
                <w:highlight w:val="yellow"/>
                <w:lang w:eastAsia="en-CA"/>
              </w:rPr>
            </w:pPr>
          </w:p>
        </w:tc>
        <w:tc>
          <w:tcPr>
            <w:tcW w:w="0" w:type="auto"/>
            <w:tcMar>
              <w:right w:w="58" w:type="dxa"/>
            </w:tcMar>
          </w:tcPr>
          <w:p w14:paraId="3F37A096" w14:textId="77777777" w:rsidR="002466E6" w:rsidRPr="00633462" w:rsidRDefault="002466E6" w:rsidP="005A55F1">
            <w:pPr>
              <w:spacing w:afterLines="20" w:after="48"/>
              <w:jc w:val="right"/>
              <w:rPr>
                <w:color w:val="000000"/>
                <w:sz w:val="18"/>
                <w:szCs w:val="18"/>
                <w:highlight w:val="yellow"/>
                <w:lang w:eastAsia="en-CA"/>
              </w:rPr>
            </w:pPr>
          </w:p>
        </w:tc>
        <w:tc>
          <w:tcPr>
            <w:tcW w:w="0" w:type="auto"/>
            <w:tcMar>
              <w:right w:w="58" w:type="dxa"/>
            </w:tcMar>
          </w:tcPr>
          <w:p w14:paraId="54186665" w14:textId="77777777" w:rsidR="002466E6" w:rsidRPr="00633462" w:rsidRDefault="002466E6" w:rsidP="005A55F1">
            <w:pPr>
              <w:spacing w:afterLines="20" w:after="48"/>
              <w:jc w:val="right"/>
              <w:rPr>
                <w:color w:val="000000"/>
                <w:sz w:val="18"/>
                <w:szCs w:val="18"/>
                <w:highlight w:val="yellow"/>
                <w:lang w:eastAsia="en-CA"/>
              </w:rPr>
            </w:pPr>
          </w:p>
        </w:tc>
        <w:tc>
          <w:tcPr>
            <w:tcW w:w="0" w:type="auto"/>
            <w:tcMar>
              <w:right w:w="58" w:type="dxa"/>
            </w:tcMar>
          </w:tcPr>
          <w:p w14:paraId="471D0A9B" w14:textId="77777777" w:rsidR="002466E6" w:rsidRPr="00633462" w:rsidRDefault="002466E6" w:rsidP="005A55F1">
            <w:pPr>
              <w:spacing w:afterLines="20" w:after="48"/>
              <w:jc w:val="right"/>
              <w:rPr>
                <w:color w:val="000000"/>
                <w:sz w:val="18"/>
                <w:szCs w:val="18"/>
                <w:highlight w:val="yellow"/>
                <w:lang w:eastAsia="en-CA"/>
              </w:rPr>
            </w:pPr>
            <w:r w:rsidRPr="00633462">
              <w:rPr>
                <w:color w:val="000000"/>
                <w:sz w:val="18"/>
                <w:szCs w:val="18"/>
                <w:lang w:eastAsia="en-CA"/>
              </w:rPr>
              <w:t>215,109</w:t>
            </w:r>
          </w:p>
        </w:tc>
      </w:tr>
      <w:tr w:rsidR="002466E6" w:rsidRPr="00633462" w14:paraId="27E49ADC" w14:textId="77777777" w:rsidTr="002466E6">
        <w:trPr>
          <w:trHeight w:val="344"/>
          <w:jc w:val="center"/>
        </w:trPr>
        <w:tc>
          <w:tcPr>
            <w:tcW w:w="0" w:type="auto"/>
            <w:gridSpan w:val="2"/>
            <w:vMerge/>
            <w:tcMar>
              <w:right w:w="58" w:type="dxa"/>
            </w:tcMar>
            <w:vAlign w:val="center"/>
            <w:hideMark/>
          </w:tcPr>
          <w:p w14:paraId="0E26A38D" w14:textId="77777777" w:rsidR="002466E6" w:rsidRPr="00633462" w:rsidRDefault="002466E6" w:rsidP="005A55F1">
            <w:pPr>
              <w:rPr>
                <w:sz w:val="18"/>
                <w:szCs w:val="18"/>
              </w:rPr>
            </w:pPr>
          </w:p>
        </w:tc>
        <w:tc>
          <w:tcPr>
            <w:tcW w:w="0" w:type="auto"/>
            <w:tcMar>
              <w:right w:w="58" w:type="dxa"/>
            </w:tcMar>
            <w:vAlign w:val="center"/>
            <w:hideMark/>
          </w:tcPr>
          <w:p w14:paraId="7B5D0075" w14:textId="77777777" w:rsidR="002466E6" w:rsidRPr="00633462" w:rsidRDefault="002466E6" w:rsidP="005A55F1">
            <w:pPr>
              <w:spacing w:afterLines="20" w:after="48"/>
              <w:jc w:val="left"/>
              <w:rPr>
                <w:sz w:val="18"/>
                <w:szCs w:val="18"/>
              </w:rPr>
            </w:pPr>
            <w:r w:rsidRPr="00633462">
              <w:rPr>
                <w:sz w:val="18"/>
                <w:szCs w:val="18"/>
              </w:rPr>
              <w:t>Support costs</w:t>
            </w:r>
          </w:p>
        </w:tc>
        <w:tc>
          <w:tcPr>
            <w:tcW w:w="0" w:type="auto"/>
            <w:tcMar>
              <w:right w:w="58" w:type="dxa"/>
            </w:tcMar>
          </w:tcPr>
          <w:p w14:paraId="39E77719" w14:textId="77777777" w:rsidR="002466E6" w:rsidRPr="00633462" w:rsidRDefault="002466E6" w:rsidP="005A55F1">
            <w:pPr>
              <w:spacing w:afterLines="20" w:after="48"/>
              <w:jc w:val="right"/>
              <w:rPr>
                <w:color w:val="000000"/>
                <w:sz w:val="18"/>
                <w:szCs w:val="18"/>
                <w:lang w:eastAsia="en-CA"/>
              </w:rPr>
            </w:pPr>
          </w:p>
        </w:tc>
        <w:tc>
          <w:tcPr>
            <w:tcW w:w="0" w:type="auto"/>
            <w:tcMar>
              <w:right w:w="58" w:type="dxa"/>
            </w:tcMar>
          </w:tcPr>
          <w:p w14:paraId="7FD0D7D0" w14:textId="77777777" w:rsidR="002466E6" w:rsidRPr="00633462" w:rsidRDefault="002466E6" w:rsidP="005A55F1">
            <w:pPr>
              <w:spacing w:afterLines="20" w:after="48"/>
              <w:jc w:val="right"/>
              <w:rPr>
                <w:color w:val="000000"/>
                <w:sz w:val="18"/>
                <w:szCs w:val="18"/>
                <w:lang w:eastAsia="en-CA"/>
              </w:rPr>
            </w:pPr>
          </w:p>
        </w:tc>
        <w:tc>
          <w:tcPr>
            <w:tcW w:w="0" w:type="auto"/>
            <w:tcMar>
              <w:right w:w="58" w:type="dxa"/>
            </w:tcMar>
          </w:tcPr>
          <w:p w14:paraId="09F44FAF" w14:textId="77777777" w:rsidR="002466E6" w:rsidRPr="00633462" w:rsidRDefault="002466E6" w:rsidP="005A55F1">
            <w:pPr>
              <w:spacing w:afterLines="20" w:after="48"/>
              <w:jc w:val="right"/>
              <w:rPr>
                <w:color w:val="000000"/>
                <w:sz w:val="18"/>
                <w:szCs w:val="18"/>
                <w:lang w:eastAsia="en-CA"/>
              </w:rPr>
            </w:pPr>
          </w:p>
        </w:tc>
        <w:tc>
          <w:tcPr>
            <w:tcW w:w="0" w:type="auto"/>
            <w:tcMar>
              <w:right w:w="58" w:type="dxa"/>
            </w:tcMar>
          </w:tcPr>
          <w:p w14:paraId="7CA1AFA2" w14:textId="77777777" w:rsidR="002466E6" w:rsidRPr="00633462" w:rsidRDefault="002466E6" w:rsidP="005A55F1">
            <w:pPr>
              <w:spacing w:afterLines="20" w:after="48"/>
              <w:jc w:val="right"/>
              <w:rPr>
                <w:color w:val="000000"/>
                <w:sz w:val="18"/>
                <w:szCs w:val="18"/>
                <w:lang w:eastAsia="en-CA"/>
              </w:rPr>
            </w:pPr>
          </w:p>
        </w:tc>
        <w:tc>
          <w:tcPr>
            <w:tcW w:w="0" w:type="auto"/>
            <w:tcMar>
              <w:right w:w="58" w:type="dxa"/>
            </w:tcMar>
          </w:tcPr>
          <w:p w14:paraId="61DBC97E" w14:textId="77777777" w:rsidR="002466E6" w:rsidRPr="00633462" w:rsidRDefault="002466E6" w:rsidP="005A55F1">
            <w:pPr>
              <w:spacing w:afterLines="20" w:after="48"/>
              <w:jc w:val="right"/>
              <w:rPr>
                <w:color w:val="000000"/>
                <w:sz w:val="18"/>
                <w:szCs w:val="18"/>
                <w:highlight w:val="yellow"/>
                <w:lang w:eastAsia="en-CA"/>
              </w:rPr>
            </w:pPr>
          </w:p>
        </w:tc>
        <w:tc>
          <w:tcPr>
            <w:tcW w:w="0" w:type="auto"/>
            <w:tcMar>
              <w:right w:w="58" w:type="dxa"/>
            </w:tcMar>
          </w:tcPr>
          <w:p w14:paraId="47CDD97D" w14:textId="77777777" w:rsidR="002466E6" w:rsidRPr="00633462" w:rsidRDefault="002466E6" w:rsidP="005A55F1">
            <w:pPr>
              <w:spacing w:afterLines="20" w:after="48"/>
              <w:jc w:val="right"/>
              <w:rPr>
                <w:color w:val="000000"/>
                <w:sz w:val="18"/>
                <w:szCs w:val="18"/>
                <w:lang w:val="en-US" w:eastAsia="en-CA"/>
              </w:rPr>
            </w:pPr>
            <w:r w:rsidRPr="00633462">
              <w:rPr>
                <w:color w:val="000000"/>
                <w:sz w:val="18"/>
                <w:szCs w:val="18"/>
                <w:lang w:eastAsia="en-CA"/>
              </w:rPr>
              <w:t>15,058</w:t>
            </w:r>
          </w:p>
        </w:tc>
        <w:tc>
          <w:tcPr>
            <w:tcW w:w="0" w:type="auto"/>
            <w:tcMar>
              <w:right w:w="58" w:type="dxa"/>
            </w:tcMar>
          </w:tcPr>
          <w:p w14:paraId="3F1D6DC5" w14:textId="77777777" w:rsidR="002466E6" w:rsidRPr="00633462" w:rsidRDefault="002466E6" w:rsidP="005A55F1">
            <w:pPr>
              <w:spacing w:afterLines="20" w:after="48"/>
              <w:jc w:val="right"/>
              <w:rPr>
                <w:color w:val="000000"/>
                <w:sz w:val="18"/>
                <w:szCs w:val="18"/>
                <w:highlight w:val="yellow"/>
                <w:lang w:eastAsia="en-CA"/>
              </w:rPr>
            </w:pPr>
          </w:p>
        </w:tc>
        <w:tc>
          <w:tcPr>
            <w:tcW w:w="0" w:type="auto"/>
            <w:tcMar>
              <w:right w:w="58" w:type="dxa"/>
            </w:tcMar>
          </w:tcPr>
          <w:p w14:paraId="670904D7" w14:textId="77777777" w:rsidR="002466E6" w:rsidRPr="00633462" w:rsidRDefault="002466E6" w:rsidP="005A55F1">
            <w:pPr>
              <w:spacing w:afterLines="20" w:after="48"/>
              <w:jc w:val="right"/>
              <w:rPr>
                <w:color w:val="000000"/>
                <w:sz w:val="18"/>
                <w:szCs w:val="18"/>
                <w:highlight w:val="yellow"/>
                <w:lang w:eastAsia="en-CA"/>
              </w:rPr>
            </w:pPr>
          </w:p>
        </w:tc>
        <w:tc>
          <w:tcPr>
            <w:tcW w:w="0" w:type="auto"/>
            <w:tcMar>
              <w:right w:w="58" w:type="dxa"/>
            </w:tcMar>
          </w:tcPr>
          <w:p w14:paraId="600BA9FC" w14:textId="77777777" w:rsidR="002466E6" w:rsidRPr="00633462" w:rsidRDefault="002466E6" w:rsidP="005A55F1">
            <w:pPr>
              <w:spacing w:afterLines="20" w:after="48"/>
              <w:jc w:val="right"/>
              <w:rPr>
                <w:color w:val="000000"/>
                <w:sz w:val="18"/>
                <w:szCs w:val="18"/>
                <w:highlight w:val="yellow"/>
                <w:lang w:eastAsia="en-CA"/>
              </w:rPr>
            </w:pPr>
          </w:p>
        </w:tc>
        <w:tc>
          <w:tcPr>
            <w:tcW w:w="0" w:type="auto"/>
            <w:tcMar>
              <w:right w:w="58" w:type="dxa"/>
            </w:tcMar>
          </w:tcPr>
          <w:p w14:paraId="3A850861" w14:textId="77777777" w:rsidR="002466E6" w:rsidRPr="00633462" w:rsidRDefault="002466E6" w:rsidP="005A55F1">
            <w:pPr>
              <w:spacing w:afterLines="20" w:after="48"/>
              <w:jc w:val="right"/>
              <w:rPr>
                <w:color w:val="000000"/>
                <w:sz w:val="18"/>
                <w:szCs w:val="18"/>
                <w:highlight w:val="yellow"/>
                <w:lang w:eastAsia="en-CA"/>
              </w:rPr>
            </w:pPr>
          </w:p>
        </w:tc>
        <w:tc>
          <w:tcPr>
            <w:tcW w:w="0" w:type="auto"/>
            <w:tcMar>
              <w:right w:w="58" w:type="dxa"/>
            </w:tcMar>
          </w:tcPr>
          <w:p w14:paraId="1C9F574B" w14:textId="77777777" w:rsidR="002466E6" w:rsidRPr="00633462" w:rsidRDefault="002466E6" w:rsidP="005A55F1">
            <w:pPr>
              <w:spacing w:afterLines="20" w:after="48"/>
              <w:jc w:val="right"/>
              <w:rPr>
                <w:color w:val="000000"/>
                <w:sz w:val="18"/>
                <w:szCs w:val="18"/>
                <w:highlight w:val="yellow"/>
                <w:lang w:eastAsia="en-CA"/>
              </w:rPr>
            </w:pPr>
            <w:r w:rsidRPr="00633462">
              <w:rPr>
                <w:color w:val="000000"/>
                <w:sz w:val="18"/>
                <w:szCs w:val="18"/>
                <w:lang w:eastAsia="en-CA"/>
              </w:rPr>
              <w:t>15,058</w:t>
            </w:r>
          </w:p>
        </w:tc>
      </w:tr>
    </w:tbl>
    <w:p w14:paraId="0815AFC2" w14:textId="77777777" w:rsidR="002466E6" w:rsidRPr="00EE7139" w:rsidRDefault="002466E6" w:rsidP="006E693A">
      <w:pPr>
        <w:jc w:val="center"/>
        <w:rPr>
          <w:sz w:val="20"/>
          <w:szCs w:val="20"/>
        </w:rPr>
      </w:pPr>
    </w:p>
    <w:tbl>
      <w:tblPr>
        <w:tblStyle w:val="TableGrid"/>
        <w:tblW w:w="1006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00"/>
        <w:gridCol w:w="4962"/>
      </w:tblGrid>
      <w:tr w:rsidR="002466E6" w:rsidRPr="00EE7139" w14:paraId="0CABC046" w14:textId="77777777" w:rsidTr="00C776D8">
        <w:trPr>
          <w:trHeight w:val="42"/>
          <w:jc w:val="center"/>
        </w:trPr>
        <w:tc>
          <w:tcPr>
            <w:tcW w:w="5100" w:type="dxa"/>
            <w:hideMark/>
          </w:tcPr>
          <w:p w14:paraId="4304640B" w14:textId="47FB6C0E" w:rsidR="002466E6" w:rsidRPr="00EE7139" w:rsidRDefault="002466E6" w:rsidP="002466E6">
            <w:pPr>
              <w:spacing w:before="20" w:after="60"/>
              <w:jc w:val="left"/>
              <w:rPr>
                <w:b/>
                <w:sz w:val="20"/>
                <w:szCs w:val="20"/>
                <w:lang w:val="en-US"/>
              </w:rPr>
            </w:pPr>
            <w:r w:rsidRPr="00EE7139">
              <w:rPr>
                <w:b/>
                <w:sz w:val="20"/>
                <w:szCs w:val="20"/>
                <w:lang w:val="en-US"/>
              </w:rPr>
              <w:t>Secretariat</w:t>
            </w:r>
            <w:r w:rsidR="006F32BB">
              <w:rPr>
                <w:b/>
                <w:sz w:val="20"/>
                <w:szCs w:val="20"/>
              </w:rPr>
              <w:t>’</w:t>
            </w:r>
            <w:r w:rsidRPr="00EE7139">
              <w:rPr>
                <w:b/>
                <w:sz w:val="20"/>
                <w:szCs w:val="20"/>
                <w:lang w:val="en-US"/>
              </w:rPr>
              <w:t>s recommendation:</w:t>
            </w:r>
          </w:p>
        </w:tc>
        <w:tc>
          <w:tcPr>
            <w:tcW w:w="4962" w:type="dxa"/>
            <w:hideMark/>
          </w:tcPr>
          <w:p w14:paraId="1A7EC72D" w14:textId="1DF06D19" w:rsidR="002466E6" w:rsidRPr="00EE7139" w:rsidRDefault="002466E6" w:rsidP="005A55F1">
            <w:pPr>
              <w:spacing w:before="20" w:after="20"/>
              <w:jc w:val="center"/>
              <w:rPr>
                <w:sz w:val="20"/>
                <w:szCs w:val="20"/>
                <w:lang w:val="en-US"/>
              </w:rPr>
            </w:pPr>
            <w:r w:rsidRPr="00EE7139">
              <w:rPr>
                <w:sz w:val="20"/>
                <w:szCs w:val="20"/>
                <w:lang w:val="en-US"/>
              </w:rPr>
              <w:t>Blanket approval</w:t>
            </w:r>
          </w:p>
        </w:tc>
      </w:tr>
    </w:tbl>
    <w:p w14:paraId="33FBF660" w14:textId="77777777" w:rsidR="002466E6" w:rsidRPr="00687CF3" w:rsidRDefault="002466E6" w:rsidP="005A55F1">
      <w:pPr>
        <w:rPr>
          <w:highlight w:val="yellow"/>
        </w:rPr>
      </w:pPr>
      <w:r w:rsidRPr="00687CF3">
        <w:rPr>
          <w:highlight w:val="yellow"/>
        </w:rPr>
        <w:br w:type="page"/>
      </w:r>
    </w:p>
    <w:p w14:paraId="64279C83" w14:textId="77777777" w:rsidR="002466E6" w:rsidRPr="003313A1" w:rsidRDefault="002466E6" w:rsidP="005A55F1">
      <w:pPr>
        <w:spacing w:after="240"/>
        <w:jc w:val="center"/>
        <w:rPr>
          <w:b/>
        </w:rPr>
      </w:pPr>
      <w:r w:rsidRPr="003313A1">
        <w:rPr>
          <w:b/>
        </w:rPr>
        <w:lastRenderedPageBreak/>
        <w:t>PROJECT DESCRIPTION</w:t>
      </w:r>
    </w:p>
    <w:p w14:paraId="5EAC2D0C" w14:textId="0B72806F" w:rsidR="002466E6" w:rsidRPr="00B51336" w:rsidRDefault="002466E6" w:rsidP="006E693A">
      <w:pPr>
        <w:pStyle w:val="Heading1"/>
      </w:pPr>
      <w:r w:rsidRPr="00521921">
        <w:t xml:space="preserve">On behalf of the Government of Mexico, UNIDO as the designated implementing agency has submitted a request for funding for the </w:t>
      </w:r>
      <w:r>
        <w:t>fifth tranche</w:t>
      </w:r>
      <w:r w:rsidRPr="00521921">
        <w:t xml:space="preserve"> of the project for the control and phase-out of HFC</w:t>
      </w:r>
      <w:r w:rsidRPr="00521921">
        <w:noBreakHyphen/>
        <w:t>23 emissions in</w:t>
      </w:r>
      <w:r>
        <w:t xml:space="preserve"> the</w:t>
      </w:r>
      <w:r w:rsidRPr="00521921">
        <w:t xml:space="preserve"> production of </w:t>
      </w:r>
      <w:r w:rsidRPr="00EC3557">
        <w:t xml:space="preserve">HCFC-22 at </w:t>
      </w:r>
      <w:proofErr w:type="spellStart"/>
      <w:r w:rsidRPr="00EC3557">
        <w:t>Quimobásicos</w:t>
      </w:r>
      <w:proofErr w:type="spellEnd"/>
      <w:r w:rsidRPr="00EC3557">
        <w:t>, Mexico in the amount of US $383,798, plus agency support costs of US $26,86</w:t>
      </w:r>
      <w:r>
        <w:t>6</w:t>
      </w:r>
      <w:r w:rsidRPr="00B51336">
        <w:t>.</w:t>
      </w:r>
      <w:r w:rsidRPr="00B51336">
        <w:rPr>
          <w:rStyle w:val="FootnoteReference"/>
        </w:rPr>
        <w:footnoteReference w:id="2"/>
      </w:r>
      <w:r w:rsidRPr="00B51336">
        <w:t xml:space="preserve"> The su</w:t>
      </w:r>
      <w:r w:rsidRPr="00521921">
        <w:t xml:space="preserve">bmission includes a progress report on the implementation of the </w:t>
      </w:r>
      <w:r w:rsidRPr="00B51336">
        <w:t>fourth tranche, the verification report on HCFC-22 production and HFC-23 by</w:t>
      </w:r>
      <w:r w:rsidRPr="00B51336">
        <w:noBreakHyphen/>
        <w:t>product emissions for</w:t>
      </w:r>
      <w:r w:rsidR="006E693A">
        <w:t> </w:t>
      </w:r>
      <w:r w:rsidRPr="00B51336">
        <w:t>2025, and the tranche implementation plan for 2026 to 2027.</w:t>
      </w:r>
    </w:p>
    <w:p w14:paraId="0E490EF0" w14:textId="77777777" w:rsidR="002466E6" w:rsidRPr="003C2227" w:rsidRDefault="002466E6" w:rsidP="005A55F1">
      <w:pPr>
        <w:spacing w:after="240"/>
        <w:rPr>
          <w:u w:val="single"/>
        </w:rPr>
      </w:pPr>
      <w:r w:rsidRPr="003C2227">
        <w:rPr>
          <w:u w:val="single"/>
        </w:rPr>
        <w:t>Report on HCFC-22 production and HFC-23 by-product generated and emitted</w:t>
      </w:r>
    </w:p>
    <w:p w14:paraId="23CEBE0B" w14:textId="7FFAA785" w:rsidR="002466E6" w:rsidRPr="007D0A9E" w:rsidRDefault="002466E6" w:rsidP="005A55F1">
      <w:pPr>
        <w:pStyle w:val="Heading1"/>
      </w:pPr>
      <w:r w:rsidRPr="007D0A9E">
        <w:t>As confirmed by the verification report, the Government of Mexico reported a total of 2,220.23 metric tonnes (mt) of HCFC-22 produced in 2025,</w:t>
      </w:r>
      <w:r w:rsidRPr="007D0A9E">
        <w:rPr>
          <w:rStyle w:val="FootnoteReference"/>
        </w:rPr>
        <w:footnoteReference w:id="3"/>
      </w:r>
      <w:r w:rsidRPr="007D0A9E">
        <w:t xml:space="preserve"> with 2</w:t>
      </w:r>
      <w:r>
        <w:t>2</w:t>
      </w:r>
      <w:r w:rsidRPr="007D0A9E">
        <w:t>.58 mt of HFC-23 by-product generated and 0.0003 mt of HFC</w:t>
      </w:r>
      <w:r w:rsidRPr="007D0A9E">
        <w:noBreakHyphen/>
        <w:t>23 by-product emitted, as shown in table 1.</w:t>
      </w:r>
    </w:p>
    <w:p w14:paraId="4D5D6FF5" w14:textId="77777777" w:rsidR="002466E6" w:rsidRPr="00A1045D" w:rsidRDefault="002466E6" w:rsidP="005A55F1">
      <w:pPr>
        <w:rPr>
          <w:b/>
        </w:rPr>
      </w:pPr>
      <w:r w:rsidRPr="00A1045D">
        <w:rPr>
          <w:b/>
        </w:rPr>
        <w:t xml:space="preserve">Table 1. Total HCFC-22 production for all uses and HFC-23 generated, destroyed, and emitted at </w:t>
      </w:r>
      <w:proofErr w:type="spellStart"/>
      <w:r w:rsidRPr="00A1045D">
        <w:rPr>
          <w:b/>
        </w:rPr>
        <w:t>Quimobásicos</w:t>
      </w:r>
      <w:proofErr w:type="spellEnd"/>
      <w:r w:rsidRPr="00A1045D">
        <w:rPr>
          <w:b/>
        </w:rPr>
        <w:t xml:space="preserve"> in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0"/>
        <w:gridCol w:w="3480"/>
      </w:tblGrid>
      <w:tr w:rsidR="002466E6" w:rsidRPr="007757A4" w14:paraId="7DE68D92" w14:textId="77777777" w:rsidTr="00EC3557">
        <w:trPr>
          <w:tblHeader/>
        </w:trPr>
        <w:tc>
          <w:tcPr>
            <w:tcW w:w="3139" w:type="pct"/>
            <w:noWrap/>
            <w:tcMar>
              <w:left w:w="43" w:type="dxa"/>
              <w:right w:w="43" w:type="dxa"/>
            </w:tcMar>
            <w:vAlign w:val="center"/>
            <w:hideMark/>
          </w:tcPr>
          <w:p w14:paraId="149CDA2E" w14:textId="77777777" w:rsidR="002466E6" w:rsidRPr="00A1045D" w:rsidRDefault="002466E6" w:rsidP="005A55F1">
            <w:pPr>
              <w:jc w:val="center"/>
              <w:rPr>
                <w:b/>
                <w:bCs/>
                <w:color w:val="000000"/>
                <w:sz w:val="20"/>
                <w:szCs w:val="20"/>
              </w:rPr>
            </w:pPr>
            <w:r w:rsidRPr="00A1045D">
              <w:rPr>
                <w:b/>
                <w:bCs/>
                <w:color w:val="000000"/>
                <w:sz w:val="20"/>
                <w:szCs w:val="20"/>
              </w:rPr>
              <w:t>Component</w:t>
            </w:r>
          </w:p>
        </w:tc>
        <w:tc>
          <w:tcPr>
            <w:tcW w:w="1861" w:type="pct"/>
            <w:noWrap/>
            <w:vAlign w:val="center"/>
            <w:hideMark/>
          </w:tcPr>
          <w:p w14:paraId="606AD7D2" w14:textId="77777777" w:rsidR="002466E6" w:rsidRPr="00A1045D" w:rsidRDefault="002466E6" w:rsidP="005A55F1">
            <w:pPr>
              <w:jc w:val="center"/>
              <w:rPr>
                <w:b/>
                <w:bCs/>
                <w:color w:val="000000"/>
                <w:sz w:val="20"/>
                <w:szCs w:val="20"/>
              </w:rPr>
            </w:pPr>
            <w:r w:rsidRPr="00A1045D">
              <w:rPr>
                <w:b/>
                <w:bCs/>
                <w:color w:val="000000"/>
                <w:sz w:val="20"/>
                <w:szCs w:val="20"/>
              </w:rPr>
              <w:t>Quantity (mt)</w:t>
            </w:r>
          </w:p>
        </w:tc>
      </w:tr>
      <w:tr w:rsidR="002466E6" w:rsidRPr="007757A4" w14:paraId="6338ACE9" w14:textId="77777777" w:rsidTr="00EC3557">
        <w:tc>
          <w:tcPr>
            <w:tcW w:w="3139" w:type="pct"/>
            <w:noWrap/>
            <w:tcMar>
              <w:left w:w="43" w:type="dxa"/>
              <w:right w:w="43" w:type="dxa"/>
            </w:tcMar>
            <w:vAlign w:val="center"/>
          </w:tcPr>
          <w:p w14:paraId="10D204AA" w14:textId="77777777" w:rsidR="002466E6" w:rsidRPr="00FC2DD4" w:rsidRDefault="002466E6" w:rsidP="005A55F1">
            <w:pPr>
              <w:jc w:val="left"/>
              <w:rPr>
                <w:color w:val="000000"/>
                <w:sz w:val="20"/>
                <w:szCs w:val="20"/>
              </w:rPr>
            </w:pPr>
            <w:r w:rsidRPr="00FC2DD4">
              <w:rPr>
                <w:color w:val="000000"/>
                <w:sz w:val="20"/>
                <w:szCs w:val="20"/>
              </w:rPr>
              <w:t>HCFC-22 produced</w:t>
            </w:r>
          </w:p>
        </w:tc>
        <w:tc>
          <w:tcPr>
            <w:tcW w:w="1861" w:type="pct"/>
            <w:noWrap/>
            <w:vAlign w:val="center"/>
          </w:tcPr>
          <w:p w14:paraId="6409B384" w14:textId="77777777" w:rsidR="002466E6" w:rsidRPr="007757A4" w:rsidRDefault="002466E6" w:rsidP="005A55F1">
            <w:pPr>
              <w:jc w:val="right"/>
              <w:rPr>
                <w:color w:val="000000"/>
                <w:sz w:val="20"/>
                <w:szCs w:val="20"/>
                <w:highlight w:val="yellow"/>
              </w:rPr>
            </w:pPr>
            <w:r w:rsidRPr="000E05E6">
              <w:rPr>
                <w:color w:val="000000" w:themeColor="text1"/>
                <w:sz w:val="20"/>
                <w:szCs w:val="20"/>
              </w:rPr>
              <w:t>2,220.2</w:t>
            </w:r>
            <w:r>
              <w:rPr>
                <w:color w:val="000000" w:themeColor="text1"/>
                <w:sz w:val="20"/>
                <w:szCs w:val="20"/>
              </w:rPr>
              <w:t>3</w:t>
            </w:r>
            <w:r w:rsidRPr="000E05E6">
              <w:rPr>
                <w:color w:val="000000" w:themeColor="text1"/>
                <w:sz w:val="20"/>
                <w:szCs w:val="20"/>
              </w:rPr>
              <w:t>3</w:t>
            </w:r>
            <w:r>
              <w:rPr>
                <w:color w:val="000000" w:themeColor="text1"/>
                <w:sz w:val="20"/>
                <w:szCs w:val="20"/>
              </w:rPr>
              <w:t>0</w:t>
            </w:r>
          </w:p>
        </w:tc>
      </w:tr>
      <w:tr w:rsidR="002466E6" w:rsidRPr="007757A4" w14:paraId="62DD5AB7" w14:textId="77777777" w:rsidTr="00EC3557">
        <w:tc>
          <w:tcPr>
            <w:tcW w:w="3139" w:type="pct"/>
            <w:noWrap/>
            <w:tcMar>
              <w:left w:w="43" w:type="dxa"/>
              <w:right w:w="43" w:type="dxa"/>
            </w:tcMar>
            <w:vAlign w:val="center"/>
            <w:hideMark/>
          </w:tcPr>
          <w:p w14:paraId="104E5E4F" w14:textId="77777777" w:rsidR="002466E6" w:rsidRPr="00FC2DD4" w:rsidRDefault="002466E6" w:rsidP="005A55F1">
            <w:pPr>
              <w:jc w:val="left"/>
              <w:rPr>
                <w:color w:val="000000"/>
                <w:sz w:val="20"/>
                <w:szCs w:val="20"/>
              </w:rPr>
            </w:pPr>
            <w:r w:rsidRPr="00FC2DD4">
              <w:rPr>
                <w:color w:val="000000"/>
                <w:sz w:val="20"/>
                <w:szCs w:val="20"/>
              </w:rPr>
              <w:t>HFC-23 generated</w:t>
            </w:r>
          </w:p>
        </w:tc>
        <w:tc>
          <w:tcPr>
            <w:tcW w:w="1861" w:type="pct"/>
            <w:noWrap/>
            <w:vAlign w:val="center"/>
          </w:tcPr>
          <w:p w14:paraId="2984B340" w14:textId="77777777" w:rsidR="002466E6" w:rsidRPr="00C21D1D" w:rsidRDefault="002466E6" w:rsidP="005A55F1">
            <w:pPr>
              <w:jc w:val="right"/>
              <w:rPr>
                <w:sz w:val="20"/>
                <w:szCs w:val="20"/>
              </w:rPr>
            </w:pPr>
            <w:r w:rsidRPr="00C21D1D">
              <w:rPr>
                <w:color w:val="000000" w:themeColor="text1"/>
                <w:sz w:val="20"/>
                <w:szCs w:val="20"/>
              </w:rPr>
              <w:t>2</w:t>
            </w:r>
            <w:r>
              <w:rPr>
                <w:color w:val="000000" w:themeColor="text1"/>
                <w:sz w:val="20"/>
                <w:szCs w:val="20"/>
              </w:rPr>
              <w:t>2</w:t>
            </w:r>
            <w:r w:rsidRPr="00C21D1D">
              <w:rPr>
                <w:color w:val="000000" w:themeColor="text1"/>
                <w:sz w:val="20"/>
                <w:szCs w:val="20"/>
              </w:rPr>
              <w:t>.5832</w:t>
            </w:r>
          </w:p>
        </w:tc>
      </w:tr>
      <w:tr w:rsidR="002466E6" w:rsidRPr="007757A4" w14:paraId="4C6CBC91" w14:textId="77777777" w:rsidTr="00EC3557">
        <w:tc>
          <w:tcPr>
            <w:tcW w:w="3139" w:type="pct"/>
            <w:noWrap/>
            <w:tcMar>
              <w:left w:w="43" w:type="dxa"/>
              <w:right w:w="43" w:type="dxa"/>
            </w:tcMar>
            <w:vAlign w:val="center"/>
            <w:hideMark/>
          </w:tcPr>
          <w:p w14:paraId="60EE0EB9" w14:textId="77777777" w:rsidR="002466E6" w:rsidRPr="00FC2DD4" w:rsidRDefault="002466E6" w:rsidP="005A55F1">
            <w:pPr>
              <w:jc w:val="left"/>
              <w:rPr>
                <w:color w:val="000000"/>
                <w:sz w:val="20"/>
                <w:szCs w:val="20"/>
              </w:rPr>
            </w:pPr>
            <w:r w:rsidRPr="00FC2DD4">
              <w:rPr>
                <w:color w:val="000000"/>
                <w:sz w:val="20"/>
                <w:szCs w:val="20"/>
              </w:rPr>
              <w:t>HFC-23 destroyed</w:t>
            </w:r>
          </w:p>
        </w:tc>
        <w:tc>
          <w:tcPr>
            <w:tcW w:w="1861" w:type="pct"/>
            <w:noWrap/>
            <w:vAlign w:val="center"/>
          </w:tcPr>
          <w:p w14:paraId="27B7ACCB" w14:textId="77777777" w:rsidR="002466E6" w:rsidRPr="00C21D1D" w:rsidRDefault="002466E6" w:rsidP="005A55F1">
            <w:pPr>
              <w:jc w:val="right"/>
              <w:rPr>
                <w:sz w:val="20"/>
                <w:szCs w:val="20"/>
              </w:rPr>
            </w:pPr>
            <w:r w:rsidRPr="00C21D1D">
              <w:rPr>
                <w:color w:val="000000" w:themeColor="text1"/>
                <w:sz w:val="20"/>
                <w:szCs w:val="20"/>
              </w:rPr>
              <w:t>2</w:t>
            </w:r>
            <w:r>
              <w:rPr>
                <w:color w:val="000000" w:themeColor="text1"/>
                <w:sz w:val="20"/>
                <w:szCs w:val="20"/>
              </w:rPr>
              <w:t>2</w:t>
            </w:r>
            <w:r w:rsidRPr="00C21D1D">
              <w:rPr>
                <w:color w:val="000000" w:themeColor="text1"/>
                <w:sz w:val="20"/>
                <w:szCs w:val="20"/>
              </w:rPr>
              <w:t>.5829</w:t>
            </w:r>
          </w:p>
        </w:tc>
      </w:tr>
      <w:tr w:rsidR="002466E6" w:rsidRPr="00687CF3" w14:paraId="053335F3" w14:textId="77777777" w:rsidTr="00EC3557">
        <w:tc>
          <w:tcPr>
            <w:tcW w:w="3139" w:type="pct"/>
            <w:noWrap/>
            <w:tcMar>
              <w:left w:w="43" w:type="dxa"/>
              <w:right w:w="43" w:type="dxa"/>
            </w:tcMar>
            <w:vAlign w:val="center"/>
            <w:hideMark/>
          </w:tcPr>
          <w:p w14:paraId="028AD1D5" w14:textId="77777777" w:rsidR="002466E6" w:rsidRPr="00FC2DD4" w:rsidRDefault="002466E6" w:rsidP="005A55F1">
            <w:pPr>
              <w:jc w:val="left"/>
              <w:rPr>
                <w:color w:val="000000"/>
                <w:sz w:val="20"/>
                <w:szCs w:val="20"/>
              </w:rPr>
            </w:pPr>
            <w:r w:rsidRPr="00FC2DD4">
              <w:rPr>
                <w:color w:val="000000"/>
                <w:sz w:val="20"/>
                <w:szCs w:val="20"/>
              </w:rPr>
              <w:t>HFC-23 emitted</w:t>
            </w:r>
          </w:p>
        </w:tc>
        <w:tc>
          <w:tcPr>
            <w:tcW w:w="1861" w:type="pct"/>
            <w:noWrap/>
            <w:vAlign w:val="center"/>
          </w:tcPr>
          <w:p w14:paraId="22A092FA" w14:textId="77777777" w:rsidR="002466E6" w:rsidRPr="00C21D1D" w:rsidRDefault="002466E6" w:rsidP="005A55F1">
            <w:pPr>
              <w:jc w:val="right"/>
              <w:rPr>
                <w:sz w:val="20"/>
                <w:szCs w:val="20"/>
                <w:highlight w:val="green"/>
              </w:rPr>
            </w:pPr>
            <w:r w:rsidRPr="00C21D1D">
              <w:rPr>
                <w:sz w:val="20"/>
                <w:szCs w:val="20"/>
              </w:rPr>
              <w:t>0.00</w:t>
            </w:r>
            <w:r>
              <w:rPr>
                <w:sz w:val="20"/>
                <w:szCs w:val="20"/>
              </w:rPr>
              <w:t>03</w:t>
            </w:r>
          </w:p>
        </w:tc>
      </w:tr>
    </w:tbl>
    <w:p w14:paraId="36D84A70" w14:textId="6957E926" w:rsidR="002466E6" w:rsidRPr="00814DA4" w:rsidRDefault="002466E6" w:rsidP="00EE0355">
      <w:pPr>
        <w:pStyle w:val="Heading1"/>
        <w:spacing w:before="240"/>
      </w:pPr>
      <w:r w:rsidRPr="00814DA4">
        <w:t>Production of HCFC-22 in 2025 decreased from the previous year and was lower than had been anticipated at the 96</w:t>
      </w:r>
      <w:r w:rsidRPr="00814DA4">
        <w:rPr>
          <w:vertAlign w:val="superscript"/>
        </w:rPr>
        <w:t>th</w:t>
      </w:r>
      <w:r w:rsidRPr="00814DA4">
        <w:t xml:space="preserve"> meeting due to a reduction of export </w:t>
      </w:r>
      <w:r w:rsidRPr="00582A70">
        <w:t>sales for feedstock uses. The</w:t>
      </w:r>
      <w:r w:rsidRPr="00814DA4">
        <w:t xml:space="preserve"> HFC-23 by-product generation rate in 202</w:t>
      </w:r>
      <w:r>
        <w:t>5</w:t>
      </w:r>
      <w:r w:rsidRPr="00814DA4">
        <w:t xml:space="preserve"> was 1.02 per cent. The control and destruction of HFC-23 at the </w:t>
      </w:r>
      <w:proofErr w:type="spellStart"/>
      <w:r w:rsidRPr="00814DA4">
        <w:t>Quimobásicos</w:t>
      </w:r>
      <w:proofErr w:type="spellEnd"/>
      <w:r w:rsidRPr="00814DA4">
        <w:t xml:space="preserve"> plant continued to be carried out using one of the enterprise’s on-site plasma-arc destruction units (PDUs). </w:t>
      </w:r>
    </w:p>
    <w:p w14:paraId="22AC81FB" w14:textId="77777777" w:rsidR="002466E6" w:rsidRPr="00F7201D" w:rsidRDefault="002466E6" w:rsidP="005A55F1">
      <w:pPr>
        <w:spacing w:after="240"/>
        <w:rPr>
          <w:i/>
        </w:rPr>
      </w:pPr>
      <w:r w:rsidRPr="00F7201D">
        <w:rPr>
          <w:i/>
        </w:rPr>
        <w:t>Verification report</w:t>
      </w:r>
    </w:p>
    <w:p w14:paraId="4F03451C" w14:textId="45D393ED" w:rsidR="002466E6" w:rsidRPr="00BC1857" w:rsidRDefault="002466E6" w:rsidP="005A55F1">
      <w:pPr>
        <w:pStyle w:val="Heading1"/>
      </w:pPr>
      <w:r w:rsidRPr="00BC1857">
        <w:t xml:space="preserve">The verification report confirmed that the reported figures for 2025 shown in table 1 above are a reliable and accurate representation of the total HCFC-22 production and HFC-23 by-product generation and destruction that occurred at </w:t>
      </w:r>
      <w:proofErr w:type="spellStart"/>
      <w:r w:rsidRPr="00BC1857">
        <w:t>Quimobásicos</w:t>
      </w:r>
      <w:proofErr w:type="spellEnd"/>
      <w:r w:rsidRPr="00BC1857">
        <w:t xml:space="preserve"> in 2025. The verification concluded that the enterprise </w:t>
      </w:r>
      <w:proofErr w:type="gramStart"/>
      <w:r w:rsidRPr="00BC1857">
        <w:t>was in compliance with</w:t>
      </w:r>
      <w:proofErr w:type="gramEnd"/>
      <w:r w:rsidRPr="00BC1857">
        <w:t xml:space="preserve"> the Agreement between the country and the Executive Committee for HFC-23 by</w:t>
      </w:r>
      <w:r w:rsidRPr="00BC1857">
        <w:noBreakHyphen/>
        <w:t xml:space="preserve">product emissions released to the atmosphere </w:t>
      </w:r>
      <w:proofErr w:type="gramStart"/>
      <w:r w:rsidRPr="00BC1857">
        <w:t>as a result of</w:t>
      </w:r>
      <w:proofErr w:type="gramEnd"/>
      <w:r w:rsidRPr="00BC1857">
        <w:t xml:space="preserve"> HCFC</w:t>
      </w:r>
      <w:r w:rsidRPr="00BC1857">
        <w:noBreakHyphen/>
        <w:t>22 production. The verification was carried out and report prepared in line with the updated guidelines</w:t>
      </w:r>
      <w:r w:rsidR="00901B3E">
        <w:t xml:space="preserve"> </w:t>
      </w:r>
      <w:r w:rsidRPr="00BC1857">
        <w:t>and the standard format used for the verification of ODS production phase-out (decision 93/102(c)), and confirmed that the enterprise’s HCFC</w:t>
      </w:r>
      <w:r w:rsidRPr="00BC1857">
        <w:noBreakHyphen/>
        <w:t>22 production for controlled uses was below the quota allocated to the enterprise and within the Montreal Protocol control limits for HCFC production.</w:t>
      </w:r>
    </w:p>
    <w:p w14:paraId="4B7F3596" w14:textId="77777777" w:rsidR="002466E6" w:rsidRPr="00FD7DB0" w:rsidRDefault="002466E6" w:rsidP="005A55F1">
      <w:pPr>
        <w:pStyle w:val="Heading1"/>
        <w:keepNext/>
        <w:numPr>
          <w:ilvl w:val="0"/>
          <w:numId w:val="0"/>
        </w:numPr>
        <w:rPr>
          <w:u w:val="single"/>
        </w:rPr>
      </w:pPr>
      <w:r w:rsidRPr="00FD7DB0">
        <w:rPr>
          <w:u w:val="single"/>
        </w:rPr>
        <w:t xml:space="preserve">Progress report on the implementation of the fourth tranche </w:t>
      </w:r>
    </w:p>
    <w:p w14:paraId="6A37A357" w14:textId="77777777" w:rsidR="002466E6" w:rsidRPr="003313A1" w:rsidRDefault="002466E6" w:rsidP="005A55F1">
      <w:pPr>
        <w:keepNext/>
        <w:spacing w:after="240"/>
        <w:rPr>
          <w:i/>
        </w:rPr>
      </w:pPr>
      <w:r>
        <w:rPr>
          <w:i/>
        </w:rPr>
        <w:t>Destruction of HFC</w:t>
      </w:r>
      <w:r>
        <w:rPr>
          <w:i/>
        </w:rPr>
        <w:noBreakHyphen/>
        <w:t>23</w:t>
      </w:r>
      <w:r w:rsidRPr="001A0AD6">
        <w:t xml:space="preserve"> </w:t>
      </w:r>
      <w:r w:rsidRPr="001A0AD6">
        <w:rPr>
          <w:i/>
        </w:rPr>
        <w:t>by-product</w:t>
      </w:r>
    </w:p>
    <w:p w14:paraId="7382375D" w14:textId="21A7ABE4" w:rsidR="002466E6" w:rsidRDefault="002466E6" w:rsidP="00161AAC">
      <w:pPr>
        <w:pStyle w:val="Heading1"/>
      </w:pPr>
      <w:proofErr w:type="spellStart"/>
      <w:r w:rsidRPr="00E84133">
        <w:t>Quimobásicos</w:t>
      </w:r>
      <w:proofErr w:type="spellEnd"/>
      <w:r w:rsidRPr="00E84133">
        <w:t xml:space="preserve"> continued using PDU-2 to destroy HFC-23 by-product </w:t>
      </w:r>
      <w:r>
        <w:t xml:space="preserve">generated </w:t>
      </w:r>
      <w:r w:rsidRPr="006E7FBB">
        <w:t>from the production of HCFC</w:t>
      </w:r>
      <w:r w:rsidRPr="006E7FBB">
        <w:noBreakHyphen/>
        <w:t>22</w:t>
      </w:r>
      <w:r>
        <w:t xml:space="preserve"> </w:t>
      </w:r>
      <w:r w:rsidRPr="00E84133">
        <w:t>in 2025</w:t>
      </w:r>
      <w:r w:rsidRPr="006E7FBB">
        <w:t xml:space="preserve">; total production of HCFC-22 for all </w:t>
      </w:r>
      <w:r w:rsidRPr="00CA0993">
        <w:t>uses was 2,220.23 mt for</w:t>
      </w:r>
      <w:r w:rsidR="00161AAC">
        <w:t xml:space="preserve"> </w:t>
      </w:r>
      <w:r w:rsidRPr="00CA0993">
        <w:t>2025, with 2</w:t>
      </w:r>
      <w:r>
        <w:t>2</w:t>
      </w:r>
      <w:r w:rsidRPr="00CA0993">
        <w:t>.58 mt of HFC</w:t>
      </w:r>
      <w:r w:rsidRPr="00CA0993">
        <w:noBreakHyphen/>
        <w:t>23 by</w:t>
      </w:r>
      <w:r w:rsidRPr="00CA0993">
        <w:noBreakHyphen/>
        <w:t>product generated and subsequently destroyed</w:t>
      </w:r>
      <w:r w:rsidRPr="00E84133">
        <w:t>.</w:t>
      </w:r>
    </w:p>
    <w:p w14:paraId="6592E72A" w14:textId="77777777" w:rsidR="002466E6" w:rsidRDefault="002466E6" w:rsidP="005A55F1">
      <w:pPr>
        <w:pStyle w:val="Heading1"/>
      </w:pPr>
      <w:r w:rsidRPr="00E84133">
        <w:t xml:space="preserve">The plant continued to operate the PDU at a lower capacity than the design capacity, which extends the PDU torch’s useful lifetime and ensures optimal operational continuity. </w:t>
      </w:r>
      <w:r w:rsidRPr="00AB7FE1">
        <w:t>Process variations remained within normal limits</w:t>
      </w:r>
      <w:r>
        <w:t xml:space="preserve">, and plant operations were generally stable. </w:t>
      </w:r>
      <w:r w:rsidRPr="00E84133">
        <w:t>Due to the reduced demand for HCFC</w:t>
      </w:r>
      <w:r w:rsidRPr="00E84133">
        <w:noBreakHyphen/>
        <w:t xml:space="preserve">22, </w:t>
      </w:r>
      <w:r w:rsidRPr="00E84133">
        <w:lastRenderedPageBreak/>
        <w:t>the plant operated only 8 to 10 days per month in 2025; however, the frequency of stoppages did not negatively affect the PDU’s destruction and removal efficiency.</w:t>
      </w:r>
    </w:p>
    <w:p w14:paraId="4FBB242D" w14:textId="77777777" w:rsidR="002466E6" w:rsidRPr="003313A1" w:rsidRDefault="002466E6" w:rsidP="005A55F1">
      <w:pPr>
        <w:spacing w:after="240"/>
        <w:rPr>
          <w:i/>
        </w:rPr>
      </w:pPr>
      <w:r>
        <w:rPr>
          <w:i/>
        </w:rPr>
        <w:t>Policy assistance</w:t>
      </w:r>
    </w:p>
    <w:p w14:paraId="5967BE18" w14:textId="62EA5DFF" w:rsidR="002466E6" w:rsidRDefault="002466E6" w:rsidP="005A55F1">
      <w:pPr>
        <w:pStyle w:val="Heading1"/>
      </w:pPr>
      <w:r>
        <w:t xml:space="preserve">Under the fourth tranche, funding was allocated for </w:t>
      </w:r>
      <w:r w:rsidRPr="00A20FFD">
        <w:t xml:space="preserve">a study and analysis of national policies and regulations </w:t>
      </w:r>
      <w:r w:rsidRPr="000B6D22">
        <w:t xml:space="preserve">to ensure that HFC-23 by-product emissions would continue to be controlled </w:t>
      </w:r>
      <w:r w:rsidRPr="00A20FFD">
        <w:t>to the extent practicable after the completion of the project</w:t>
      </w:r>
      <w:r>
        <w:t>; t</w:t>
      </w:r>
      <w:r w:rsidRPr="00C639E1">
        <w:t xml:space="preserve">he terms of reference have been drafted, and the bidding process is expected to be </w:t>
      </w:r>
      <w:r>
        <w:t>initiated</w:t>
      </w:r>
      <w:r w:rsidRPr="00C639E1">
        <w:t xml:space="preserve"> in May</w:t>
      </w:r>
      <w:r>
        <w:t> 2026, with the activity expected to conclude by end of 2026</w:t>
      </w:r>
      <w:r w:rsidRPr="00C639E1">
        <w:t>.</w:t>
      </w:r>
    </w:p>
    <w:p w14:paraId="7BF48032" w14:textId="77777777" w:rsidR="002466E6" w:rsidRPr="003313A1" w:rsidRDefault="002466E6" w:rsidP="005A55F1">
      <w:pPr>
        <w:spacing w:after="240"/>
        <w:rPr>
          <w:i/>
        </w:rPr>
      </w:pPr>
      <w:r w:rsidRPr="003313A1">
        <w:rPr>
          <w:i/>
        </w:rPr>
        <w:t>Project implementation and monitoring</w:t>
      </w:r>
    </w:p>
    <w:p w14:paraId="6DE70A6D" w14:textId="77777777" w:rsidR="002466E6" w:rsidRPr="00E458D1" w:rsidRDefault="002466E6" w:rsidP="005A55F1">
      <w:pPr>
        <w:pStyle w:val="Heading1"/>
      </w:pPr>
      <w:r>
        <w:t>U</w:t>
      </w:r>
      <w:r w:rsidRPr="00D907A7">
        <w:t xml:space="preserve">nder the </w:t>
      </w:r>
      <w:r>
        <w:t xml:space="preserve">fourth </w:t>
      </w:r>
      <w:r w:rsidRPr="009A35A8">
        <w:t>tranche, US $</w:t>
      </w:r>
      <w:r w:rsidRPr="008C24A3">
        <w:t>3,</w:t>
      </w:r>
      <w:r>
        <w:t>869</w:t>
      </w:r>
      <w:r w:rsidRPr="009A35A8">
        <w:t xml:space="preserve"> was disbursed for project monitoring, leakage monitoring, and </w:t>
      </w:r>
      <w:r>
        <w:t xml:space="preserve">the </w:t>
      </w:r>
      <w:r w:rsidRPr="00C72D74">
        <w:t>verification of destruction</w:t>
      </w:r>
      <w:r>
        <w:t>.</w:t>
      </w:r>
      <w:r w:rsidRPr="009A35A8">
        <w:rPr>
          <w:bCs/>
        </w:rPr>
        <w:t xml:space="preserve"> </w:t>
      </w:r>
      <w:r>
        <w:t>T</w:t>
      </w:r>
      <w:r w:rsidRPr="00927344">
        <w:t>he verification process co</w:t>
      </w:r>
      <w:r>
        <w:t>mprised</w:t>
      </w:r>
      <w:r w:rsidRPr="00927344">
        <w:t xml:space="preserve"> a desk review of production and destruction data</w:t>
      </w:r>
      <w:r>
        <w:t xml:space="preserve"> </w:t>
      </w:r>
      <w:r w:rsidRPr="00927344">
        <w:t>a</w:t>
      </w:r>
      <w:r>
        <w:t>s well as</w:t>
      </w:r>
      <w:r w:rsidRPr="00927344">
        <w:t xml:space="preserve"> in</w:t>
      </w:r>
      <w:r>
        <w:noBreakHyphen/>
      </w:r>
      <w:r w:rsidRPr="00927344">
        <w:t>situ</w:t>
      </w:r>
      <w:r>
        <w:t xml:space="preserve"> verification, producing</w:t>
      </w:r>
      <w:r w:rsidRPr="00D96A6B">
        <w:rPr>
          <w:bCs/>
        </w:rPr>
        <w:t xml:space="preserve"> an independent verification report of </w:t>
      </w:r>
      <w:r w:rsidRPr="009A35A8">
        <w:rPr>
          <w:bCs/>
        </w:rPr>
        <w:t>the amounts of HCFC</w:t>
      </w:r>
      <w:r w:rsidRPr="009A35A8">
        <w:rPr>
          <w:bCs/>
        </w:rPr>
        <w:noBreakHyphen/>
        <w:t>22 produced, the amounts of HFC-23 by-product generated, and the amounts of HFC</w:t>
      </w:r>
      <w:r w:rsidRPr="009A35A8">
        <w:rPr>
          <w:bCs/>
        </w:rPr>
        <w:noBreakHyphen/>
        <w:t>23 that were destroyed, stored, sold, and/or vented</w:t>
      </w:r>
      <w:r w:rsidRPr="009A35A8">
        <w:t>.</w:t>
      </w:r>
    </w:p>
    <w:p w14:paraId="5387F8FF" w14:textId="77777777" w:rsidR="002466E6" w:rsidRPr="00D07076" w:rsidRDefault="002466E6" w:rsidP="005A55F1">
      <w:pPr>
        <w:spacing w:after="240"/>
      </w:pPr>
      <w:r w:rsidRPr="00D07076">
        <w:rPr>
          <w:u w:val="single"/>
        </w:rPr>
        <w:t>Level of fund disbursement</w:t>
      </w:r>
      <w:r w:rsidRPr="00D07076">
        <w:t xml:space="preserve"> </w:t>
      </w:r>
    </w:p>
    <w:p w14:paraId="22684327" w14:textId="77777777" w:rsidR="002466E6" w:rsidRPr="001C037A" w:rsidRDefault="002466E6" w:rsidP="005A55F1">
      <w:pPr>
        <w:pStyle w:val="Heading1"/>
      </w:pPr>
      <w:r w:rsidRPr="00D07076">
        <w:t xml:space="preserve">As </w:t>
      </w:r>
      <w:r w:rsidRPr="005F6762">
        <w:t>of April 2026, of the US $1,458,169 approved so far, US $1</w:t>
      </w:r>
      <w:r w:rsidRPr="008C4E1E">
        <w:t>,391,619</w:t>
      </w:r>
      <w:r w:rsidRPr="005F6762">
        <w:t xml:space="preserve"> (95 per cent) had been </w:t>
      </w:r>
      <w:r w:rsidRPr="001C037A">
        <w:t>disbursed</w:t>
      </w:r>
      <w:r>
        <w:t>, as shown in table 2</w:t>
      </w:r>
      <w:r w:rsidRPr="001C037A">
        <w:t>. The balance of US $</w:t>
      </w:r>
      <w:r w:rsidRPr="002158C8">
        <w:t>66,550</w:t>
      </w:r>
      <w:r>
        <w:t xml:space="preserve"> </w:t>
      </w:r>
      <w:r w:rsidRPr="001C037A">
        <w:t>is expected to be disbursed in 2026.</w:t>
      </w:r>
    </w:p>
    <w:p w14:paraId="14E4F3F5" w14:textId="77777777" w:rsidR="002466E6" w:rsidRPr="00DA3E46" w:rsidRDefault="002466E6" w:rsidP="005A55F1">
      <w:r w:rsidRPr="00E9063C">
        <w:rPr>
          <w:b/>
        </w:rPr>
        <w:t xml:space="preserve">Table 2. Financial report </w:t>
      </w:r>
      <w:r>
        <w:rPr>
          <w:b/>
        </w:rPr>
        <w:t>of the project to c</w:t>
      </w:r>
      <w:r w:rsidRPr="00DA3E46">
        <w:rPr>
          <w:b/>
        </w:rPr>
        <w:t>ontrol HFC</w:t>
      </w:r>
      <w:r>
        <w:rPr>
          <w:b/>
        </w:rPr>
        <w:noBreakHyphen/>
      </w:r>
      <w:r w:rsidRPr="00DA3E46">
        <w:rPr>
          <w:b/>
        </w:rPr>
        <w:t xml:space="preserve">23 emissions at </w:t>
      </w:r>
      <w:proofErr w:type="spellStart"/>
      <w:r w:rsidRPr="00DA3E46">
        <w:rPr>
          <w:b/>
        </w:rPr>
        <w:t>Quimobásicos</w:t>
      </w:r>
      <w:proofErr w:type="spellEnd"/>
      <w:r w:rsidRPr="00E9063C">
        <w:rPr>
          <w:b/>
        </w:rPr>
        <w:t xml:space="preserve"> (US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70"/>
        <w:gridCol w:w="1871"/>
        <w:gridCol w:w="1871"/>
        <w:gridCol w:w="1871"/>
        <w:gridCol w:w="1871"/>
      </w:tblGrid>
      <w:tr w:rsidR="002466E6" w:rsidRPr="00E9063C" w14:paraId="79C59E09" w14:textId="77777777" w:rsidTr="00767399">
        <w:trPr>
          <w:tblHeader/>
        </w:trPr>
        <w:tc>
          <w:tcPr>
            <w:tcW w:w="1000" w:type="pct"/>
            <w:noWrap/>
            <w:tcMar>
              <w:left w:w="115" w:type="dxa"/>
              <w:right w:w="72" w:type="dxa"/>
            </w:tcMar>
            <w:vAlign w:val="center"/>
            <w:hideMark/>
          </w:tcPr>
          <w:p w14:paraId="2E6FA7BE" w14:textId="77777777" w:rsidR="002466E6" w:rsidRPr="00E9063C" w:rsidRDefault="002466E6" w:rsidP="005A55F1">
            <w:pPr>
              <w:keepNext/>
              <w:spacing w:before="20" w:after="20"/>
              <w:jc w:val="center"/>
              <w:rPr>
                <w:b/>
                <w:color w:val="000000"/>
                <w:sz w:val="20"/>
                <w:szCs w:val="20"/>
                <w:lang w:eastAsia="en-CA"/>
              </w:rPr>
            </w:pPr>
            <w:r w:rsidRPr="00E9063C">
              <w:rPr>
                <w:b/>
                <w:color w:val="000000"/>
                <w:sz w:val="20"/>
                <w:szCs w:val="20"/>
                <w:lang w:eastAsia="en-CA"/>
              </w:rPr>
              <w:t>Funding tranche</w:t>
            </w:r>
          </w:p>
        </w:tc>
        <w:tc>
          <w:tcPr>
            <w:tcW w:w="1000" w:type="pct"/>
            <w:noWrap/>
            <w:tcMar>
              <w:left w:w="72" w:type="dxa"/>
              <w:right w:w="72" w:type="dxa"/>
            </w:tcMar>
            <w:vAlign w:val="center"/>
            <w:hideMark/>
          </w:tcPr>
          <w:p w14:paraId="0C82DE2C" w14:textId="77777777" w:rsidR="002466E6" w:rsidRPr="00E9063C" w:rsidRDefault="002466E6" w:rsidP="005A55F1">
            <w:pPr>
              <w:keepNext/>
              <w:spacing w:before="20" w:after="20"/>
              <w:jc w:val="center"/>
              <w:rPr>
                <w:b/>
                <w:color w:val="000000"/>
                <w:sz w:val="20"/>
                <w:szCs w:val="20"/>
                <w:lang w:eastAsia="en-CA"/>
              </w:rPr>
            </w:pPr>
            <w:r w:rsidRPr="00E9063C">
              <w:rPr>
                <w:b/>
                <w:color w:val="000000"/>
                <w:sz w:val="20"/>
                <w:szCs w:val="20"/>
                <w:lang w:eastAsia="en-CA"/>
              </w:rPr>
              <w:t>Funds approved</w:t>
            </w:r>
          </w:p>
        </w:tc>
        <w:tc>
          <w:tcPr>
            <w:tcW w:w="1000" w:type="pct"/>
            <w:noWrap/>
            <w:tcMar>
              <w:left w:w="72" w:type="dxa"/>
              <w:right w:w="72" w:type="dxa"/>
            </w:tcMar>
            <w:vAlign w:val="center"/>
            <w:hideMark/>
          </w:tcPr>
          <w:p w14:paraId="1391EFAA" w14:textId="77777777" w:rsidR="002466E6" w:rsidRPr="00E9063C" w:rsidRDefault="002466E6" w:rsidP="005A55F1">
            <w:pPr>
              <w:keepNext/>
              <w:spacing w:before="20" w:after="20"/>
              <w:jc w:val="center"/>
              <w:rPr>
                <w:b/>
                <w:color w:val="000000"/>
                <w:sz w:val="20"/>
                <w:szCs w:val="20"/>
                <w:lang w:eastAsia="en-CA"/>
              </w:rPr>
            </w:pPr>
            <w:r w:rsidRPr="00E9063C">
              <w:rPr>
                <w:b/>
                <w:color w:val="000000"/>
                <w:sz w:val="20"/>
                <w:szCs w:val="20"/>
                <w:lang w:eastAsia="en-CA"/>
              </w:rPr>
              <w:t>Funds disbursed</w:t>
            </w:r>
          </w:p>
        </w:tc>
        <w:tc>
          <w:tcPr>
            <w:tcW w:w="1000" w:type="pct"/>
            <w:noWrap/>
            <w:tcMar>
              <w:left w:w="72" w:type="dxa"/>
              <w:right w:w="72" w:type="dxa"/>
            </w:tcMar>
            <w:vAlign w:val="center"/>
            <w:hideMark/>
          </w:tcPr>
          <w:p w14:paraId="60A410A4" w14:textId="77777777" w:rsidR="002466E6" w:rsidRPr="00E9063C" w:rsidRDefault="002466E6" w:rsidP="005A55F1">
            <w:pPr>
              <w:keepNext/>
              <w:spacing w:before="20" w:after="20"/>
              <w:jc w:val="center"/>
              <w:rPr>
                <w:b/>
                <w:color w:val="000000"/>
                <w:sz w:val="20"/>
                <w:szCs w:val="20"/>
                <w:lang w:eastAsia="en-CA"/>
              </w:rPr>
            </w:pPr>
            <w:proofErr w:type="spellStart"/>
            <w:r w:rsidRPr="00E9063C">
              <w:rPr>
                <w:b/>
                <w:color w:val="000000"/>
                <w:sz w:val="20"/>
                <w:szCs w:val="20"/>
                <w:lang w:eastAsia="en-CA"/>
              </w:rPr>
              <w:t>Disb</w:t>
            </w:r>
            <w:proofErr w:type="spellEnd"/>
            <w:r>
              <w:rPr>
                <w:b/>
                <w:color w:val="000000"/>
                <w:sz w:val="20"/>
                <w:szCs w:val="20"/>
                <w:lang w:eastAsia="en-CA"/>
              </w:rPr>
              <w:t>.</w:t>
            </w:r>
            <w:r w:rsidRPr="00E9063C">
              <w:rPr>
                <w:b/>
                <w:color w:val="000000"/>
                <w:sz w:val="20"/>
                <w:szCs w:val="20"/>
                <w:lang w:eastAsia="en-CA"/>
              </w:rPr>
              <w:t xml:space="preserve"> rate (%)</w:t>
            </w:r>
          </w:p>
        </w:tc>
        <w:tc>
          <w:tcPr>
            <w:tcW w:w="1000" w:type="pct"/>
          </w:tcPr>
          <w:p w14:paraId="111F5326" w14:textId="77777777" w:rsidR="002466E6" w:rsidRPr="00E9063C" w:rsidRDefault="002466E6" w:rsidP="005A55F1">
            <w:pPr>
              <w:keepNext/>
              <w:spacing w:before="20" w:after="20"/>
              <w:jc w:val="center"/>
              <w:rPr>
                <w:b/>
                <w:color w:val="000000"/>
                <w:sz w:val="20"/>
                <w:szCs w:val="20"/>
                <w:highlight w:val="green"/>
                <w:lang w:eastAsia="en-CA"/>
              </w:rPr>
            </w:pPr>
            <w:r w:rsidRPr="00E9063C">
              <w:rPr>
                <w:b/>
                <w:color w:val="000000"/>
                <w:sz w:val="20"/>
                <w:szCs w:val="20"/>
                <w:lang w:eastAsia="en-CA"/>
              </w:rPr>
              <w:t>Fund balance</w:t>
            </w:r>
          </w:p>
        </w:tc>
      </w:tr>
      <w:tr w:rsidR="002466E6" w:rsidRPr="00DA0FEE" w14:paraId="28E3CB09" w14:textId="77777777" w:rsidTr="00767399">
        <w:tc>
          <w:tcPr>
            <w:tcW w:w="1000" w:type="pct"/>
            <w:noWrap/>
            <w:tcMar>
              <w:left w:w="115" w:type="dxa"/>
              <w:right w:w="72" w:type="dxa"/>
            </w:tcMar>
            <w:vAlign w:val="bottom"/>
            <w:hideMark/>
          </w:tcPr>
          <w:p w14:paraId="2D4CB92E" w14:textId="77777777" w:rsidR="002466E6" w:rsidRPr="00E9063C" w:rsidRDefault="002466E6" w:rsidP="005A55F1">
            <w:pPr>
              <w:spacing w:before="20" w:after="20"/>
              <w:jc w:val="left"/>
              <w:rPr>
                <w:color w:val="000000"/>
                <w:sz w:val="20"/>
                <w:szCs w:val="20"/>
                <w:lang w:eastAsia="en-CA"/>
              </w:rPr>
            </w:pPr>
            <w:r w:rsidRPr="00E9063C">
              <w:rPr>
                <w:color w:val="000000"/>
                <w:sz w:val="20"/>
                <w:szCs w:val="20"/>
                <w:lang w:eastAsia="en-CA"/>
              </w:rPr>
              <w:t>First</w:t>
            </w:r>
          </w:p>
        </w:tc>
        <w:tc>
          <w:tcPr>
            <w:tcW w:w="1000" w:type="pct"/>
            <w:noWrap/>
            <w:tcMar>
              <w:left w:w="72" w:type="dxa"/>
              <w:right w:w="115" w:type="dxa"/>
            </w:tcMar>
            <w:hideMark/>
          </w:tcPr>
          <w:p w14:paraId="7368E190" w14:textId="77777777" w:rsidR="002466E6" w:rsidRPr="00C433E9" w:rsidRDefault="002466E6" w:rsidP="005A55F1">
            <w:pPr>
              <w:spacing w:before="20" w:after="20"/>
              <w:ind w:right="65"/>
              <w:jc w:val="right"/>
              <w:rPr>
                <w:color w:val="000000"/>
                <w:sz w:val="20"/>
                <w:szCs w:val="20"/>
                <w:lang w:eastAsia="en-CA"/>
              </w:rPr>
            </w:pPr>
            <w:r w:rsidRPr="00C433E9">
              <w:rPr>
                <w:sz w:val="20"/>
                <w:szCs w:val="20"/>
              </w:rPr>
              <w:t>483,058</w:t>
            </w:r>
          </w:p>
        </w:tc>
        <w:tc>
          <w:tcPr>
            <w:tcW w:w="1000" w:type="pct"/>
            <w:noWrap/>
            <w:tcMar>
              <w:left w:w="72" w:type="dxa"/>
              <w:right w:w="115" w:type="dxa"/>
            </w:tcMar>
            <w:hideMark/>
          </w:tcPr>
          <w:p w14:paraId="19A258EF" w14:textId="77777777" w:rsidR="002466E6" w:rsidRPr="00C433E9" w:rsidRDefault="002466E6" w:rsidP="005A55F1">
            <w:pPr>
              <w:spacing w:before="20" w:after="20"/>
              <w:ind w:right="65"/>
              <w:jc w:val="right"/>
              <w:rPr>
                <w:color w:val="000000"/>
                <w:sz w:val="20"/>
                <w:szCs w:val="20"/>
                <w:lang w:eastAsia="en-CA"/>
              </w:rPr>
            </w:pPr>
            <w:r w:rsidRPr="00C433E9">
              <w:rPr>
                <w:sz w:val="20"/>
                <w:szCs w:val="20"/>
              </w:rPr>
              <w:t>483,058</w:t>
            </w:r>
          </w:p>
        </w:tc>
        <w:tc>
          <w:tcPr>
            <w:tcW w:w="1000" w:type="pct"/>
            <w:noWrap/>
            <w:tcMar>
              <w:left w:w="72" w:type="dxa"/>
              <w:right w:w="72" w:type="dxa"/>
            </w:tcMar>
            <w:hideMark/>
          </w:tcPr>
          <w:p w14:paraId="043A99FA" w14:textId="77777777" w:rsidR="002466E6" w:rsidRPr="00C433E9" w:rsidRDefault="002466E6" w:rsidP="005A55F1">
            <w:pPr>
              <w:spacing w:before="20" w:after="20"/>
              <w:jc w:val="center"/>
              <w:rPr>
                <w:color w:val="000000"/>
                <w:sz w:val="20"/>
                <w:szCs w:val="20"/>
                <w:lang w:eastAsia="en-CA"/>
              </w:rPr>
            </w:pPr>
            <w:r w:rsidRPr="00C433E9">
              <w:rPr>
                <w:sz w:val="20"/>
                <w:szCs w:val="20"/>
              </w:rPr>
              <w:t>100</w:t>
            </w:r>
          </w:p>
        </w:tc>
        <w:tc>
          <w:tcPr>
            <w:tcW w:w="1000" w:type="pct"/>
          </w:tcPr>
          <w:p w14:paraId="5731B46E" w14:textId="77777777" w:rsidR="002466E6" w:rsidRPr="00C433E9" w:rsidRDefault="002466E6" w:rsidP="005A55F1">
            <w:pPr>
              <w:spacing w:before="20" w:after="20"/>
              <w:ind w:right="65"/>
              <w:jc w:val="right"/>
              <w:rPr>
                <w:color w:val="000000"/>
                <w:sz w:val="20"/>
                <w:szCs w:val="20"/>
                <w:lang w:eastAsia="en-CA"/>
              </w:rPr>
            </w:pPr>
            <w:r w:rsidRPr="00C433E9">
              <w:rPr>
                <w:sz w:val="20"/>
                <w:szCs w:val="20"/>
              </w:rPr>
              <w:t>0</w:t>
            </w:r>
          </w:p>
        </w:tc>
      </w:tr>
      <w:tr w:rsidR="002466E6" w:rsidRPr="00DA0FEE" w14:paraId="292C60CB" w14:textId="77777777" w:rsidTr="00767399">
        <w:trPr>
          <w:trHeight w:val="70"/>
        </w:trPr>
        <w:tc>
          <w:tcPr>
            <w:tcW w:w="1000" w:type="pct"/>
            <w:noWrap/>
            <w:tcMar>
              <w:left w:w="115" w:type="dxa"/>
              <w:right w:w="72" w:type="dxa"/>
            </w:tcMar>
            <w:vAlign w:val="bottom"/>
            <w:hideMark/>
          </w:tcPr>
          <w:p w14:paraId="45F0E166" w14:textId="77777777" w:rsidR="002466E6" w:rsidRPr="00E9063C" w:rsidRDefault="002466E6" w:rsidP="005A55F1">
            <w:pPr>
              <w:spacing w:before="20" w:after="20"/>
              <w:jc w:val="left"/>
              <w:rPr>
                <w:color w:val="000000"/>
                <w:sz w:val="20"/>
                <w:szCs w:val="20"/>
                <w:lang w:eastAsia="en-CA"/>
              </w:rPr>
            </w:pPr>
            <w:r w:rsidRPr="00E9063C">
              <w:rPr>
                <w:color w:val="000000"/>
                <w:sz w:val="20"/>
                <w:szCs w:val="20"/>
                <w:lang w:eastAsia="en-CA"/>
              </w:rPr>
              <w:t>Second</w:t>
            </w:r>
          </w:p>
        </w:tc>
        <w:tc>
          <w:tcPr>
            <w:tcW w:w="1000" w:type="pct"/>
            <w:noWrap/>
            <w:tcMar>
              <w:left w:w="72" w:type="dxa"/>
              <w:right w:w="115" w:type="dxa"/>
            </w:tcMar>
            <w:hideMark/>
          </w:tcPr>
          <w:p w14:paraId="4503EAAF" w14:textId="77777777" w:rsidR="002466E6" w:rsidRPr="00C433E9" w:rsidRDefault="002466E6" w:rsidP="005A55F1">
            <w:pPr>
              <w:spacing w:before="20" w:after="20"/>
              <w:ind w:right="65"/>
              <w:jc w:val="right"/>
              <w:rPr>
                <w:color w:val="000000"/>
                <w:sz w:val="20"/>
                <w:szCs w:val="20"/>
                <w:lang w:eastAsia="en-CA"/>
              </w:rPr>
            </w:pPr>
            <w:r w:rsidRPr="00C433E9">
              <w:rPr>
                <w:sz w:val="20"/>
                <w:szCs w:val="20"/>
              </w:rPr>
              <w:t>387,561</w:t>
            </w:r>
          </w:p>
        </w:tc>
        <w:tc>
          <w:tcPr>
            <w:tcW w:w="1000" w:type="pct"/>
            <w:noWrap/>
            <w:tcMar>
              <w:left w:w="72" w:type="dxa"/>
              <w:right w:w="115" w:type="dxa"/>
            </w:tcMar>
            <w:hideMark/>
          </w:tcPr>
          <w:p w14:paraId="424F133E" w14:textId="77777777" w:rsidR="002466E6" w:rsidRPr="00C433E9" w:rsidRDefault="002466E6" w:rsidP="005A55F1">
            <w:pPr>
              <w:spacing w:before="20" w:after="20"/>
              <w:ind w:right="65"/>
              <w:jc w:val="right"/>
              <w:rPr>
                <w:color w:val="000000"/>
                <w:sz w:val="20"/>
                <w:szCs w:val="20"/>
                <w:lang w:eastAsia="en-CA"/>
              </w:rPr>
            </w:pPr>
            <w:r w:rsidRPr="00C433E9">
              <w:rPr>
                <w:sz w:val="20"/>
                <w:szCs w:val="20"/>
              </w:rPr>
              <w:t>387,561</w:t>
            </w:r>
          </w:p>
        </w:tc>
        <w:tc>
          <w:tcPr>
            <w:tcW w:w="1000" w:type="pct"/>
            <w:noWrap/>
            <w:tcMar>
              <w:left w:w="72" w:type="dxa"/>
              <w:right w:w="72" w:type="dxa"/>
            </w:tcMar>
            <w:hideMark/>
          </w:tcPr>
          <w:p w14:paraId="6EA1F8ED" w14:textId="77777777" w:rsidR="002466E6" w:rsidRPr="00C433E9" w:rsidRDefault="002466E6" w:rsidP="005A55F1">
            <w:pPr>
              <w:spacing w:before="20" w:after="20"/>
              <w:jc w:val="center"/>
              <w:rPr>
                <w:color w:val="000000"/>
                <w:sz w:val="20"/>
                <w:szCs w:val="20"/>
                <w:lang w:eastAsia="en-CA"/>
              </w:rPr>
            </w:pPr>
            <w:r w:rsidRPr="00C433E9">
              <w:rPr>
                <w:sz w:val="20"/>
                <w:szCs w:val="20"/>
              </w:rPr>
              <w:t>100</w:t>
            </w:r>
          </w:p>
        </w:tc>
        <w:tc>
          <w:tcPr>
            <w:tcW w:w="1000" w:type="pct"/>
          </w:tcPr>
          <w:p w14:paraId="56D7A045" w14:textId="77777777" w:rsidR="002466E6" w:rsidRPr="00C433E9" w:rsidRDefault="002466E6" w:rsidP="005A55F1">
            <w:pPr>
              <w:spacing w:before="20" w:after="20"/>
              <w:ind w:right="65"/>
              <w:jc w:val="right"/>
              <w:rPr>
                <w:color w:val="000000"/>
                <w:sz w:val="20"/>
                <w:szCs w:val="20"/>
                <w:lang w:eastAsia="en-CA"/>
              </w:rPr>
            </w:pPr>
            <w:r w:rsidRPr="00C433E9">
              <w:rPr>
                <w:sz w:val="20"/>
                <w:szCs w:val="20"/>
              </w:rPr>
              <w:t>0</w:t>
            </w:r>
          </w:p>
        </w:tc>
      </w:tr>
      <w:tr w:rsidR="002466E6" w:rsidRPr="00DA0FEE" w14:paraId="089A8FA7" w14:textId="77777777" w:rsidTr="00767399">
        <w:tc>
          <w:tcPr>
            <w:tcW w:w="1000" w:type="pct"/>
            <w:noWrap/>
            <w:tcMar>
              <w:left w:w="115" w:type="dxa"/>
              <w:right w:w="72" w:type="dxa"/>
            </w:tcMar>
            <w:vAlign w:val="bottom"/>
            <w:hideMark/>
          </w:tcPr>
          <w:p w14:paraId="268A0A8A" w14:textId="77777777" w:rsidR="002466E6" w:rsidRPr="00A73F05" w:rsidRDefault="002466E6" w:rsidP="005A55F1">
            <w:pPr>
              <w:spacing w:before="20" w:after="20"/>
              <w:jc w:val="left"/>
              <w:rPr>
                <w:color w:val="000000"/>
                <w:sz w:val="20"/>
                <w:szCs w:val="20"/>
                <w:lang w:eastAsia="en-CA"/>
              </w:rPr>
            </w:pPr>
            <w:r w:rsidRPr="00A73F05">
              <w:rPr>
                <w:color w:val="000000"/>
                <w:sz w:val="20"/>
                <w:szCs w:val="20"/>
                <w:lang w:eastAsia="en-CA"/>
              </w:rPr>
              <w:t>Third</w:t>
            </w:r>
          </w:p>
        </w:tc>
        <w:tc>
          <w:tcPr>
            <w:tcW w:w="1000" w:type="pct"/>
            <w:noWrap/>
            <w:tcMar>
              <w:left w:w="72" w:type="dxa"/>
              <w:right w:w="115" w:type="dxa"/>
            </w:tcMar>
            <w:hideMark/>
          </w:tcPr>
          <w:p w14:paraId="18C30BDA" w14:textId="77777777" w:rsidR="002466E6" w:rsidRPr="00A73F05" w:rsidRDefault="002466E6" w:rsidP="005A55F1">
            <w:pPr>
              <w:spacing w:before="20" w:after="20"/>
              <w:ind w:right="65"/>
              <w:jc w:val="right"/>
              <w:rPr>
                <w:color w:val="000000"/>
                <w:sz w:val="20"/>
                <w:szCs w:val="20"/>
                <w:lang w:eastAsia="en-CA"/>
              </w:rPr>
            </w:pPr>
            <w:r w:rsidRPr="00A73F05">
              <w:rPr>
                <w:sz w:val="20"/>
                <w:szCs w:val="20"/>
              </w:rPr>
              <w:t>270,050</w:t>
            </w:r>
          </w:p>
        </w:tc>
        <w:tc>
          <w:tcPr>
            <w:tcW w:w="1000" w:type="pct"/>
            <w:noWrap/>
            <w:tcMar>
              <w:left w:w="72" w:type="dxa"/>
              <w:right w:w="115" w:type="dxa"/>
            </w:tcMar>
            <w:hideMark/>
          </w:tcPr>
          <w:p w14:paraId="0DAA7B1F" w14:textId="77777777" w:rsidR="002466E6" w:rsidRPr="00157A84" w:rsidRDefault="002466E6" w:rsidP="005A55F1">
            <w:pPr>
              <w:spacing w:before="20" w:after="20"/>
              <w:ind w:right="65"/>
              <w:jc w:val="right"/>
              <w:rPr>
                <w:sz w:val="20"/>
                <w:szCs w:val="20"/>
              </w:rPr>
            </w:pPr>
            <w:r w:rsidRPr="00157A84">
              <w:rPr>
                <w:sz w:val="20"/>
                <w:szCs w:val="20"/>
              </w:rPr>
              <w:t>268,562</w:t>
            </w:r>
          </w:p>
        </w:tc>
        <w:tc>
          <w:tcPr>
            <w:tcW w:w="1000" w:type="pct"/>
            <w:noWrap/>
            <w:tcMar>
              <w:left w:w="72" w:type="dxa"/>
              <w:right w:w="72" w:type="dxa"/>
            </w:tcMar>
            <w:hideMark/>
          </w:tcPr>
          <w:p w14:paraId="60420E54" w14:textId="77777777" w:rsidR="002466E6" w:rsidRPr="00157A84" w:rsidRDefault="002466E6" w:rsidP="005A55F1">
            <w:pPr>
              <w:spacing w:before="20" w:after="20"/>
              <w:jc w:val="center"/>
              <w:rPr>
                <w:sz w:val="20"/>
                <w:szCs w:val="20"/>
              </w:rPr>
            </w:pPr>
            <w:r w:rsidRPr="00157A84">
              <w:rPr>
                <w:sz w:val="20"/>
                <w:szCs w:val="20"/>
              </w:rPr>
              <w:t>99</w:t>
            </w:r>
          </w:p>
        </w:tc>
        <w:tc>
          <w:tcPr>
            <w:tcW w:w="1000" w:type="pct"/>
          </w:tcPr>
          <w:p w14:paraId="612CA3F3" w14:textId="77777777" w:rsidR="002466E6" w:rsidRPr="00A73F05" w:rsidRDefault="002466E6" w:rsidP="005A55F1">
            <w:pPr>
              <w:spacing w:before="20" w:after="20"/>
              <w:ind w:right="65"/>
              <w:jc w:val="right"/>
              <w:rPr>
                <w:color w:val="000000"/>
                <w:sz w:val="20"/>
                <w:szCs w:val="20"/>
                <w:lang w:eastAsia="en-CA"/>
              </w:rPr>
            </w:pPr>
            <w:r w:rsidRPr="00A73F05">
              <w:rPr>
                <w:sz w:val="20"/>
                <w:szCs w:val="20"/>
              </w:rPr>
              <w:t>1,48</w:t>
            </w:r>
            <w:r>
              <w:rPr>
                <w:sz w:val="20"/>
                <w:szCs w:val="20"/>
              </w:rPr>
              <w:t>8</w:t>
            </w:r>
          </w:p>
        </w:tc>
      </w:tr>
      <w:tr w:rsidR="002466E6" w:rsidRPr="00DA0FEE" w14:paraId="21BD1880" w14:textId="77777777" w:rsidTr="00767399">
        <w:tc>
          <w:tcPr>
            <w:tcW w:w="1000" w:type="pct"/>
            <w:noWrap/>
            <w:tcMar>
              <w:left w:w="115" w:type="dxa"/>
              <w:right w:w="72" w:type="dxa"/>
            </w:tcMar>
            <w:vAlign w:val="bottom"/>
          </w:tcPr>
          <w:p w14:paraId="2C859C23" w14:textId="77777777" w:rsidR="002466E6" w:rsidRPr="00E9063C" w:rsidRDefault="002466E6" w:rsidP="005A55F1">
            <w:pPr>
              <w:keepNext/>
              <w:keepLines/>
              <w:spacing w:before="20" w:after="20"/>
              <w:jc w:val="left"/>
              <w:rPr>
                <w:color w:val="000000"/>
                <w:sz w:val="20"/>
                <w:szCs w:val="20"/>
                <w:lang w:eastAsia="en-CA"/>
              </w:rPr>
            </w:pPr>
            <w:r w:rsidRPr="00E9063C">
              <w:rPr>
                <w:color w:val="000000"/>
                <w:sz w:val="20"/>
                <w:szCs w:val="20"/>
                <w:lang w:eastAsia="en-CA"/>
              </w:rPr>
              <w:t>Fourth</w:t>
            </w:r>
          </w:p>
        </w:tc>
        <w:tc>
          <w:tcPr>
            <w:tcW w:w="1000" w:type="pct"/>
            <w:noWrap/>
            <w:tcMar>
              <w:left w:w="72" w:type="dxa"/>
              <w:right w:w="115" w:type="dxa"/>
            </w:tcMar>
          </w:tcPr>
          <w:p w14:paraId="1CC3B379" w14:textId="77777777" w:rsidR="002466E6" w:rsidRPr="00C433E9" w:rsidRDefault="002466E6" w:rsidP="005A55F1">
            <w:pPr>
              <w:spacing w:before="20" w:after="20"/>
              <w:ind w:right="65"/>
              <w:jc w:val="right"/>
              <w:rPr>
                <w:color w:val="000000"/>
                <w:sz w:val="20"/>
                <w:szCs w:val="20"/>
                <w:lang w:eastAsia="en-CA"/>
              </w:rPr>
            </w:pPr>
            <w:r w:rsidRPr="00C433E9">
              <w:rPr>
                <w:sz w:val="20"/>
                <w:szCs w:val="20"/>
              </w:rPr>
              <w:t>317,500</w:t>
            </w:r>
          </w:p>
        </w:tc>
        <w:tc>
          <w:tcPr>
            <w:tcW w:w="1000" w:type="pct"/>
            <w:noWrap/>
            <w:tcMar>
              <w:left w:w="72" w:type="dxa"/>
              <w:right w:w="115" w:type="dxa"/>
            </w:tcMar>
          </w:tcPr>
          <w:p w14:paraId="1AC8EABF" w14:textId="77777777" w:rsidR="002466E6" w:rsidRPr="00157A84" w:rsidRDefault="002466E6" w:rsidP="005A55F1">
            <w:pPr>
              <w:spacing w:before="20" w:after="20"/>
              <w:ind w:right="65"/>
              <w:jc w:val="right"/>
              <w:rPr>
                <w:sz w:val="20"/>
                <w:szCs w:val="20"/>
              </w:rPr>
            </w:pPr>
            <w:r w:rsidRPr="00157A84">
              <w:rPr>
                <w:sz w:val="20"/>
                <w:szCs w:val="20"/>
              </w:rPr>
              <w:t>252,438</w:t>
            </w:r>
          </w:p>
        </w:tc>
        <w:tc>
          <w:tcPr>
            <w:tcW w:w="1000" w:type="pct"/>
            <w:noWrap/>
            <w:tcMar>
              <w:left w:w="72" w:type="dxa"/>
              <w:right w:w="72" w:type="dxa"/>
            </w:tcMar>
          </w:tcPr>
          <w:p w14:paraId="28E2674C" w14:textId="77777777" w:rsidR="002466E6" w:rsidRPr="00157A84" w:rsidRDefault="002466E6" w:rsidP="005A55F1">
            <w:pPr>
              <w:spacing w:before="20" w:after="20"/>
              <w:jc w:val="center"/>
              <w:rPr>
                <w:sz w:val="20"/>
                <w:szCs w:val="20"/>
              </w:rPr>
            </w:pPr>
            <w:r w:rsidRPr="00157A84">
              <w:rPr>
                <w:sz w:val="20"/>
                <w:szCs w:val="20"/>
              </w:rPr>
              <w:t>80</w:t>
            </w:r>
          </w:p>
        </w:tc>
        <w:tc>
          <w:tcPr>
            <w:tcW w:w="1000" w:type="pct"/>
          </w:tcPr>
          <w:p w14:paraId="10A19425" w14:textId="77777777" w:rsidR="002466E6" w:rsidRPr="00C433E9" w:rsidRDefault="002466E6" w:rsidP="005A55F1">
            <w:pPr>
              <w:spacing w:before="20" w:after="20"/>
              <w:ind w:right="65"/>
              <w:jc w:val="right"/>
              <w:rPr>
                <w:color w:val="000000"/>
                <w:sz w:val="20"/>
                <w:szCs w:val="20"/>
                <w:lang w:eastAsia="en-CA"/>
              </w:rPr>
            </w:pPr>
            <w:r>
              <w:rPr>
                <w:color w:val="000000"/>
                <w:sz w:val="20"/>
                <w:szCs w:val="20"/>
                <w:lang w:eastAsia="en-CA"/>
              </w:rPr>
              <w:t>65,062</w:t>
            </w:r>
          </w:p>
        </w:tc>
      </w:tr>
      <w:tr w:rsidR="002466E6" w:rsidRPr="00DA0FEE" w14:paraId="4C62BDE1" w14:textId="77777777" w:rsidTr="00767399">
        <w:tc>
          <w:tcPr>
            <w:tcW w:w="1000" w:type="pct"/>
            <w:noWrap/>
            <w:tcMar>
              <w:left w:w="115" w:type="dxa"/>
              <w:right w:w="72" w:type="dxa"/>
            </w:tcMar>
            <w:vAlign w:val="bottom"/>
            <w:hideMark/>
          </w:tcPr>
          <w:p w14:paraId="6E619DCB" w14:textId="77777777" w:rsidR="002466E6" w:rsidRPr="00E9063C" w:rsidRDefault="002466E6" w:rsidP="005A55F1">
            <w:pPr>
              <w:spacing w:before="20" w:after="20"/>
              <w:jc w:val="left"/>
              <w:rPr>
                <w:b/>
                <w:color w:val="000000"/>
                <w:sz w:val="20"/>
                <w:szCs w:val="20"/>
                <w:lang w:eastAsia="en-CA"/>
              </w:rPr>
            </w:pPr>
            <w:r w:rsidRPr="00E9063C">
              <w:rPr>
                <w:b/>
                <w:color w:val="000000"/>
                <w:sz w:val="20"/>
                <w:szCs w:val="20"/>
                <w:lang w:eastAsia="en-CA"/>
              </w:rPr>
              <w:t>Total</w:t>
            </w:r>
          </w:p>
        </w:tc>
        <w:tc>
          <w:tcPr>
            <w:tcW w:w="1000" w:type="pct"/>
            <w:noWrap/>
            <w:tcMar>
              <w:left w:w="72" w:type="dxa"/>
              <w:right w:w="115" w:type="dxa"/>
            </w:tcMar>
            <w:hideMark/>
          </w:tcPr>
          <w:p w14:paraId="31EF76E6" w14:textId="77777777" w:rsidR="002466E6" w:rsidRPr="00C433E9" w:rsidRDefault="002466E6" w:rsidP="005A55F1">
            <w:pPr>
              <w:spacing w:before="20" w:after="20"/>
              <w:ind w:right="65"/>
              <w:jc w:val="right"/>
              <w:rPr>
                <w:b/>
                <w:bCs/>
                <w:color w:val="000000"/>
                <w:sz w:val="20"/>
                <w:szCs w:val="20"/>
                <w:lang w:eastAsia="en-CA"/>
              </w:rPr>
            </w:pPr>
            <w:r w:rsidRPr="00C433E9">
              <w:rPr>
                <w:b/>
                <w:bCs/>
                <w:sz w:val="20"/>
                <w:szCs w:val="20"/>
              </w:rPr>
              <w:t>1,458,169</w:t>
            </w:r>
          </w:p>
        </w:tc>
        <w:tc>
          <w:tcPr>
            <w:tcW w:w="1000" w:type="pct"/>
            <w:noWrap/>
            <w:tcMar>
              <w:left w:w="72" w:type="dxa"/>
              <w:right w:w="115" w:type="dxa"/>
            </w:tcMar>
            <w:hideMark/>
          </w:tcPr>
          <w:p w14:paraId="4AB11CA9" w14:textId="77777777" w:rsidR="002466E6" w:rsidRPr="00C433E9" w:rsidRDefault="002466E6" w:rsidP="005A55F1">
            <w:pPr>
              <w:spacing w:before="20" w:after="20"/>
              <w:ind w:right="65"/>
              <w:jc w:val="right"/>
              <w:rPr>
                <w:b/>
                <w:bCs/>
                <w:color w:val="000000"/>
                <w:sz w:val="20"/>
                <w:szCs w:val="20"/>
                <w:lang w:eastAsia="en-CA"/>
              </w:rPr>
            </w:pPr>
            <w:r w:rsidRPr="00C433E9">
              <w:rPr>
                <w:b/>
                <w:bCs/>
                <w:sz w:val="20"/>
                <w:szCs w:val="20"/>
              </w:rPr>
              <w:t>1,3</w:t>
            </w:r>
            <w:r>
              <w:rPr>
                <w:b/>
                <w:bCs/>
                <w:sz w:val="20"/>
                <w:szCs w:val="20"/>
              </w:rPr>
              <w:t>91,619</w:t>
            </w:r>
          </w:p>
        </w:tc>
        <w:tc>
          <w:tcPr>
            <w:tcW w:w="1000" w:type="pct"/>
            <w:noWrap/>
            <w:tcMar>
              <w:left w:w="72" w:type="dxa"/>
              <w:right w:w="72" w:type="dxa"/>
            </w:tcMar>
            <w:hideMark/>
          </w:tcPr>
          <w:p w14:paraId="07A567B3" w14:textId="77777777" w:rsidR="002466E6" w:rsidRPr="00C433E9" w:rsidRDefault="002466E6" w:rsidP="005A55F1">
            <w:pPr>
              <w:spacing w:before="20" w:after="20"/>
              <w:jc w:val="center"/>
              <w:rPr>
                <w:b/>
                <w:bCs/>
                <w:color w:val="000000"/>
                <w:sz w:val="20"/>
                <w:szCs w:val="20"/>
                <w:lang w:eastAsia="en-CA"/>
              </w:rPr>
            </w:pPr>
            <w:r w:rsidRPr="00C433E9">
              <w:rPr>
                <w:b/>
                <w:bCs/>
                <w:sz w:val="20"/>
                <w:szCs w:val="20"/>
              </w:rPr>
              <w:t>95</w:t>
            </w:r>
          </w:p>
        </w:tc>
        <w:tc>
          <w:tcPr>
            <w:tcW w:w="1000" w:type="pct"/>
          </w:tcPr>
          <w:p w14:paraId="6F87EB82" w14:textId="77777777" w:rsidR="002466E6" w:rsidRPr="00C433E9" w:rsidRDefault="002466E6" w:rsidP="005A55F1">
            <w:pPr>
              <w:spacing w:before="20" w:after="20"/>
              <w:ind w:right="65"/>
              <w:jc w:val="right"/>
              <w:rPr>
                <w:b/>
                <w:bCs/>
                <w:color w:val="000000"/>
                <w:sz w:val="20"/>
                <w:szCs w:val="20"/>
                <w:lang w:eastAsia="en-CA"/>
              </w:rPr>
            </w:pPr>
            <w:r w:rsidRPr="00C433E9">
              <w:rPr>
                <w:b/>
                <w:bCs/>
                <w:sz w:val="20"/>
                <w:szCs w:val="20"/>
              </w:rPr>
              <w:t>6</w:t>
            </w:r>
            <w:r>
              <w:rPr>
                <w:b/>
                <w:bCs/>
                <w:sz w:val="20"/>
                <w:szCs w:val="20"/>
              </w:rPr>
              <w:t>6,550</w:t>
            </w:r>
          </w:p>
        </w:tc>
      </w:tr>
    </w:tbl>
    <w:p w14:paraId="031B510F" w14:textId="77777777" w:rsidR="002466E6" w:rsidRPr="00F224F4" w:rsidRDefault="002466E6" w:rsidP="005A55F1">
      <w:pPr>
        <w:spacing w:before="240" w:after="240"/>
        <w:rPr>
          <w:u w:val="single"/>
        </w:rPr>
      </w:pPr>
      <w:r w:rsidRPr="00F224F4">
        <w:rPr>
          <w:u w:val="single"/>
        </w:rPr>
        <w:t xml:space="preserve">Implementation plan for the </w:t>
      </w:r>
      <w:r>
        <w:rPr>
          <w:u w:val="single"/>
        </w:rPr>
        <w:t>fifth tranche</w:t>
      </w:r>
    </w:p>
    <w:p w14:paraId="4A016AA4" w14:textId="77777777" w:rsidR="002466E6" w:rsidRPr="00000AA6" w:rsidRDefault="002466E6" w:rsidP="005A55F1">
      <w:pPr>
        <w:pStyle w:val="Heading1"/>
      </w:pPr>
      <w:bookmarkStart w:id="0" w:name="_Hlk126934425"/>
      <w:bookmarkStart w:id="1" w:name="_Hlk126663552"/>
      <w:r w:rsidRPr="00000AA6">
        <w:t xml:space="preserve">The following activities will be implemented </w:t>
      </w:r>
      <w:r w:rsidRPr="00A27DFF">
        <w:t>between July 2026 and December 2027</w:t>
      </w:r>
      <w:r w:rsidRPr="00000AA6">
        <w:t>:</w:t>
      </w:r>
    </w:p>
    <w:bookmarkEnd w:id="0"/>
    <w:bookmarkEnd w:id="1"/>
    <w:p w14:paraId="3364E648" w14:textId="7166CB28" w:rsidR="002466E6" w:rsidRPr="00330D0A" w:rsidRDefault="002466E6" w:rsidP="005A55F1">
      <w:pPr>
        <w:pStyle w:val="Heading2"/>
      </w:pPr>
      <w:r w:rsidRPr="00330D0A">
        <w:t>Continued destruction of HFC-23 by-product from the production of HCFC</w:t>
      </w:r>
      <w:r w:rsidRPr="00330D0A">
        <w:noBreakHyphen/>
        <w:t xml:space="preserve">22 at </w:t>
      </w:r>
      <w:proofErr w:type="spellStart"/>
      <w:r w:rsidRPr="00330D0A">
        <w:t>Quimobásicos</w:t>
      </w:r>
      <w:proofErr w:type="spellEnd"/>
      <w:r w:rsidRPr="00330D0A">
        <w:t>; total production of HCFC-22 for all uses is anticipated to be 2,698</w:t>
      </w:r>
      <w:r>
        <w:t>.00</w:t>
      </w:r>
      <w:r w:rsidRPr="00330D0A">
        <w:t> mt for 202</w:t>
      </w:r>
      <w:r>
        <w:t>6</w:t>
      </w:r>
      <w:r w:rsidRPr="00330D0A">
        <w:t>, with 37.768 mt of HFC</w:t>
      </w:r>
      <w:r w:rsidRPr="00330D0A">
        <w:noBreakHyphen/>
        <w:t>23 by</w:t>
      </w:r>
      <w:r w:rsidRPr="00330D0A">
        <w:noBreakHyphen/>
        <w:t>product generated and subsequently destroyed (US $358,798); and</w:t>
      </w:r>
    </w:p>
    <w:p w14:paraId="40E31453" w14:textId="77777777" w:rsidR="002466E6" w:rsidRPr="00330D0A" w:rsidRDefault="002466E6" w:rsidP="005A55F1">
      <w:pPr>
        <w:pStyle w:val="Heading2"/>
      </w:pPr>
      <w:r w:rsidRPr="00330D0A">
        <w:t>Monitoring and verification of destruction, including an independent verification report (US $25,000).</w:t>
      </w:r>
    </w:p>
    <w:p w14:paraId="628F8885" w14:textId="77777777" w:rsidR="002466E6" w:rsidRPr="00F224F4" w:rsidRDefault="002466E6" w:rsidP="005A55F1">
      <w:pPr>
        <w:keepNext/>
        <w:keepLines/>
        <w:spacing w:before="360" w:after="240"/>
        <w:jc w:val="center"/>
        <w:rPr>
          <w:b/>
        </w:rPr>
      </w:pPr>
      <w:r w:rsidRPr="00F224F4">
        <w:rPr>
          <w:b/>
        </w:rPr>
        <w:t>SECRETARIAT’S COMMENTS AND RECOMMENDATION</w:t>
      </w:r>
    </w:p>
    <w:p w14:paraId="37754463" w14:textId="77777777" w:rsidR="002466E6" w:rsidRPr="00F224F4" w:rsidRDefault="002466E6" w:rsidP="005A55F1">
      <w:pPr>
        <w:keepNext/>
        <w:keepLines/>
        <w:spacing w:after="240"/>
        <w:rPr>
          <w:b/>
        </w:rPr>
      </w:pPr>
      <w:r w:rsidRPr="00F224F4">
        <w:rPr>
          <w:b/>
        </w:rPr>
        <w:t>COMMENTS</w:t>
      </w:r>
    </w:p>
    <w:p w14:paraId="28CD5D49" w14:textId="754D0AC1" w:rsidR="002466E6" w:rsidRPr="00F224F4" w:rsidRDefault="002466E6" w:rsidP="005A55F1">
      <w:pPr>
        <w:keepNext/>
        <w:keepLines/>
        <w:spacing w:after="240"/>
        <w:rPr>
          <w:u w:val="single"/>
        </w:rPr>
      </w:pPr>
      <w:r>
        <w:rPr>
          <w:u w:val="single"/>
        </w:rPr>
        <w:t>Verification report</w:t>
      </w:r>
    </w:p>
    <w:p w14:paraId="698092C2" w14:textId="77777777" w:rsidR="002466E6" w:rsidRDefault="002466E6" w:rsidP="005A55F1">
      <w:pPr>
        <w:pStyle w:val="Heading1"/>
      </w:pPr>
      <w:r>
        <w:t xml:space="preserve">In line with decision XXXVI/3, </w:t>
      </w:r>
      <w:proofErr w:type="spellStart"/>
      <w:r w:rsidRPr="004B7731">
        <w:t>Quimobásicos</w:t>
      </w:r>
      <w:proofErr w:type="spellEnd"/>
      <w:r>
        <w:t xml:space="preserve"> provided information to the Government on its </w:t>
      </w:r>
      <w:r w:rsidRPr="00214320">
        <w:t>methodolog</w:t>
      </w:r>
      <w:r>
        <w:t>y</w:t>
      </w:r>
      <w:r w:rsidRPr="00214320">
        <w:t xml:space="preserve"> for estimating and reporting HFC-23 emissions from HCFC-22 production</w:t>
      </w:r>
      <w:r>
        <w:t>, and b</w:t>
      </w:r>
      <w:r w:rsidRPr="00214320">
        <w:t xml:space="preserve">est practice technologies </w:t>
      </w:r>
      <w:proofErr w:type="spellStart"/>
      <w:r w:rsidRPr="004B7731">
        <w:t>Quimobásicos</w:t>
      </w:r>
      <w:proofErr w:type="spellEnd"/>
      <w:r>
        <w:t xml:space="preserve"> </w:t>
      </w:r>
      <w:r w:rsidRPr="00214320">
        <w:t>have adopted to reduce HFC-23 emissions</w:t>
      </w:r>
      <w:r>
        <w:t xml:space="preserve">. The verification report further noted that the data collection system </w:t>
      </w:r>
      <w:r w:rsidRPr="00FF2D15">
        <w:t xml:space="preserve">database is tamper-proof and encrypted, as it has been designed to ensure </w:t>
      </w:r>
      <w:r w:rsidRPr="00FF2D15">
        <w:lastRenderedPageBreak/>
        <w:t>data integrity. Access to the database is restricted to the local network, and data can only be queried using specialized software</w:t>
      </w:r>
      <w:r>
        <w:t>.</w:t>
      </w:r>
    </w:p>
    <w:p w14:paraId="048B0322" w14:textId="77777777" w:rsidR="002466E6" w:rsidRPr="00F224F4" w:rsidRDefault="002466E6" w:rsidP="005A55F1">
      <w:pPr>
        <w:keepNext/>
        <w:keepLines/>
        <w:spacing w:after="240"/>
        <w:rPr>
          <w:u w:val="single"/>
        </w:rPr>
      </w:pPr>
      <w:r w:rsidRPr="00F224F4">
        <w:rPr>
          <w:u w:val="single"/>
        </w:rPr>
        <w:t xml:space="preserve">Progress report on the implementation of the </w:t>
      </w:r>
      <w:r>
        <w:rPr>
          <w:u w:val="single"/>
        </w:rPr>
        <w:t>fourth tranche</w:t>
      </w:r>
      <w:r w:rsidRPr="00F224F4">
        <w:rPr>
          <w:u w:val="single"/>
        </w:rPr>
        <w:t xml:space="preserve"> </w:t>
      </w:r>
    </w:p>
    <w:p w14:paraId="6403DCFB" w14:textId="77777777" w:rsidR="002466E6" w:rsidRPr="00402FCE" w:rsidRDefault="002466E6" w:rsidP="0029178D">
      <w:pPr>
        <w:pStyle w:val="Heading1"/>
      </w:pPr>
      <w:proofErr w:type="spellStart"/>
      <w:r w:rsidRPr="008B5966">
        <w:t>Quimobásicos</w:t>
      </w:r>
      <w:proofErr w:type="spellEnd"/>
      <w:r w:rsidRPr="008B5966">
        <w:t xml:space="preserve"> continued to manage its production of HCFC-22 in such a manner as to ensure the by-product generation rate in 2025 was 1.02 per </w:t>
      </w:r>
      <w:r w:rsidRPr="00087754">
        <w:t>cent, down from 1.18 per cent in 2024. While these rates can fluctuate based on process variations,</w:t>
      </w:r>
      <w:r w:rsidRPr="00087754">
        <w:rPr>
          <w:rStyle w:val="FootnoteReference"/>
        </w:rPr>
        <w:footnoteReference w:id="4"/>
      </w:r>
      <w:r w:rsidRPr="00087754">
        <w:t xml:space="preserve"> the 202</w:t>
      </w:r>
      <w:r>
        <w:t>5</w:t>
      </w:r>
      <w:r w:rsidRPr="00087754">
        <w:t xml:space="preserve"> rate was well below the enterprise’s historic by-product generation rate</w:t>
      </w:r>
      <w:r>
        <w:t xml:space="preserve"> of 1.57 per cent</w:t>
      </w:r>
      <w:r w:rsidRPr="00087754">
        <w:t xml:space="preserve"> as well as those experienced in many other countries, reflecting the continued excellent controls and operations of the enterprise. </w:t>
      </w:r>
    </w:p>
    <w:p w14:paraId="03417AC7" w14:textId="77777777" w:rsidR="002466E6" w:rsidRPr="00713985" w:rsidRDefault="002466E6" w:rsidP="005A55F1">
      <w:pPr>
        <w:pStyle w:val="Heading1"/>
      </w:pPr>
      <w:r w:rsidRPr="00713985">
        <w:t xml:space="preserve">UNIDO confirmed that, in line with decision 86/96(b)(vi), no additional funding from other sources, including HFC-23 credits or offsets, for the control of HFC-23 by-product emissions from </w:t>
      </w:r>
      <w:proofErr w:type="spellStart"/>
      <w:r w:rsidRPr="00713985">
        <w:t>Quimobásicos</w:t>
      </w:r>
      <w:proofErr w:type="spellEnd"/>
      <w:r w:rsidRPr="00713985">
        <w:t xml:space="preserve"> have been requested or were received. </w:t>
      </w:r>
    </w:p>
    <w:p w14:paraId="020FE5DC" w14:textId="77777777" w:rsidR="002466E6" w:rsidRPr="00F224F4" w:rsidRDefault="002466E6" w:rsidP="005A55F1">
      <w:pPr>
        <w:spacing w:before="240" w:after="240"/>
        <w:rPr>
          <w:u w:val="single"/>
        </w:rPr>
      </w:pPr>
      <w:r w:rsidRPr="00F224F4">
        <w:rPr>
          <w:u w:val="single"/>
        </w:rPr>
        <w:t xml:space="preserve">Implementation plan for the </w:t>
      </w:r>
      <w:r>
        <w:rPr>
          <w:u w:val="single"/>
        </w:rPr>
        <w:t>fifth tranche</w:t>
      </w:r>
    </w:p>
    <w:p w14:paraId="36F1D9EE" w14:textId="77777777" w:rsidR="002466E6" w:rsidRPr="001C3C53" w:rsidRDefault="002466E6" w:rsidP="004717F0">
      <w:pPr>
        <w:spacing w:after="240"/>
        <w:rPr>
          <w:i/>
          <w:iCs/>
        </w:rPr>
      </w:pPr>
      <w:r w:rsidRPr="001C3C53">
        <w:rPr>
          <w:i/>
          <w:iCs/>
        </w:rPr>
        <w:t>Funding requested</w:t>
      </w:r>
    </w:p>
    <w:p w14:paraId="43EA8ADC" w14:textId="77777777" w:rsidR="002466E6" w:rsidRPr="008D20B7" w:rsidRDefault="002466E6" w:rsidP="004717F0">
      <w:pPr>
        <w:pStyle w:val="Heading1"/>
      </w:pPr>
      <w:r>
        <w:t>I</w:t>
      </w:r>
      <w:r w:rsidRPr="008D20B7">
        <w:t>n line with paragraph 6 of the Agreement between the Government of Mexico and the Executive Committee, the funding for the fifth tranche was adjusted to US $</w:t>
      </w:r>
      <w:r w:rsidRPr="003F6157">
        <w:t>215,109</w:t>
      </w:r>
      <w:r w:rsidRPr="008D20B7">
        <w:t xml:space="preserve"> based on the 2025 by</w:t>
      </w:r>
      <w:r w:rsidRPr="008D20B7">
        <w:noBreakHyphen/>
        <w:t xml:space="preserve">product generation rate (1.02 per cent), the </w:t>
      </w:r>
      <w:r>
        <w:t xml:space="preserve">amount of </w:t>
      </w:r>
      <w:r w:rsidRPr="008D20B7">
        <w:t xml:space="preserve">HCFC-22 produced </w:t>
      </w:r>
      <w:r>
        <w:t xml:space="preserve">in that year </w:t>
      </w:r>
      <w:r w:rsidRPr="008D20B7">
        <w:t>(</w:t>
      </w:r>
      <w:r>
        <w:t>2,220.23</w:t>
      </w:r>
      <w:r w:rsidRPr="008D20B7">
        <w:t xml:space="preserve"> mt), and the maximum eligible incremental operating costs </w:t>
      </w:r>
      <w:r>
        <w:t xml:space="preserve">for each year </w:t>
      </w:r>
      <w:r w:rsidRPr="008D20B7">
        <w:t xml:space="preserve">of US $332,355 </w:t>
      </w:r>
      <w:r>
        <w:t xml:space="preserve">as </w:t>
      </w:r>
      <w:r w:rsidRPr="008D20B7">
        <w:t>specified in the Agreement</w:t>
      </w:r>
      <w:r>
        <w:t>. The calculation of eligible costs is presented in annex I to the present document</w:t>
      </w:r>
      <w:r w:rsidRPr="008D20B7">
        <w:t>.</w:t>
      </w:r>
    </w:p>
    <w:p w14:paraId="17DDEED2" w14:textId="77777777" w:rsidR="002466E6" w:rsidRPr="000E1C81" w:rsidRDefault="002466E6" w:rsidP="005A55F1">
      <w:pPr>
        <w:pStyle w:val="Heading1"/>
      </w:pPr>
      <w:r>
        <w:t xml:space="preserve">The </w:t>
      </w:r>
      <w:r w:rsidRPr="000B6D22">
        <w:t xml:space="preserve">total funding </w:t>
      </w:r>
      <w:r>
        <w:t>for the project agreed at the 86</w:t>
      </w:r>
      <w:r w:rsidRPr="00570B30">
        <w:rPr>
          <w:vertAlign w:val="superscript"/>
        </w:rPr>
        <w:t>th</w:t>
      </w:r>
      <w:r>
        <w:t xml:space="preserve"> meeting </w:t>
      </w:r>
      <w:r w:rsidRPr="000B6D22">
        <w:t>had</w:t>
      </w:r>
      <w:r>
        <w:t xml:space="preserve"> </w:t>
      </w:r>
      <w:r w:rsidRPr="000B6D22">
        <w:t xml:space="preserve">included </w:t>
      </w:r>
      <w:r>
        <w:t>funding</w:t>
      </w:r>
      <w:r w:rsidRPr="000B6D22">
        <w:t xml:space="preserve"> for policy assistance to ensure that HFC-23 by-product emissions would continue to be controlled </w:t>
      </w:r>
      <w:r w:rsidRPr="00A20FFD">
        <w:t>to the extent practicable after the completion of the project</w:t>
      </w:r>
      <w:r>
        <w:t>. Accordingly</w:t>
      </w:r>
      <w:r w:rsidRPr="00A20FFD">
        <w:t xml:space="preserve">, the fourth tranche </w:t>
      </w:r>
      <w:r>
        <w:t xml:space="preserve">included </w:t>
      </w:r>
      <w:r w:rsidRPr="00A20FFD">
        <w:t>a study and analysis of national policies and regulations on the matter</w:t>
      </w:r>
      <w:r>
        <w:t xml:space="preserve">, </w:t>
      </w:r>
      <w:r w:rsidRPr="000E1C81">
        <w:t>and the fifth tranche plan</w:t>
      </w:r>
      <w:r>
        <w:t>s</w:t>
      </w:r>
      <w:r w:rsidRPr="000E1C81">
        <w:t xml:space="preserve"> to include the development of the legal instrument to ensure the sustained destruction of HFC</w:t>
      </w:r>
      <w:r w:rsidRPr="000E1C81">
        <w:noBreakHyphen/>
        <w:t>23.</w:t>
      </w:r>
    </w:p>
    <w:p w14:paraId="381F9A0C" w14:textId="77777777" w:rsidR="002466E6" w:rsidRPr="000B6D22" w:rsidRDefault="002466E6" w:rsidP="005A55F1">
      <w:pPr>
        <w:pStyle w:val="Heading1"/>
      </w:pPr>
      <w:r>
        <w:t>Based on the above, a</w:t>
      </w:r>
      <w:r w:rsidRPr="00F47317">
        <w:t>ctivities and funding for the fifth tranche were agreed at US $215,109 with the following</w:t>
      </w:r>
      <w:r w:rsidRPr="000B6D22">
        <w:t xml:space="preserve"> breakdown:</w:t>
      </w:r>
    </w:p>
    <w:p w14:paraId="2F659B32" w14:textId="7BD25C3B" w:rsidR="002466E6" w:rsidRPr="00536DAC" w:rsidRDefault="002466E6" w:rsidP="005A55F1">
      <w:pPr>
        <w:pStyle w:val="Heading2"/>
      </w:pPr>
      <w:r w:rsidRPr="006E7FBB">
        <w:t>Continued destruction of HFC-23 by-product from the production of HCFC</w:t>
      </w:r>
      <w:r w:rsidRPr="006E7FBB">
        <w:noBreakHyphen/>
        <w:t xml:space="preserve">22 at </w:t>
      </w:r>
      <w:proofErr w:type="spellStart"/>
      <w:r w:rsidRPr="006E7FBB">
        <w:t>Quimobásicos</w:t>
      </w:r>
      <w:proofErr w:type="spellEnd"/>
      <w:r w:rsidRPr="006E7FBB">
        <w:t xml:space="preserve">; total </w:t>
      </w:r>
      <w:r w:rsidRPr="007A2D95">
        <w:t xml:space="preserve">production of HCFC-22 for all uses is anticipated to be </w:t>
      </w:r>
      <w:r w:rsidRPr="00330D0A">
        <w:t>2,698</w:t>
      </w:r>
      <w:r>
        <w:t>.00</w:t>
      </w:r>
      <w:r w:rsidRPr="00330D0A">
        <w:t xml:space="preserve"> mt </w:t>
      </w:r>
      <w:r w:rsidRPr="009C2447">
        <w:t>for 202</w:t>
      </w:r>
      <w:r>
        <w:t>6</w:t>
      </w:r>
      <w:r w:rsidRPr="009C2447">
        <w:t>, with 37.768 mt of HFC</w:t>
      </w:r>
      <w:r w:rsidRPr="009C2447">
        <w:noBreakHyphen/>
        <w:t>23 by</w:t>
      </w:r>
      <w:r w:rsidRPr="009C2447">
        <w:noBreakHyphen/>
        <w:t xml:space="preserve">product generated and subsequently destroyed </w:t>
      </w:r>
      <w:r w:rsidRPr="00536DAC">
        <w:t>(US $</w:t>
      </w:r>
      <w:r w:rsidRPr="004471CC">
        <w:t>1</w:t>
      </w:r>
      <w:r>
        <w:t>75,171</w:t>
      </w:r>
      <w:r w:rsidRPr="00536DAC">
        <w:t>);</w:t>
      </w:r>
    </w:p>
    <w:p w14:paraId="67FFA906" w14:textId="165AD139" w:rsidR="002466E6" w:rsidRPr="00A20FFD" w:rsidRDefault="002466E6" w:rsidP="005A55F1">
      <w:pPr>
        <w:pStyle w:val="Heading2"/>
      </w:pPr>
      <w:r w:rsidRPr="00A20FFD">
        <w:t>Policy assistance to ensure that HFC-23 by-product emissions would continue to be controlled to the extent practicable after the completion of the project, including a study and analysis of national polies and regulations, and the development of the legal instrument to ensure the sustained destruction of HFC</w:t>
      </w:r>
      <w:r w:rsidRPr="00A20FFD">
        <w:noBreakHyphen/>
        <w:t>23 (US $</w:t>
      </w:r>
      <w:r>
        <w:t xml:space="preserve">14,938, plus </w:t>
      </w:r>
      <w:r w:rsidRPr="00A20FFD">
        <w:t>US $</w:t>
      </w:r>
      <w:r>
        <w:t>65,062</w:t>
      </w:r>
      <w:r w:rsidRPr="00A20FFD">
        <w:t xml:space="preserve"> in funds remaining from the fourth tranche); and</w:t>
      </w:r>
    </w:p>
    <w:p w14:paraId="56043F8B" w14:textId="3519482E" w:rsidR="002466E6" w:rsidRPr="00434C20" w:rsidRDefault="002466E6" w:rsidP="005A55F1">
      <w:pPr>
        <w:pStyle w:val="Heading2"/>
      </w:pPr>
      <w:r w:rsidRPr="00162426">
        <w:t xml:space="preserve">Monitoring and verification of destruction, including an independent verification report </w:t>
      </w:r>
      <w:r w:rsidRPr="00434C20">
        <w:t xml:space="preserve">(US $25,000, plus </w:t>
      </w:r>
      <w:r>
        <w:t>US </w:t>
      </w:r>
      <w:r w:rsidRPr="004663C6">
        <w:t>$1,488 in funds</w:t>
      </w:r>
      <w:r w:rsidRPr="00434C20">
        <w:t xml:space="preserve"> remaining from the </w:t>
      </w:r>
      <w:r>
        <w:t>third</w:t>
      </w:r>
      <w:r w:rsidRPr="00434C20">
        <w:t xml:space="preserve"> tranche).</w:t>
      </w:r>
    </w:p>
    <w:p w14:paraId="7C0694B4" w14:textId="77777777" w:rsidR="002466E6" w:rsidRPr="00F04176" w:rsidRDefault="002466E6" w:rsidP="005A55F1">
      <w:pPr>
        <w:pStyle w:val="NormalWeb"/>
        <w:keepNext/>
        <w:keepLines/>
        <w:rPr>
          <w:sz w:val="22"/>
          <w:szCs w:val="22"/>
          <w:u w:val="single"/>
        </w:rPr>
      </w:pPr>
      <w:r w:rsidRPr="00F04176">
        <w:rPr>
          <w:sz w:val="22"/>
          <w:szCs w:val="22"/>
          <w:u w:val="single"/>
        </w:rPr>
        <w:lastRenderedPageBreak/>
        <w:t>Sustainability of the HCFC phase-out and assessment of risks</w:t>
      </w:r>
    </w:p>
    <w:p w14:paraId="2383BC19" w14:textId="46CE735D" w:rsidR="002466E6" w:rsidRPr="00D257A7" w:rsidRDefault="002466E6" w:rsidP="005A55F1">
      <w:pPr>
        <w:pStyle w:val="Heading1"/>
      </w:pPr>
      <w:r w:rsidRPr="00D257A7">
        <w:t xml:space="preserve">The sustainability of HFC-23 emission controls will be </w:t>
      </w:r>
      <w:r>
        <w:t>ensured</w:t>
      </w:r>
      <w:r w:rsidRPr="00D257A7">
        <w:t xml:space="preserve"> inter alia through the commitment by </w:t>
      </w:r>
      <w:proofErr w:type="spellStart"/>
      <w:r w:rsidRPr="00D257A7">
        <w:t>Quimobásicos</w:t>
      </w:r>
      <w:proofErr w:type="spellEnd"/>
      <w:r w:rsidRPr="00D257A7">
        <w:t xml:space="preserve"> to suspend production of HCFC-22 for up to two weeks to allow for the repair of the PDU; the refurbished second PDU (PDU-1) that is able to provide destruction services to third parties; and the commitment by the Government of Mexico to ensure that emissions of HFC-23 by-product from HCFC</w:t>
      </w:r>
      <w:r w:rsidRPr="00D257A7">
        <w:noBreakHyphen/>
        <w:t xml:space="preserve">22 production by </w:t>
      </w:r>
      <w:proofErr w:type="spellStart"/>
      <w:r w:rsidRPr="00D257A7">
        <w:t>Quimobásicos</w:t>
      </w:r>
      <w:proofErr w:type="spellEnd"/>
      <w:r w:rsidRPr="00D257A7">
        <w:t xml:space="preserve"> would continue to be controlled and verified in the same manner after the completion of the project, including through the development of a legal instrument to ensure the sustained destruction that is being developed under the fifth tranche. The steps taken by the enterprise to ensure the optimal operation of the PDU and to minimize the HFC-23 by-product generation rate, including its </w:t>
      </w:r>
      <w:r w:rsidRPr="00D257A7">
        <w:rPr>
          <w:bCs/>
        </w:rPr>
        <w:t>proactive approach to maintenance and leak prevention,</w:t>
      </w:r>
      <w:r w:rsidRPr="00D257A7">
        <w:t xml:space="preserve"> reduce the risk of HFC-23 emissions.</w:t>
      </w:r>
    </w:p>
    <w:p w14:paraId="0FD3C48E" w14:textId="77777777" w:rsidR="002466E6" w:rsidRPr="0043094C" w:rsidRDefault="002466E6" w:rsidP="005A55F1">
      <w:pPr>
        <w:keepNext/>
        <w:spacing w:before="240" w:after="240"/>
        <w:rPr>
          <w:u w:val="single"/>
        </w:rPr>
      </w:pPr>
      <w:r w:rsidRPr="0043094C">
        <w:rPr>
          <w:u w:val="single"/>
        </w:rPr>
        <w:t>Conclusion</w:t>
      </w:r>
    </w:p>
    <w:p w14:paraId="4A283B46" w14:textId="77777777" w:rsidR="002466E6" w:rsidRPr="005A38D3" w:rsidRDefault="002466E6" w:rsidP="005A55F1">
      <w:pPr>
        <w:pStyle w:val="Heading1"/>
      </w:pPr>
      <w:proofErr w:type="spellStart"/>
      <w:r w:rsidRPr="005A38D3">
        <w:t>Quimobásicos</w:t>
      </w:r>
      <w:proofErr w:type="spellEnd"/>
      <w:r w:rsidRPr="005A38D3">
        <w:t>, with the support of the Government of Mexico and UNIDO, continued its outstanding efforts to ensure the destruction of HFC-23 by-product generated during the production of HCFC-22, in line with the Agreement between the Government of Mexico and the Executive Committee. Emissions of HFC-23 by-product from the production of HCFC-22 in 2025 have been insignificant. The disbursement rate is at 95 per cent.</w:t>
      </w:r>
    </w:p>
    <w:p w14:paraId="0476D568" w14:textId="77777777" w:rsidR="002466E6" w:rsidRPr="00BF7102" w:rsidRDefault="002466E6" w:rsidP="005A55F1">
      <w:pPr>
        <w:spacing w:before="360" w:after="240"/>
        <w:rPr>
          <w:b/>
        </w:rPr>
      </w:pPr>
      <w:r w:rsidRPr="00BF7102">
        <w:rPr>
          <w:b/>
        </w:rPr>
        <w:t>RECOMMENDATION</w:t>
      </w:r>
    </w:p>
    <w:p w14:paraId="5DE5BC9D" w14:textId="3F53092D" w:rsidR="002466E6" w:rsidRPr="00BF7102" w:rsidRDefault="002466E6" w:rsidP="005A55F1">
      <w:pPr>
        <w:pStyle w:val="Heading1"/>
      </w:pPr>
      <w:bookmarkStart w:id="2" w:name="_Hlk122622077"/>
      <w:r w:rsidRPr="00BF7102">
        <w:t xml:space="preserve">The Fund Secretariat recommends that the Executive Committee note the progress report on the implementation of the </w:t>
      </w:r>
      <w:r>
        <w:t>fourth tranche</w:t>
      </w:r>
      <w:r w:rsidRPr="00BF7102">
        <w:t xml:space="preserve"> for the project </w:t>
      </w:r>
      <w:r>
        <w:t xml:space="preserve">to </w:t>
      </w:r>
      <w:r w:rsidRPr="00BF7102">
        <w:t xml:space="preserve">control and phase-out HFC-23 emissions at </w:t>
      </w:r>
      <w:proofErr w:type="spellStart"/>
      <w:r w:rsidRPr="00BF7102">
        <w:t>Quimobásicos</w:t>
      </w:r>
      <w:proofErr w:type="spellEnd"/>
      <w:r w:rsidRPr="00BF7102">
        <w:t xml:space="preserve">, Mexico, and further recommends blanket approval of the </w:t>
      </w:r>
      <w:r>
        <w:t>fifth tranche</w:t>
      </w:r>
      <w:r w:rsidRPr="00BF7102">
        <w:t xml:space="preserve"> of the project and the corresponding 202</w:t>
      </w:r>
      <w:r>
        <w:t>6</w:t>
      </w:r>
      <w:r w:rsidR="002D7FDE">
        <w:t>–</w:t>
      </w:r>
      <w:r w:rsidRPr="00BF7102">
        <w:t>202</w:t>
      </w:r>
      <w:r>
        <w:t>7</w:t>
      </w:r>
      <w:r w:rsidRPr="00BF7102">
        <w:t xml:space="preserve"> tranche implementation plan for Mexico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2466E6" w:rsidRPr="00BF7102" w14:paraId="3702986D" w14:textId="77777777" w:rsidTr="000128C2">
        <w:trPr>
          <w:tblHeader/>
        </w:trPr>
        <w:tc>
          <w:tcPr>
            <w:tcW w:w="293" w:type="pct"/>
          </w:tcPr>
          <w:p w14:paraId="5181B7F6" w14:textId="77777777" w:rsidR="002466E6" w:rsidRPr="00BF7102" w:rsidRDefault="002466E6" w:rsidP="005A55F1">
            <w:pPr>
              <w:jc w:val="center"/>
              <w:rPr>
                <w:b/>
                <w:bCs/>
                <w:sz w:val="20"/>
                <w:szCs w:val="20"/>
              </w:rPr>
            </w:pPr>
          </w:p>
        </w:tc>
        <w:tc>
          <w:tcPr>
            <w:tcW w:w="2337" w:type="pct"/>
          </w:tcPr>
          <w:p w14:paraId="787B4BE7" w14:textId="77777777" w:rsidR="002466E6" w:rsidRPr="00BF7102" w:rsidRDefault="002466E6" w:rsidP="005A55F1">
            <w:pPr>
              <w:jc w:val="center"/>
              <w:rPr>
                <w:b/>
                <w:bCs/>
                <w:sz w:val="20"/>
                <w:szCs w:val="20"/>
              </w:rPr>
            </w:pPr>
            <w:r w:rsidRPr="00BF7102">
              <w:rPr>
                <w:b/>
                <w:bCs/>
                <w:sz w:val="20"/>
                <w:szCs w:val="20"/>
              </w:rPr>
              <w:t>Project title</w:t>
            </w:r>
          </w:p>
        </w:tc>
        <w:tc>
          <w:tcPr>
            <w:tcW w:w="790" w:type="pct"/>
            <w:tcMar>
              <w:left w:w="29" w:type="dxa"/>
              <w:right w:w="29" w:type="dxa"/>
            </w:tcMar>
          </w:tcPr>
          <w:p w14:paraId="2D1BE092" w14:textId="77777777" w:rsidR="002466E6" w:rsidRPr="00BF7102" w:rsidRDefault="002466E6" w:rsidP="005A55F1">
            <w:pPr>
              <w:jc w:val="center"/>
              <w:rPr>
                <w:b/>
                <w:bCs/>
                <w:sz w:val="20"/>
                <w:szCs w:val="20"/>
              </w:rPr>
            </w:pPr>
            <w:r w:rsidRPr="00BF7102">
              <w:rPr>
                <w:b/>
                <w:bCs/>
                <w:sz w:val="20"/>
                <w:szCs w:val="20"/>
              </w:rPr>
              <w:t>Project funding (US $)</w:t>
            </w:r>
          </w:p>
        </w:tc>
        <w:tc>
          <w:tcPr>
            <w:tcW w:w="747" w:type="pct"/>
            <w:tcMar>
              <w:left w:w="29" w:type="dxa"/>
              <w:right w:w="29" w:type="dxa"/>
            </w:tcMar>
          </w:tcPr>
          <w:p w14:paraId="2182FA10" w14:textId="77777777" w:rsidR="002466E6" w:rsidRPr="00BF7102" w:rsidRDefault="002466E6" w:rsidP="005A55F1">
            <w:pPr>
              <w:jc w:val="center"/>
              <w:rPr>
                <w:b/>
                <w:bCs/>
                <w:sz w:val="20"/>
                <w:szCs w:val="20"/>
              </w:rPr>
            </w:pPr>
            <w:r w:rsidRPr="00BF7102">
              <w:rPr>
                <w:b/>
                <w:bCs/>
                <w:sz w:val="20"/>
                <w:szCs w:val="20"/>
              </w:rPr>
              <w:t>Support costs (US $)</w:t>
            </w:r>
          </w:p>
        </w:tc>
        <w:tc>
          <w:tcPr>
            <w:tcW w:w="833" w:type="pct"/>
            <w:tcBorders>
              <w:bottom w:val="single" w:sz="4" w:space="0" w:color="auto"/>
            </w:tcBorders>
            <w:tcMar>
              <w:left w:w="29" w:type="dxa"/>
              <w:right w:w="29" w:type="dxa"/>
            </w:tcMar>
          </w:tcPr>
          <w:p w14:paraId="38BFF40E" w14:textId="77777777" w:rsidR="002466E6" w:rsidRPr="00BF7102" w:rsidRDefault="002466E6" w:rsidP="005A55F1">
            <w:pPr>
              <w:jc w:val="center"/>
              <w:rPr>
                <w:b/>
                <w:bCs/>
                <w:sz w:val="20"/>
                <w:szCs w:val="20"/>
              </w:rPr>
            </w:pPr>
            <w:r w:rsidRPr="00BF7102">
              <w:rPr>
                <w:b/>
                <w:bCs/>
                <w:sz w:val="20"/>
                <w:szCs w:val="20"/>
              </w:rPr>
              <w:t>Implementing agency</w:t>
            </w:r>
          </w:p>
        </w:tc>
      </w:tr>
      <w:tr w:rsidR="002466E6" w:rsidRPr="0034371D" w14:paraId="0BC0A8AF" w14:textId="77777777" w:rsidTr="000128C2">
        <w:tc>
          <w:tcPr>
            <w:tcW w:w="293" w:type="pct"/>
          </w:tcPr>
          <w:p w14:paraId="799E512E" w14:textId="77777777" w:rsidR="002466E6" w:rsidRPr="00BF7102" w:rsidRDefault="002466E6" w:rsidP="005A55F1">
            <w:pPr>
              <w:rPr>
                <w:sz w:val="20"/>
                <w:szCs w:val="20"/>
              </w:rPr>
            </w:pPr>
            <w:r w:rsidRPr="00BF7102">
              <w:rPr>
                <w:sz w:val="20"/>
                <w:szCs w:val="20"/>
              </w:rPr>
              <w:t>(a)</w:t>
            </w:r>
          </w:p>
        </w:tc>
        <w:tc>
          <w:tcPr>
            <w:tcW w:w="2337" w:type="pct"/>
          </w:tcPr>
          <w:p w14:paraId="499D4BC5" w14:textId="4B75957E" w:rsidR="002466E6" w:rsidRPr="00BF7102" w:rsidRDefault="002466E6" w:rsidP="005A55F1">
            <w:pPr>
              <w:jc w:val="left"/>
              <w:rPr>
                <w:sz w:val="20"/>
                <w:szCs w:val="20"/>
              </w:rPr>
            </w:pPr>
            <w:r w:rsidRPr="00BF7102">
              <w:rPr>
                <w:sz w:val="20"/>
                <w:szCs w:val="20"/>
              </w:rPr>
              <w:t>Control and phase-out of HFC</w:t>
            </w:r>
            <w:r w:rsidRPr="00BF7102">
              <w:rPr>
                <w:sz w:val="20"/>
                <w:szCs w:val="20"/>
              </w:rPr>
              <w:noBreakHyphen/>
              <w:t xml:space="preserve">23 emissions in </w:t>
            </w:r>
            <w:r w:rsidR="002D7FDE">
              <w:rPr>
                <w:sz w:val="20"/>
                <w:szCs w:val="20"/>
              </w:rPr>
              <w:t xml:space="preserve">the </w:t>
            </w:r>
            <w:r w:rsidRPr="00BF7102">
              <w:rPr>
                <w:sz w:val="20"/>
                <w:szCs w:val="20"/>
              </w:rPr>
              <w:t xml:space="preserve">production of HCFC-22 at </w:t>
            </w:r>
            <w:proofErr w:type="spellStart"/>
            <w:r w:rsidRPr="00BF7102">
              <w:rPr>
                <w:sz w:val="20"/>
                <w:szCs w:val="20"/>
              </w:rPr>
              <w:t>Quimobásicos</w:t>
            </w:r>
            <w:proofErr w:type="spellEnd"/>
            <w:r w:rsidRPr="00BF7102">
              <w:rPr>
                <w:sz w:val="20"/>
                <w:szCs w:val="20"/>
              </w:rPr>
              <w:t xml:space="preserve"> (</w:t>
            </w:r>
            <w:r>
              <w:rPr>
                <w:sz w:val="20"/>
                <w:szCs w:val="20"/>
              </w:rPr>
              <w:t>fifth</w:t>
            </w:r>
            <w:r w:rsidR="002D7FDE">
              <w:rPr>
                <w:sz w:val="20"/>
                <w:szCs w:val="20"/>
              </w:rPr>
              <w:t> </w:t>
            </w:r>
            <w:r>
              <w:rPr>
                <w:sz w:val="20"/>
                <w:szCs w:val="20"/>
              </w:rPr>
              <w:t>tranche</w:t>
            </w:r>
            <w:r w:rsidRPr="00BF7102">
              <w:rPr>
                <w:sz w:val="20"/>
                <w:szCs w:val="20"/>
              </w:rPr>
              <w:t>)</w:t>
            </w:r>
          </w:p>
        </w:tc>
        <w:tc>
          <w:tcPr>
            <w:tcW w:w="790" w:type="pct"/>
          </w:tcPr>
          <w:p w14:paraId="32709A5C" w14:textId="77777777" w:rsidR="002466E6" w:rsidRPr="00F6259F" w:rsidRDefault="002466E6" w:rsidP="005A55F1">
            <w:pPr>
              <w:jc w:val="right"/>
              <w:rPr>
                <w:sz w:val="20"/>
                <w:szCs w:val="20"/>
                <w:highlight w:val="yellow"/>
              </w:rPr>
            </w:pPr>
            <w:r w:rsidRPr="00433874">
              <w:rPr>
                <w:sz w:val="20"/>
                <w:szCs w:val="20"/>
              </w:rPr>
              <w:t>215,109</w:t>
            </w:r>
          </w:p>
        </w:tc>
        <w:tc>
          <w:tcPr>
            <w:tcW w:w="747" w:type="pct"/>
          </w:tcPr>
          <w:p w14:paraId="24DE9470" w14:textId="77777777" w:rsidR="002466E6" w:rsidRPr="0012732A" w:rsidRDefault="002466E6" w:rsidP="005A55F1">
            <w:pPr>
              <w:jc w:val="right"/>
            </w:pPr>
            <w:r w:rsidRPr="0012732A">
              <w:rPr>
                <w:sz w:val="20"/>
                <w:szCs w:val="20"/>
              </w:rPr>
              <w:t>15,058</w:t>
            </w:r>
          </w:p>
        </w:tc>
        <w:tc>
          <w:tcPr>
            <w:tcW w:w="833" w:type="pct"/>
            <w:tcBorders>
              <w:top w:val="single" w:sz="4" w:space="0" w:color="auto"/>
            </w:tcBorders>
          </w:tcPr>
          <w:p w14:paraId="09F15E70" w14:textId="77777777" w:rsidR="002466E6" w:rsidRPr="0034371D" w:rsidRDefault="002466E6" w:rsidP="005A55F1">
            <w:pPr>
              <w:jc w:val="center"/>
              <w:rPr>
                <w:sz w:val="20"/>
                <w:szCs w:val="20"/>
              </w:rPr>
            </w:pPr>
            <w:r w:rsidRPr="00BF7102">
              <w:rPr>
                <w:sz w:val="20"/>
                <w:szCs w:val="20"/>
              </w:rPr>
              <w:t>UNIDO</w:t>
            </w:r>
          </w:p>
        </w:tc>
      </w:tr>
    </w:tbl>
    <w:p w14:paraId="79140BAD" w14:textId="77777777" w:rsidR="002466E6" w:rsidRDefault="002466E6" w:rsidP="005A55F1"/>
    <w:p w14:paraId="1110DE57" w14:textId="77777777" w:rsidR="002466E6" w:rsidRDefault="002466E6" w:rsidP="005A55F1"/>
    <w:p w14:paraId="44C0CA17" w14:textId="77777777" w:rsidR="002466E6" w:rsidRPr="00F43ED6" w:rsidRDefault="002466E6" w:rsidP="005A55F1">
      <w:pPr>
        <w:sectPr w:rsidR="002466E6" w:rsidRPr="00F43ED6" w:rsidSect="002466E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bookmarkEnd w:id="2"/>
    <w:p w14:paraId="1E6E611F" w14:textId="0EEE46FC" w:rsidR="00133206" w:rsidRPr="00DD285C" w:rsidRDefault="00133206" w:rsidP="00133206">
      <w:pPr>
        <w:spacing w:after="120"/>
        <w:jc w:val="center"/>
        <w:rPr>
          <w:b/>
        </w:rPr>
      </w:pPr>
      <w:r w:rsidRPr="00DD285C">
        <w:rPr>
          <w:b/>
        </w:rPr>
        <w:lastRenderedPageBreak/>
        <w:t>PROJECT EVALUATION SHEET – MULTI-YEAR PROJECTS</w:t>
      </w:r>
    </w:p>
    <w:p w14:paraId="0B909FEE" w14:textId="77777777" w:rsidR="00133206" w:rsidRPr="0028536A" w:rsidRDefault="00133206" w:rsidP="00133206">
      <w:pPr>
        <w:spacing w:after="200"/>
        <w:jc w:val="center"/>
        <w:rPr>
          <w:b/>
        </w:rPr>
      </w:pPr>
      <w:r w:rsidRPr="0028536A">
        <w:rPr>
          <w:b/>
        </w:rPr>
        <w:t>Mexico</w:t>
      </w:r>
    </w:p>
    <w:tbl>
      <w:tblPr>
        <w:tblStyle w:val="TableGrid"/>
        <w:tblW w:w="5001" w:type="pct"/>
        <w:tblCellMar>
          <w:top w:w="28" w:type="dxa"/>
          <w:bottom w:w="28" w:type="dxa"/>
        </w:tblCellMar>
        <w:tblLook w:val="04A0" w:firstRow="1" w:lastRow="0" w:firstColumn="1" w:lastColumn="0" w:noHBand="0" w:noVBand="1"/>
      </w:tblPr>
      <w:tblGrid>
        <w:gridCol w:w="2690"/>
        <w:gridCol w:w="1840"/>
        <w:gridCol w:w="2385"/>
        <w:gridCol w:w="2437"/>
      </w:tblGrid>
      <w:tr w:rsidR="00133206" w:rsidRPr="0028536A" w14:paraId="79F6EC40" w14:textId="77777777" w:rsidTr="00080A33">
        <w:trPr>
          <w:trHeight w:val="248"/>
        </w:trPr>
        <w:tc>
          <w:tcPr>
            <w:tcW w:w="1438" w:type="pct"/>
          </w:tcPr>
          <w:p w14:paraId="465433BE" w14:textId="77777777" w:rsidR="00133206" w:rsidRPr="0028536A" w:rsidRDefault="00133206" w:rsidP="00080A33">
            <w:pPr>
              <w:jc w:val="center"/>
              <w:rPr>
                <w:b/>
                <w:sz w:val="20"/>
              </w:rPr>
            </w:pPr>
            <w:r w:rsidRPr="0028536A">
              <w:rPr>
                <w:b/>
                <w:sz w:val="20"/>
              </w:rPr>
              <w:t>PROJECT TITLE</w:t>
            </w:r>
          </w:p>
        </w:tc>
        <w:tc>
          <w:tcPr>
            <w:tcW w:w="984" w:type="pct"/>
          </w:tcPr>
          <w:p w14:paraId="2751E866" w14:textId="77777777" w:rsidR="00133206" w:rsidRPr="0028536A" w:rsidRDefault="00133206" w:rsidP="00080A33">
            <w:pPr>
              <w:jc w:val="center"/>
              <w:rPr>
                <w:b/>
                <w:sz w:val="20"/>
              </w:rPr>
            </w:pPr>
            <w:r w:rsidRPr="0028536A">
              <w:rPr>
                <w:b/>
                <w:sz w:val="20"/>
              </w:rPr>
              <w:t>AGENCY</w:t>
            </w:r>
          </w:p>
        </w:tc>
        <w:tc>
          <w:tcPr>
            <w:tcW w:w="1275" w:type="pct"/>
          </w:tcPr>
          <w:p w14:paraId="0C4D6BDF" w14:textId="77777777" w:rsidR="00133206" w:rsidRPr="0028536A" w:rsidRDefault="00133206" w:rsidP="00080A33">
            <w:pPr>
              <w:jc w:val="center"/>
              <w:rPr>
                <w:b/>
                <w:sz w:val="20"/>
              </w:rPr>
            </w:pPr>
            <w:r w:rsidRPr="0028536A">
              <w:rPr>
                <w:b/>
                <w:sz w:val="20"/>
                <w:szCs w:val="20"/>
                <w:lang w:val="en-US"/>
              </w:rPr>
              <w:t>MEETING APPROVED</w:t>
            </w:r>
          </w:p>
        </w:tc>
        <w:tc>
          <w:tcPr>
            <w:tcW w:w="1303" w:type="pct"/>
          </w:tcPr>
          <w:p w14:paraId="1130032F" w14:textId="77777777" w:rsidR="00133206" w:rsidRPr="0028536A" w:rsidRDefault="00133206" w:rsidP="00080A33">
            <w:pPr>
              <w:jc w:val="center"/>
              <w:rPr>
                <w:b/>
                <w:sz w:val="20"/>
              </w:rPr>
            </w:pPr>
            <w:r w:rsidRPr="0028536A">
              <w:rPr>
                <w:b/>
                <w:sz w:val="20"/>
                <w:szCs w:val="20"/>
                <w:lang w:val="en-US"/>
              </w:rPr>
              <w:t>CONTROL MEASURE</w:t>
            </w:r>
          </w:p>
        </w:tc>
      </w:tr>
      <w:tr w:rsidR="00133206" w:rsidRPr="00EB31E3" w14:paraId="32DEB565" w14:textId="77777777" w:rsidTr="00080A33">
        <w:trPr>
          <w:trHeight w:val="40"/>
        </w:trPr>
        <w:tc>
          <w:tcPr>
            <w:tcW w:w="1438" w:type="pct"/>
            <w:vAlign w:val="center"/>
          </w:tcPr>
          <w:p w14:paraId="10D24CB6" w14:textId="77777777" w:rsidR="00133206" w:rsidRPr="0028536A" w:rsidRDefault="00133206" w:rsidP="00080A33">
            <w:pPr>
              <w:jc w:val="center"/>
              <w:rPr>
                <w:color w:val="000000" w:themeColor="text1"/>
                <w:sz w:val="20"/>
              </w:rPr>
            </w:pPr>
            <w:r w:rsidRPr="0028536A">
              <w:rPr>
                <w:color w:val="000000" w:themeColor="text1"/>
                <w:sz w:val="20"/>
              </w:rPr>
              <w:t>Kigali HFC implementation plan (stage I)</w:t>
            </w:r>
          </w:p>
        </w:tc>
        <w:tc>
          <w:tcPr>
            <w:tcW w:w="984" w:type="pct"/>
            <w:vAlign w:val="center"/>
          </w:tcPr>
          <w:p w14:paraId="6ED5A686" w14:textId="77777777" w:rsidR="00133206" w:rsidRPr="0028536A" w:rsidRDefault="00133206" w:rsidP="00080A33">
            <w:pPr>
              <w:jc w:val="center"/>
              <w:rPr>
                <w:color w:val="000000" w:themeColor="text1"/>
                <w:sz w:val="20"/>
              </w:rPr>
            </w:pPr>
            <w:r w:rsidRPr="0028536A">
              <w:rPr>
                <w:color w:val="000000" w:themeColor="text1"/>
                <w:sz w:val="20"/>
              </w:rPr>
              <w:t>UNIDO (lead), UNDP and UNEP</w:t>
            </w:r>
          </w:p>
        </w:tc>
        <w:tc>
          <w:tcPr>
            <w:tcW w:w="1275" w:type="pct"/>
            <w:vAlign w:val="center"/>
          </w:tcPr>
          <w:p w14:paraId="15625CAA" w14:textId="77777777" w:rsidR="00133206" w:rsidRPr="0028536A" w:rsidRDefault="00133206" w:rsidP="00080A33">
            <w:pPr>
              <w:jc w:val="center"/>
              <w:rPr>
                <w:color w:val="000000" w:themeColor="text1"/>
                <w:sz w:val="20"/>
              </w:rPr>
            </w:pPr>
            <w:r>
              <w:rPr>
                <w:color w:val="000000" w:themeColor="text1"/>
                <w:sz w:val="20"/>
              </w:rPr>
              <w:t>93rd</w:t>
            </w:r>
          </w:p>
        </w:tc>
        <w:tc>
          <w:tcPr>
            <w:tcW w:w="1303" w:type="pct"/>
            <w:vAlign w:val="center"/>
          </w:tcPr>
          <w:p w14:paraId="7989B481" w14:textId="77777777" w:rsidR="00133206" w:rsidRPr="00D0410A" w:rsidRDefault="00133206" w:rsidP="00080A33">
            <w:pPr>
              <w:jc w:val="center"/>
              <w:rPr>
                <w:color w:val="000000" w:themeColor="text1"/>
                <w:sz w:val="20"/>
              </w:rPr>
            </w:pPr>
            <w:r>
              <w:rPr>
                <w:color w:val="000000" w:themeColor="text1"/>
                <w:sz w:val="20"/>
              </w:rPr>
              <w:t>10</w:t>
            </w:r>
            <w:r w:rsidRPr="0028536A">
              <w:rPr>
                <w:color w:val="000000" w:themeColor="text1"/>
                <w:sz w:val="20"/>
              </w:rPr>
              <w:t>% phase</w:t>
            </w:r>
            <w:r w:rsidRPr="0028536A">
              <w:rPr>
                <w:color w:val="000000" w:themeColor="text1"/>
                <w:sz w:val="20"/>
              </w:rPr>
              <w:noBreakHyphen/>
              <w:t>out by 2029</w:t>
            </w:r>
          </w:p>
        </w:tc>
      </w:tr>
    </w:tbl>
    <w:p w14:paraId="24E1B956" w14:textId="77777777" w:rsidR="00133206" w:rsidRPr="00654B2C" w:rsidRDefault="00133206" w:rsidP="00133206">
      <w:pPr>
        <w:jc w:val="cente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4A0" w:firstRow="1" w:lastRow="0" w:firstColumn="1" w:lastColumn="0" w:noHBand="0" w:noVBand="1"/>
      </w:tblPr>
      <w:tblGrid>
        <w:gridCol w:w="3399"/>
        <w:gridCol w:w="1985"/>
        <w:gridCol w:w="1560"/>
        <w:gridCol w:w="2410"/>
      </w:tblGrid>
      <w:tr w:rsidR="00133206" w:rsidRPr="00B14FD3" w14:paraId="510C2172" w14:textId="77777777" w:rsidTr="00C776D8">
        <w:trPr>
          <w:trHeight w:val="77"/>
        </w:trPr>
        <w:tc>
          <w:tcPr>
            <w:tcW w:w="1817" w:type="pct"/>
          </w:tcPr>
          <w:p w14:paraId="028FE353" w14:textId="1D93599F" w:rsidR="00133206" w:rsidRPr="00B14FD3" w:rsidRDefault="00133206" w:rsidP="00080A33">
            <w:pPr>
              <w:jc w:val="left"/>
              <w:rPr>
                <w:b/>
                <w:sz w:val="20"/>
              </w:rPr>
            </w:pPr>
            <w:r w:rsidRPr="00B14FD3">
              <w:rPr>
                <w:b/>
                <w:sz w:val="20"/>
              </w:rPr>
              <w:t>ARTICLE 7 DATA (Annex F)</w:t>
            </w:r>
          </w:p>
        </w:tc>
        <w:tc>
          <w:tcPr>
            <w:tcW w:w="1061" w:type="pct"/>
          </w:tcPr>
          <w:p w14:paraId="65109AC7" w14:textId="77777777" w:rsidR="00133206" w:rsidRPr="00B14FD3" w:rsidRDefault="00133206" w:rsidP="00A34E40">
            <w:pPr>
              <w:ind w:right="-247"/>
              <w:jc w:val="center"/>
              <w:rPr>
                <w:sz w:val="20"/>
              </w:rPr>
            </w:pPr>
            <w:r w:rsidRPr="00B14FD3">
              <w:rPr>
                <w:b/>
                <w:bCs/>
                <w:sz w:val="20"/>
              </w:rPr>
              <w:t>Year:</w:t>
            </w:r>
            <w:r w:rsidRPr="00B14FD3">
              <w:rPr>
                <w:sz w:val="20"/>
              </w:rPr>
              <w:t xml:space="preserve"> </w:t>
            </w:r>
            <w:r w:rsidRPr="00B14FD3">
              <w:rPr>
                <w:color w:val="000000" w:themeColor="text1"/>
                <w:sz w:val="20"/>
              </w:rPr>
              <w:t>2024</w:t>
            </w:r>
          </w:p>
        </w:tc>
        <w:tc>
          <w:tcPr>
            <w:tcW w:w="834" w:type="pct"/>
          </w:tcPr>
          <w:p w14:paraId="490EA3E7" w14:textId="77777777" w:rsidR="00133206" w:rsidRPr="00B14FD3" w:rsidRDefault="00133206" w:rsidP="00080A33">
            <w:pPr>
              <w:ind w:left="-109"/>
              <w:jc w:val="right"/>
              <w:rPr>
                <w:sz w:val="20"/>
              </w:rPr>
            </w:pPr>
            <w:r w:rsidRPr="00B14FD3">
              <w:rPr>
                <w:color w:val="000000" w:themeColor="text1"/>
                <w:sz w:val="20"/>
              </w:rPr>
              <w:t xml:space="preserve">38,992 </w:t>
            </w:r>
            <w:r w:rsidRPr="00B14FD3">
              <w:rPr>
                <w:sz w:val="20"/>
              </w:rPr>
              <w:t>mt</w:t>
            </w:r>
          </w:p>
        </w:tc>
        <w:tc>
          <w:tcPr>
            <w:tcW w:w="1288" w:type="pct"/>
          </w:tcPr>
          <w:p w14:paraId="51B2BD11" w14:textId="77777777" w:rsidR="00133206" w:rsidRPr="00B14FD3" w:rsidRDefault="00133206" w:rsidP="00080A33">
            <w:pPr>
              <w:ind w:left="-110" w:right="33"/>
              <w:jc w:val="right"/>
              <w:rPr>
                <w:sz w:val="20"/>
              </w:rPr>
            </w:pPr>
            <w:r w:rsidRPr="00B14FD3">
              <w:rPr>
                <w:color w:val="000000" w:themeColor="text1"/>
                <w:sz w:val="20"/>
              </w:rPr>
              <w:t xml:space="preserve">43,614,902 </w:t>
            </w:r>
            <w:r w:rsidRPr="00B14FD3">
              <w:rPr>
                <w:sz w:val="20"/>
              </w:rPr>
              <w:t>CO</w:t>
            </w:r>
            <w:r w:rsidRPr="00B14FD3">
              <w:rPr>
                <w:sz w:val="20"/>
                <w:vertAlign w:val="subscript"/>
              </w:rPr>
              <w:t>2</w:t>
            </w:r>
            <w:r w:rsidRPr="00B14FD3">
              <w:rPr>
                <w:sz w:val="20"/>
              </w:rPr>
              <w:t>-eq tonnes</w:t>
            </w:r>
          </w:p>
        </w:tc>
      </w:tr>
    </w:tbl>
    <w:p w14:paraId="596BFE4F" w14:textId="77777777" w:rsidR="00133206" w:rsidRPr="00654B2C" w:rsidRDefault="00133206" w:rsidP="00133206">
      <w:pPr>
        <w:jc w:val="center"/>
      </w:pPr>
    </w:p>
    <w:tbl>
      <w:tblPr>
        <w:tblStyle w:val="TableGrid"/>
        <w:tblW w:w="0" w:type="auto"/>
        <w:tblLayout w:type="fixed"/>
        <w:tblLook w:val="04A0" w:firstRow="1" w:lastRow="0" w:firstColumn="1" w:lastColumn="0" w:noHBand="0" w:noVBand="1"/>
      </w:tblPr>
      <w:tblGrid>
        <w:gridCol w:w="981"/>
        <w:gridCol w:w="999"/>
        <w:gridCol w:w="850"/>
        <w:gridCol w:w="851"/>
        <w:gridCol w:w="1276"/>
        <w:gridCol w:w="992"/>
        <w:gridCol w:w="709"/>
        <w:gridCol w:w="992"/>
        <w:gridCol w:w="709"/>
        <w:gridCol w:w="991"/>
      </w:tblGrid>
      <w:tr w:rsidR="00A71ED4" w:rsidRPr="008533A5" w14:paraId="12C5B890" w14:textId="77777777" w:rsidTr="00412F79">
        <w:trPr>
          <w:trHeight w:val="250"/>
        </w:trPr>
        <w:tc>
          <w:tcPr>
            <w:tcW w:w="6658" w:type="dxa"/>
            <w:gridSpan w:val="7"/>
            <w:tcBorders>
              <w:right w:val="single" w:sz="4" w:space="0" w:color="auto"/>
            </w:tcBorders>
          </w:tcPr>
          <w:p w14:paraId="07A3ACC5" w14:textId="77777777" w:rsidR="00A71ED4" w:rsidRPr="0032548A" w:rsidRDefault="00A71ED4" w:rsidP="00080A33">
            <w:pPr>
              <w:spacing w:after="60"/>
              <w:ind w:right="33"/>
              <w:jc w:val="left"/>
              <w:rPr>
                <w:b/>
                <w:sz w:val="20"/>
              </w:rPr>
            </w:pPr>
            <w:r w:rsidRPr="0032548A">
              <w:rPr>
                <w:b/>
                <w:sz w:val="20"/>
                <w:szCs w:val="20"/>
                <w:lang w:val="en-US"/>
              </w:rPr>
              <w:t xml:space="preserve">COUNTRY PROGRAMME SECTORAL DATA </w:t>
            </w:r>
            <w:r w:rsidRPr="0032548A">
              <w:rPr>
                <w:b/>
                <w:sz w:val="20"/>
              </w:rPr>
              <w:t>(CO</w:t>
            </w:r>
            <w:r w:rsidRPr="0032548A">
              <w:rPr>
                <w:b/>
                <w:sz w:val="20"/>
                <w:vertAlign w:val="subscript"/>
              </w:rPr>
              <w:t>2</w:t>
            </w:r>
            <w:r w:rsidRPr="0032548A">
              <w:rPr>
                <w:b/>
                <w:sz w:val="20"/>
              </w:rPr>
              <w:t>-eq tonnes)</w:t>
            </w:r>
          </w:p>
        </w:tc>
        <w:tc>
          <w:tcPr>
            <w:tcW w:w="1701" w:type="dxa"/>
            <w:gridSpan w:val="2"/>
            <w:tcBorders>
              <w:top w:val="single" w:sz="4" w:space="0" w:color="auto"/>
              <w:left w:val="single" w:sz="4" w:space="0" w:color="auto"/>
              <w:bottom w:val="single" w:sz="4" w:space="0" w:color="auto"/>
              <w:right w:val="nil"/>
            </w:tcBorders>
            <w:vAlign w:val="center"/>
          </w:tcPr>
          <w:p w14:paraId="1FDAB8D8" w14:textId="77777777" w:rsidR="00A71ED4" w:rsidRPr="0032548A" w:rsidRDefault="00A71ED4" w:rsidP="00412F79">
            <w:pPr>
              <w:spacing w:after="60"/>
              <w:ind w:right="33"/>
              <w:jc w:val="right"/>
              <w:rPr>
                <w:b/>
                <w:sz w:val="20"/>
              </w:rPr>
            </w:pPr>
            <w:r>
              <w:rPr>
                <w:b/>
                <w:sz w:val="20"/>
              </w:rPr>
              <w:t>Year:</w:t>
            </w:r>
          </w:p>
        </w:tc>
        <w:tc>
          <w:tcPr>
            <w:tcW w:w="991" w:type="dxa"/>
            <w:tcBorders>
              <w:top w:val="single" w:sz="4" w:space="0" w:color="auto"/>
              <w:left w:val="nil"/>
              <w:bottom w:val="single" w:sz="4" w:space="0" w:color="auto"/>
              <w:right w:val="single" w:sz="4" w:space="0" w:color="auto"/>
            </w:tcBorders>
            <w:vAlign w:val="center"/>
          </w:tcPr>
          <w:p w14:paraId="1F080C1F" w14:textId="083447AE" w:rsidR="00A71ED4" w:rsidRPr="00A71ED4" w:rsidRDefault="00A71ED4" w:rsidP="00412F79">
            <w:pPr>
              <w:spacing w:after="60"/>
              <w:ind w:right="33"/>
              <w:jc w:val="center"/>
              <w:rPr>
                <w:bCs/>
                <w:sz w:val="20"/>
              </w:rPr>
            </w:pPr>
            <w:r w:rsidRPr="00A71ED4">
              <w:rPr>
                <w:bCs/>
                <w:sz w:val="20"/>
              </w:rPr>
              <w:t>2025</w:t>
            </w:r>
          </w:p>
        </w:tc>
      </w:tr>
      <w:tr w:rsidR="00133206" w:rsidRPr="00412F79" w14:paraId="0E5E18DF" w14:textId="77777777" w:rsidTr="00412F79">
        <w:trPr>
          <w:trHeight w:val="96"/>
        </w:trPr>
        <w:tc>
          <w:tcPr>
            <w:tcW w:w="981" w:type="dxa"/>
            <w:vMerge w:val="restart"/>
            <w:tcMar>
              <w:left w:w="85" w:type="dxa"/>
              <w:right w:w="85" w:type="dxa"/>
            </w:tcMar>
            <w:vAlign w:val="center"/>
          </w:tcPr>
          <w:p w14:paraId="464621BC" w14:textId="551146E8" w:rsidR="00133206" w:rsidRPr="009931F4" w:rsidRDefault="003915B2" w:rsidP="00080A33">
            <w:pPr>
              <w:jc w:val="center"/>
              <w:rPr>
                <w:sz w:val="20"/>
              </w:rPr>
            </w:pPr>
            <w:r>
              <w:rPr>
                <w:sz w:val="20"/>
              </w:rPr>
              <w:t>Substance</w:t>
            </w:r>
          </w:p>
        </w:tc>
        <w:tc>
          <w:tcPr>
            <w:tcW w:w="999" w:type="dxa"/>
            <w:vMerge w:val="restart"/>
            <w:tcMar>
              <w:left w:w="85" w:type="dxa"/>
              <w:right w:w="85" w:type="dxa"/>
            </w:tcMar>
            <w:vAlign w:val="center"/>
          </w:tcPr>
          <w:p w14:paraId="0B8916B2" w14:textId="77777777" w:rsidR="00133206" w:rsidRPr="00996241" w:rsidRDefault="00133206" w:rsidP="00080A33">
            <w:pPr>
              <w:jc w:val="center"/>
              <w:rPr>
                <w:sz w:val="20"/>
              </w:rPr>
            </w:pPr>
            <w:r w:rsidRPr="00996241">
              <w:rPr>
                <w:sz w:val="20"/>
              </w:rPr>
              <w:t>Aerosol</w:t>
            </w:r>
          </w:p>
        </w:tc>
        <w:tc>
          <w:tcPr>
            <w:tcW w:w="850" w:type="dxa"/>
            <w:vMerge w:val="restart"/>
            <w:tcMar>
              <w:left w:w="85" w:type="dxa"/>
              <w:right w:w="85" w:type="dxa"/>
            </w:tcMar>
            <w:vAlign w:val="center"/>
          </w:tcPr>
          <w:p w14:paraId="253865A2" w14:textId="77777777" w:rsidR="00133206" w:rsidRPr="00996241" w:rsidRDefault="00133206" w:rsidP="00080A33">
            <w:pPr>
              <w:jc w:val="center"/>
              <w:rPr>
                <w:sz w:val="20"/>
              </w:rPr>
            </w:pPr>
            <w:r w:rsidRPr="00996241">
              <w:rPr>
                <w:sz w:val="20"/>
              </w:rPr>
              <w:t>Foam</w:t>
            </w:r>
          </w:p>
        </w:tc>
        <w:tc>
          <w:tcPr>
            <w:tcW w:w="851" w:type="dxa"/>
            <w:vMerge w:val="restart"/>
            <w:tcMar>
              <w:left w:w="85" w:type="dxa"/>
              <w:right w:w="85" w:type="dxa"/>
            </w:tcMar>
            <w:vAlign w:val="center"/>
          </w:tcPr>
          <w:p w14:paraId="7F9FCFD0" w14:textId="77777777" w:rsidR="00133206" w:rsidRPr="00996241" w:rsidRDefault="00133206" w:rsidP="00080A33">
            <w:pPr>
              <w:jc w:val="center"/>
              <w:rPr>
                <w:sz w:val="20"/>
              </w:rPr>
            </w:pPr>
            <w:r w:rsidRPr="00996241">
              <w:rPr>
                <w:sz w:val="20"/>
              </w:rPr>
              <w:t>Fire</w:t>
            </w:r>
            <w:r>
              <w:rPr>
                <w:sz w:val="20"/>
              </w:rPr>
              <w:t>-</w:t>
            </w:r>
            <w:r w:rsidRPr="00996241">
              <w:rPr>
                <w:sz w:val="20"/>
              </w:rPr>
              <w:t>fighting</w:t>
            </w:r>
          </w:p>
        </w:tc>
        <w:tc>
          <w:tcPr>
            <w:tcW w:w="3969" w:type="dxa"/>
            <w:gridSpan w:val="4"/>
            <w:tcMar>
              <w:left w:w="85" w:type="dxa"/>
              <w:right w:w="85" w:type="dxa"/>
            </w:tcMar>
            <w:vAlign w:val="center"/>
          </w:tcPr>
          <w:p w14:paraId="30F46835" w14:textId="7135513B" w:rsidR="00133206" w:rsidRPr="00996241" w:rsidRDefault="00133206" w:rsidP="00080A33">
            <w:pPr>
              <w:jc w:val="center"/>
              <w:rPr>
                <w:sz w:val="20"/>
              </w:rPr>
            </w:pPr>
            <w:r>
              <w:rPr>
                <w:sz w:val="20"/>
              </w:rPr>
              <w:t xml:space="preserve">Air-conditioning </w:t>
            </w:r>
            <w:r w:rsidR="00D114D5">
              <w:rPr>
                <w:sz w:val="20"/>
              </w:rPr>
              <w:t xml:space="preserve">(AC) </w:t>
            </w:r>
            <w:r>
              <w:rPr>
                <w:sz w:val="20"/>
              </w:rPr>
              <w:t>and r</w:t>
            </w:r>
            <w:r w:rsidRPr="00996241">
              <w:rPr>
                <w:sz w:val="20"/>
              </w:rPr>
              <w:t>efrigeration</w:t>
            </w:r>
          </w:p>
        </w:tc>
        <w:tc>
          <w:tcPr>
            <w:tcW w:w="709" w:type="dxa"/>
            <w:vMerge w:val="restart"/>
            <w:tcMar>
              <w:left w:w="85" w:type="dxa"/>
              <w:right w:w="85" w:type="dxa"/>
            </w:tcMar>
            <w:vAlign w:val="center"/>
          </w:tcPr>
          <w:p w14:paraId="2B4E86A8" w14:textId="77777777" w:rsidR="00133206" w:rsidRPr="00996241" w:rsidRDefault="00133206" w:rsidP="00412F79">
            <w:pPr>
              <w:ind w:left="-229" w:right="-230"/>
              <w:jc w:val="center"/>
              <w:rPr>
                <w:sz w:val="20"/>
              </w:rPr>
            </w:pPr>
            <w:r w:rsidRPr="00996241">
              <w:rPr>
                <w:sz w:val="20"/>
              </w:rPr>
              <w:t>Solvent</w:t>
            </w:r>
          </w:p>
        </w:tc>
        <w:tc>
          <w:tcPr>
            <w:tcW w:w="991" w:type="dxa"/>
            <w:vMerge w:val="restart"/>
            <w:tcMar>
              <w:left w:w="85" w:type="dxa"/>
              <w:right w:w="85" w:type="dxa"/>
            </w:tcMar>
            <w:vAlign w:val="center"/>
          </w:tcPr>
          <w:p w14:paraId="7E90A6DB" w14:textId="17E8D82C" w:rsidR="00133206" w:rsidRPr="00412F79" w:rsidRDefault="00133206" w:rsidP="00080A33">
            <w:pPr>
              <w:jc w:val="center"/>
              <w:rPr>
                <w:sz w:val="20"/>
              </w:rPr>
            </w:pPr>
            <w:r w:rsidRPr="00412F79">
              <w:rPr>
                <w:sz w:val="20"/>
              </w:rPr>
              <w:t>Other</w:t>
            </w:r>
            <w:r w:rsidR="007A701D" w:rsidRPr="00412F79">
              <w:rPr>
                <w:sz w:val="20"/>
              </w:rPr>
              <w:t>*</w:t>
            </w:r>
          </w:p>
        </w:tc>
      </w:tr>
      <w:tr w:rsidR="00133206" w:rsidRPr="00412F79" w14:paraId="2D5C0B9A" w14:textId="77777777" w:rsidTr="00412F79">
        <w:trPr>
          <w:trHeight w:val="96"/>
        </w:trPr>
        <w:tc>
          <w:tcPr>
            <w:tcW w:w="981" w:type="dxa"/>
            <w:vMerge/>
            <w:tcMar>
              <w:left w:w="85" w:type="dxa"/>
              <w:right w:w="85" w:type="dxa"/>
            </w:tcMar>
            <w:vAlign w:val="center"/>
          </w:tcPr>
          <w:p w14:paraId="4AECD97C" w14:textId="77777777" w:rsidR="00133206" w:rsidRPr="009931F4" w:rsidRDefault="00133206" w:rsidP="00080A33">
            <w:pPr>
              <w:jc w:val="center"/>
              <w:rPr>
                <w:sz w:val="20"/>
              </w:rPr>
            </w:pPr>
          </w:p>
        </w:tc>
        <w:tc>
          <w:tcPr>
            <w:tcW w:w="999" w:type="dxa"/>
            <w:vMerge/>
            <w:tcMar>
              <w:left w:w="85" w:type="dxa"/>
              <w:right w:w="85" w:type="dxa"/>
            </w:tcMar>
            <w:vAlign w:val="center"/>
          </w:tcPr>
          <w:p w14:paraId="7B6045E8" w14:textId="77777777" w:rsidR="00133206" w:rsidRPr="00996241" w:rsidRDefault="00133206" w:rsidP="00080A33">
            <w:pPr>
              <w:jc w:val="center"/>
              <w:rPr>
                <w:sz w:val="20"/>
              </w:rPr>
            </w:pPr>
          </w:p>
        </w:tc>
        <w:tc>
          <w:tcPr>
            <w:tcW w:w="850" w:type="dxa"/>
            <w:vMerge/>
            <w:tcMar>
              <w:left w:w="85" w:type="dxa"/>
              <w:right w:w="85" w:type="dxa"/>
            </w:tcMar>
            <w:vAlign w:val="center"/>
          </w:tcPr>
          <w:p w14:paraId="3766C9A5" w14:textId="77777777" w:rsidR="00133206" w:rsidRPr="00996241" w:rsidRDefault="00133206" w:rsidP="00080A33">
            <w:pPr>
              <w:jc w:val="center"/>
              <w:rPr>
                <w:sz w:val="20"/>
              </w:rPr>
            </w:pPr>
          </w:p>
        </w:tc>
        <w:tc>
          <w:tcPr>
            <w:tcW w:w="851" w:type="dxa"/>
            <w:vMerge/>
            <w:tcMar>
              <w:left w:w="85" w:type="dxa"/>
              <w:right w:w="85" w:type="dxa"/>
            </w:tcMar>
            <w:vAlign w:val="center"/>
          </w:tcPr>
          <w:p w14:paraId="7D529C39" w14:textId="77777777" w:rsidR="00133206" w:rsidRPr="00996241" w:rsidRDefault="00133206" w:rsidP="00080A33">
            <w:pPr>
              <w:jc w:val="center"/>
              <w:rPr>
                <w:sz w:val="20"/>
              </w:rPr>
            </w:pPr>
          </w:p>
        </w:tc>
        <w:tc>
          <w:tcPr>
            <w:tcW w:w="2977" w:type="dxa"/>
            <w:gridSpan w:val="3"/>
            <w:tcMar>
              <w:left w:w="85" w:type="dxa"/>
              <w:right w:w="85" w:type="dxa"/>
            </w:tcMar>
            <w:vAlign w:val="center"/>
          </w:tcPr>
          <w:p w14:paraId="65403C61" w14:textId="77777777" w:rsidR="00133206" w:rsidRPr="00996241" w:rsidRDefault="00133206" w:rsidP="00080A33">
            <w:pPr>
              <w:jc w:val="center"/>
              <w:rPr>
                <w:sz w:val="20"/>
              </w:rPr>
            </w:pPr>
            <w:r w:rsidRPr="00996241">
              <w:rPr>
                <w:sz w:val="20"/>
              </w:rPr>
              <w:t>Manufacturing</w:t>
            </w:r>
          </w:p>
        </w:tc>
        <w:tc>
          <w:tcPr>
            <w:tcW w:w="992" w:type="dxa"/>
            <w:vMerge w:val="restart"/>
            <w:tcMar>
              <w:left w:w="85" w:type="dxa"/>
              <w:right w:w="85" w:type="dxa"/>
            </w:tcMar>
            <w:vAlign w:val="center"/>
          </w:tcPr>
          <w:p w14:paraId="6C5930E0" w14:textId="77777777" w:rsidR="00133206" w:rsidRPr="00996241" w:rsidRDefault="00133206" w:rsidP="00080A33">
            <w:pPr>
              <w:jc w:val="center"/>
              <w:rPr>
                <w:sz w:val="20"/>
              </w:rPr>
            </w:pPr>
            <w:r w:rsidRPr="00996241">
              <w:rPr>
                <w:sz w:val="20"/>
              </w:rPr>
              <w:t>Servicing</w:t>
            </w:r>
          </w:p>
        </w:tc>
        <w:tc>
          <w:tcPr>
            <w:tcW w:w="709" w:type="dxa"/>
            <w:vMerge/>
            <w:tcMar>
              <w:left w:w="85" w:type="dxa"/>
              <w:right w:w="85" w:type="dxa"/>
            </w:tcMar>
            <w:vAlign w:val="center"/>
          </w:tcPr>
          <w:p w14:paraId="34B4E0D6" w14:textId="77777777" w:rsidR="00133206" w:rsidRPr="00996241" w:rsidRDefault="00133206" w:rsidP="00080A33">
            <w:pPr>
              <w:jc w:val="center"/>
              <w:rPr>
                <w:sz w:val="20"/>
              </w:rPr>
            </w:pPr>
          </w:p>
        </w:tc>
        <w:tc>
          <w:tcPr>
            <w:tcW w:w="991" w:type="dxa"/>
            <w:vMerge/>
            <w:tcMar>
              <w:left w:w="85" w:type="dxa"/>
              <w:right w:w="85" w:type="dxa"/>
            </w:tcMar>
            <w:vAlign w:val="center"/>
          </w:tcPr>
          <w:p w14:paraId="1A22351B" w14:textId="77777777" w:rsidR="00133206" w:rsidRPr="00412F79" w:rsidRDefault="00133206" w:rsidP="00080A33">
            <w:pPr>
              <w:jc w:val="center"/>
              <w:rPr>
                <w:sz w:val="20"/>
              </w:rPr>
            </w:pPr>
          </w:p>
        </w:tc>
      </w:tr>
      <w:tr w:rsidR="00133206" w:rsidRPr="00EB31E3" w14:paraId="313A6FCF" w14:textId="77777777" w:rsidTr="00412F79">
        <w:trPr>
          <w:trHeight w:val="96"/>
        </w:trPr>
        <w:tc>
          <w:tcPr>
            <w:tcW w:w="981" w:type="dxa"/>
            <w:vMerge/>
            <w:tcMar>
              <w:left w:w="85" w:type="dxa"/>
              <w:right w:w="85" w:type="dxa"/>
            </w:tcMar>
            <w:vAlign w:val="center"/>
          </w:tcPr>
          <w:p w14:paraId="3F35CEAA" w14:textId="77777777" w:rsidR="00133206" w:rsidRPr="009931F4" w:rsidRDefault="00133206" w:rsidP="00080A33">
            <w:pPr>
              <w:jc w:val="center"/>
              <w:rPr>
                <w:sz w:val="20"/>
              </w:rPr>
            </w:pPr>
          </w:p>
        </w:tc>
        <w:tc>
          <w:tcPr>
            <w:tcW w:w="999" w:type="dxa"/>
            <w:vMerge/>
            <w:tcMar>
              <w:left w:w="85" w:type="dxa"/>
              <w:right w:w="85" w:type="dxa"/>
            </w:tcMar>
            <w:vAlign w:val="center"/>
          </w:tcPr>
          <w:p w14:paraId="0E4620AF" w14:textId="77777777" w:rsidR="00133206" w:rsidRPr="00996241" w:rsidRDefault="00133206" w:rsidP="00080A33">
            <w:pPr>
              <w:jc w:val="center"/>
              <w:rPr>
                <w:sz w:val="20"/>
              </w:rPr>
            </w:pPr>
          </w:p>
        </w:tc>
        <w:tc>
          <w:tcPr>
            <w:tcW w:w="850" w:type="dxa"/>
            <w:vMerge/>
            <w:tcMar>
              <w:left w:w="85" w:type="dxa"/>
              <w:right w:w="85" w:type="dxa"/>
            </w:tcMar>
            <w:vAlign w:val="center"/>
          </w:tcPr>
          <w:p w14:paraId="336093A5" w14:textId="77777777" w:rsidR="00133206" w:rsidRPr="00996241" w:rsidRDefault="00133206" w:rsidP="00080A33">
            <w:pPr>
              <w:jc w:val="center"/>
              <w:rPr>
                <w:sz w:val="20"/>
              </w:rPr>
            </w:pPr>
          </w:p>
        </w:tc>
        <w:tc>
          <w:tcPr>
            <w:tcW w:w="851" w:type="dxa"/>
            <w:vMerge/>
            <w:tcMar>
              <w:left w:w="85" w:type="dxa"/>
              <w:right w:w="85" w:type="dxa"/>
            </w:tcMar>
            <w:vAlign w:val="center"/>
          </w:tcPr>
          <w:p w14:paraId="1B0CF204" w14:textId="77777777" w:rsidR="00133206" w:rsidRPr="00996241" w:rsidRDefault="00133206" w:rsidP="00080A33">
            <w:pPr>
              <w:jc w:val="center"/>
              <w:rPr>
                <w:sz w:val="20"/>
              </w:rPr>
            </w:pPr>
          </w:p>
        </w:tc>
        <w:tc>
          <w:tcPr>
            <w:tcW w:w="1276" w:type="dxa"/>
            <w:tcMar>
              <w:left w:w="85" w:type="dxa"/>
              <w:right w:w="85" w:type="dxa"/>
            </w:tcMar>
            <w:vAlign w:val="center"/>
          </w:tcPr>
          <w:p w14:paraId="5AAD4B75" w14:textId="77777777" w:rsidR="00133206" w:rsidRPr="00996241" w:rsidRDefault="00133206" w:rsidP="00412F79">
            <w:pPr>
              <w:ind w:left="-35" w:right="-41"/>
              <w:jc w:val="center"/>
              <w:rPr>
                <w:sz w:val="20"/>
              </w:rPr>
            </w:pPr>
            <w:r>
              <w:rPr>
                <w:sz w:val="20"/>
              </w:rPr>
              <w:t>Refrigeration</w:t>
            </w:r>
          </w:p>
        </w:tc>
        <w:tc>
          <w:tcPr>
            <w:tcW w:w="992" w:type="dxa"/>
            <w:tcMar>
              <w:left w:w="85" w:type="dxa"/>
              <w:right w:w="85" w:type="dxa"/>
            </w:tcMar>
            <w:vAlign w:val="center"/>
          </w:tcPr>
          <w:p w14:paraId="4534B6B3" w14:textId="77777777" w:rsidR="00133206" w:rsidRPr="00996241" w:rsidRDefault="00133206" w:rsidP="00080A33">
            <w:pPr>
              <w:jc w:val="center"/>
              <w:rPr>
                <w:sz w:val="20"/>
              </w:rPr>
            </w:pPr>
            <w:r>
              <w:rPr>
                <w:sz w:val="20"/>
              </w:rPr>
              <w:t>AC</w:t>
            </w:r>
          </w:p>
        </w:tc>
        <w:tc>
          <w:tcPr>
            <w:tcW w:w="709" w:type="dxa"/>
            <w:vAlign w:val="center"/>
          </w:tcPr>
          <w:p w14:paraId="1251B9C9" w14:textId="77777777" w:rsidR="00133206" w:rsidRPr="00996241" w:rsidRDefault="00133206" w:rsidP="00080A33">
            <w:pPr>
              <w:ind w:left="-109" w:right="-110"/>
              <w:jc w:val="center"/>
              <w:rPr>
                <w:sz w:val="20"/>
              </w:rPr>
            </w:pPr>
            <w:r>
              <w:rPr>
                <w:sz w:val="20"/>
              </w:rPr>
              <w:t>Other</w:t>
            </w:r>
          </w:p>
        </w:tc>
        <w:tc>
          <w:tcPr>
            <w:tcW w:w="992" w:type="dxa"/>
            <w:vMerge/>
            <w:tcMar>
              <w:left w:w="85" w:type="dxa"/>
              <w:right w:w="85" w:type="dxa"/>
            </w:tcMar>
            <w:vAlign w:val="center"/>
          </w:tcPr>
          <w:p w14:paraId="645115CE" w14:textId="77777777" w:rsidR="00133206" w:rsidRPr="00996241" w:rsidRDefault="00133206" w:rsidP="00080A33">
            <w:pPr>
              <w:jc w:val="center"/>
              <w:rPr>
                <w:sz w:val="20"/>
              </w:rPr>
            </w:pPr>
          </w:p>
        </w:tc>
        <w:tc>
          <w:tcPr>
            <w:tcW w:w="709" w:type="dxa"/>
            <w:vMerge/>
            <w:tcMar>
              <w:left w:w="85" w:type="dxa"/>
              <w:right w:w="85" w:type="dxa"/>
            </w:tcMar>
            <w:vAlign w:val="center"/>
          </w:tcPr>
          <w:p w14:paraId="15BE6C1C" w14:textId="77777777" w:rsidR="00133206" w:rsidRPr="00996241" w:rsidRDefault="00133206" w:rsidP="00080A33">
            <w:pPr>
              <w:jc w:val="center"/>
              <w:rPr>
                <w:sz w:val="20"/>
              </w:rPr>
            </w:pPr>
          </w:p>
        </w:tc>
        <w:tc>
          <w:tcPr>
            <w:tcW w:w="991" w:type="dxa"/>
            <w:vMerge/>
            <w:tcMar>
              <w:left w:w="85" w:type="dxa"/>
              <w:right w:w="85" w:type="dxa"/>
            </w:tcMar>
            <w:vAlign w:val="center"/>
          </w:tcPr>
          <w:p w14:paraId="454633B5" w14:textId="77777777" w:rsidR="00133206" w:rsidRPr="00996241" w:rsidRDefault="00133206" w:rsidP="00080A33">
            <w:pPr>
              <w:jc w:val="center"/>
              <w:rPr>
                <w:sz w:val="20"/>
              </w:rPr>
            </w:pPr>
          </w:p>
        </w:tc>
      </w:tr>
      <w:tr w:rsidR="00133206" w:rsidRPr="00EB31E3" w14:paraId="04420A41" w14:textId="77777777" w:rsidTr="00412F79">
        <w:trPr>
          <w:trHeight w:val="121"/>
        </w:trPr>
        <w:tc>
          <w:tcPr>
            <w:tcW w:w="981" w:type="dxa"/>
          </w:tcPr>
          <w:p w14:paraId="29E035DC" w14:textId="77777777" w:rsidR="00133206" w:rsidRPr="00ED501C" w:rsidRDefault="00133206" w:rsidP="00080A33">
            <w:pPr>
              <w:spacing w:before="120" w:after="120"/>
              <w:jc w:val="left"/>
              <w:rPr>
                <w:sz w:val="20"/>
              </w:rPr>
            </w:pPr>
            <w:r w:rsidRPr="00ED501C">
              <w:rPr>
                <w:sz w:val="20"/>
              </w:rPr>
              <w:t>HFCs</w:t>
            </w:r>
          </w:p>
        </w:tc>
        <w:tc>
          <w:tcPr>
            <w:tcW w:w="999" w:type="dxa"/>
            <w:vAlign w:val="center"/>
          </w:tcPr>
          <w:p w14:paraId="197F14B6" w14:textId="77777777" w:rsidR="00133206" w:rsidRPr="00ED501C" w:rsidRDefault="00133206" w:rsidP="00412F79">
            <w:pPr>
              <w:spacing w:before="120" w:after="120"/>
              <w:ind w:left="-241"/>
              <w:jc w:val="right"/>
              <w:rPr>
                <w:sz w:val="20"/>
              </w:rPr>
            </w:pPr>
            <w:r w:rsidRPr="00ED501C">
              <w:rPr>
                <w:sz w:val="20"/>
              </w:rPr>
              <w:t>1,532,496</w:t>
            </w:r>
          </w:p>
        </w:tc>
        <w:tc>
          <w:tcPr>
            <w:tcW w:w="850" w:type="dxa"/>
            <w:vAlign w:val="center"/>
          </w:tcPr>
          <w:p w14:paraId="3B4A5126" w14:textId="77777777" w:rsidR="00133206" w:rsidRPr="00ED501C" w:rsidRDefault="00133206" w:rsidP="00412F79">
            <w:pPr>
              <w:spacing w:before="120" w:after="120"/>
              <w:ind w:left="-120" w:right="-82" w:hanging="15"/>
              <w:jc w:val="right"/>
              <w:rPr>
                <w:sz w:val="20"/>
              </w:rPr>
            </w:pPr>
            <w:r w:rsidRPr="00ED501C">
              <w:rPr>
                <w:sz w:val="20"/>
              </w:rPr>
              <w:t>848,346</w:t>
            </w:r>
          </w:p>
        </w:tc>
        <w:tc>
          <w:tcPr>
            <w:tcW w:w="851" w:type="dxa"/>
            <w:vAlign w:val="center"/>
          </w:tcPr>
          <w:p w14:paraId="2D180023" w14:textId="77777777" w:rsidR="00133206" w:rsidRPr="00ED501C" w:rsidRDefault="00133206" w:rsidP="00412F79">
            <w:pPr>
              <w:spacing w:before="120" w:after="120"/>
              <w:ind w:left="-110" w:right="-27"/>
              <w:jc w:val="right"/>
              <w:rPr>
                <w:sz w:val="20"/>
              </w:rPr>
            </w:pPr>
            <w:r w:rsidRPr="00ED501C">
              <w:rPr>
                <w:sz w:val="20"/>
              </w:rPr>
              <w:t>709,197</w:t>
            </w:r>
          </w:p>
        </w:tc>
        <w:tc>
          <w:tcPr>
            <w:tcW w:w="1276" w:type="dxa"/>
            <w:vAlign w:val="center"/>
          </w:tcPr>
          <w:p w14:paraId="0CCA16AF" w14:textId="77777777" w:rsidR="00133206" w:rsidRPr="00ED501C" w:rsidRDefault="00133206" w:rsidP="00080A33">
            <w:pPr>
              <w:spacing w:before="120" w:after="120"/>
              <w:ind w:left="-108"/>
              <w:jc w:val="right"/>
              <w:rPr>
                <w:sz w:val="20"/>
              </w:rPr>
            </w:pPr>
            <w:r w:rsidRPr="00ED501C">
              <w:rPr>
                <w:sz w:val="20"/>
              </w:rPr>
              <w:t>1,339,826</w:t>
            </w:r>
          </w:p>
        </w:tc>
        <w:tc>
          <w:tcPr>
            <w:tcW w:w="992" w:type="dxa"/>
            <w:vAlign w:val="center"/>
          </w:tcPr>
          <w:p w14:paraId="3FD4F47E" w14:textId="77777777" w:rsidR="00133206" w:rsidRPr="00ED501C" w:rsidRDefault="00133206" w:rsidP="00412F79">
            <w:pPr>
              <w:spacing w:before="120" w:after="120"/>
              <w:ind w:left="-106" w:right="-81"/>
              <w:jc w:val="right"/>
              <w:rPr>
                <w:sz w:val="20"/>
              </w:rPr>
            </w:pPr>
            <w:r w:rsidRPr="00ED501C">
              <w:rPr>
                <w:sz w:val="20"/>
              </w:rPr>
              <w:t>10,142,072</w:t>
            </w:r>
          </w:p>
        </w:tc>
        <w:tc>
          <w:tcPr>
            <w:tcW w:w="709" w:type="dxa"/>
            <w:vAlign w:val="center"/>
          </w:tcPr>
          <w:p w14:paraId="67B45319" w14:textId="77777777" w:rsidR="00133206" w:rsidRPr="00ED501C" w:rsidRDefault="00133206" w:rsidP="00080A33">
            <w:pPr>
              <w:spacing w:before="120" w:after="120"/>
              <w:ind w:left="-106"/>
              <w:jc w:val="right"/>
              <w:rPr>
                <w:sz w:val="20"/>
              </w:rPr>
            </w:pPr>
            <w:r w:rsidRPr="00ED501C">
              <w:rPr>
                <w:sz w:val="20"/>
              </w:rPr>
              <w:t>0</w:t>
            </w:r>
          </w:p>
        </w:tc>
        <w:tc>
          <w:tcPr>
            <w:tcW w:w="992" w:type="dxa"/>
            <w:vAlign w:val="center"/>
          </w:tcPr>
          <w:p w14:paraId="0BE4D14F" w14:textId="77777777" w:rsidR="00133206" w:rsidRPr="00ED501C" w:rsidRDefault="00133206" w:rsidP="00412F79">
            <w:pPr>
              <w:spacing w:before="120" w:after="120"/>
              <w:ind w:left="-110" w:right="-63"/>
              <w:jc w:val="right"/>
              <w:rPr>
                <w:sz w:val="20"/>
              </w:rPr>
            </w:pPr>
            <w:r w:rsidRPr="00ED501C">
              <w:rPr>
                <w:sz w:val="20"/>
              </w:rPr>
              <w:t>19,883,521</w:t>
            </w:r>
          </w:p>
        </w:tc>
        <w:tc>
          <w:tcPr>
            <w:tcW w:w="709" w:type="dxa"/>
            <w:vAlign w:val="center"/>
          </w:tcPr>
          <w:p w14:paraId="643E7467" w14:textId="77777777" w:rsidR="00133206" w:rsidRPr="00ED501C" w:rsidRDefault="00133206" w:rsidP="00412F79">
            <w:pPr>
              <w:spacing w:before="120" w:after="120"/>
              <w:ind w:left="-108" w:right="-16"/>
              <w:jc w:val="right"/>
              <w:rPr>
                <w:sz w:val="20"/>
              </w:rPr>
            </w:pPr>
            <w:r w:rsidRPr="00ED501C">
              <w:rPr>
                <w:sz w:val="20"/>
              </w:rPr>
              <w:t>23,703</w:t>
            </w:r>
          </w:p>
        </w:tc>
        <w:tc>
          <w:tcPr>
            <w:tcW w:w="991" w:type="dxa"/>
            <w:vAlign w:val="center"/>
          </w:tcPr>
          <w:p w14:paraId="4B046FCE" w14:textId="77777777" w:rsidR="00133206" w:rsidRPr="00ED501C" w:rsidRDefault="00133206" w:rsidP="00080A33">
            <w:pPr>
              <w:spacing w:before="120" w:after="120"/>
              <w:ind w:left="-114" w:right="-10"/>
              <w:jc w:val="right"/>
              <w:rPr>
                <w:sz w:val="20"/>
              </w:rPr>
            </w:pPr>
            <w:r w:rsidRPr="00ED501C">
              <w:rPr>
                <w:sz w:val="20"/>
              </w:rPr>
              <w:t>6,027,787</w:t>
            </w:r>
          </w:p>
        </w:tc>
      </w:tr>
    </w:tbl>
    <w:p w14:paraId="74901FF9" w14:textId="084A2C36" w:rsidR="00133206" w:rsidRPr="00E15EEB" w:rsidRDefault="00E15EEB" w:rsidP="00F66DDA">
      <w:pPr>
        <w:spacing w:after="240"/>
        <w:jc w:val="left"/>
        <w:rPr>
          <w:sz w:val="18"/>
          <w:szCs w:val="18"/>
        </w:rPr>
      </w:pPr>
      <w:r w:rsidRPr="00412F79">
        <w:rPr>
          <w:sz w:val="18"/>
          <w:szCs w:val="18"/>
          <w:shd w:val="clear" w:color="auto" w:fill="FFFFFF" w:themeFill="background1"/>
        </w:rPr>
        <w:t>*</w:t>
      </w:r>
      <w:r w:rsidR="00915FF6" w:rsidRPr="00412F79">
        <w:rPr>
          <w:sz w:val="18"/>
          <w:szCs w:val="18"/>
          <w:shd w:val="clear" w:color="auto" w:fill="FFFFFF" w:themeFill="background1"/>
        </w:rPr>
        <w:t> </w:t>
      </w:r>
      <w:r w:rsidRPr="00412F79">
        <w:rPr>
          <w:sz w:val="18"/>
          <w:szCs w:val="18"/>
          <w:shd w:val="clear" w:color="auto" w:fill="FFFFFF" w:themeFill="background1"/>
        </w:rPr>
        <w:t>Lo</w:t>
      </w:r>
      <w:r w:rsidRPr="001F2E21">
        <w:rPr>
          <w:sz w:val="18"/>
          <w:szCs w:val="18"/>
        </w:rPr>
        <w:t xml:space="preserve">cal blending for use </w:t>
      </w:r>
      <w:r w:rsidR="00915FF6">
        <w:rPr>
          <w:sz w:val="18"/>
          <w:szCs w:val="18"/>
        </w:rPr>
        <w:t>i</w:t>
      </w:r>
      <w:r w:rsidRPr="001F2E21">
        <w:rPr>
          <w:sz w:val="18"/>
          <w:szCs w:val="18"/>
        </w:rPr>
        <w:t xml:space="preserve">n </w:t>
      </w:r>
      <w:r w:rsidR="00F370A8">
        <w:rPr>
          <w:sz w:val="18"/>
          <w:szCs w:val="18"/>
        </w:rPr>
        <w:t xml:space="preserve">the </w:t>
      </w:r>
      <w:r w:rsidRPr="001F2E21">
        <w:rPr>
          <w:sz w:val="18"/>
          <w:szCs w:val="18"/>
        </w:rPr>
        <w:t xml:space="preserve">refrigeration and </w:t>
      </w:r>
      <w:r w:rsidR="00D114D5">
        <w:rPr>
          <w:sz w:val="18"/>
          <w:szCs w:val="18"/>
        </w:rPr>
        <w:t>AC</w:t>
      </w:r>
      <w:r w:rsidR="00F370A8">
        <w:rPr>
          <w:sz w:val="18"/>
          <w:szCs w:val="18"/>
        </w:rPr>
        <w:t xml:space="preserve"> sectors</w:t>
      </w:r>
    </w:p>
    <w:tbl>
      <w:tblPr>
        <w:tblStyle w:val="TableGrid"/>
        <w:tblW w:w="9351" w:type="dxa"/>
        <w:tblLayout w:type="fixed"/>
        <w:tblLook w:val="04A0" w:firstRow="1" w:lastRow="0" w:firstColumn="1" w:lastColumn="0" w:noHBand="0" w:noVBand="1"/>
      </w:tblPr>
      <w:tblGrid>
        <w:gridCol w:w="1838"/>
        <w:gridCol w:w="1559"/>
        <w:gridCol w:w="4395"/>
        <w:gridCol w:w="1559"/>
      </w:tblGrid>
      <w:tr w:rsidR="00133206" w:rsidRPr="00E9063C" w14:paraId="0183AA48" w14:textId="77777777" w:rsidTr="00080A33">
        <w:trPr>
          <w:trHeight w:val="276"/>
        </w:trPr>
        <w:tc>
          <w:tcPr>
            <w:tcW w:w="9351" w:type="dxa"/>
            <w:gridSpan w:val="4"/>
            <w:hideMark/>
          </w:tcPr>
          <w:p w14:paraId="582794C8" w14:textId="77777777" w:rsidR="00133206" w:rsidRPr="00E9063C" w:rsidRDefault="00133206" w:rsidP="00080A33">
            <w:pPr>
              <w:jc w:val="left"/>
              <w:rPr>
                <w:b/>
                <w:sz w:val="20"/>
                <w:szCs w:val="20"/>
                <w:lang w:val="en-US"/>
              </w:rPr>
            </w:pPr>
            <w:r w:rsidRPr="00E9063C">
              <w:rPr>
                <w:b/>
                <w:sz w:val="20"/>
                <w:szCs w:val="20"/>
                <w:lang w:val="en-US"/>
              </w:rPr>
              <w:t>CONSUMPTION DATA (</w:t>
            </w:r>
            <w:r w:rsidRPr="00B87842">
              <w:rPr>
                <w:b/>
                <w:bCs/>
                <w:sz w:val="20"/>
              </w:rPr>
              <w:t>CO</w:t>
            </w:r>
            <w:r w:rsidRPr="00B87842">
              <w:rPr>
                <w:b/>
                <w:bCs/>
                <w:sz w:val="20"/>
                <w:vertAlign w:val="subscript"/>
              </w:rPr>
              <w:t>2</w:t>
            </w:r>
            <w:r w:rsidRPr="00B87842">
              <w:rPr>
                <w:b/>
                <w:bCs/>
                <w:sz w:val="20"/>
              </w:rPr>
              <w:t>-eq tonnes</w:t>
            </w:r>
            <w:r w:rsidRPr="00E9063C">
              <w:rPr>
                <w:b/>
                <w:sz w:val="20"/>
                <w:szCs w:val="20"/>
                <w:lang w:val="en-US"/>
              </w:rPr>
              <w:t>)</w:t>
            </w:r>
          </w:p>
        </w:tc>
      </w:tr>
      <w:tr w:rsidR="00133206" w:rsidRPr="00E9063C" w14:paraId="38B30A19" w14:textId="77777777" w:rsidTr="00080A33">
        <w:trPr>
          <w:trHeight w:val="276"/>
        </w:trPr>
        <w:tc>
          <w:tcPr>
            <w:tcW w:w="1838" w:type="dxa"/>
            <w:hideMark/>
          </w:tcPr>
          <w:p w14:paraId="332835AB" w14:textId="0C668F9E" w:rsidR="00133206" w:rsidRPr="00E9063C" w:rsidRDefault="00A70122" w:rsidP="00080A33">
            <w:pPr>
              <w:jc w:val="center"/>
              <w:rPr>
                <w:sz w:val="20"/>
                <w:szCs w:val="20"/>
                <w:lang w:val="en-US"/>
              </w:rPr>
            </w:pPr>
            <w:r>
              <w:rPr>
                <w:sz w:val="20"/>
                <w:szCs w:val="20"/>
                <w:lang w:val="en-US"/>
              </w:rPr>
              <w:t>HFC</w:t>
            </w:r>
            <w:r w:rsidR="003B1330">
              <w:rPr>
                <w:sz w:val="20"/>
                <w:szCs w:val="20"/>
                <w:lang w:val="en-US"/>
              </w:rPr>
              <w:t xml:space="preserve"> b</w:t>
            </w:r>
            <w:r w:rsidR="00133206" w:rsidRPr="00E9063C">
              <w:rPr>
                <w:sz w:val="20"/>
                <w:szCs w:val="20"/>
                <w:lang w:val="en-US"/>
              </w:rPr>
              <w:t>aseline:</w:t>
            </w:r>
          </w:p>
        </w:tc>
        <w:tc>
          <w:tcPr>
            <w:tcW w:w="1559" w:type="dxa"/>
            <w:hideMark/>
          </w:tcPr>
          <w:p w14:paraId="289FACBA" w14:textId="77777777" w:rsidR="00133206" w:rsidRPr="00E9063C" w:rsidRDefault="00133206" w:rsidP="00080A33">
            <w:pPr>
              <w:jc w:val="right"/>
              <w:rPr>
                <w:sz w:val="20"/>
                <w:szCs w:val="20"/>
                <w:lang w:val="en-US"/>
              </w:rPr>
            </w:pPr>
            <w:r w:rsidRPr="009C10BA">
              <w:rPr>
                <w:color w:val="000000" w:themeColor="text1"/>
                <w:sz w:val="20"/>
                <w:szCs w:val="20"/>
              </w:rPr>
              <w:t>76</w:t>
            </w:r>
            <w:r>
              <w:rPr>
                <w:color w:val="000000" w:themeColor="text1"/>
                <w:sz w:val="20"/>
                <w:szCs w:val="20"/>
              </w:rPr>
              <w:t>,</w:t>
            </w:r>
            <w:r w:rsidRPr="009C10BA">
              <w:rPr>
                <w:color w:val="000000" w:themeColor="text1"/>
                <w:sz w:val="20"/>
                <w:szCs w:val="20"/>
              </w:rPr>
              <w:t>982</w:t>
            </w:r>
            <w:r>
              <w:rPr>
                <w:color w:val="000000" w:themeColor="text1"/>
                <w:sz w:val="20"/>
                <w:szCs w:val="20"/>
              </w:rPr>
              <w:t>,</w:t>
            </w:r>
            <w:r w:rsidRPr="009C10BA">
              <w:rPr>
                <w:color w:val="000000" w:themeColor="text1"/>
                <w:sz w:val="20"/>
                <w:szCs w:val="20"/>
              </w:rPr>
              <w:t>664</w:t>
            </w:r>
          </w:p>
        </w:tc>
        <w:tc>
          <w:tcPr>
            <w:tcW w:w="4395" w:type="dxa"/>
            <w:hideMark/>
          </w:tcPr>
          <w:p w14:paraId="10B2251E" w14:textId="77777777" w:rsidR="00133206" w:rsidRPr="00E9063C" w:rsidRDefault="00133206" w:rsidP="00080A33">
            <w:pPr>
              <w:jc w:val="center"/>
              <w:rPr>
                <w:sz w:val="20"/>
                <w:szCs w:val="20"/>
                <w:lang w:val="en-US"/>
              </w:rPr>
            </w:pPr>
            <w:r w:rsidRPr="00E9063C">
              <w:rPr>
                <w:sz w:val="20"/>
                <w:szCs w:val="20"/>
                <w:lang w:val="en-US"/>
              </w:rPr>
              <w:t>Starting point for sustained aggregate reductions:</w:t>
            </w:r>
          </w:p>
        </w:tc>
        <w:tc>
          <w:tcPr>
            <w:tcW w:w="1559" w:type="dxa"/>
            <w:hideMark/>
          </w:tcPr>
          <w:p w14:paraId="1D469AF2" w14:textId="77777777" w:rsidR="00133206" w:rsidRPr="00107B5E" w:rsidRDefault="00133206" w:rsidP="00080A33">
            <w:pPr>
              <w:jc w:val="center"/>
              <w:rPr>
                <w:sz w:val="20"/>
                <w:szCs w:val="20"/>
                <w:lang w:val="en-US"/>
              </w:rPr>
            </w:pPr>
            <w:r w:rsidRPr="00107B5E">
              <w:rPr>
                <w:color w:val="000000" w:themeColor="text1"/>
                <w:sz w:val="20"/>
                <w:szCs w:val="20"/>
              </w:rPr>
              <w:t>TBD</w:t>
            </w:r>
          </w:p>
        </w:tc>
      </w:tr>
      <w:tr w:rsidR="00133206" w:rsidRPr="00E9063C" w14:paraId="0D482DB4" w14:textId="77777777" w:rsidTr="00080A33">
        <w:trPr>
          <w:trHeight w:val="276"/>
        </w:trPr>
        <w:tc>
          <w:tcPr>
            <w:tcW w:w="9351" w:type="dxa"/>
            <w:gridSpan w:val="4"/>
            <w:hideMark/>
          </w:tcPr>
          <w:p w14:paraId="47972A8D" w14:textId="77777777" w:rsidR="00133206" w:rsidRPr="00107B5E" w:rsidRDefault="00133206" w:rsidP="00080A33">
            <w:pPr>
              <w:rPr>
                <w:b/>
                <w:sz w:val="20"/>
                <w:szCs w:val="20"/>
                <w:lang w:val="en-US"/>
              </w:rPr>
            </w:pPr>
            <w:r w:rsidRPr="00107B5E">
              <w:rPr>
                <w:b/>
                <w:sz w:val="20"/>
                <w:szCs w:val="20"/>
                <w:lang w:val="en-US"/>
              </w:rPr>
              <w:t>CONSUMPTION ELIGIBLE FOR FUNDING</w:t>
            </w:r>
          </w:p>
        </w:tc>
      </w:tr>
      <w:tr w:rsidR="00133206" w:rsidRPr="00E9063C" w14:paraId="4D10A925" w14:textId="77777777" w:rsidTr="00080A33">
        <w:trPr>
          <w:trHeight w:val="276"/>
        </w:trPr>
        <w:tc>
          <w:tcPr>
            <w:tcW w:w="1838" w:type="dxa"/>
            <w:hideMark/>
          </w:tcPr>
          <w:p w14:paraId="250E1B00" w14:textId="77777777" w:rsidR="00133206" w:rsidRPr="00E9063C" w:rsidRDefault="00133206" w:rsidP="00080A33">
            <w:pPr>
              <w:jc w:val="center"/>
              <w:rPr>
                <w:sz w:val="20"/>
                <w:szCs w:val="20"/>
                <w:lang w:val="en-US"/>
              </w:rPr>
            </w:pPr>
            <w:r w:rsidRPr="00E9063C">
              <w:rPr>
                <w:sz w:val="20"/>
                <w:szCs w:val="20"/>
                <w:lang w:val="en-US"/>
              </w:rPr>
              <w:t>Already approved:</w:t>
            </w:r>
          </w:p>
        </w:tc>
        <w:tc>
          <w:tcPr>
            <w:tcW w:w="1559" w:type="dxa"/>
            <w:hideMark/>
          </w:tcPr>
          <w:p w14:paraId="292E82DA" w14:textId="77777777" w:rsidR="00133206" w:rsidRPr="00E9063C" w:rsidRDefault="00133206" w:rsidP="00080A33">
            <w:pPr>
              <w:jc w:val="right"/>
              <w:rPr>
                <w:sz w:val="20"/>
                <w:szCs w:val="20"/>
                <w:lang w:val="en-US"/>
              </w:rPr>
            </w:pPr>
            <w:r>
              <w:rPr>
                <w:color w:val="000000" w:themeColor="text1"/>
                <w:sz w:val="20"/>
                <w:szCs w:val="20"/>
              </w:rPr>
              <w:t>7,698,266</w:t>
            </w:r>
          </w:p>
        </w:tc>
        <w:tc>
          <w:tcPr>
            <w:tcW w:w="4395" w:type="dxa"/>
            <w:hideMark/>
          </w:tcPr>
          <w:p w14:paraId="785EB358" w14:textId="77777777" w:rsidR="00133206" w:rsidRPr="00E9063C" w:rsidRDefault="00133206" w:rsidP="00080A33">
            <w:pPr>
              <w:jc w:val="center"/>
              <w:rPr>
                <w:i/>
                <w:sz w:val="20"/>
                <w:szCs w:val="20"/>
                <w:lang w:val="en-US"/>
              </w:rPr>
            </w:pPr>
            <w:r w:rsidRPr="00E9063C">
              <w:rPr>
                <w:sz w:val="20"/>
                <w:szCs w:val="20"/>
                <w:lang w:val="en-US"/>
              </w:rPr>
              <w:t>Remaining:</w:t>
            </w:r>
          </w:p>
        </w:tc>
        <w:tc>
          <w:tcPr>
            <w:tcW w:w="1559" w:type="dxa"/>
            <w:hideMark/>
          </w:tcPr>
          <w:p w14:paraId="6413221D" w14:textId="77777777" w:rsidR="00133206" w:rsidRPr="00107B5E" w:rsidRDefault="00133206" w:rsidP="00080A33">
            <w:pPr>
              <w:jc w:val="center"/>
              <w:rPr>
                <w:sz w:val="20"/>
                <w:szCs w:val="20"/>
                <w:lang w:val="en-US"/>
              </w:rPr>
            </w:pPr>
            <w:r w:rsidRPr="00107B5E">
              <w:rPr>
                <w:color w:val="000000" w:themeColor="text1"/>
                <w:sz w:val="20"/>
                <w:szCs w:val="20"/>
              </w:rPr>
              <w:t>TBD</w:t>
            </w:r>
          </w:p>
        </w:tc>
      </w:tr>
    </w:tbl>
    <w:p w14:paraId="1335DEE4" w14:textId="77777777" w:rsidR="00133206" w:rsidRPr="00654B2C" w:rsidRDefault="00133206" w:rsidP="00133206">
      <w:pPr>
        <w:jc w:val="center"/>
      </w:pPr>
    </w:p>
    <w:tbl>
      <w:tblPr>
        <w:tblStyle w:val="TableGrid"/>
        <w:tblW w:w="5001" w:type="pct"/>
        <w:tblLook w:val="04A0" w:firstRow="1" w:lastRow="0" w:firstColumn="1" w:lastColumn="0" w:noHBand="0" w:noVBand="1"/>
      </w:tblPr>
      <w:tblGrid>
        <w:gridCol w:w="1797"/>
        <w:gridCol w:w="2162"/>
        <w:gridCol w:w="1345"/>
        <w:gridCol w:w="1263"/>
        <w:gridCol w:w="1259"/>
        <w:gridCol w:w="1526"/>
      </w:tblGrid>
      <w:tr w:rsidR="00133206" w:rsidRPr="00E9063C" w14:paraId="6F20B3C0" w14:textId="77777777" w:rsidTr="00080A33">
        <w:trPr>
          <w:trHeight w:val="264"/>
        </w:trPr>
        <w:tc>
          <w:tcPr>
            <w:tcW w:w="2117" w:type="pct"/>
            <w:gridSpan w:val="2"/>
            <w:hideMark/>
          </w:tcPr>
          <w:p w14:paraId="14B47A44" w14:textId="77777777" w:rsidR="00133206" w:rsidRPr="00E9063C" w:rsidRDefault="00133206" w:rsidP="00080A33">
            <w:pPr>
              <w:jc w:val="left"/>
              <w:rPr>
                <w:b/>
                <w:sz w:val="20"/>
                <w:szCs w:val="20"/>
                <w:lang w:val="en-US"/>
              </w:rPr>
            </w:pPr>
            <w:r w:rsidRPr="00E9063C">
              <w:rPr>
                <w:b/>
                <w:sz w:val="20"/>
                <w:szCs w:val="20"/>
                <w:lang w:val="en-US"/>
              </w:rPr>
              <w:t>ENDORSED BUSINESS PLAN</w:t>
            </w:r>
          </w:p>
        </w:tc>
        <w:tc>
          <w:tcPr>
            <w:tcW w:w="719" w:type="pct"/>
            <w:vAlign w:val="center"/>
            <w:hideMark/>
          </w:tcPr>
          <w:p w14:paraId="6AC34756" w14:textId="7B4017F8" w:rsidR="00133206" w:rsidRPr="00AA53DC" w:rsidRDefault="00133206" w:rsidP="00080A33">
            <w:pPr>
              <w:jc w:val="center"/>
              <w:rPr>
                <w:b/>
                <w:sz w:val="20"/>
                <w:szCs w:val="20"/>
                <w:lang w:val="en-US"/>
              </w:rPr>
            </w:pPr>
            <w:r w:rsidRPr="00AA53DC">
              <w:rPr>
                <w:b/>
                <w:sz w:val="20"/>
                <w:szCs w:val="20"/>
                <w:lang w:val="en-US"/>
              </w:rPr>
              <w:t>202</w:t>
            </w:r>
            <w:r w:rsidR="00E04BDA">
              <w:rPr>
                <w:b/>
                <w:sz w:val="20"/>
                <w:szCs w:val="20"/>
                <w:lang w:val="en-US"/>
              </w:rPr>
              <w:t>6</w:t>
            </w:r>
          </w:p>
        </w:tc>
        <w:tc>
          <w:tcPr>
            <w:tcW w:w="675" w:type="pct"/>
            <w:vAlign w:val="center"/>
            <w:hideMark/>
          </w:tcPr>
          <w:p w14:paraId="609496C4" w14:textId="65CD7D20" w:rsidR="00133206" w:rsidRPr="00AA53DC" w:rsidRDefault="00133206" w:rsidP="00080A33">
            <w:pPr>
              <w:jc w:val="center"/>
              <w:rPr>
                <w:b/>
                <w:sz w:val="20"/>
                <w:szCs w:val="20"/>
                <w:lang w:val="en-US"/>
              </w:rPr>
            </w:pPr>
            <w:r w:rsidRPr="00AA53DC">
              <w:rPr>
                <w:b/>
                <w:sz w:val="20"/>
                <w:szCs w:val="20"/>
                <w:lang w:val="en-US"/>
              </w:rPr>
              <w:t>202</w:t>
            </w:r>
            <w:r w:rsidR="00E04BDA">
              <w:rPr>
                <w:b/>
                <w:sz w:val="20"/>
                <w:szCs w:val="20"/>
                <w:lang w:val="en-US"/>
              </w:rPr>
              <w:t>7</w:t>
            </w:r>
          </w:p>
        </w:tc>
        <w:tc>
          <w:tcPr>
            <w:tcW w:w="673" w:type="pct"/>
            <w:vAlign w:val="center"/>
            <w:hideMark/>
          </w:tcPr>
          <w:p w14:paraId="3F68C5F4" w14:textId="2A50A5F1" w:rsidR="00133206" w:rsidRPr="00AA53DC" w:rsidRDefault="00133206" w:rsidP="00080A33">
            <w:pPr>
              <w:jc w:val="center"/>
              <w:rPr>
                <w:b/>
                <w:sz w:val="20"/>
                <w:szCs w:val="20"/>
                <w:lang w:val="en-US"/>
              </w:rPr>
            </w:pPr>
            <w:r w:rsidRPr="00AA53DC">
              <w:rPr>
                <w:b/>
                <w:sz w:val="20"/>
                <w:szCs w:val="20"/>
                <w:lang w:val="en-US"/>
              </w:rPr>
              <w:t>202</w:t>
            </w:r>
            <w:r w:rsidR="00E04BDA">
              <w:rPr>
                <w:b/>
                <w:sz w:val="20"/>
                <w:szCs w:val="20"/>
                <w:lang w:val="en-US"/>
              </w:rPr>
              <w:t>8</w:t>
            </w:r>
          </w:p>
        </w:tc>
        <w:tc>
          <w:tcPr>
            <w:tcW w:w="816" w:type="pct"/>
            <w:vAlign w:val="center"/>
            <w:hideMark/>
          </w:tcPr>
          <w:p w14:paraId="317EF8EF" w14:textId="77777777" w:rsidR="00133206" w:rsidRPr="00AA53DC" w:rsidRDefault="00133206" w:rsidP="00080A33">
            <w:pPr>
              <w:jc w:val="center"/>
              <w:rPr>
                <w:b/>
                <w:sz w:val="20"/>
                <w:szCs w:val="20"/>
                <w:lang w:val="en-US"/>
              </w:rPr>
            </w:pPr>
            <w:r w:rsidRPr="00AA53DC">
              <w:rPr>
                <w:b/>
                <w:sz w:val="20"/>
                <w:szCs w:val="20"/>
                <w:lang w:val="en-US"/>
              </w:rPr>
              <w:t>Total</w:t>
            </w:r>
          </w:p>
        </w:tc>
      </w:tr>
      <w:tr w:rsidR="004740FF" w:rsidRPr="00E9063C" w14:paraId="002FDC75" w14:textId="77777777" w:rsidTr="00080A33">
        <w:trPr>
          <w:trHeight w:val="227"/>
        </w:trPr>
        <w:tc>
          <w:tcPr>
            <w:tcW w:w="961" w:type="pct"/>
            <w:vMerge w:val="restart"/>
            <w:vAlign w:val="center"/>
            <w:hideMark/>
          </w:tcPr>
          <w:p w14:paraId="549CBF2A" w14:textId="77777777" w:rsidR="004740FF" w:rsidRPr="007A6FA2" w:rsidRDefault="004740FF" w:rsidP="004740FF">
            <w:pPr>
              <w:jc w:val="center"/>
              <w:rPr>
                <w:sz w:val="20"/>
                <w:szCs w:val="20"/>
                <w:lang w:val="en-US"/>
              </w:rPr>
            </w:pPr>
            <w:r w:rsidRPr="007A6FA2">
              <w:rPr>
                <w:color w:val="000000" w:themeColor="text1"/>
                <w:sz w:val="20"/>
                <w:szCs w:val="20"/>
              </w:rPr>
              <w:t>UNIDO</w:t>
            </w:r>
          </w:p>
        </w:tc>
        <w:tc>
          <w:tcPr>
            <w:tcW w:w="1156" w:type="pct"/>
            <w:hideMark/>
          </w:tcPr>
          <w:p w14:paraId="1C5E9630" w14:textId="77777777" w:rsidR="004740FF" w:rsidRPr="00E9063C" w:rsidRDefault="004740FF" w:rsidP="004740FF">
            <w:pPr>
              <w:jc w:val="left"/>
              <w:rPr>
                <w:sz w:val="20"/>
                <w:szCs w:val="20"/>
                <w:lang w:val="en-US"/>
              </w:rPr>
            </w:pPr>
            <w:r>
              <w:rPr>
                <w:sz w:val="20"/>
                <w:szCs w:val="20"/>
                <w:lang w:val="en-US"/>
              </w:rPr>
              <w:t>HFC</w:t>
            </w:r>
            <w:r w:rsidRPr="00E9063C">
              <w:rPr>
                <w:sz w:val="20"/>
                <w:szCs w:val="20"/>
                <w:lang w:val="en-US"/>
              </w:rPr>
              <w:t xml:space="preserve"> phase-</w:t>
            </w:r>
            <w:r>
              <w:rPr>
                <w:sz w:val="20"/>
                <w:szCs w:val="20"/>
                <w:lang w:val="en-US"/>
              </w:rPr>
              <w:t>down</w:t>
            </w:r>
            <w:r w:rsidRPr="00E9063C">
              <w:rPr>
                <w:sz w:val="20"/>
                <w:szCs w:val="20"/>
                <w:lang w:val="en-US"/>
              </w:rPr>
              <w:t xml:space="preserve"> (</w:t>
            </w:r>
            <w:r>
              <w:rPr>
                <w:sz w:val="20"/>
              </w:rPr>
              <w:t>mt</w:t>
            </w:r>
            <w:r w:rsidRPr="00E9063C">
              <w:rPr>
                <w:sz w:val="20"/>
                <w:szCs w:val="20"/>
                <w:lang w:val="en-US"/>
              </w:rPr>
              <w:t>)</w:t>
            </w:r>
          </w:p>
        </w:tc>
        <w:tc>
          <w:tcPr>
            <w:tcW w:w="719" w:type="pct"/>
          </w:tcPr>
          <w:p w14:paraId="73B46070" w14:textId="70CDD5F9" w:rsidR="004740FF" w:rsidRPr="004D5C5F" w:rsidRDefault="008D5DD8" w:rsidP="008D5DD8">
            <w:pPr>
              <w:jc w:val="right"/>
              <w:rPr>
                <w:sz w:val="20"/>
                <w:szCs w:val="20"/>
              </w:rPr>
            </w:pPr>
            <w:r w:rsidRPr="004D5C5F">
              <w:rPr>
                <w:sz w:val="20"/>
                <w:szCs w:val="20"/>
              </w:rPr>
              <w:t>715.84</w:t>
            </w:r>
          </w:p>
        </w:tc>
        <w:tc>
          <w:tcPr>
            <w:tcW w:w="675" w:type="pct"/>
          </w:tcPr>
          <w:p w14:paraId="69E4A0F2" w14:textId="4882E646" w:rsidR="004740FF" w:rsidRPr="00AA53DC" w:rsidRDefault="004D5C5F" w:rsidP="004740FF">
            <w:pPr>
              <w:jc w:val="right"/>
              <w:rPr>
                <w:sz w:val="20"/>
                <w:szCs w:val="20"/>
                <w:lang w:val="en-US"/>
              </w:rPr>
            </w:pPr>
            <w:r w:rsidRPr="00AA53DC">
              <w:rPr>
                <w:sz w:val="20"/>
                <w:szCs w:val="20"/>
                <w:lang w:val="en-US"/>
              </w:rPr>
              <w:t>697.56</w:t>
            </w:r>
          </w:p>
        </w:tc>
        <w:tc>
          <w:tcPr>
            <w:tcW w:w="673" w:type="pct"/>
          </w:tcPr>
          <w:p w14:paraId="02FF524A" w14:textId="30856603" w:rsidR="004740FF" w:rsidRPr="00AA53DC" w:rsidRDefault="004D5C5F" w:rsidP="004740FF">
            <w:pPr>
              <w:jc w:val="right"/>
              <w:rPr>
                <w:sz w:val="20"/>
                <w:szCs w:val="20"/>
                <w:lang w:val="en-US"/>
              </w:rPr>
            </w:pPr>
            <w:r>
              <w:rPr>
                <w:sz w:val="20"/>
                <w:szCs w:val="20"/>
                <w:lang w:val="en-US"/>
              </w:rPr>
              <w:t>0.0</w:t>
            </w:r>
          </w:p>
        </w:tc>
        <w:tc>
          <w:tcPr>
            <w:tcW w:w="816" w:type="pct"/>
            <w:vAlign w:val="center"/>
          </w:tcPr>
          <w:p w14:paraId="1804835A" w14:textId="77777777" w:rsidR="004740FF" w:rsidRPr="00AA53DC" w:rsidRDefault="004740FF" w:rsidP="004740FF">
            <w:pPr>
              <w:jc w:val="right"/>
              <w:rPr>
                <w:sz w:val="20"/>
                <w:szCs w:val="20"/>
                <w:lang w:val="en-US"/>
              </w:rPr>
            </w:pPr>
            <w:r w:rsidRPr="00AA53DC">
              <w:rPr>
                <w:color w:val="000000"/>
                <w:sz w:val="20"/>
                <w:szCs w:val="20"/>
              </w:rPr>
              <w:t>1,413.40</w:t>
            </w:r>
          </w:p>
        </w:tc>
      </w:tr>
      <w:tr w:rsidR="004740FF" w:rsidRPr="00E9063C" w14:paraId="163CC451" w14:textId="77777777" w:rsidTr="00080A33">
        <w:trPr>
          <w:trHeight w:val="227"/>
        </w:trPr>
        <w:tc>
          <w:tcPr>
            <w:tcW w:w="961" w:type="pct"/>
            <w:vMerge/>
            <w:vAlign w:val="center"/>
            <w:hideMark/>
          </w:tcPr>
          <w:p w14:paraId="472926EE" w14:textId="77777777" w:rsidR="004740FF" w:rsidRPr="007A6FA2" w:rsidRDefault="004740FF" w:rsidP="004740FF">
            <w:pPr>
              <w:rPr>
                <w:sz w:val="20"/>
                <w:szCs w:val="20"/>
                <w:lang w:val="en-US"/>
              </w:rPr>
            </w:pPr>
          </w:p>
        </w:tc>
        <w:tc>
          <w:tcPr>
            <w:tcW w:w="1156" w:type="pct"/>
            <w:hideMark/>
          </w:tcPr>
          <w:p w14:paraId="10C75BAC" w14:textId="77777777" w:rsidR="004740FF" w:rsidRPr="00E9063C" w:rsidRDefault="004740FF" w:rsidP="004740FF">
            <w:pPr>
              <w:jc w:val="left"/>
              <w:rPr>
                <w:sz w:val="20"/>
                <w:szCs w:val="20"/>
                <w:lang w:val="en-US"/>
              </w:rPr>
            </w:pPr>
            <w:r w:rsidRPr="00E9063C">
              <w:rPr>
                <w:sz w:val="20"/>
                <w:szCs w:val="20"/>
                <w:lang w:val="en-US"/>
              </w:rPr>
              <w:t>Funding (US $)</w:t>
            </w:r>
          </w:p>
        </w:tc>
        <w:tc>
          <w:tcPr>
            <w:tcW w:w="719" w:type="pct"/>
          </w:tcPr>
          <w:p w14:paraId="4B1483DD" w14:textId="6372D9BB" w:rsidR="004740FF" w:rsidRPr="004D5C5F" w:rsidRDefault="007E3DBB" w:rsidP="007E3DBB">
            <w:pPr>
              <w:jc w:val="right"/>
              <w:rPr>
                <w:sz w:val="20"/>
                <w:szCs w:val="20"/>
              </w:rPr>
            </w:pPr>
            <w:r w:rsidRPr="004D5C5F">
              <w:rPr>
                <w:sz w:val="20"/>
                <w:szCs w:val="20"/>
              </w:rPr>
              <w:t>4,054,820</w:t>
            </w:r>
          </w:p>
        </w:tc>
        <w:tc>
          <w:tcPr>
            <w:tcW w:w="675" w:type="pct"/>
          </w:tcPr>
          <w:p w14:paraId="6D139FD5" w14:textId="6C797684" w:rsidR="004740FF" w:rsidRPr="00AA53DC" w:rsidRDefault="008D5DD8" w:rsidP="004740FF">
            <w:pPr>
              <w:jc w:val="right"/>
              <w:rPr>
                <w:sz w:val="20"/>
                <w:szCs w:val="20"/>
                <w:lang w:val="en-US"/>
              </w:rPr>
            </w:pPr>
            <w:r w:rsidRPr="00AA53DC">
              <w:rPr>
                <w:sz w:val="20"/>
                <w:szCs w:val="20"/>
                <w:lang w:val="en-US"/>
              </w:rPr>
              <w:t>3,951,257</w:t>
            </w:r>
          </w:p>
        </w:tc>
        <w:tc>
          <w:tcPr>
            <w:tcW w:w="673" w:type="pct"/>
          </w:tcPr>
          <w:p w14:paraId="24E79376" w14:textId="1D74DDD8" w:rsidR="004740FF" w:rsidRPr="00AA53DC" w:rsidRDefault="004D5C5F" w:rsidP="004740FF">
            <w:pPr>
              <w:jc w:val="right"/>
              <w:rPr>
                <w:sz w:val="20"/>
                <w:szCs w:val="20"/>
                <w:lang w:val="en-US"/>
              </w:rPr>
            </w:pPr>
            <w:r>
              <w:rPr>
                <w:sz w:val="20"/>
                <w:szCs w:val="20"/>
                <w:lang w:val="en-US"/>
              </w:rPr>
              <w:t>0</w:t>
            </w:r>
          </w:p>
        </w:tc>
        <w:tc>
          <w:tcPr>
            <w:tcW w:w="816" w:type="pct"/>
            <w:vAlign w:val="center"/>
          </w:tcPr>
          <w:p w14:paraId="6310CAB1" w14:textId="77777777" w:rsidR="004740FF" w:rsidRPr="00AA53DC" w:rsidRDefault="004740FF" w:rsidP="004740FF">
            <w:pPr>
              <w:jc w:val="right"/>
              <w:rPr>
                <w:sz w:val="20"/>
                <w:szCs w:val="20"/>
                <w:lang w:val="en-US"/>
              </w:rPr>
            </w:pPr>
            <w:r w:rsidRPr="00AA53DC">
              <w:rPr>
                <w:color w:val="000000"/>
                <w:sz w:val="20"/>
                <w:szCs w:val="20"/>
                <w:lang w:val="en-US"/>
              </w:rPr>
              <w:t>8,006,077</w:t>
            </w:r>
          </w:p>
        </w:tc>
      </w:tr>
      <w:tr w:rsidR="003F0EEB" w:rsidRPr="00E9063C" w14:paraId="439BCD21" w14:textId="77777777" w:rsidTr="00080A33">
        <w:trPr>
          <w:trHeight w:val="227"/>
        </w:trPr>
        <w:tc>
          <w:tcPr>
            <w:tcW w:w="961" w:type="pct"/>
            <w:vMerge w:val="restart"/>
            <w:vAlign w:val="center"/>
            <w:hideMark/>
          </w:tcPr>
          <w:p w14:paraId="34440D00" w14:textId="77777777" w:rsidR="003F0EEB" w:rsidRPr="007A6FA2" w:rsidRDefault="003F0EEB" w:rsidP="003F0EEB">
            <w:pPr>
              <w:jc w:val="center"/>
              <w:rPr>
                <w:sz w:val="20"/>
                <w:szCs w:val="20"/>
                <w:lang w:val="en-US"/>
              </w:rPr>
            </w:pPr>
            <w:r w:rsidRPr="007A6FA2">
              <w:rPr>
                <w:color w:val="000000" w:themeColor="text1"/>
                <w:sz w:val="20"/>
                <w:szCs w:val="20"/>
              </w:rPr>
              <w:t>UNDP</w:t>
            </w:r>
          </w:p>
        </w:tc>
        <w:tc>
          <w:tcPr>
            <w:tcW w:w="1156" w:type="pct"/>
            <w:hideMark/>
          </w:tcPr>
          <w:p w14:paraId="31B38DF8" w14:textId="77777777" w:rsidR="003F0EEB" w:rsidRPr="00E9063C" w:rsidRDefault="003F0EEB" w:rsidP="003F0EEB">
            <w:pPr>
              <w:jc w:val="left"/>
              <w:rPr>
                <w:sz w:val="20"/>
                <w:szCs w:val="20"/>
                <w:lang w:val="en-US"/>
              </w:rPr>
            </w:pPr>
            <w:r>
              <w:rPr>
                <w:sz w:val="20"/>
                <w:szCs w:val="20"/>
                <w:lang w:val="en-US"/>
              </w:rPr>
              <w:t>HFC</w:t>
            </w:r>
            <w:r w:rsidRPr="00E9063C">
              <w:rPr>
                <w:sz w:val="20"/>
                <w:szCs w:val="20"/>
                <w:lang w:val="en-US"/>
              </w:rPr>
              <w:t xml:space="preserve"> phase-</w:t>
            </w:r>
            <w:r>
              <w:rPr>
                <w:sz w:val="20"/>
                <w:szCs w:val="20"/>
                <w:lang w:val="en-US"/>
              </w:rPr>
              <w:t>down</w:t>
            </w:r>
            <w:r w:rsidRPr="00E9063C">
              <w:rPr>
                <w:sz w:val="20"/>
                <w:szCs w:val="20"/>
                <w:lang w:val="en-US"/>
              </w:rPr>
              <w:t xml:space="preserve"> (</w:t>
            </w:r>
            <w:r>
              <w:rPr>
                <w:sz w:val="20"/>
              </w:rPr>
              <w:t>mt</w:t>
            </w:r>
            <w:r w:rsidRPr="00E9063C">
              <w:rPr>
                <w:sz w:val="20"/>
                <w:szCs w:val="20"/>
                <w:lang w:val="en-US"/>
              </w:rPr>
              <w:t>)</w:t>
            </w:r>
          </w:p>
        </w:tc>
        <w:tc>
          <w:tcPr>
            <w:tcW w:w="719" w:type="pct"/>
          </w:tcPr>
          <w:p w14:paraId="505A3C2F" w14:textId="73CA0ED3" w:rsidR="003F0EEB" w:rsidRPr="00AA53DC" w:rsidRDefault="003F0EEB" w:rsidP="003F0EEB">
            <w:pPr>
              <w:jc w:val="right"/>
              <w:rPr>
                <w:sz w:val="20"/>
                <w:szCs w:val="20"/>
                <w:lang w:val="en-US"/>
              </w:rPr>
            </w:pPr>
            <w:r w:rsidRPr="00AA53DC">
              <w:rPr>
                <w:sz w:val="20"/>
                <w:szCs w:val="20"/>
                <w:lang w:val="en-US"/>
              </w:rPr>
              <w:t>387.86</w:t>
            </w:r>
          </w:p>
        </w:tc>
        <w:tc>
          <w:tcPr>
            <w:tcW w:w="675" w:type="pct"/>
          </w:tcPr>
          <w:p w14:paraId="30C3AFCA" w14:textId="29A79D07" w:rsidR="003F0EEB" w:rsidRPr="00AA53DC" w:rsidRDefault="003F0EEB" w:rsidP="003F0EEB">
            <w:pPr>
              <w:jc w:val="right"/>
              <w:rPr>
                <w:sz w:val="20"/>
                <w:szCs w:val="20"/>
                <w:lang w:val="en-US"/>
              </w:rPr>
            </w:pPr>
            <w:r w:rsidRPr="00AA53DC">
              <w:rPr>
                <w:sz w:val="20"/>
                <w:szCs w:val="20"/>
                <w:lang w:val="en-US"/>
              </w:rPr>
              <w:t>227.82</w:t>
            </w:r>
          </w:p>
        </w:tc>
        <w:tc>
          <w:tcPr>
            <w:tcW w:w="673" w:type="pct"/>
          </w:tcPr>
          <w:p w14:paraId="5E3BB49E" w14:textId="510EFA30" w:rsidR="003F0EEB" w:rsidRPr="00AA53DC" w:rsidRDefault="003F0EEB" w:rsidP="003F0EEB">
            <w:pPr>
              <w:jc w:val="right"/>
              <w:rPr>
                <w:sz w:val="20"/>
                <w:szCs w:val="20"/>
                <w:lang w:val="en-US"/>
              </w:rPr>
            </w:pPr>
            <w:r>
              <w:rPr>
                <w:sz w:val="20"/>
                <w:szCs w:val="20"/>
                <w:lang w:val="en-US"/>
              </w:rPr>
              <w:t>0.0</w:t>
            </w:r>
          </w:p>
        </w:tc>
        <w:tc>
          <w:tcPr>
            <w:tcW w:w="816" w:type="pct"/>
            <w:vAlign w:val="center"/>
          </w:tcPr>
          <w:p w14:paraId="338D023E" w14:textId="77777777" w:rsidR="003F0EEB" w:rsidRPr="00AA53DC" w:rsidRDefault="003F0EEB" w:rsidP="003F0EEB">
            <w:pPr>
              <w:jc w:val="right"/>
              <w:rPr>
                <w:sz w:val="20"/>
                <w:szCs w:val="20"/>
                <w:lang w:val="en-US"/>
              </w:rPr>
            </w:pPr>
            <w:r w:rsidRPr="00AA53DC">
              <w:rPr>
                <w:color w:val="000000"/>
                <w:sz w:val="20"/>
                <w:szCs w:val="20"/>
              </w:rPr>
              <w:t>615.68</w:t>
            </w:r>
          </w:p>
        </w:tc>
      </w:tr>
      <w:tr w:rsidR="003F0EEB" w:rsidRPr="00E9063C" w14:paraId="22C2C1B9" w14:textId="77777777" w:rsidTr="00080A33">
        <w:trPr>
          <w:trHeight w:val="227"/>
        </w:trPr>
        <w:tc>
          <w:tcPr>
            <w:tcW w:w="961" w:type="pct"/>
            <w:vMerge/>
            <w:vAlign w:val="center"/>
          </w:tcPr>
          <w:p w14:paraId="4B194534" w14:textId="77777777" w:rsidR="003F0EEB" w:rsidRPr="007A6FA2" w:rsidRDefault="003F0EEB" w:rsidP="003F0EEB">
            <w:pPr>
              <w:jc w:val="center"/>
              <w:rPr>
                <w:color w:val="000000" w:themeColor="text1"/>
                <w:sz w:val="20"/>
                <w:szCs w:val="20"/>
              </w:rPr>
            </w:pPr>
          </w:p>
        </w:tc>
        <w:tc>
          <w:tcPr>
            <w:tcW w:w="1156" w:type="pct"/>
          </w:tcPr>
          <w:p w14:paraId="2380AA0B" w14:textId="77777777" w:rsidR="003F0EEB" w:rsidRDefault="003F0EEB" w:rsidP="003F0EEB">
            <w:pPr>
              <w:jc w:val="left"/>
              <w:rPr>
                <w:sz w:val="20"/>
                <w:szCs w:val="20"/>
                <w:lang w:val="en-US"/>
              </w:rPr>
            </w:pPr>
            <w:r w:rsidRPr="00E9063C">
              <w:rPr>
                <w:sz w:val="20"/>
                <w:szCs w:val="20"/>
                <w:lang w:val="en-US"/>
              </w:rPr>
              <w:t>Funding (US $)</w:t>
            </w:r>
          </w:p>
        </w:tc>
        <w:tc>
          <w:tcPr>
            <w:tcW w:w="719" w:type="pct"/>
          </w:tcPr>
          <w:p w14:paraId="1A082CC8" w14:textId="15F79277" w:rsidR="003F0EEB" w:rsidRPr="00AA53DC" w:rsidRDefault="003F0EEB" w:rsidP="003F0EEB">
            <w:pPr>
              <w:jc w:val="right"/>
              <w:rPr>
                <w:sz w:val="20"/>
                <w:szCs w:val="20"/>
                <w:lang w:val="en-US"/>
              </w:rPr>
            </w:pPr>
            <w:r w:rsidRPr="00AA53DC">
              <w:rPr>
                <w:sz w:val="20"/>
                <w:szCs w:val="20"/>
                <w:lang w:val="en-US"/>
              </w:rPr>
              <w:t>2,196,994</w:t>
            </w:r>
          </w:p>
        </w:tc>
        <w:tc>
          <w:tcPr>
            <w:tcW w:w="675" w:type="pct"/>
          </w:tcPr>
          <w:p w14:paraId="46AAC4C1" w14:textId="55BAA54A" w:rsidR="003F0EEB" w:rsidRPr="00AA53DC" w:rsidRDefault="003F0EEB" w:rsidP="003F0EEB">
            <w:pPr>
              <w:jc w:val="right"/>
              <w:rPr>
                <w:sz w:val="20"/>
                <w:szCs w:val="20"/>
              </w:rPr>
            </w:pPr>
            <w:r w:rsidRPr="00AA53DC">
              <w:rPr>
                <w:sz w:val="20"/>
                <w:szCs w:val="20"/>
                <w:lang w:val="en-US"/>
              </w:rPr>
              <w:t>1,290,474</w:t>
            </w:r>
          </w:p>
        </w:tc>
        <w:tc>
          <w:tcPr>
            <w:tcW w:w="673" w:type="pct"/>
          </w:tcPr>
          <w:p w14:paraId="204B00A0" w14:textId="0FF4ABA1" w:rsidR="003F0EEB" w:rsidRPr="00AA53DC" w:rsidRDefault="003F0EEB" w:rsidP="003F0EEB">
            <w:pPr>
              <w:jc w:val="right"/>
              <w:rPr>
                <w:sz w:val="20"/>
                <w:szCs w:val="20"/>
                <w:lang w:val="en-US"/>
              </w:rPr>
            </w:pPr>
            <w:r>
              <w:rPr>
                <w:sz w:val="20"/>
                <w:szCs w:val="20"/>
                <w:lang w:val="en-US"/>
              </w:rPr>
              <w:t>0</w:t>
            </w:r>
          </w:p>
        </w:tc>
        <w:tc>
          <w:tcPr>
            <w:tcW w:w="816" w:type="pct"/>
            <w:vAlign w:val="center"/>
          </w:tcPr>
          <w:p w14:paraId="7863ABCD" w14:textId="77777777" w:rsidR="003F0EEB" w:rsidRPr="00AA53DC" w:rsidRDefault="003F0EEB" w:rsidP="003F0EEB">
            <w:pPr>
              <w:jc w:val="right"/>
              <w:rPr>
                <w:sz w:val="20"/>
                <w:szCs w:val="20"/>
              </w:rPr>
            </w:pPr>
            <w:r w:rsidRPr="00AA53DC">
              <w:rPr>
                <w:color w:val="000000"/>
                <w:sz w:val="20"/>
                <w:szCs w:val="20"/>
              </w:rPr>
              <w:t>3,487,468</w:t>
            </w:r>
          </w:p>
        </w:tc>
      </w:tr>
      <w:tr w:rsidR="00FC52D5" w:rsidRPr="00E9063C" w14:paraId="6D32D76F" w14:textId="77777777" w:rsidTr="00080A33">
        <w:trPr>
          <w:trHeight w:val="227"/>
        </w:trPr>
        <w:tc>
          <w:tcPr>
            <w:tcW w:w="961" w:type="pct"/>
            <w:vMerge w:val="restart"/>
            <w:vAlign w:val="center"/>
          </w:tcPr>
          <w:p w14:paraId="248E9F90" w14:textId="77777777" w:rsidR="00FC52D5" w:rsidRPr="007A6FA2" w:rsidRDefault="00FC52D5" w:rsidP="00FC52D5">
            <w:pPr>
              <w:jc w:val="center"/>
              <w:rPr>
                <w:color w:val="000000" w:themeColor="text1"/>
                <w:sz w:val="20"/>
                <w:szCs w:val="20"/>
              </w:rPr>
            </w:pPr>
            <w:r w:rsidRPr="007A6FA2">
              <w:rPr>
                <w:color w:val="000000" w:themeColor="text1"/>
                <w:sz w:val="20"/>
                <w:szCs w:val="20"/>
              </w:rPr>
              <w:t>UNEP</w:t>
            </w:r>
          </w:p>
        </w:tc>
        <w:tc>
          <w:tcPr>
            <w:tcW w:w="1156" w:type="pct"/>
          </w:tcPr>
          <w:p w14:paraId="0E8C2A7C" w14:textId="77777777" w:rsidR="00FC52D5" w:rsidRDefault="00FC52D5" w:rsidP="00FC52D5">
            <w:pPr>
              <w:jc w:val="left"/>
              <w:rPr>
                <w:sz w:val="20"/>
                <w:szCs w:val="20"/>
                <w:lang w:val="en-US"/>
              </w:rPr>
            </w:pPr>
            <w:r>
              <w:rPr>
                <w:sz w:val="20"/>
                <w:szCs w:val="20"/>
                <w:lang w:val="en-US"/>
              </w:rPr>
              <w:t>HFC</w:t>
            </w:r>
            <w:r w:rsidRPr="00E9063C">
              <w:rPr>
                <w:sz w:val="20"/>
                <w:szCs w:val="20"/>
                <w:lang w:val="en-US"/>
              </w:rPr>
              <w:t xml:space="preserve"> phase-</w:t>
            </w:r>
            <w:r>
              <w:rPr>
                <w:sz w:val="20"/>
                <w:szCs w:val="20"/>
                <w:lang w:val="en-US"/>
              </w:rPr>
              <w:t>down</w:t>
            </w:r>
            <w:r w:rsidRPr="00E9063C">
              <w:rPr>
                <w:sz w:val="20"/>
                <w:szCs w:val="20"/>
                <w:lang w:val="en-US"/>
              </w:rPr>
              <w:t xml:space="preserve"> (</w:t>
            </w:r>
            <w:r>
              <w:rPr>
                <w:sz w:val="20"/>
              </w:rPr>
              <w:t>mt</w:t>
            </w:r>
            <w:r w:rsidRPr="00E9063C">
              <w:rPr>
                <w:sz w:val="20"/>
                <w:szCs w:val="20"/>
                <w:lang w:val="en-US"/>
              </w:rPr>
              <w:t>)</w:t>
            </w:r>
          </w:p>
        </w:tc>
        <w:tc>
          <w:tcPr>
            <w:tcW w:w="719" w:type="pct"/>
          </w:tcPr>
          <w:p w14:paraId="3246A25A" w14:textId="53E4FF97" w:rsidR="00FC52D5" w:rsidRPr="00AA53DC" w:rsidRDefault="00FC52D5" w:rsidP="00FC52D5">
            <w:pPr>
              <w:jc w:val="right"/>
              <w:rPr>
                <w:sz w:val="20"/>
                <w:szCs w:val="20"/>
                <w:lang w:val="en-US"/>
              </w:rPr>
            </w:pPr>
            <w:r w:rsidRPr="00AA53DC">
              <w:rPr>
                <w:sz w:val="20"/>
                <w:szCs w:val="20"/>
                <w:lang w:val="en-US"/>
              </w:rPr>
              <w:t>43.03</w:t>
            </w:r>
          </w:p>
        </w:tc>
        <w:tc>
          <w:tcPr>
            <w:tcW w:w="675" w:type="pct"/>
          </w:tcPr>
          <w:p w14:paraId="5ACF1F39" w14:textId="132E3380" w:rsidR="00FC52D5" w:rsidRPr="00AA53DC" w:rsidRDefault="00FC52D5" w:rsidP="00FC52D5">
            <w:pPr>
              <w:jc w:val="right"/>
              <w:rPr>
                <w:sz w:val="20"/>
                <w:szCs w:val="20"/>
                <w:lang w:val="en-US"/>
              </w:rPr>
            </w:pPr>
            <w:r w:rsidRPr="00AA53DC">
              <w:rPr>
                <w:sz w:val="20"/>
                <w:szCs w:val="20"/>
                <w:lang w:val="en-US"/>
              </w:rPr>
              <w:t>44.03</w:t>
            </w:r>
          </w:p>
        </w:tc>
        <w:tc>
          <w:tcPr>
            <w:tcW w:w="673" w:type="pct"/>
          </w:tcPr>
          <w:p w14:paraId="56EDC751" w14:textId="2D47FF75" w:rsidR="00FC52D5" w:rsidRPr="00AA53DC" w:rsidRDefault="00FC52D5" w:rsidP="00FC52D5">
            <w:pPr>
              <w:jc w:val="right"/>
              <w:rPr>
                <w:sz w:val="20"/>
                <w:szCs w:val="20"/>
                <w:lang w:val="en-US"/>
              </w:rPr>
            </w:pPr>
            <w:r>
              <w:rPr>
                <w:sz w:val="20"/>
                <w:szCs w:val="20"/>
                <w:lang w:val="en-US"/>
              </w:rPr>
              <w:t>0.0</w:t>
            </w:r>
          </w:p>
        </w:tc>
        <w:tc>
          <w:tcPr>
            <w:tcW w:w="816" w:type="pct"/>
            <w:vAlign w:val="center"/>
          </w:tcPr>
          <w:p w14:paraId="7B0440B2" w14:textId="77777777" w:rsidR="00FC52D5" w:rsidRPr="00AA53DC" w:rsidRDefault="00FC52D5" w:rsidP="00FC52D5">
            <w:pPr>
              <w:jc w:val="right"/>
              <w:rPr>
                <w:sz w:val="20"/>
                <w:szCs w:val="20"/>
              </w:rPr>
            </w:pPr>
            <w:r w:rsidRPr="00AA53DC">
              <w:rPr>
                <w:color w:val="000000"/>
                <w:sz w:val="20"/>
                <w:szCs w:val="20"/>
              </w:rPr>
              <w:t>87.06</w:t>
            </w:r>
          </w:p>
        </w:tc>
      </w:tr>
      <w:tr w:rsidR="00FC52D5" w:rsidRPr="00E9063C" w14:paraId="6B2DF0AB" w14:textId="77777777" w:rsidTr="00080A33">
        <w:trPr>
          <w:trHeight w:val="227"/>
        </w:trPr>
        <w:tc>
          <w:tcPr>
            <w:tcW w:w="961" w:type="pct"/>
            <w:vMerge/>
            <w:vAlign w:val="center"/>
            <w:hideMark/>
          </w:tcPr>
          <w:p w14:paraId="527FB762" w14:textId="77777777" w:rsidR="00FC52D5" w:rsidRPr="00E9063C" w:rsidRDefault="00FC52D5" w:rsidP="00FC52D5">
            <w:pPr>
              <w:rPr>
                <w:sz w:val="20"/>
                <w:szCs w:val="20"/>
                <w:lang w:val="en-US"/>
              </w:rPr>
            </w:pPr>
          </w:p>
        </w:tc>
        <w:tc>
          <w:tcPr>
            <w:tcW w:w="1156" w:type="pct"/>
            <w:hideMark/>
          </w:tcPr>
          <w:p w14:paraId="08AB0066" w14:textId="77777777" w:rsidR="00FC52D5" w:rsidRPr="00E9063C" w:rsidRDefault="00FC52D5" w:rsidP="00FC52D5">
            <w:pPr>
              <w:jc w:val="left"/>
              <w:rPr>
                <w:sz w:val="20"/>
                <w:szCs w:val="20"/>
                <w:lang w:val="en-US"/>
              </w:rPr>
            </w:pPr>
            <w:r w:rsidRPr="00E9063C">
              <w:rPr>
                <w:sz w:val="20"/>
                <w:szCs w:val="20"/>
                <w:lang w:val="en-US"/>
              </w:rPr>
              <w:t>Funding (US $)</w:t>
            </w:r>
          </w:p>
        </w:tc>
        <w:tc>
          <w:tcPr>
            <w:tcW w:w="719" w:type="pct"/>
          </w:tcPr>
          <w:p w14:paraId="233AFBB5" w14:textId="6CCEA5D0" w:rsidR="00FC52D5" w:rsidRPr="00AA53DC" w:rsidRDefault="00FC52D5" w:rsidP="00FC52D5">
            <w:pPr>
              <w:jc w:val="right"/>
              <w:rPr>
                <w:sz w:val="20"/>
                <w:szCs w:val="20"/>
                <w:lang w:val="en-US"/>
              </w:rPr>
            </w:pPr>
            <w:r w:rsidRPr="00AA53DC">
              <w:rPr>
                <w:sz w:val="20"/>
                <w:szCs w:val="20"/>
                <w:lang w:val="en-US"/>
              </w:rPr>
              <w:t>256,037</w:t>
            </w:r>
          </w:p>
        </w:tc>
        <w:tc>
          <w:tcPr>
            <w:tcW w:w="675" w:type="pct"/>
          </w:tcPr>
          <w:p w14:paraId="28D72081" w14:textId="4EBC0B15" w:rsidR="00FC52D5" w:rsidRPr="00AA53DC" w:rsidRDefault="00FC52D5" w:rsidP="00FC52D5">
            <w:pPr>
              <w:jc w:val="right"/>
              <w:rPr>
                <w:sz w:val="20"/>
                <w:szCs w:val="20"/>
                <w:lang w:val="en-US"/>
              </w:rPr>
            </w:pPr>
            <w:r w:rsidRPr="00AA53DC">
              <w:rPr>
                <w:sz w:val="20"/>
                <w:szCs w:val="20"/>
                <w:lang w:val="en-US"/>
              </w:rPr>
              <w:t>261,990</w:t>
            </w:r>
          </w:p>
        </w:tc>
        <w:tc>
          <w:tcPr>
            <w:tcW w:w="673" w:type="pct"/>
          </w:tcPr>
          <w:p w14:paraId="6006AEDB" w14:textId="7ADF6352" w:rsidR="00FC52D5" w:rsidRPr="00AA53DC" w:rsidRDefault="00FC52D5" w:rsidP="00FC52D5">
            <w:pPr>
              <w:jc w:val="right"/>
              <w:rPr>
                <w:sz w:val="20"/>
                <w:szCs w:val="20"/>
                <w:lang w:val="en-US"/>
              </w:rPr>
            </w:pPr>
            <w:r>
              <w:rPr>
                <w:sz w:val="20"/>
                <w:szCs w:val="20"/>
                <w:lang w:val="en-US"/>
              </w:rPr>
              <w:t>0</w:t>
            </w:r>
          </w:p>
        </w:tc>
        <w:tc>
          <w:tcPr>
            <w:tcW w:w="816" w:type="pct"/>
            <w:vAlign w:val="center"/>
          </w:tcPr>
          <w:p w14:paraId="7B6EF806" w14:textId="77777777" w:rsidR="00FC52D5" w:rsidRPr="00AA53DC" w:rsidRDefault="00FC52D5" w:rsidP="00FC52D5">
            <w:pPr>
              <w:jc w:val="right"/>
              <w:rPr>
                <w:sz w:val="20"/>
                <w:szCs w:val="20"/>
                <w:lang w:val="en-US"/>
              </w:rPr>
            </w:pPr>
            <w:r w:rsidRPr="00AA53DC">
              <w:rPr>
                <w:color w:val="000000"/>
                <w:sz w:val="20"/>
                <w:szCs w:val="20"/>
                <w:lang w:val="en-US"/>
              </w:rPr>
              <w:t>518,027</w:t>
            </w:r>
          </w:p>
        </w:tc>
      </w:tr>
    </w:tbl>
    <w:p w14:paraId="5C76BEF0" w14:textId="77777777" w:rsidR="00133206" w:rsidRPr="00654B2C" w:rsidRDefault="00133206" w:rsidP="00133206">
      <w:pPr>
        <w:jc w:val="center"/>
      </w:pPr>
    </w:p>
    <w:p w14:paraId="5287EFE7" w14:textId="77777777" w:rsidR="00133206" w:rsidRPr="00A71F77" w:rsidRDefault="00133206" w:rsidP="00133206">
      <w:pPr>
        <w:sectPr w:rsidR="00133206" w:rsidRPr="00A71F77" w:rsidSect="00C776D8">
          <w:headerReference w:type="even" r:id="rId20"/>
          <w:headerReference w:type="default" r:id="rId21"/>
          <w:footerReference w:type="even" r:id="rId22"/>
          <w:footerReference w:type="default" r:id="rId23"/>
          <w:footerReference w:type="first" r:id="rId24"/>
          <w:pgSz w:w="12240" w:h="15840" w:code="1"/>
          <w:pgMar w:top="720" w:right="1440" w:bottom="864" w:left="1440" w:header="720" w:footer="475" w:gutter="0"/>
          <w:cols w:space="720"/>
          <w:docGrid w:linePitch="299"/>
        </w:sectPr>
      </w:pPr>
      <w:r w:rsidRPr="00A71F77">
        <w:br w:type="page"/>
      </w:r>
    </w:p>
    <w:tbl>
      <w:tblPr>
        <w:tblStyle w:val="1"/>
        <w:tblW w:w="5000" w:type="pct"/>
        <w:tblLook w:val="04A0" w:firstRow="1" w:lastRow="0" w:firstColumn="1" w:lastColumn="0" w:noHBand="0" w:noVBand="1"/>
      </w:tblPr>
      <w:tblGrid>
        <w:gridCol w:w="1684"/>
        <w:gridCol w:w="1291"/>
        <w:gridCol w:w="1527"/>
        <w:gridCol w:w="1217"/>
        <w:gridCol w:w="1219"/>
        <w:gridCol w:w="1217"/>
        <w:gridCol w:w="1219"/>
        <w:gridCol w:w="1217"/>
        <w:gridCol w:w="1219"/>
        <w:gridCol w:w="1217"/>
        <w:gridCol w:w="1219"/>
      </w:tblGrid>
      <w:tr w:rsidR="00133206" w:rsidRPr="00162623" w14:paraId="70538C6E" w14:textId="77777777" w:rsidTr="00AF731D">
        <w:trPr>
          <w:trHeight w:val="216"/>
        </w:trPr>
        <w:tc>
          <w:tcPr>
            <w:tcW w:w="1580" w:type="pct"/>
            <w:gridSpan w:val="3"/>
          </w:tcPr>
          <w:p w14:paraId="440B4E47" w14:textId="55795DF7" w:rsidR="00133206" w:rsidRPr="00BF51E9" w:rsidRDefault="00133206" w:rsidP="00080A33">
            <w:pPr>
              <w:rPr>
                <w:b/>
                <w:bCs/>
                <w:sz w:val="20"/>
                <w:szCs w:val="20"/>
              </w:rPr>
            </w:pPr>
            <w:r w:rsidRPr="00BF51E9">
              <w:rPr>
                <w:b/>
                <w:bCs/>
                <w:sz w:val="20"/>
                <w:szCs w:val="20"/>
              </w:rPr>
              <w:lastRenderedPageBreak/>
              <w:t>PROJECT DATA</w:t>
            </w:r>
          </w:p>
        </w:tc>
        <w:tc>
          <w:tcPr>
            <w:tcW w:w="427" w:type="pct"/>
          </w:tcPr>
          <w:p w14:paraId="00C6E013" w14:textId="77777777" w:rsidR="00133206" w:rsidRPr="00787F14" w:rsidRDefault="00133206" w:rsidP="00080A33">
            <w:pPr>
              <w:jc w:val="center"/>
              <w:rPr>
                <w:b/>
                <w:bCs/>
                <w:sz w:val="20"/>
                <w:szCs w:val="20"/>
              </w:rPr>
            </w:pPr>
            <w:r w:rsidRPr="00787F14">
              <w:rPr>
                <w:b/>
                <w:bCs/>
                <w:sz w:val="20"/>
                <w:szCs w:val="20"/>
              </w:rPr>
              <w:t>2023</w:t>
            </w:r>
          </w:p>
        </w:tc>
        <w:tc>
          <w:tcPr>
            <w:tcW w:w="428" w:type="pct"/>
          </w:tcPr>
          <w:p w14:paraId="688EEA0E" w14:textId="77777777" w:rsidR="00133206" w:rsidRPr="00787F14" w:rsidRDefault="00133206" w:rsidP="00080A33">
            <w:pPr>
              <w:jc w:val="center"/>
              <w:rPr>
                <w:b/>
                <w:bCs/>
                <w:sz w:val="20"/>
                <w:szCs w:val="20"/>
              </w:rPr>
            </w:pPr>
            <w:r w:rsidRPr="00787F14">
              <w:rPr>
                <w:b/>
                <w:sz w:val="20"/>
                <w:szCs w:val="20"/>
                <w:lang w:val="en-US"/>
              </w:rPr>
              <w:t>2024</w:t>
            </w:r>
          </w:p>
        </w:tc>
        <w:tc>
          <w:tcPr>
            <w:tcW w:w="427" w:type="pct"/>
          </w:tcPr>
          <w:p w14:paraId="4DB5FAEB" w14:textId="77777777" w:rsidR="00133206" w:rsidRPr="00787F14" w:rsidRDefault="00133206" w:rsidP="00080A33">
            <w:pPr>
              <w:jc w:val="center"/>
              <w:rPr>
                <w:b/>
                <w:bCs/>
                <w:sz w:val="20"/>
                <w:szCs w:val="20"/>
              </w:rPr>
            </w:pPr>
            <w:r w:rsidRPr="00787F14">
              <w:rPr>
                <w:b/>
                <w:sz w:val="20"/>
                <w:szCs w:val="20"/>
                <w:lang w:val="en-US"/>
              </w:rPr>
              <w:t>2025</w:t>
            </w:r>
          </w:p>
        </w:tc>
        <w:tc>
          <w:tcPr>
            <w:tcW w:w="428" w:type="pct"/>
          </w:tcPr>
          <w:p w14:paraId="5967FAE3" w14:textId="4BF6441D" w:rsidR="00133206" w:rsidRPr="00787F14" w:rsidRDefault="00133206" w:rsidP="00080A33">
            <w:pPr>
              <w:jc w:val="center"/>
              <w:rPr>
                <w:b/>
                <w:bCs/>
                <w:sz w:val="20"/>
                <w:szCs w:val="20"/>
              </w:rPr>
            </w:pPr>
            <w:r w:rsidRPr="00787F14">
              <w:rPr>
                <w:b/>
                <w:sz w:val="20"/>
                <w:szCs w:val="20"/>
                <w:lang w:val="en-US"/>
              </w:rPr>
              <w:t>2026</w:t>
            </w:r>
            <w:r w:rsidR="00D106D9">
              <w:rPr>
                <w:b/>
                <w:sz w:val="20"/>
                <w:szCs w:val="20"/>
                <w:lang w:val="en-US"/>
              </w:rPr>
              <w:t>*</w:t>
            </w:r>
          </w:p>
        </w:tc>
        <w:tc>
          <w:tcPr>
            <w:tcW w:w="427" w:type="pct"/>
          </w:tcPr>
          <w:p w14:paraId="0510B76D" w14:textId="77777777" w:rsidR="00133206" w:rsidRPr="00787F14" w:rsidRDefault="00133206" w:rsidP="00080A33">
            <w:pPr>
              <w:jc w:val="center"/>
              <w:rPr>
                <w:b/>
                <w:bCs/>
                <w:sz w:val="20"/>
                <w:szCs w:val="20"/>
              </w:rPr>
            </w:pPr>
            <w:r w:rsidRPr="00787F14">
              <w:rPr>
                <w:b/>
                <w:bCs/>
                <w:sz w:val="20"/>
                <w:szCs w:val="20"/>
              </w:rPr>
              <w:t>2027</w:t>
            </w:r>
          </w:p>
        </w:tc>
        <w:tc>
          <w:tcPr>
            <w:tcW w:w="428" w:type="pct"/>
          </w:tcPr>
          <w:p w14:paraId="6D5985B8" w14:textId="77777777" w:rsidR="00133206" w:rsidRPr="00787F14" w:rsidRDefault="00133206" w:rsidP="00080A33">
            <w:pPr>
              <w:jc w:val="center"/>
              <w:rPr>
                <w:b/>
                <w:bCs/>
                <w:sz w:val="20"/>
                <w:szCs w:val="20"/>
              </w:rPr>
            </w:pPr>
            <w:r w:rsidRPr="00787F14">
              <w:rPr>
                <w:b/>
                <w:bCs/>
                <w:sz w:val="20"/>
                <w:szCs w:val="20"/>
              </w:rPr>
              <w:t>2028</w:t>
            </w:r>
          </w:p>
        </w:tc>
        <w:tc>
          <w:tcPr>
            <w:tcW w:w="427" w:type="pct"/>
          </w:tcPr>
          <w:p w14:paraId="1E6BDBBB" w14:textId="77777777" w:rsidR="00133206" w:rsidRPr="00787F14" w:rsidRDefault="00133206" w:rsidP="00080A33">
            <w:pPr>
              <w:jc w:val="center"/>
              <w:rPr>
                <w:b/>
                <w:bCs/>
                <w:sz w:val="20"/>
                <w:szCs w:val="20"/>
              </w:rPr>
            </w:pPr>
            <w:r w:rsidRPr="00787F14">
              <w:rPr>
                <w:b/>
                <w:bCs/>
                <w:sz w:val="20"/>
                <w:szCs w:val="20"/>
              </w:rPr>
              <w:t>2029</w:t>
            </w:r>
          </w:p>
        </w:tc>
        <w:tc>
          <w:tcPr>
            <w:tcW w:w="428" w:type="pct"/>
            <w:vAlign w:val="center"/>
          </w:tcPr>
          <w:p w14:paraId="2AD96063" w14:textId="77777777" w:rsidR="00133206" w:rsidRPr="00787F14" w:rsidRDefault="00133206" w:rsidP="00080A33">
            <w:pPr>
              <w:jc w:val="center"/>
              <w:rPr>
                <w:b/>
                <w:bCs/>
                <w:sz w:val="20"/>
                <w:szCs w:val="20"/>
              </w:rPr>
            </w:pPr>
            <w:r w:rsidRPr="00787F14">
              <w:rPr>
                <w:b/>
                <w:bCs/>
                <w:sz w:val="20"/>
                <w:szCs w:val="20"/>
              </w:rPr>
              <w:t>Total</w:t>
            </w:r>
          </w:p>
        </w:tc>
      </w:tr>
      <w:tr w:rsidR="00133206" w:rsidRPr="00162623" w14:paraId="18634753" w14:textId="77777777" w:rsidTr="00AF731D">
        <w:trPr>
          <w:trHeight w:val="119"/>
        </w:trPr>
        <w:tc>
          <w:tcPr>
            <w:tcW w:w="591" w:type="pct"/>
            <w:vMerge w:val="restart"/>
            <w:vAlign w:val="center"/>
          </w:tcPr>
          <w:p w14:paraId="503F4954" w14:textId="7CD93439" w:rsidR="00133206" w:rsidRPr="00BF51E9" w:rsidRDefault="00133206" w:rsidP="00080A33">
            <w:pPr>
              <w:jc w:val="left"/>
              <w:rPr>
                <w:sz w:val="20"/>
                <w:szCs w:val="20"/>
              </w:rPr>
            </w:pPr>
            <w:r w:rsidRPr="00BF51E9">
              <w:rPr>
                <w:sz w:val="20"/>
                <w:szCs w:val="20"/>
              </w:rPr>
              <w:t>Consumption (CO</w:t>
            </w:r>
            <w:r w:rsidRPr="00BF51E9">
              <w:rPr>
                <w:sz w:val="20"/>
                <w:szCs w:val="20"/>
                <w:vertAlign w:val="subscript"/>
              </w:rPr>
              <w:t>2</w:t>
            </w:r>
            <w:r w:rsidRPr="00BF51E9">
              <w:rPr>
                <w:sz w:val="20"/>
                <w:szCs w:val="20"/>
              </w:rPr>
              <w:noBreakHyphen/>
              <w:t>eq</w:t>
            </w:r>
            <w:r w:rsidR="000D02AC">
              <w:rPr>
                <w:sz w:val="20"/>
                <w:szCs w:val="20"/>
              </w:rPr>
              <w:t> </w:t>
            </w:r>
            <w:r w:rsidRPr="00BF51E9">
              <w:rPr>
                <w:sz w:val="20"/>
                <w:szCs w:val="20"/>
              </w:rPr>
              <w:t>tonnes)</w:t>
            </w:r>
          </w:p>
        </w:tc>
        <w:tc>
          <w:tcPr>
            <w:tcW w:w="989" w:type="pct"/>
            <w:gridSpan w:val="2"/>
            <w:vAlign w:val="bottom"/>
          </w:tcPr>
          <w:p w14:paraId="26ECEE9D" w14:textId="77777777" w:rsidR="00133206" w:rsidRPr="00BF51E9" w:rsidRDefault="00133206" w:rsidP="00080A33">
            <w:pPr>
              <w:jc w:val="left"/>
              <w:rPr>
                <w:sz w:val="20"/>
                <w:szCs w:val="20"/>
              </w:rPr>
            </w:pPr>
            <w:r w:rsidRPr="00BF51E9">
              <w:rPr>
                <w:sz w:val="20"/>
                <w:szCs w:val="20"/>
              </w:rPr>
              <w:t>Montreal Protocol limits</w:t>
            </w:r>
          </w:p>
        </w:tc>
        <w:tc>
          <w:tcPr>
            <w:tcW w:w="427" w:type="pct"/>
            <w:tcBorders>
              <w:top w:val="nil"/>
              <w:left w:val="nil"/>
              <w:bottom w:val="single" w:sz="4" w:space="0" w:color="auto"/>
              <w:right w:val="single" w:sz="4" w:space="0" w:color="auto"/>
            </w:tcBorders>
            <w:shd w:val="clear" w:color="auto" w:fill="FFFFFF" w:themeFill="background1"/>
            <w:vAlign w:val="center"/>
          </w:tcPr>
          <w:p w14:paraId="6A8AC15E" w14:textId="77777777" w:rsidR="00133206" w:rsidRPr="00787F14" w:rsidRDefault="00133206" w:rsidP="00080A33">
            <w:pPr>
              <w:jc w:val="right"/>
              <w:rPr>
                <w:sz w:val="20"/>
                <w:szCs w:val="20"/>
              </w:rPr>
            </w:pPr>
            <w:r w:rsidRPr="00707F18">
              <w:rPr>
                <w:color w:val="000000"/>
                <w:sz w:val="20"/>
                <w:lang w:eastAsia="en-CA"/>
              </w:rPr>
              <w:t>n/a</w:t>
            </w:r>
          </w:p>
        </w:tc>
        <w:tc>
          <w:tcPr>
            <w:tcW w:w="428" w:type="pct"/>
            <w:tcBorders>
              <w:top w:val="nil"/>
              <w:left w:val="nil"/>
              <w:bottom w:val="single" w:sz="4" w:space="0" w:color="auto"/>
              <w:right w:val="single" w:sz="4" w:space="0" w:color="auto"/>
            </w:tcBorders>
            <w:shd w:val="clear" w:color="auto" w:fill="FFFFFF" w:themeFill="background1"/>
            <w:vAlign w:val="center"/>
          </w:tcPr>
          <w:p w14:paraId="68292629" w14:textId="77777777" w:rsidR="00133206" w:rsidRPr="00970A66" w:rsidRDefault="00133206" w:rsidP="00080A33">
            <w:pPr>
              <w:jc w:val="right"/>
              <w:rPr>
                <w:sz w:val="20"/>
                <w:szCs w:val="20"/>
              </w:rPr>
            </w:pPr>
            <w:r w:rsidRPr="00970A66">
              <w:rPr>
                <w:color w:val="000000"/>
                <w:sz w:val="20"/>
                <w:lang w:eastAsia="es-MX"/>
              </w:rPr>
              <w:t>76,982,664</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14:paraId="0DA9EC22" w14:textId="77777777" w:rsidR="00133206" w:rsidRPr="00970A66" w:rsidRDefault="00133206" w:rsidP="00080A33">
            <w:pPr>
              <w:jc w:val="right"/>
              <w:rPr>
                <w:sz w:val="20"/>
                <w:szCs w:val="20"/>
              </w:rPr>
            </w:pPr>
            <w:r w:rsidRPr="00970A66">
              <w:rPr>
                <w:color w:val="000000"/>
                <w:sz w:val="20"/>
                <w:lang w:eastAsia="es-MX"/>
              </w:rPr>
              <w:t>76,982,664</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D483C8" w14:textId="77777777" w:rsidR="00133206" w:rsidRPr="00970A66" w:rsidRDefault="00133206" w:rsidP="00080A33">
            <w:pPr>
              <w:jc w:val="right"/>
              <w:rPr>
                <w:sz w:val="20"/>
                <w:szCs w:val="20"/>
              </w:rPr>
            </w:pPr>
            <w:r w:rsidRPr="00970A66">
              <w:rPr>
                <w:color w:val="000000"/>
                <w:sz w:val="20"/>
                <w:lang w:eastAsia="es-MX"/>
              </w:rPr>
              <w:t>76,982,664</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D068AC" w14:textId="77777777" w:rsidR="00133206" w:rsidRPr="00970A66" w:rsidRDefault="00133206" w:rsidP="00080A33">
            <w:pPr>
              <w:jc w:val="right"/>
              <w:rPr>
                <w:sz w:val="20"/>
                <w:szCs w:val="20"/>
              </w:rPr>
            </w:pPr>
            <w:r w:rsidRPr="00970A66">
              <w:rPr>
                <w:color w:val="000000"/>
                <w:sz w:val="20"/>
                <w:lang w:eastAsia="es-MX"/>
              </w:rPr>
              <w:t>76,982,664</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4C603B" w14:textId="77777777" w:rsidR="00133206" w:rsidRPr="00970A66" w:rsidRDefault="00133206" w:rsidP="00080A33">
            <w:pPr>
              <w:jc w:val="right"/>
              <w:rPr>
                <w:sz w:val="20"/>
                <w:szCs w:val="20"/>
              </w:rPr>
            </w:pPr>
            <w:r w:rsidRPr="00970A66">
              <w:rPr>
                <w:color w:val="000000"/>
                <w:sz w:val="20"/>
                <w:lang w:eastAsia="es-MX"/>
              </w:rPr>
              <w:t>76,982,664</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1497CC" w14:textId="77777777" w:rsidR="00133206" w:rsidRPr="00970A66" w:rsidRDefault="00133206" w:rsidP="00080A33">
            <w:pPr>
              <w:jc w:val="right"/>
              <w:rPr>
                <w:sz w:val="20"/>
                <w:szCs w:val="20"/>
              </w:rPr>
            </w:pPr>
            <w:r w:rsidRPr="00970A66">
              <w:rPr>
                <w:sz w:val="20"/>
              </w:rPr>
              <w:t>69,284,397</w:t>
            </w:r>
          </w:p>
        </w:tc>
        <w:tc>
          <w:tcPr>
            <w:tcW w:w="428" w:type="pct"/>
            <w:vAlign w:val="center"/>
          </w:tcPr>
          <w:p w14:paraId="191010DA" w14:textId="77777777" w:rsidR="00133206" w:rsidRPr="00970A66" w:rsidRDefault="00133206" w:rsidP="00080A33">
            <w:pPr>
              <w:jc w:val="right"/>
              <w:rPr>
                <w:sz w:val="20"/>
                <w:szCs w:val="20"/>
              </w:rPr>
            </w:pPr>
            <w:r w:rsidRPr="00970A66">
              <w:rPr>
                <w:sz w:val="20"/>
                <w:szCs w:val="20"/>
              </w:rPr>
              <w:t>n/a</w:t>
            </w:r>
          </w:p>
        </w:tc>
      </w:tr>
      <w:tr w:rsidR="00133206" w:rsidRPr="00162623" w14:paraId="03B45798" w14:textId="77777777" w:rsidTr="00AF731D">
        <w:trPr>
          <w:trHeight w:val="46"/>
        </w:trPr>
        <w:tc>
          <w:tcPr>
            <w:tcW w:w="591" w:type="pct"/>
            <w:vMerge/>
          </w:tcPr>
          <w:p w14:paraId="33B4039C" w14:textId="77777777" w:rsidR="00133206" w:rsidRPr="00BF51E9" w:rsidRDefault="00133206" w:rsidP="00080A33">
            <w:pPr>
              <w:rPr>
                <w:sz w:val="20"/>
                <w:szCs w:val="20"/>
              </w:rPr>
            </w:pPr>
          </w:p>
        </w:tc>
        <w:tc>
          <w:tcPr>
            <w:tcW w:w="989" w:type="pct"/>
            <w:gridSpan w:val="2"/>
            <w:vAlign w:val="bottom"/>
          </w:tcPr>
          <w:p w14:paraId="1BFB43F4" w14:textId="77777777" w:rsidR="00133206" w:rsidRPr="00BF51E9" w:rsidRDefault="00133206" w:rsidP="00080A33">
            <w:pPr>
              <w:jc w:val="left"/>
              <w:rPr>
                <w:sz w:val="20"/>
                <w:szCs w:val="20"/>
              </w:rPr>
            </w:pPr>
            <w:r w:rsidRPr="00BF51E9">
              <w:rPr>
                <w:sz w:val="20"/>
                <w:szCs w:val="20"/>
              </w:rPr>
              <w:t>Maximum allowable</w:t>
            </w:r>
          </w:p>
        </w:tc>
        <w:tc>
          <w:tcPr>
            <w:tcW w:w="427" w:type="pct"/>
            <w:vAlign w:val="center"/>
          </w:tcPr>
          <w:p w14:paraId="116A97AC" w14:textId="77777777" w:rsidR="00133206" w:rsidRPr="00787F14" w:rsidRDefault="00133206" w:rsidP="00080A33">
            <w:pPr>
              <w:jc w:val="right"/>
              <w:rPr>
                <w:sz w:val="20"/>
                <w:szCs w:val="20"/>
              </w:rPr>
            </w:pPr>
            <w:r w:rsidRPr="00707F18">
              <w:rPr>
                <w:color w:val="000000"/>
                <w:sz w:val="20"/>
                <w:lang w:eastAsia="en-CA"/>
              </w:rPr>
              <w:t>n/a</w:t>
            </w:r>
          </w:p>
        </w:tc>
        <w:tc>
          <w:tcPr>
            <w:tcW w:w="428" w:type="pct"/>
            <w:shd w:val="clear" w:color="auto" w:fill="FFFFFF" w:themeFill="background1"/>
            <w:vAlign w:val="center"/>
          </w:tcPr>
          <w:p w14:paraId="41496585" w14:textId="77777777" w:rsidR="00133206" w:rsidRPr="00970A66" w:rsidRDefault="00133206" w:rsidP="00080A33">
            <w:pPr>
              <w:jc w:val="right"/>
              <w:rPr>
                <w:sz w:val="20"/>
                <w:szCs w:val="20"/>
              </w:rPr>
            </w:pPr>
            <w:r w:rsidRPr="00970A66">
              <w:rPr>
                <w:color w:val="000000"/>
                <w:sz w:val="20"/>
                <w:lang w:eastAsia="es-MX"/>
              </w:rPr>
              <w:t>76,982,664</w:t>
            </w:r>
          </w:p>
        </w:tc>
        <w:tc>
          <w:tcPr>
            <w:tcW w:w="427" w:type="pct"/>
            <w:shd w:val="clear" w:color="auto" w:fill="FFFFFF" w:themeFill="background1"/>
            <w:vAlign w:val="center"/>
          </w:tcPr>
          <w:p w14:paraId="37C87675" w14:textId="77777777" w:rsidR="00133206" w:rsidRPr="00970A66" w:rsidRDefault="00133206" w:rsidP="00080A33">
            <w:pPr>
              <w:jc w:val="right"/>
              <w:rPr>
                <w:sz w:val="20"/>
                <w:szCs w:val="20"/>
              </w:rPr>
            </w:pPr>
            <w:r w:rsidRPr="00970A66">
              <w:rPr>
                <w:color w:val="000000"/>
                <w:sz w:val="20"/>
                <w:lang w:eastAsia="es-MX"/>
              </w:rPr>
              <w:t>76,982,664</w:t>
            </w:r>
          </w:p>
        </w:tc>
        <w:tc>
          <w:tcPr>
            <w:tcW w:w="428" w:type="pct"/>
            <w:shd w:val="clear" w:color="auto" w:fill="FFFFFF" w:themeFill="background1"/>
            <w:vAlign w:val="center"/>
          </w:tcPr>
          <w:p w14:paraId="207549DC" w14:textId="77777777" w:rsidR="00133206" w:rsidRPr="00970A66" w:rsidRDefault="00133206" w:rsidP="00080A33">
            <w:pPr>
              <w:jc w:val="right"/>
              <w:rPr>
                <w:sz w:val="20"/>
                <w:szCs w:val="20"/>
              </w:rPr>
            </w:pPr>
            <w:r w:rsidRPr="00970A66">
              <w:rPr>
                <w:color w:val="000000"/>
                <w:sz w:val="20"/>
                <w:lang w:eastAsia="es-MX"/>
              </w:rPr>
              <w:t>76,982,664</w:t>
            </w:r>
          </w:p>
        </w:tc>
        <w:tc>
          <w:tcPr>
            <w:tcW w:w="427" w:type="pct"/>
            <w:shd w:val="clear" w:color="auto" w:fill="FFFFFF" w:themeFill="background1"/>
            <w:vAlign w:val="center"/>
          </w:tcPr>
          <w:p w14:paraId="4E9F5137" w14:textId="1E634A29" w:rsidR="00133206" w:rsidRPr="00970A66" w:rsidRDefault="00CA2545" w:rsidP="00080A33">
            <w:pPr>
              <w:jc w:val="right"/>
              <w:rPr>
                <w:sz w:val="20"/>
                <w:szCs w:val="20"/>
              </w:rPr>
            </w:pPr>
            <w:r w:rsidRPr="00970A66">
              <w:rPr>
                <w:color w:val="000000"/>
                <w:sz w:val="20"/>
                <w:lang w:eastAsia="es-MX"/>
              </w:rPr>
              <w:t>71,054,999</w:t>
            </w:r>
          </w:p>
        </w:tc>
        <w:tc>
          <w:tcPr>
            <w:tcW w:w="428" w:type="pct"/>
            <w:shd w:val="clear" w:color="auto" w:fill="FFFFFF" w:themeFill="background1"/>
            <w:vAlign w:val="center"/>
          </w:tcPr>
          <w:p w14:paraId="50FB9215" w14:textId="0137F722" w:rsidR="00133206" w:rsidRPr="00970A66" w:rsidRDefault="00CA2545" w:rsidP="00080A33">
            <w:pPr>
              <w:jc w:val="right"/>
              <w:rPr>
                <w:sz w:val="20"/>
                <w:szCs w:val="20"/>
              </w:rPr>
            </w:pPr>
            <w:r w:rsidRPr="00970A66">
              <w:rPr>
                <w:color w:val="000000"/>
                <w:sz w:val="20"/>
                <w:lang w:eastAsia="es-MX"/>
              </w:rPr>
              <w:t>63</w:t>
            </w:r>
            <w:r w:rsidR="00133206" w:rsidRPr="00970A66">
              <w:rPr>
                <w:color w:val="000000"/>
                <w:sz w:val="20"/>
                <w:lang w:eastAsia="es-MX"/>
              </w:rPr>
              <w:t>,</w:t>
            </w:r>
            <w:r w:rsidRPr="00970A66">
              <w:rPr>
                <w:color w:val="000000"/>
                <w:sz w:val="20"/>
                <w:lang w:eastAsia="es-MX"/>
              </w:rPr>
              <w:t>356</w:t>
            </w:r>
            <w:r w:rsidR="00133206" w:rsidRPr="00970A66">
              <w:rPr>
                <w:color w:val="000000"/>
                <w:sz w:val="20"/>
                <w:lang w:eastAsia="es-MX"/>
              </w:rPr>
              <w:t>,</w:t>
            </w:r>
            <w:r w:rsidR="00970A66" w:rsidRPr="00970A66">
              <w:rPr>
                <w:color w:val="000000"/>
                <w:sz w:val="20"/>
                <w:lang w:eastAsia="es-MX"/>
              </w:rPr>
              <w:t>732</w:t>
            </w:r>
          </w:p>
        </w:tc>
        <w:tc>
          <w:tcPr>
            <w:tcW w:w="427" w:type="pct"/>
            <w:shd w:val="clear" w:color="auto" w:fill="FFFFFF" w:themeFill="background1"/>
            <w:vAlign w:val="center"/>
          </w:tcPr>
          <w:p w14:paraId="5E200712" w14:textId="27AEA569" w:rsidR="00133206" w:rsidRPr="00970A66" w:rsidRDefault="00970A66" w:rsidP="00080A33">
            <w:pPr>
              <w:jc w:val="right"/>
              <w:rPr>
                <w:sz w:val="20"/>
                <w:szCs w:val="20"/>
              </w:rPr>
            </w:pPr>
            <w:r w:rsidRPr="00970A66">
              <w:rPr>
                <w:sz w:val="20"/>
              </w:rPr>
              <w:t>55</w:t>
            </w:r>
            <w:r w:rsidR="00133206" w:rsidRPr="00970A66">
              <w:rPr>
                <w:sz w:val="20"/>
              </w:rPr>
              <w:t>,</w:t>
            </w:r>
            <w:r w:rsidRPr="00970A66">
              <w:rPr>
                <w:sz w:val="20"/>
              </w:rPr>
              <w:t>667</w:t>
            </w:r>
            <w:r w:rsidR="00133206" w:rsidRPr="00970A66">
              <w:rPr>
                <w:sz w:val="20"/>
              </w:rPr>
              <w:t>,</w:t>
            </w:r>
            <w:r w:rsidRPr="00970A66">
              <w:rPr>
                <w:sz w:val="20"/>
              </w:rPr>
              <w:t>579</w:t>
            </w:r>
          </w:p>
        </w:tc>
        <w:tc>
          <w:tcPr>
            <w:tcW w:w="428" w:type="pct"/>
            <w:vAlign w:val="center"/>
          </w:tcPr>
          <w:p w14:paraId="0DBC1668" w14:textId="77777777" w:rsidR="00133206" w:rsidRPr="00970A66" w:rsidRDefault="00133206" w:rsidP="00080A33">
            <w:pPr>
              <w:jc w:val="right"/>
              <w:rPr>
                <w:sz w:val="20"/>
                <w:szCs w:val="20"/>
              </w:rPr>
            </w:pPr>
            <w:r w:rsidRPr="00970A66">
              <w:rPr>
                <w:sz w:val="20"/>
                <w:szCs w:val="20"/>
              </w:rPr>
              <w:t>n/a</w:t>
            </w:r>
          </w:p>
        </w:tc>
      </w:tr>
      <w:tr w:rsidR="00133206" w:rsidRPr="00162623" w14:paraId="18894576" w14:textId="77777777" w:rsidTr="00AF731D">
        <w:trPr>
          <w:trHeight w:val="46"/>
        </w:trPr>
        <w:tc>
          <w:tcPr>
            <w:tcW w:w="591" w:type="pct"/>
            <w:vMerge/>
          </w:tcPr>
          <w:p w14:paraId="38912475" w14:textId="77777777" w:rsidR="00133206" w:rsidRPr="00BF51E9" w:rsidRDefault="00133206" w:rsidP="00080A33">
            <w:pPr>
              <w:rPr>
                <w:sz w:val="20"/>
                <w:szCs w:val="20"/>
              </w:rPr>
            </w:pPr>
          </w:p>
        </w:tc>
        <w:tc>
          <w:tcPr>
            <w:tcW w:w="989" w:type="pct"/>
            <w:gridSpan w:val="2"/>
            <w:vAlign w:val="bottom"/>
          </w:tcPr>
          <w:p w14:paraId="333065DC" w14:textId="77777777" w:rsidR="00133206" w:rsidRPr="00BF51E9" w:rsidRDefault="00133206" w:rsidP="00080A33">
            <w:pPr>
              <w:jc w:val="left"/>
              <w:rPr>
                <w:sz w:val="20"/>
                <w:szCs w:val="20"/>
              </w:rPr>
            </w:pPr>
            <w:r>
              <w:rPr>
                <w:sz w:val="20"/>
                <w:szCs w:val="20"/>
              </w:rPr>
              <w:t>Reduction from baseline</w:t>
            </w:r>
            <w:r w:rsidRPr="00BF51E9">
              <w:rPr>
                <w:sz w:val="20"/>
                <w:szCs w:val="20"/>
              </w:rPr>
              <w:t xml:space="preserve"> (%)</w:t>
            </w:r>
          </w:p>
        </w:tc>
        <w:tc>
          <w:tcPr>
            <w:tcW w:w="427" w:type="pct"/>
            <w:vAlign w:val="center"/>
          </w:tcPr>
          <w:p w14:paraId="62C07C17" w14:textId="77777777" w:rsidR="00133206" w:rsidRPr="00787F14" w:rsidRDefault="00133206" w:rsidP="00080A33">
            <w:pPr>
              <w:jc w:val="right"/>
              <w:rPr>
                <w:sz w:val="20"/>
                <w:szCs w:val="20"/>
              </w:rPr>
            </w:pPr>
            <w:r>
              <w:rPr>
                <w:sz w:val="20"/>
                <w:szCs w:val="20"/>
              </w:rPr>
              <w:t>n/a</w:t>
            </w:r>
          </w:p>
        </w:tc>
        <w:tc>
          <w:tcPr>
            <w:tcW w:w="428" w:type="pct"/>
            <w:vAlign w:val="center"/>
          </w:tcPr>
          <w:p w14:paraId="0D657006" w14:textId="77777777" w:rsidR="00133206" w:rsidRPr="00787F14" w:rsidRDefault="00133206" w:rsidP="00080A33">
            <w:pPr>
              <w:jc w:val="center"/>
              <w:rPr>
                <w:sz w:val="20"/>
                <w:szCs w:val="20"/>
              </w:rPr>
            </w:pPr>
            <w:r>
              <w:rPr>
                <w:sz w:val="20"/>
                <w:szCs w:val="20"/>
              </w:rPr>
              <w:t>0</w:t>
            </w:r>
          </w:p>
        </w:tc>
        <w:tc>
          <w:tcPr>
            <w:tcW w:w="427" w:type="pct"/>
            <w:vAlign w:val="center"/>
          </w:tcPr>
          <w:p w14:paraId="07875EB7" w14:textId="77777777" w:rsidR="00133206" w:rsidRPr="00787F14" w:rsidRDefault="00133206" w:rsidP="00080A33">
            <w:pPr>
              <w:jc w:val="center"/>
              <w:rPr>
                <w:sz w:val="20"/>
                <w:szCs w:val="20"/>
              </w:rPr>
            </w:pPr>
            <w:r>
              <w:rPr>
                <w:sz w:val="20"/>
                <w:szCs w:val="20"/>
              </w:rPr>
              <w:t>0</w:t>
            </w:r>
          </w:p>
        </w:tc>
        <w:tc>
          <w:tcPr>
            <w:tcW w:w="428" w:type="pct"/>
            <w:vAlign w:val="center"/>
          </w:tcPr>
          <w:p w14:paraId="6F493F5C" w14:textId="77777777" w:rsidR="00133206" w:rsidRPr="00787F14" w:rsidRDefault="00133206" w:rsidP="00080A33">
            <w:pPr>
              <w:jc w:val="center"/>
              <w:rPr>
                <w:sz w:val="20"/>
                <w:szCs w:val="20"/>
              </w:rPr>
            </w:pPr>
            <w:r>
              <w:rPr>
                <w:sz w:val="20"/>
                <w:szCs w:val="20"/>
              </w:rPr>
              <w:t>0</w:t>
            </w:r>
          </w:p>
        </w:tc>
        <w:tc>
          <w:tcPr>
            <w:tcW w:w="427" w:type="pct"/>
            <w:vAlign w:val="center"/>
          </w:tcPr>
          <w:p w14:paraId="6810A50E" w14:textId="7283C57D" w:rsidR="00133206" w:rsidRPr="00787F14" w:rsidRDefault="00BD7F2F" w:rsidP="00080A33">
            <w:pPr>
              <w:jc w:val="center"/>
              <w:rPr>
                <w:sz w:val="20"/>
                <w:szCs w:val="20"/>
              </w:rPr>
            </w:pPr>
            <w:r>
              <w:rPr>
                <w:sz w:val="20"/>
                <w:szCs w:val="20"/>
              </w:rPr>
              <w:t>7.7</w:t>
            </w:r>
          </w:p>
        </w:tc>
        <w:tc>
          <w:tcPr>
            <w:tcW w:w="428" w:type="pct"/>
            <w:vAlign w:val="center"/>
          </w:tcPr>
          <w:p w14:paraId="6198F502" w14:textId="3ACFF4DC" w:rsidR="00133206" w:rsidRPr="00787F14" w:rsidRDefault="00BD7F2F" w:rsidP="00080A33">
            <w:pPr>
              <w:jc w:val="center"/>
              <w:rPr>
                <w:sz w:val="20"/>
                <w:szCs w:val="20"/>
              </w:rPr>
            </w:pPr>
            <w:r>
              <w:rPr>
                <w:sz w:val="20"/>
                <w:szCs w:val="20"/>
              </w:rPr>
              <w:t>17.7</w:t>
            </w:r>
          </w:p>
        </w:tc>
        <w:tc>
          <w:tcPr>
            <w:tcW w:w="427" w:type="pct"/>
            <w:vAlign w:val="center"/>
          </w:tcPr>
          <w:p w14:paraId="43FC2F49" w14:textId="77777777" w:rsidR="00133206" w:rsidRPr="00787F14" w:rsidRDefault="00133206" w:rsidP="00080A33">
            <w:pPr>
              <w:jc w:val="center"/>
              <w:rPr>
                <w:sz w:val="20"/>
                <w:szCs w:val="20"/>
              </w:rPr>
            </w:pPr>
            <w:r>
              <w:rPr>
                <w:sz w:val="20"/>
                <w:szCs w:val="20"/>
              </w:rPr>
              <w:t>27.7</w:t>
            </w:r>
          </w:p>
        </w:tc>
        <w:tc>
          <w:tcPr>
            <w:tcW w:w="428" w:type="pct"/>
            <w:vAlign w:val="center"/>
          </w:tcPr>
          <w:p w14:paraId="3CAECA07" w14:textId="77777777" w:rsidR="00133206" w:rsidRPr="00787F14" w:rsidRDefault="00133206" w:rsidP="00080A33">
            <w:pPr>
              <w:jc w:val="right"/>
              <w:rPr>
                <w:sz w:val="20"/>
                <w:szCs w:val="20"/>
              </w:rPr>
            </w:pPr>
            <w:r w:rsidRPr="00787F14">
              <w:rPr>
                <w:sz w:val="20"/>
                <w:szCs w:val="20"/>
              </w:rPr>
              <w:t>n/a</w:t>
            </w:r>
          </w:p>
        </w:tc>
      </w:tr>
      <w:tr w:rsidR="00133206" w:rsidRPr="00162623" w14:paraId="3BD86719" w14:textId="77777777" w:rsidTr="00AF731D">
        <w:trPr>
          <w:trHeight w:val="46"/>
        </w:trPr>
        <w:tc>
          <w:tcPr>
            <w:tcW w:w="591" w:type="pct"/>
            <w:vMerge w:val="restart"/>
            <w:vAlign w:val="center"/>
          </w:tcPr>
          <w:p w14:paraId="653A8E51" w14:textId="4BFBDDCC" w:rsidR="00133206" w:rsidRPr="00BF51E9" w:rsidRDefault="00133206" w:rsidP="00080A33">
            <w:pPr>
              <w:jc w:val="left"/>
              <w:rPr>
                <w:sz w:val="20"/>
                <w:szCs w:val="20"/>
              </w:rPr>
            </w:pPr>
            <w:r w:rsidRPr="00BF51E9">
              <w:rPr>
                <w:sz w:val="20"/>
                <w:szCs w:val="20"/>
              </w:rPr>
              <w:t xml:space="preserve">Amounts </w:t>
            </w:r>
            <w:r w:rsidR="00E01001">
              <w:rPr>
                <w:sz w:val="20"/>
                <w:szCs w:val="20"/>
              </w:rPr>
              <w:t>approved</w:t>
            </w:r>
            <w:r w:rsidRPr="00BF51E9">
              <w:rPr>
                <w:sz w:val="20"/>
                <w:szCs w:val="20"/>
              </w:rPr>
              <w:t xml:space="preserve"> in principle (US $)</w:t>
            </w:r>
          </w:p>
        </w:tc>
        <w:tc>
          <w:tcPr>
            <w:tcW w:w="452" w:type="pct"/>
            <w:vMerge w:val="restart"/>
            <w:vAlign w:val="center"/>
          </w:tcPr>
          <w:p w14:paraId="12729A16" w14:textId="77777777" w:rsidR="00133206" w:rsidRPr="00D13D41" w:rsidRDefault="00133206" w:rsidP="00080A33">
            <w:pPr>
              <w:jc w:val="center"/>
              <w:rPr>
                <w:sz w:val="20"/>
                <w:szCs w:val="20"/>
              </w:rPr>
            </w:pPr>
            <w:r w:rsidRPr="00D13D41">
              <w:rPr>
                <w:color w:val="000000" w:themeColor="text1"/>
                <w:sz w:val="20"/>
                <w:szCs w:val="20"/>
              </w:rPr>
              <w:t>UNIDO</w:t>
            </w:r>
          </w:p>
        </w:tc>
        <w:tc>
          <w:tcPr>
            <w:tcW w:w="536" w:type="pct"/>
            <w:vAlign w:val="center"/>
          </w:tcPr>
          <w:p w14:paraId="518DFD9B" w14:textId="77777777" w:rsidR="00133206" w:rsidRPr="00BF51E9" w:rsidRDefault="00133206" w:rsidP="00080A33">
            <w:pPr>
              <w:jc w:val="left"/>
              <w:rPr>
                <w:sz w:val="20"/>
                <w:szCs w:val="20"/>
              </w:rPr>
            </w:pPr>
            <w:r w:rsidRPr="00BF51E9">
              <w:rPr>
                <w:sz w:val="20"/>
                <w:szCs w:val="20"/>
              </w:rPr>
              <w:t>Project costs</w:t>
            </w:r>
          </w:p>
        </w:tc>
        <w:tc>
          <w:tcPr>
            <w:tcW w:w="427" w:type="pct"/>
            <w:vAlign w:val="center"/>
          </w:tcPr>
          <w:p w14:paraId="4F470550" w14:textId="77777777" w:rsidR="00133206" w:rsidRPr="00787F14" w:rsidRDefault="00133206" w:rsidP="00080A33">
            <w:pPr>
              <w:jc w:val="right"/>
              <w:rPr>
                <w:sz w:val="20"/>
                <w:szCs w:val="20"/>
              </w:rPr>
            </w:pPr>
            <w:r w:rsidRPr="00707F18">
              <w:rPr>
                <w:color w:val="000000"/>
                <w:sz w:val="20"/>
                <w:lang w:eastAsia="es-MX"/>
              </w:rPr>
              <w:t>5,085,390</w:t>
            </w:r>
          </w:p>
        </w:tc>
        <w:tc>
          <w:tcPr>
            <w:tcW w:w="428" w:type="pct"/>
          </w:tcPr>
          <w:p w14:paraId="72A3BE61"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0ECB73CC" w14:textId="77777777" w:rsidR="00133206" w:rsidRPr="00787F14" w:rsidRDefault="00133206" w:rsidP="00080A33">
            <w:pPr>
              <w:jc w:val="right"/>
              <w:rPr>
                <w:sz w:val="20"/>
                <w:szCs w:val="20"/>
              </w:rPr>
            </w:pPr>
            <w:r w:rsidRPr="00707F18">
              <w:rPr>
                <w:color w:val="000000"/>
                <w:sz w:val="20"/>
                <w:lang w:val="es-MX" w:eastAsia="es-MX"/>
              </w:rPr>
              <w:t>3,789,551</w:t>
            </w:r>
          </w:p>
        </w:tc>
        <w:tc>
          <w:tcPr>
            <w:tcW w:w="428" w:type="pct"/>
          </w:tcPr>
          <w:p w14:paraId="2E260398"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0364B7B0" w14:textId="77777777" w:rsidR="00133206" w:rsidRPr="00787F14" w:rsidRDefault="00133206" w:rsidP="00080A33">
            <w:pPr>
              <w:jc w:val="right"/>
              <w:rPr>
                <w:sz w:val="20"/>
                <w:szCs w:val="20"/>
              </w:rPr>
            </w:pPr>
            <w:r w:rsidRPr="00707F18">
              <w:rPr>
                <w:color w:val="000000"/>
                <w:sz w:val="20"/>
                <w:lang w:val="es-MX" w:eastAsia="es-MX"/>
              </w:rPr>
              <w:t>3,692,764</w:t>
            </w:r>
          </w:p>
        </w:tc>
        <w:tc>
          <w:tcPr>
            <w:tcW w:w="428" w:type="pct"/>
          </w:tcPr>
          <w:p w14:paraId="49E789C4"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529D1232" w14:textId="77777777" w:rsidR="00133206" w:rsidRPr="00787F14" w:rsidRDefault="00133206" w:rsidP="00080A33">
            <w:pPr>
              <w:jc w:val="right"/>
              <w:rPr>
                <w:sz w:val="20"/>
                <w:szCs w:val="20"/>
              </w:rPr>
            </w:pPr>
            <w:r w:rsidRPr="00707F18">
              <w:rPr>
                <w:color w:val="000000"/>
                <w:sz w:val="20"/>
                <w:lang w:val="es-MX" w:eastAsia="es-MX"/>
              </w:rPr>
              <w:t>1,593,351</w:t>
            </w:r>
          </w:p>
        </w:tc>
        <w:tc>
          <w:tcPr>
            <w:tcW w:w="428" w:type="pct"/>
            <w:vAlign w:val="center"/>
          </w:tcPr>
          <w:p w14:paraId="6ECFFAE0" w14:textId="77777777" w:rsidR="00133206" w:rsidRPr="00787F14" w:rsidRDefault="00133206" w:rsidP="00080A33">
            <w:pPr>
              <w:jc w:val="right"/>
              <w:rPr>
                <w:sz w:val="20"/>
                <w:szCs w:val="20"/>
              </w:rPr>
            </w:pPr>
            <w:r w:rsidRPr="00707F18">
              <w:rPr>
                <w:color w:val="0D0D0D"/>
                <w:sz w:val="20"/>
                <w:lang w:val="es-MX" w:eastAsia="es-MX"/>
              </w:rPr>
              <w:t>14,161,056</w:t>
            </w:r>
          </w:p>
        </w:tc>
      </w:tr>
      <w:tr w:rsidR="00133206" w:rsidRPr="00162623" w14:paraId="55D8C06E" w14:textId="77777777" w:rsidTr="00AF731D">
        <w:trPr>
          <w:trHeight w:val="46"/>
        </w:trPr>
        <w:tc>
          <w:tcPr>
            <w:tcW w:w="591" w:type="pct"/>
            <w:vMerge/>
          </w:tcPr>
          <w:p w14:paraId="77F81082" w14:textId="77777777" w:rsidR="00133206" w:rsidRPr="00BF51E9" w:rsidRDefault="00133206" w:rsidP="00080A33">
            <w:pPr>
              <w:rPr>
                <w:sz w:val="20"/>
                <w:szCs w:val="20"/>
              </w:rPr>
            </w:pPr>
          </w:p>
        </w:tc>
        <w:tc>
          <w:tcPr>
            <w:tcW w:w="452" w:type="pct"/>
            <w:vMerge/>
            <w:vAlign w:val="center"/>
          </w:tcPr>
          <w:p w14:paraId="029E30AF" w14:textId="77777777" w:rsidR="00133206" w:rsidRPr="00D13D41" w:rsidRDefault="00133206" w:rsidP="00080A33">
            <w:pPr>
              <w:jc w:val="center"/>
              <w:rPr>
                <w:sz w:val="20"/>
                <w:szCs w:val="20"/>
              </w:rPr>
            </w:pPr>
          </w:p>
        </w:tc>
        <w:tc>
          <w:tcPr>
            <w:tcW w:w="536" w:type="pct"/>
            <w:vAlign w:val="center"/>
          </w:tcPr>
          <w:p w14:paraId="09BE5AF5" w14:textId="77777777" w:rsidR="00133206" w:rsidRPr="00BF51E9" w:rsidRDefault="00133206" w:rsidP="00080A33">
            <w:pPr>
              <w:jc w:val="left"/>
              <w:rPr>
                <w:sz w:val="20"/>
                <w:szCs w:val="20"/>
              </w:rPr>
            </w:pPr>
            <w:r w:rsidRPr="00BF51E9">
              <w:rPr>
                <w:sz w:val="20"/>
                <w:szCs w:val="20"/>
              </w:rPr>
              <w:t>Support costs</w:t>
            </w:r>
          </w:p>
        </w:tc>
        <w:tc>
          <w:tcPr>
            <w:tcW w:w="427" w:type="pct"/>
            <w:vAlign w:val="center"/>
          </w:tcPr>
          <w:p w14:paraId="66B41104" w14:textId="77777777" w:rsidR="00133206" w:rsidRPr="00787F14" w:rsidRDefault="00133206" w:rsidP="00080A33">
            <w:pPr>
              <w:jc w:val="right"/>
              <w:rPr>
                <w:sz w:val="20"/>
                <w:szCs w:val="20"/>
              </w:rPr>
            </w:pPr>
            <w:r w:rsidRPr="00707F18">
              <w:rPr>
                <w:color w:val="000000"/>
                <w:sz w:val="20"/>
                <w:lang w:eastAsia="en-CA"/>
              </w:rPr>
              <w:t>355,977</w:t>
            </w:r>
          </w:p>
        </w:tc>
        <w:tc>
          <w:tcPr>
            <w:tcW w:w="428" w:type="pct"/>
          </w:tcPr>
          <w:p w14:paraId="24FDB723"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34678B76" w14:textId="77777777" w:rsidR="00133206" w:rsidRPr="00787F14" w:rsidRDefault="00133206" w:rsidP="00080A33">
            <w:pPr>
              <w:jc w:val="right"/>
              <w:rPr>
                <w:sz w:val="20"/>
                <w:szCs w:val="20"/>
              </w:rPr>
            </w:pPr>
            <w:r w:rsidRPr="00707F18">
              <w:rPr>
                <w:color w:val="000000"/>
                <w:sz w:val="20"/>
                <w:lang w:val="es-MX" w:eastAsia="es-MX"/>
              </w:rPr>
              <w:t>265,269</w:t>
            </w:r>
          </w:p>
        </w:tc>
        <w:tc>
          <w:tcPr>
            <w:tcW w:w="428" w:type="pct"/>
          </w:tcPr>
          <w:p w14:paraId="035E0E3B"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4A54912D" w14:textId="77777777" w:rsidR="00133206" w:rsidRPr="00787F14" w:rsidRDefault="00133206" w:rsidP="00080A33">
            <w:pPr>
              <w:jc w:val="right"/>
              <w:rPr>
                <w:sz w:val="20"/>
                <w:szCs w:val="20"/>
              </w:rPr>
            </w:pPr>
            <w:r w:rsidRPr="00707F18">
              <w:rPr>
                <w:color w:val="000000"/>
                <w:sz w:val="20"/>
                <w:lang w:val="es-MX" w:eastAsia="es-MX"/>
              </w:rPr>
              <w:t>258,493</w:t>
            </w:r>
          </w:p>
        </w:tc>
        <w:tc>
          <w:tcPr>
            <w:tcW w:w="428" w:type="pct"/>
          </w:tcPr>
          <w:p w14:paraId="2952377A"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52270BC6" w14:textId="77777777" w:rsidR="00133206" w:rsidRPr="00787F14" w:rsidRDefault="00133206" w:rsidP="00080A33">
            <w:pPr>
              <w:jc w:val="right"/>
              <w:rPr>
                <w:sz w:val="20"/>
                <w:szCs w:val="20"/>
              </w:rPr>
            </w:pPr>
            <w:r w:rsidRPr="00707F18">
              <w:rPr>
                <w:color w:val="000000"/>
                <w:sz w:val="20"/>
                <w:lang w:val="es-MX" w:eastAsia="es-MX"/>
              </w:rPr>
              <w:t>111,535</w:t>
            </w:r>
          </w:p>
        </w:tc>
        <w:tc>
          <w:tcPr>
            <w:tcW w:w="428" w:type="pct"/>
            <w:vAlign w:val="center"/>
          </w:tcPr>
          <w:p w14:paraId="3EFB9D92" w14:textId="77777777" w:rsidR="00133206" w:rsidRPr="00787F14" w:rsidRDefault="00133206" w:rsidP="00080A33">
            <w:pPr>
              <w:jc w:val="right"/>
              <w:rPr>
                <w:sz w:val="20"/>
                <w:szCs w:val="20"/>
              </w:rPr>
            </w:pPr>
            <w:r w:rsidRPr="00707F18">
              <w:rPr>
                <w:color w:val="0D0D0D"/>
                <w:sz w:val="20"/>
                <w:lang w:eastAsia="en-CA"/>
              </w:rPr>
              <w:t>991,274</w:t>
            </w:r>
          </w:p>
        </w:tc>
      </w:tr>
      <w:tr w:rsidR="00133206" w:rsidRPr="00162623" w14:paraId="0EEF865F" w14:textId="77777777" w:rsidTr="00AF731D">
        <w:trPr>
          <w:trHeight w:val="46"/>
        </w:trPr>
        <w:tc>
          <w:tcPr>
            <w:tcW w:w="591" w:type="pct"/>
            <w:vMerge/>
          </w:tcPr>
          <w:p w14:paraId="775B265B" w14:textId="77777777" w:rsidR="00133206" w:rsidRPr="00BF51E9" w:rsidRDefault="00133206" w:rsidP="00080A33">
            <w:pPr>
              <w:rPr>
                <w:sz w:val="20"/>
                <w:szCs w:val="20"/>
              </w:rPr>
            </w:pPr>
          </w:p>
        </w:tc>
        <w:tc>
          <w:tcPr>
            <w:tcW w:w="452" w:type="pct"/>
            <w:vMerge w:val="restart"/>
            <w:vAlign w:val="center"/>
          </w:tcPr>
          <w:p w14:paraId="7EDB6E8F" w14:textId="77777777" w:rsidR="00133206" w:rsidRPr="00D13D41" w:rsidRDefault="00133206" w:rsidP="00080A33">
            <w:pPr>
              <w:jc w:val="center"/>
              <w:rPr>
                <w:sz w:val="20"/>
                <w:szCs w:val="20"/>
              </w:rPr>
            </w:pPr>
            <w:r w:rsidRPr="00D13D41">
              <w:rPr>
                <w:color w:val="000000" w:themeColor="text1"/>
                <w:sz w:val="20"/>
                <w:szCs w:val="20"/>
              </w:rPr>
              <w:t>UNDP</w:t>
            </w:r>
          </w:p>
        </w:tc>
        <w:tc>
          <w:tcPr>
            <w:tcW w:w="536" w:type="pct"/>
            <w:vAlign w:val="center"/>
          </w:tcPr>
          <w:p w14:paraId="432D6DBE" w14:textId="77777777" w:rsidR="00133206" w:rsidRPr="00BF51E9" w:rsidRDefault="00133206" w:rsidP="00080A33">
            <w:pPr>
              <w:jc w:val="left"/>
              <w:rPr>
                <w:sz w:val="20"/>
                <w:szCs w:val="20"/>
              </w:rPr>
            </w:pPr>
            <w:r w:rsidRPr="00BF51E9">
              <w:rPr>
                <w:sz w:val="20"/>
                <w:szCs w:val="20"/>
              </w:rPr>
              <w:t>Project costs</w:t>
            </w:r>
          </w:p>
        </w:tc>
        <w:tc>
          <w:tcPr>
            <w:tcW w:w="427" w:type="pct"/>
            <w:vAlign w:val="center"/>
          </w:tcPr>
          <w:p w14:paraId="40D7ED5C" w14:textId="77777777" w:rsidR="00133206" w:rsidRPr="00787F14" w:rsidRDefault="00133206" w:rsidP="00080A33">
            <w:pPr>
              <w:jc w:val="right"/>
              <w:rPr>
                <w:sz w:val="20"/>
                <w:szCs w:val="20"/>
              </w:rPr>
            </w:pPr>
            <w:r w:rsidRPr="00707F18">
              <w:rPr>
                <w:color w:val="0D0D0D"/>
                <w:sz w:val="20"/>
                <w:lang w:eastAsia="es-MX"/>
              </w:rPr>
              <w:t>1,433,738</w:t>
            </w:r>
          </w:p>
        </w:tc>
        <w:tc>
          <w:tcPr>
            <w:tcW w:w="428" w:type="pct"/>
          </w:tcPr>
          <w:p w14:paraId="36B9CC5F"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10E22C36" w14:textId="77777777" w:rsidR="00133206" w:rsidRPr="00787F14" w:rsidRDefault="00133206" w:rsidP="00080A33">
            <w:pPr>
              <w:jc w:val="right"/>
              <w:rPr>
                <w:sz w:val="20"/>
                <w:szCs w:val="20"/>
              </w:rPr>
            </w:pPr>
            <w:r w:rsidRPr="00707F18">
              <w:rPr>
                <w:color w:val="0D0D0D"/>
                <w:sz w:val="20"/>
                <w:lang w:val="es-MX" w:eastAsia="es-MX"/>
              </w:rPr>
              <w:t>2,053,265</w:t>
            </w:r>
          </w:p>
        </w:tc>
        <w:tc>
          <w:tcPr>
            <w:tcW w:w="428" w:type="pct"/>
          </w:tcPr>
          <w:p w14:paraId="4FC6C2F9"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17329C82" w14:textId="77777777" w:rsidR="00133206" w:rsidRPr="00787F14" w:rsidRDefault="00133206" w:rsidP="00080A33">
            <w:pPr>
              <w:jc w:val="right"/>
              <w:rPr>
                <w:sz w:val="20"/>
                <w:szCs w:val="20"/>
              </w:rPr>
            </w:pPr>
            <w:r w:rsidRPr="00707F18">
              <w:rPr>
                <w:color w:val="0D0D0D"/>
                <w:sz w:val="20"/>
                <w:lang w:val="es-MX" w:eastAsia="es-MX"/>
              </w:rPr>
              <w:t>1,206,050</w:t>
            </w:r>
          </w:p>
        </w:tc>
        <w:tc>
          <w:tcPr>
            <w:tcW w:w="428" w:type="pct"/>
          </w:tcPr>
          <w:p w14:paraId="0BAAD6BC"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33FCA3EB" w14:textId="77777777" w:rsidR="00133206" w:rsidRPr="00787F14" w:rsidRDefault="00133206" w:rsidP="00080A33">
            <w:pPr>
              <w:jc w:val="right"/>
              <w:rPr>
                <w:sz w:val="20"/>
                <w:szCs w:val="20"/>
              </w:rPr>
            </w:pPr>
            <w:r w:rsidRPr="00707F18">
              <w:rPr>
                <w:color w:val="0D0D0D"/>
                <w:sz w:val="20"/>
                <w:lang w:val="es-MX" w:eastAsia="es-MX"/>
              </w:rPr>
              <w:t>63,541</w:t>
            </w:r>
          </w:p>
        </w:tc>
        <w:tc>
          <w:tcPr>
            <w:tcW w:w="428" w:type="pct"/>
            <w:vAlign w:val="center"/>
          </w:tcPr>
          <w:p w14:paraId="7E293BFE" w14:textId="77777777" w:rsidR="00133206" w:rsidRPr="00787F14" w:rsidRDefault="00133206" w:rsidP="00080A33">
            <w:pPr>
              <w:jc w:val="right"/>
              <w:rPr>
                <w:sz w:val="20"/>
                <w:szCs w:val="20"/>
              </w:rPr>
            </w:pPr>
            <w:r w:rsidRPr="00707F18">
              <w:rPr>
                <w:color w:val="0D0D0D"/>
                <w:sz w:val="20"/>
                <w:lang w:val="es-MX" w:eastAsia="es-MX"/>
              </w:rPr>
              <w:t>4,756,594</w:t>
            </w:r>
          </w:p>
        </w:tc>
      </w:tr>
      <w:tr w:rsidR="00133206" w:rsidRPr="00162623" w14:paraId="0A651AAD" w14:textId="77777777" w:rsidTr="00AF731D">
        <w:trPr>
          <w:trHeight w:val="46"/>
        </w:trPr>
        <w:tc>
          <w:tcPr>
            <w:tcW w:w="591" w:type="pct"/>
            <w:vMerge/>
          </w:tcPr>
          <w:p w14:paraId="1602B12C" w14:textId="77777777" w:rsidR="00133206" w:rsidRPr="00BF51E9" w:rsidRDefault="00133206" w:rsidP="00080A33">
            <w:pPr>
              <w:rPr>
                <w:sz w:val="20"/>
                <w:szCs w:val="20"/>
              </w:rPr>
            </w:pPr>
          </w:p>
        </w:tc>
        <w:tc>
          <w:tcPr>
            <w:tcW w:w="452" w:type="pct"/>
            <w:vMerge/>
          </w:tcPr>
          <w:p w14:paraId="0053A37B" w14:textId="77777777" w:rsidR="00133206" w:rsidRPr="00D13D41" w:rsidRDefault="00133206" w:rsidP="00080A33">
            <w:pPr>
              <w:jc w:val="left"/>
              <w:rPr>
                <w:sz w:val="20"/>
                <w:szCs w:val="20"/>
              </w:rPr>
            </w:pPr>
          </w:p>
        </w:tc>
        <w:tc>
          <w:tcPr>
            <w:tcW w:w="536" w:type="pct"/>
            <w:vAlign w:val="center"/>
          </w:tcPr>
          <w:p w14:paraId="23B34588" w14:textId="77777777" w:rsidR="00133206" w:rsidRPr="00BF51E9" w:rsidRDefault="00133206" w:rsidP="00080A33">
            <w:pPr>
              <w:jc w:val="left"/>
              <w:rPr>
                <w:sz w:val="20"/>
                <w:szCs w:val="20"/>
              </w:rPr>
            </w:pPr>
            <w:r w:rsidRPr="00BF51E9">
              <w:rPr>
                <w:sz w:val="20"/>
                <w:szCs w:val="20"/>
              </w:rPr>
              <w:t>Support costs</w:t>
            </w:r>
          </w:p>
        </w:tc>
        <w:tc>
          <w:tcPr>
            <w:tcW w:w="427" w:type="pct"/>
            <w:vAlign w:val="center"/>
          </w:tcPr>
          <w:p w14:paraId="2F7F2D74" w14:textId="77777777" w:rsidR="00133206" w:rsidRPr="00787F14" w:rsidRDefault="00133206" w:rsidP="00080A33">
            <w:pPr>
              <w:jc w:val="right"/>
              <w:rPr>
                <w:sz w:val="20"/>
                <w:szCs w:val="20"/>
              </w:rPr>
            </w:pPr>
            <w:r w:rsidRPr="00707F18">
              <w:rPr>
                <w:color w:val="0D0D0D"/>
                <w:sz w:val="20"/>
                <w:lang w:eastAsia="en-CA"/>
              </w:rPr>
              <w:t>100,362</w:t>
            </w:r>
          </w:p>
        </w:tc>
        <w:tc>
          <w:tcPr>
            <w:tcW w:w="428" w:type="pct"/>
          </w:tcPr>
          <w:p w14:paraId="3CFF8219"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312ED372" w14:textId="77777777" w:rsidR="00133206" w:rsidRPr="00787F14" w:rsidRDefault="00133206" w:rsidP="00080A33">
            <w:pPr>
              <w:jc w:val="right"/>
              <w:rPr>
                <w:sz w:val="20"/>
                <w:szCs w:val="20"/>
              </w:rPr>
            </w:pPr>
            <w:r w:rsidRPr="00707F18">
              <w:rPr>
                <w:color w:val="0D0D0D"/>
                <w:sz w:val="20"/>
                <w:lang w:val="es-MX" w:eastAsia="es-MX"/>
              </w:rPr>
              <w:t>143,729</w:t>
            </w:r>
          </w:p>
        </w:tc>
        <w:tc>
          <w:tcPr>
            <w:tcW w:w="428" w:type="pct"/>
          </w:tcPr>
          <w:p w14:paraId="6C729880"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03514969" w14:textId="77777777" w:rsidR="00133206" w:rsidRPr="00787F14" w:rsidRDefault="00133206" w:rsidP="00080A33">
            <w:pPr>
              <w:jc w:val="right"/>
              <w:rPr>
                <w:sz w:val="20"/>
                <w:szCs w:val="20"/>
              </w:rPr>
            </w:pPr>
            <w:r w:rsidRPr="00707F18">
              <w:rPr>
                <w:color w:val="0D0D0D"/>
                <w:sz w:val="20"/>
                <w:lang w:val="es-MX" w:eastAsia="es-MX"/>
              </w:rPr>
              <w:t>84,424</w:t>
            </w:r>
          </w:p>
        </w:tc>
        <w:tc>
          <w:tcPr>
            <w:tcW w:w="428" w:type="pct"/>
          </w:tcPr>
          <w:p w14:paraId="6079EBA1"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405158F5" w14:textId="77777777" w:rsidR="00133206" w:rsidRPr="00787F14" w:rsidRDefault="00133206" w:rsidP="00080A33">
            <w:pPr>
              <w:jc w:val="right"/>
              <w:rPr>
                <w:sz w:val="20"/>
                <w:szCs w:val="20"/>
              </w:rPr>
            </w:pPr>
            <w:r w:rsidRPr="00707F18">
              <w:rPr>
                <w:color w:val="0D0D0D"/>
                <w:sz w:val="20"/>
                <w:lang w:val="es-MX" w:eastAsia="es-MX"/>
              </w:rPr>
              <w:t>4,448</w:t>
            </w:r>
          </w:p>
        </w:tc>
        <w:tc>
          <w:tcPr>
            <w:tcW w:w="428" w:type="pct"/>
            <w:vAlign w:val="center"/>
          </w:tcPr>
          <w:p w14:paraId="0BCE74D7" w14:textId="77777777" w:rsidR="00133206" w:rsidRPr="00787F14" w:rsidRDefault="00133206" w:rsidP="00080A33">
            <w:pPr>
              <w:jc w:val="right"/>
              <w:rPr>
                <w:sz w:val="20"/>
                <w:szCs w:val="20"/>
              </w:rPr>
            </w:pPr>
            <w:r w:rsidRPr="00707F18">
              <w:rPr>
                <w:color w:val="0D0D0D"/>
                <w:sz w:val="20"/>
                <w:lang w:eastAsia="en-CA"/>
              </w:rPr>
              <w:t>332,962</w:t>
            </w:r>
          </w:p>
        </w:tc>
      </w:tr>
      <w:tr w:rsidR="00133206" w:rsidRPr="00162623" w14:paraId="6AE28673" w14:textId="77777777" w:rsidTr="00AF731D">
        <w:trPr>
          <w:trHeight w:val="62"/>
        </w:trPr>
        <w:tc>
          <w:tcPr>
            <w:tcW w:w="591" w:type="pct"/>
            <w:vMerge/>
            <w:vAlign w:val="center"/>
          </w:tcPr>
          <w:p w14:paraId="63BD05A9" w14:textId="77777777" w:rsidR="00133206" w:rsidRPr="00E9063C" w:rsidRDefault="00133206" w:rsidP="00080A33">
            <w:pPr>
              <w:jc w:val="left"/>
              <w:rPr>
                <w:sz w:val="20"/>
                <w:szCs w:val="20"/>
                <w:lang w:val="en-US"/>
              </w:rPr>
            </w:pPr>
          </w:p>
        </w:tc>
        <w:tc>
          <w:tcPr>
            <w:tcW w:w="452" w:type="pct"/>
            <w:vMerge w:val="restart"/>
            <w:vAlign w:val="center"/>
          </w:tcPr>
          <w:p w14:paraId="658F01AE" w14:textId="77777777" w:rsidR="00133206" w:rsidRPr="00D13D41" w:rsidRDefault="00133206" w:rsidP="00080A33">
            <w:pPr>
              <w:jc w:val="center"/>
              <w:rPr>
                <w:sz w:val="20"/>
                <w:szCs w:val="20"/>
                <w:lang w:val="en-US"/>
              </w:rPr>
            </w:pPr>
            <w:r w:rsidRPr="00D13D41">
              <w:rPr>
                <w:color w:val="000000" w:themeColor="text1"/>
                <w:sz w:val="20"/>
                <w:szCs w:val="20"/>
              </w:rPr>
              <w:t>UNEP</w:t>
            </w:r>
          </w:p>
        </w:tc>
        <w:tc>
          <w:tcPr>
            <w:tcW w:w="536" w:type="pct"/>
            <w:vAlign w:val="center"/>
          </w:tcPr>
          <w:p w14:paraId="3A404F85" w14:textId="77777777" w:rsidR="00133206" w:rsidRPr="00E9063C" w:rsidRDefault="00133206" w:rsidP="00080A33">
            <w:pPr>
              <w:jc w:val="left"/>
              <w:rPr>
                <w:sz w:val="20"/>
                <w:szCs w:val="20"/>
                <w:lang w:val="en-US"/>
              </w:rPr>
            </w:pPr>
            <w:r w:rsidRPr="00BF51E9">
              <w:rPr>
                <w:sz w:val="20"/>
                <w:szCs w:val="20"/>
              </w:rPr>
              <w:t>Project costs</w:t>
            </w:r>
          </w:p>
        </w:tc>
        <w:tc>
          <w:tcPr>
            <w:tcW w:w="427" w:type="pct"/>
            <w:vAlign w:val="center"/>
          </w:tcPr>
          <w:p w14:paraId="50377CF4" w14:textId="77777777" w:rsidR="00133206" w:rsidRPr="00787F14" w:rsidRDefault="00133206" w:rsidP="00080A33">
            <w:pPr>
              <w:jc w:val="right"/>
              <w:rPr>
                <w:sz w:val="20"/>
                <w:szCs w:val="20"/>
              </w:rPr>
            </w:pPr>
            <w:r w:rsidRPr="00707F18">
              <w:rPr>
                <w:color w:val="0D0D0D"/>
                <w:sz w:val="20"/>
                <w:lang w:eastAsia="es-MX"/>
              </w:rPr>
              <w:t>227,795</w:t>
            </w:r>
          </w:p>
        </w:tc>
        <w:tc>
          <w:tcPr>
            <w:tcW w:w="428" w:type="pct"/>
          </w:tcPr>
          <w:p w14:paraId="7BC17C19"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48C2B4A8" w14:textId="77777777" w:rsidR="00133206" w:rsidRPr="00787F14" w:rsidRDefault="00133206" w:rsidP="00080A33">
            <w:pPr>
              <w:jc w:val="right"/>
              <w:rPr>
                <w:sz w:val="20"/>
                <w:szCs w:val="20"/>
              </w:rPr>
            </w:pPr>
            <w:r w:rsidRPr="00707F18">
              <w:rPr>
                <w:color w:val="0D0D0D"/>
                <w:sz w:val="20"/>
                <w:lang w:val="es-MX" w:eastAsia="es-MX"/>
              </w:rPr>
              <w:t>227,795</w:t>
            </w:r>
          </w:p>
        </w:tc>
        <w:tc>
          <w:tcPr>
            <w:tcW w:w="428" w:type="pct"/>
          </w:tcPr>
          <w:p w14:paraId="70996852"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48440315" w14:textId="77777777" w:rsidR="00133206" w:rsidRPr="00787F14" w:rsidRDefault="00133206" w:rsidP="00080A33">
            <w:pPr>
              <w:jc w:val="right"/>
              <w:rPr>
                <w:sz w:val="20"/>
                <w:szCs w:val="20"/>
              </w:rPr>
            </w:pPr>
            <w:r w:rsidRPr="00707F18">
              <w:rPr>
                <w:color w:val="0D0D0D"/>
                <w:sz w:val="20"/>
                <w:lang w:val="es-MX" w:eastAsia="es-MX"/>
              </w:rPr>
              <w:t>233,091</w:t>
            </w:r>
          </w:p>
        </w:tc>
        <w:tc>
          <w:tcPr>
            <w:tcW w:w="428" w:type="pct"/>
          </w:tcPr>
          <w:p w14:paraId="743708AE"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7E54E30F" w14:textId="77777777" w:rsidR="00133206" w:rsidRPr="00787F14" w:rsidRDefault="00133206" w:rsidP="00080A33">
            <w:pPr>
              <w:jc w:val="right"/>
              <w:rPr>
                <w:sz w:val="20"/>
                <w:szCs w:val="20"/>
              </w:rPr>
            </w:pPr>
            <w:r w:rsidRPr="00707F18">
              <w:rPr>
                <w:color w:val="0D0D0D"/>
                <w:sz w:val="20"/>
                <w:lang w:val="es-MX" w:eastAsia="es-MX"/>
              </w:rPr>
              <w:t>26,476</w:t>
            </w:r>
          </w:p>
        </w:tc>
        <w:tc>
          <w:tcPr>
            <w:tcW w:w="428" w:type="pct"/>
            <w:vAlign w:val="center"/>
          </w:tcPr>
          <w:p w14:paraId="1997AD5D" w14:textId="77777777" w:rsidR="00133206" w:rsidRPr="00787F14" w:rsidRDefault="00133206" w:rsidP="00080A33">
            <w:pPr>
              <w:jc w:val="right"/>
              <w:rPr>
                <w:sz w:val="20"/>
                <w:szCs w:val="20"/>
              </w:rPr>
            </w:pPr>
            <w:r w:rsidRPr="00707F18">
              <w:rPr>
                <w:color w:val="0D0D0D"/>
                <w:sz w:val="20"/>
                <w:lang w:val="es-MX" w:eastAsia="es-MX"/>
              </w:rPr>
              <w:t>715,157</w:t>
            </w:r>
          </w:p>
        </w:tc>
      </w:tr>
      <w:tr w:rsidR="00133206" w:rsidRPr="00162623" w14:paraId="6F60FFB4" w14:textId="77777777" w:rsidTr="00AF731D">
        <w:trPr>
          <w:trHeight w:val="62"/>
        </w:trPr>
        <w:tc>
          <w:tcPr>
            <w:tcW w:w="591" w:type="pct"/>
            <w:vMerge/>
            <w:vAlign w:val="center"/>
          </w:tcPr>
          <w:p w14:paraId="0F4CD66D" w14:textId="77777777" w:rsidR="00133206" w:rsidRPr="00E9063C" w:rsidRDefault="00133206" w:rsidP="00080A33">
            <w:pPr>
              <w:jc w:val="left"/>
              <w:rPr>
                <w:sz w:val="20"/>
                <w:szCs w:val="20"/>
                <w:lang w:val="en-US"/>
              </w:rPr>
            </w:pPr>
          </w:p>
        </w:tc>
        <w:tc>
          <w:tcPr>
            <w:tcW w:w="452" w:type="pct"/>
            <w:vMerge/>
            <w:vAlign w:val="center"/>
          </w:tcPr>
          <w:p w14:paraId="11CAD5C3" w14:textId="77777777" w:rsidR="00133206" w:rsidRPr="00E9063C" w:rsidRDefault="00133206" w:rsidP="00080A33">
            <w:pPr>
              <w:jc w:val="left"/>
              <w:rPr>
                <w:sz w:val="20"/>
                <w:szCs w:val="20"/>
                <w:lang w:val="en-US"/>
              </w:rPr>
            </w:pPr>
          </w:p>
        </w:tc>
        <w:tc>
          <w:tcPr>
            <w:tcW w:w="536" w:type="pct"/>
            <w:vAlign w:val="center"/>
          </w:tcPr>
          <w:p w14:paraId="2D775C3A" w14:textId="77777777" w:rsidR="00133206" w:rsidRPr="00E9063C" w:rsidRDefault="00133206" w:rsidP="00080A33">
            <w:pPr>
              <w:jc w:val="left"/>
              <w:rPr>
                <w:sz w:val="20"/>
                <w:szCs w:val="20"/>
                <w:lang w:val="en-US"/>
              </w:rPr>
            </w:pPr>
            <w:r w:rsidRPr="00BF51E9">
              <w:rPr>
                <w:sz w:val="20"/>
                <w:szCs w:val="20"/>
              </w:rPr>
              <w:t>Support costs</w:t>
            </w:r>
          </w:p>
        </w:tc>
        <w:tc>
          <w:tcPr>
            <w:tcW w:w="427" w:type="pct"/>
            <w:vAlign w:val="center"/>
          </w:tcPr>
          <w:p w14:paraId="5719F45C" w14:textId="77777777" w:rsidR="00133206" w:rsidRPr="00787F14" w:rsidRDefault="00133206" w:rsidP="00080A33">
            <w:pPr>
              <w:jc w:val="right"/>
              <w:rPr>
                <w:sz w:val="20"/>
                <w:szCs w:val="20"/>
              </w:rPr>
            </w:pPr>
            <w:r w:rsidRPr="00707F18">
              <w:rPr>
                <w:color w:val="0D0D0D"/>
                <w:sz w:val="20"/>
                <w:lang w:eastAsia="en-CA"/>
              </w:rPr>
              <w:t>28,243</w:t>
            </w:r>
          </w:p>
        </w:tc>
        <w:tc>
          <w:tcPr>
            <w:tcW w:w="428" w:type="pct"/>
          </w:tcPr>
          <w:p w14:paraId="19C05EB7"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03FE5E89" w14:textId="77777777" w:rsidR="00133206" w:rsidRPr="00787F14" w:rsidRDefault="00133206" w:rsidP="00080A33">
            <w:pPr>
              <w:jc w:val="right"/>
              <w:rPr>
                <w:sz w:val="20"/>
                <w:szCs w:val="20"/>
              </w:rPr>
            </w:pPr>
            <w:r w:rsidRPr="00707F18">
              <w:rPr>
                <w:color w:val="0D0D0D"/>
                <w:sz w:val="20"/>
                <w:lang w:val="es-MX" w:eastAsia="es-MX"/>
              </w:rPr>
              <w:t>28,242</w:t>
            </w:r>
          </w:p>
        </w:tc>
        <w:tc>
          <w:tcPr>
            <w:tcW w:w="428" w:type="pct"/>
          </w:tcPr>
          <w:p w14:paraId="507D6F42"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7722075F" w14:textId="77777777" w:rsidR="00133206" w:rsidRPr="00787F14" w:rsidRDefault="00133206" w:rsidP="00080A33">
            <w:pPr>
              <w:jc w:val="right"/>
              <w:rPr>
                <w:sz w:val="20"/>
                <w:szCs w:val="20"/>
              </w:rPr>
            </w:pPr>
            <w:r w:rsidRPr="00707F18">
              <w:rPr>
                <w:color w:val="0D0D0D"/>
                <w:sz w:val="20"/>
                <w:lang w:val="es-MX" w:eastAsia="es-MX"/>
              </w:rPr>
              <w:t>28,899</w:t>
            </w:r>
          </w:p>
        </w:tc>
        <w:tc>
          <w:tcPr>
            <w:tcW w:w="428" w:type="pct"/>
          </w:tcPr>
          <w:p w14:paraId="6F81C3E4" w14:textId="77777777" w:rsidR="00133206" w:rsidRPr="00787F14" w:rsidRDefault="00133206" w:rsidP="00080A33">
            <w:pPr>
              <w:jc w:val="right"/>
              <w:rPr>
                <w:sz w:val="20"/>
                <w:szCs w:val="20"/>
              </w:rPr>
            </w:pPr>
            <w:r w:rsidRPr="00707F18">
              <w:rPr>
                <w:color w:val="000000"/>
                <w:sz w:val="20"/>
                <w:lang w:eastAsia="en-CA"/>
              </w:rPr>
              <w:t>0</w:t>
            </w:r>
          </w:p>
        </w:tc>
        <w:tc>
          <w:tcPr>
            <w:tcW w:w="427" w:type="pct"/>
            <w:vAlign w:val="center"/>
          </w:tcPr>
          <w:p w14:paraId="6044EFBF" w14:textId="77777777" w:rsidR="00133206" w:rsidRPr="00787F14" w:rsidRDefault="00133206" w:rsidP="00080A33">
            <w:pPr>
              <w:jc w:val="right"/>
              <w:rPr>
                <w:sz w:val="20"/>
                <w:szCs w:val="20"/>
              </w:rPr>
            </w:pPr>
            <w:r w:rsidRPr="00707F18">
              <w:rPr>
                <w:color w:val="0D0D0D"/>
                <w:sz w:val="20"/>
                <w:lang w:val="es-MX" w:eastAsia="es-MX"/>
              </w:rPr>
              <w:t>3,283</w:t>
            </w:r>
          </w:p>
        </w:tc>
        <w:tc>
          <w:tcPr>
            <w:tcW w:w="428" w:type="pct"/>
            <w:vAlign w:val="center"/>
          </w:tcPr>
          <w:p w14:paraId="4FAE5E35" w14:textId="77777777" w:rsidR="00133206" w:rsidRPr="00787F14" w:rsidRDefault="00133206" w:rsidP="00080A33">
            <w:pPr>
              <w:jc w:val="right"/>
              <w:rPr>
                <w:sz w:val="20"/>
                <w:szCs w:val="20"/>
              </w:rPr>
            </w:pPr>
            <w:r w:rsidRPr="00707F18">
              <w:rPr>
                <w:color w:val="0D0D0D"/>
                <w:sz w:val="20"/>
                <w:lang w:eastAsia="en-CA"/>
              </w:rPr>
              <w:t>88,667</w:t>
            </w:r>
          </w:p>
        </w:tc>
      </w:tr>
      <w:tr w:rsidR="00133206" w:rsidRPr="00162623" w14:paraId="35FE3A46" w14:textId="77777777" w:rsidTr="00AF731D">
        <w:trPr>
          <w:trHeight w:val="62"/>
        </w:trPr>
        <w:tc>
          <w:tcPr>
            <w:tcW w:w="1044" w:type="pct"/>
            <w:gridSpan w:val="2"/>
            <w:vMerge w:val="restart"/>
            <w:vAlign w:val="center"/>
          </w:tcPr>
          <w:p w14:paraId="773E7E2B" w14:textId="77777777" w:rsidR="00133206" w:rsidRPr="00BF51E9" w:rsidRDefault="00133206" w:rsidP="00080A33">
            <w:pPr>
              <w:jc w:val="left"/>
              <w:rPr>
                <w:sz w:val="20"/>
                <w:szCs w:val="20"/>
              </w:rPr>
            </w:pPr>
            <w:r w:rsidRPr="00E9063C">
              <w:rPr>
                <w:sz w:val="20"/>
                <w:szCs w:val="20"/>
                <w:lang w:val="en-US"/>
              </w:rPr>
              <w:t>Funds approved by ExCom (US $)</w:t>
            </w:r>
          </w:p>
        </w:tc>
        <w:tc>
          <w:tcPr>
            <w:tcW w:w="536" w:type="pct"/>
            <w:vAlign w:val="center"/>
          </w:tcPr>
          <w:p w14:paraId="337B3979" w14:textId="77777777" w:rsidR="00133206" w:rsidRPr="00BF51E9" w:rsidRDefault="00133206" w:rsidP="00080A33">
            <w:pPr>
              <w:jc w:val="left"/>
              <w:rPr>
                <w:sz w:val="20"/>
                <w:szCs w:val="20"/>
              </w:rPr>
            </w:pPr>
            <w:r w:rsidRPr="00E9063C">
              <w:rPr>
                <w:sz w:val="20"/>
                <w:szCs w:val="20"/>
                <w:lang w:val="en-US"/>
              </w:rPr>
              <w:t>Project costs</w:t>
            </w:r>
          </w:p>
        </w:tc>
        <w:tc>
          <w:tcPr>
            <w:tcW w:w="427" w:type="pct"/>
            <w:tcBorders>
              <w:top w:val="nil"/>
              <w:left w:val="nil"/>
              <w:bottom w:val="single" w:sz="4" w:space="0" w:color="auto"/>
              <w:right w:val="single" w:sz="4" w:space="0" w:color="auto"/>
            </w:tcBorders>
            <w:shd w:val="clear" w:color="auto" w:fill="FFFFFF" w:themeFill="background1"/>
            <w:vAlign w:val="center"/>
          </w:tcPr>
          <w:p w14:paraId="1958A88E" w14:textId="77777777" w:rsidR="00133206" w:rsidRPr="00787F14" w:rsidRDefault="00133206" w:rsidP="00080A33">
            <w:pPr>
              <w:jc w:val="right"/>
              <w:rPr>
                <w:sz w:val="20"/>
                <w:szCs w:val="20"/>
              </w:rPr>
            </w:pPr>
            <w:r w:rsidRPr="00707F18">
              <w:rPr>
                <w:color w:val="0D0D0D"/>
                <w:sz w:val="20"/>
                <w:lang w:val="es-MX" w:eastAsia="es-MX"/>
              </w:rPr>
              <w:t>6,746,923</w:t>
            </w:r>
          </w:p>
        </w:tc>
        <w:tc>
          <w:tcPr>
            <w:tcW w:w="428" w:type="pct"/>
            <w:tcBorders>
              <w:top w:val="nil"/>
              <w:left w:val="nil"/>
              <w:bottom w:val="single" w:sz="4" w:space="0" w:color="auto"/>
              <w:right w:val="single" w:sz="4" w:space="0" w:color="auto"/>
            </w:tcBorders>
            <w:shd w:val="clear" w:color="auto" w:fill="FFFFFF" w:themeFill="background1"/>
          </w:tcPr>
          <w:p w14:paraId="79472201" w14:textId="77777777" w:rsidR="00133206" w:rsidRPr="00787F14" w:rsidRDefault="00133206" w:rsidP="00080A33">
            <w:pPr>
              <w:jc w:val="right"/>
              <w:rPr>
                <w:sz w:val="20"/>
                <w:szCs w:val="20"/>
              </w:rPr>
            </w:pPr>
            <w:r w:rsidRPr="00707F18">
              <w:rPr>
                <w:color w:val="000000"/>
                <w:sz w:val="20"/>
                <w:lang w:eastAsia="en-CA"/>
              </w:rPr>
              <w:t>0</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14:paraId="38F07913" w14:textId="5D3F4ADF" w:rsidR="00133206" w:rsidRPr="00787F14" w:rsidRDefault="007D0094" w:rsidP="00080A33">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7C61995A" w14:textId="77777777" w:rsidR="00133206" w:rsidRPr="00787F14" w:rsidRDefault="00133206" w:rsidP="00080A33">
            <w:pPr>
              <w:jc w:val="right"/>
              <w:rPr>
                <w:sz w:val="20"/>
                <w:szCs w:val="20"/>
              </w:rPr>
            </w:pPr>
            <w:r w:rsidRPr="00707F18">
              <w:rPr>
                <w:color w:val="000000"/>
                <w:sz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450E87" w14:textId="77777777" w:rsidR="00133206" w:rsidRPr="00787F14" w:rsidRDefault="00133206" w:rsidP="00080A33">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3F4B1C32" w14:textId="77777777" w:rsidR="00133206" w:rsidRPr="00787F14" w:rsidRDefault="00133206" w:rsidP="00080A33">
            <w:pPr>
              <w:jc w:val="right"/>
              <w:rPr>
                <w:sz w:val="20"/>
                <w:szCs w:val="20"/>
              </w:rPr>
            </w:pPr>
            <w:r w:rsidRPr="00707F18">
              <w:rPr>
                <w:color w:val="000000"/>
                <w:sz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858B1F" w14:textId="77777777" w:rsidR="00133206" w:rsidRPr="00787F14" w:rsidRDefault="00133206" w:rsidP="00080A33">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36FFC1" w14:textId="77777777" w:rsidR="00133206" w:rsidRPr="00787F14" w:rsidRDefault="00133206" w:rsidP="00080A33">
            <w:pPr>
              <w:jc w:val="right"/>
              <w:rPr>
                <w:sz w:val="20"/>
                <w:szCs w:val="20"/>
              </w:rPr>
            </w:pPr>
            <w:r w:rsidRPr="00707F18">
              <w:rPr>
                <w:color w:val="0D0D0D"/>
                <w:sz w:val="20"/>
                <w:lang w:val="es-MX" w:eastAsia="es-MX"/>
              </w:rPr>
              <w:t>6,746,923</w:t>
            </w:r>
          </w:p>
        </w:tc>
      </w:tr>
      <w:tr w:rsidR="00133206" w:rsidRPr="00162623" w14:paraId="5E352446" w14:textId="77777777" w:rsidTr="00AF731D">
        <w:trPr>
          <w:trHeight w:val="62"/>
        </w:trPr>
        <w:tc>
          <w:tcPr>
            <w:tcW w:w="1044" w:type="pct"/>
            <w:gridSpan w:val="2"/>
            <w:vMerge/>
            <w:vAlign w:val="center"/>
          </w:tcPr>
          <w:p w14:paraId="750E5AE1" w14:textId="77777777" w:rsidR="00133206" w:rsidRPr="00BF51E9" w:rsidRDefault="00133206" w:rsidP="00080A33">
            <w:pPr>
              <w:jc w:val="left"/>
              <w:rPr>
                <w:sz w:val="20"/>
                <w:szCs w:val="20"/>
              </w:rPr>
            </w:pPr>
          </w:p>
        </w:tc>
        <w:tc>
          <w:tcPr>
            <w:tcW w:w="536" w:type="pct"/>
            <w:vAlign w:val="center"/>
          </w:tcPr>
          <w:p w14:paraId="42C17208" w14:textId="77777777" w:rsidR="00133206" w:rsidRPr="00BF51E9" w:rsidRDefault="00133206" w:rsidP="00080A33">
            <w:pPr>
              <w:jc w:val="left"/>
              <w:rPr>
                <w:sz w:val="20"/>
                <w:szCs w:val="20"/>
              </w:rPr>
            </w:pPr>
            <w:r w:rsidRPr="00E9063C">
              <w:rPr>
                <w:sz w:val="20"/>
                <w:szCs w:val="20"/>
                <w:lang w:val="en-US"/>
              </w:rPr>
              <w:t>Support costs</w:t>
            </w:r>
          </w:p>
        </w:tc>
        <w:tc>
          <w:tcPr>
            <w:tcW w:w="427" w:type="pct"/>
            <w:tcBorders>
              <w:top w:val="nil"/>
              <w:left w:val="nil"/>
              <w:bottom w:val="single" w:sz="4" w:space="0" w:color="auto"/>
              <w:right w:val="single" w:sz="4" w:space="0" w:color="auto"/>
            </w:tcBorders>
            <w:shd w:val="clear" w:color="auto" w:fill="FFFFFF" w:themeFill="background1"/>
            <w:vAlign w:val="center"/>
          </w:tcPr>
          <w:p w14:paraId="12408655" w14:textId="77777777" w:rsidR="00133206" w:rsidRPr="00787F14" w:rsidRDefault="00133206" w:rsidP="00080A33">
            <w:pPr>
              <w:jc w:val="right"/>
              <w:rPr>
                <w:sz w:val="20"/>
                <w:szCs w:val="20"/>
              </w:rPr>
            </w:pPr>
            <w:r w:rsidRPr="00707F18">
              <w:rPr>
                <w:color w:val="0D0D0D"/>
                <w:sz w:val="20"/>
                <w:lang w:eastAsia="en-CA"/>
              </w:rPr>
              <w:t>484,582</w:t>
            </w:r>
          </w:p>
        </w:tc>
        <w:tc>
          <w:tcPr>
            <w:tcW w:w="428" w:type="pct"/>
            <w:tcBorders>
              <w:top w:val="nil"/>
              <w:left w:val="nil"/>
              <w:bottom w:val="single" w:sz="4" w:space="0" w:color="auto"/>
              <w:right w:val="single" w:sz="4" w:space="0" w:color="auto"/>
            </w:tcBorders>
            <w:shd w:val="clear" w:color="auto" w:fill="FFFFFF" w:themeFill="background1"/>
          </w:tcPr>
          <w:p w14:paraId="506E3428" w14:textId="77777777" w:rsidR="00133206" w:rsidRPr="00787F14" w:rsidRDefault="00133206" w:rsidP="00080A33">
            <w:pPr>
              <w:jc w:val="right"/>
              <w:rPr>
                <w:sz w:val="20"/>
                <w:szCs w:val="20"/>
              </w:rPr>
            </w:pPr>
            <w:r w:rsidRPr="00707F18">
              <w:rPr>
                <w:color w:val="000000"/>
                <w:sz w:val="20"/>
                <w:lang w:eastAsia="en-CA"/>
              </w:rPr>
              <w:t>0</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14:paraId="2ED3D519" w14:textId="50605139" w:rsidR="00133206" w:rsidRPr="00787F14" w:rsidRDefault="007D0094" w:rsidP="00080A33">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0FA2EF82" w14:textId="77777777" w:rsidR="00133206" w:rsidRPr="00787F14" w:rsidRDefault="00133206" w:rsidP="00080A33">
            <w:pPr>
              <w:jc w:val="right"/>
              <w:rPr>
                <w:sz w:val="20"/>
                <w:szCs w:val="20"/>
              </w:rPr>
            </w:pPr>
            <w:r w:rsidRPr="00707F18">
              <w:rPr>
                <w:color w:val="000000"/>
                <w:sz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CB1661" w14:textId="77777777" w:rsidR="00133206" w:rsidRPr="00787F14" w:rsidRDefault="00133206" w:rsidP="00080A33">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tcPr>
          <w:p w14:paraId="2226845F" w14:textId="77777777" w:rsidR="00133206" w:rsidRPr="00787F14" w:rsidRDefault="00133206" w:rsidP="00080A33">
            <w:pPr>
              <w:jc w:val="right"/>
              <w:rPr>
                <w:sz w:val="20"/>
                <w:szCs w:val="20"/>
              </w:rPr>
            </w:pPr>
            <w:r w:rsidRPr="00707F18">
              <w:rPr>
                <w:color w:val="000000"/>
                <w:sz w:val="20"/>
                <w:lang w:eastAsia="en-CA"/>
              </w:rPr>
              <w:t>0</w:t>
            </w:r>
          </w:p>
        </w:tc>
        <w:tc>
          <w:tcPr>
            <w:tcW w:w="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B0F12D" w14:textId="77777777" w:rsidR="00133206" w:rsidRPr="00787F14" w:rsidRDefault="00133206" w:rsidP="00080A33">
            <w:pPr>
              <w:jc w:val="right"/>
              <w:rPr>
                <w:sz w:val="20"/>
                <w:szCs w:val="20"/>
              </w:rPr>
            </w:pPr>
            <w:r>
              <w:rPr>
                <w:sz w:val="20"/>
                <w:szCs w:val="20"/>
              </w:rPr>
              <w:t>0</w:t>
            </w:r>
          </w:p>
        </w:tc>
        <w:tc>
          <w:tcPr>
            <w:tcW w:w="4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11BD2" w14:textId="77777777" w:rsidR="00133206" w:rsidRPr="00787F14" w:rsidRDefault="00133206" w:rsidP="00080A33">
            <w:pPr>
              <w:jc w:val="right"/>
              <w:rPr>
                <w:sz w:val="20"/>
                <w:szCs w:val="20"/>
              </w:rPr>
            </w:pPr>
            <w:r w:rsidRPr="00707F18">
              <w:rPr>
                <w:color w:val="0D0D0D"/>
                <w:sz w:val="20"/>
                <w:lang w:eastAsia="en-CA"/>
              </w:rPr>
              <w:t>484,582</w:t>
            </w:r>
          </w:p>
        </w:tc>
      </w:tr>
      <w:tr w:rsidR="00AF731D" w:rsidRPr="00162623" w14:paraId="3DF7314B" w14:textId="77777777" w:rsidTr="00AF731D">
        <w:trPr>
          <w:trHeight w:val="62"/>
        </w:trPr>
        <w:tc>
          <w:tcPr>
            <w:tcW w:w="1044" w:type="pct"/>
            <w:gridSpan w:val="2"/>
            <w:vMerge w:val="restart"/>
            <w:vAlign w:val="center"/>
          </w:tcPr>
          <w:p w14:paraId="37BD7B3B" w14:textId="77777777" w:rsidR="00AF731D" w:rsidRPr="00BF51E9" w:rsidRDefault="00AF731D" w:rsidP="00AF731D">
            <w:pPr>
              <w:jc w:val="left"/>
              <w:rPr>
                <w:sz w:val="20"/>
                <w:szCs w:val="20"/>
              </w:rPr>
            </w:pPr>
            <w:r w:rsidRPr="00E9063C">
              <w:rPr>
                <w:sz w:val="20"/>
                <w:szCs w:val="20"/>
                <w:lang w:val="en-US"/>
              </w:rPr>
              <w:t xml:space="preserve">Total funds recommended for approval at this meeting </w:t>
            </w:r>
            <w:r w:rsidRPr="00E9063C">
              <w:rPr>
                <w:sz w:val="19"/>
                <w:szCs w:val="19"/>
                <w:lang w:val="en-US"/>
              </w:rPr>
              <w:t>(US $)</w:t>
            </w:r>
          </w:p>
        </w:tc>
        <w:tc>
          <w:tcPr>
            <w:tcW w:w="536" w:type="pct"/>
            <w:vAlign w:val="center"/>
          </w:tcPr>
          <w:p w14:paraId="7B2D4C30" w14:textId="77777777" w:rsidR="00AF731D" w:rsidRPr="00BF51E9" w:rsidRDefault="00AF731D" w:rsidP="00AF731D">
            <w:pPr>
              <w:jc w:val="left"/>
              <w:rPr>
                <w:sz w:val="20"/>
                <w:szCs w:val="20"/>
              </w:rPr>
            </w:pPr>
            <w:r w:rsidRPr="00E9063C">
              <w:rPr>
                <w:sz w:val="20"/>
                <w:szCs w:val="20"/>
                <w:lang w:val="en-US"/>
              </w:rPr>
              <w:t>Project costs</w:t>
            </w:r>
          </w:p>
        </w:tc>
        <w:tc>
          <w:tcPr>
            <w:tcW w:w="427" w:type="pct"/>
          </w:tcPr>
          <w:p w14:paraId="13D0D1C4" w14:textId="1065DE5B" w:rsidR="00AF731D" w:rsidRPr="00787F14" w:rsidRDefault="00AF731D" w:rsidP="00AF731D">
            <w:pPr>
              <w:jc w:val="right"/>
              <w:rPr>
                <w:sz w:val="20"/>
                <w:szCs w:val="20"/>
              </w:rPr>
            </w:pPr>
          </w:p>
        </w:tc>
        <w:tc>
          <w:tcPr>
            <w:tcW w:w="428" w:type="pct"/>
          </w:tcPr>
          <w:p w14:paraId="4D0BF749" w14:textId="54B0742E" w:rsidR="00AF731D" w:rsidRPr="00787F14" w:rsidRDefault="00AF731D" w:rsidP="00AF731D">
            <w:pPr>
              <w:jc w:val="right"/>
              <w:rPr>
                <w:sz w:val="20"/>
                <w:szCs w:val="20"/>
              </w:rPr>
            </w:pPr>
          </w:p>
        </w:tc>
        <w:tc>
          <w:tcPr>
            <w:tcW w:w="427" w:type="pct"/>
            <w:vAlign w:val="center"/>
          </w:tcPr>
          <w:p w14:paraId="5F1A965E" w14:textId="08F5B1BE" w:rsidR="00AF731D" w:rsidRPr="00787F14" w:rsidRDefault="00AF731D" w:rsidP="00AF731D">
            <w:pPr>
              <w:jc w:val="right"/>
              <w:rPr>
                <w:sz w:val="20"/>
                <w:szCs w:val="20"/>
              </w:rPr>
            </w:pPr>
          </w:p>
        </w:tc>
        <w:tc>
          <w:tcPr>
            <w:tcW w:w="428" w:type="pct"/>
            <w:vAlign w:val="center"/>
          </w:tcPr>
          <w:p w14:paraId="1A076EBD" w14:textId="319423DC" w:rsidR="00AF731D" w:rsidRPr="00787F14" w:rsidRDefault="00AF731D" w:rsidP="00AF731D">
            <w:pPr>
              <w:jc w:val="right"/>
              <w:rPr>
                <w:sz w:val="20"/>
                <w:szCs w:val="20"/>
              </w:rPr>
            </w:pPr>
            <w:r w:rsidRPr="00707F18">
              <w:rPr>
                <w:color w:val="0D0D0D"/>
                <w:sz w:val="20"/>
                <w:lang w:val="es-MX" w:eastAsia="es-MX"/>
              </w:rPr>
              <w:t>6,070,611</w:t>
            </w:r>
          </w:p>
        </w:tc>
        <w:tc>
          <w:tcPr>
            <w:tcW w:w="427" w:type="pct"/>
          </w:tcPr>
          <w:p w14:paraId="2A30134A" w14:textId="308FAF5E" w:rsidR="00AF731D" w:rsidRPr="00787F14" w:rsidRDefault="00AF731D" w:rsidP="00AF731D">
            <w:pPr>
              <w:jc w:val="right"/>
              <w:rPr>
                <w:sz w:val="20"/>
                <w:szCs w:val="20"/>
              </w:rPr>
            </w:pPr>
          </w:p>
        </w:tc>
        <w:tc>
          <w:tcPr>
            <w:tcW w:w="428" w:type="pct"/>
          </w:tcPr>
          <w:p w14:paraId="1160D46E" w14:textId="50859AC7" w:rsidR="00AF731D" w:rsidRPr="00787F14" w:rsidRDefault="00AF731D" w:rsidP="00AF731D">
            <w:pPr>
              <w:jc w:val="right"/>
              <w:rPr>
                <w:sz w:val="20"/>
                <w:szCs w:val="20"/>
              </w:rPr>
            </w:pPr>
          </w:p>
        </w:tc>
        <w:tc>
          <w:tcPr>
            <w:tcW w:w="427" w:type="pct"/>
          </w:tcPr>
          <w:p w14:paraId="4AC22B92" w14:textId="5E99E225" w:rsidR="00AF731D" w:rsidRPr="00787F14" w:rsidRDefault="00AF731D" w:rsidP="00AF731D">
            <w:pPr>
              <w:jc w:val="right"/>
              <w:rPr>
                <w:sz w:val="20"/>
                <w:szCs w:val="20"/>
              </w:rPr>
            </w:pPr>
          </w:p>
        </w:tc>
        <w:tc>
          <w:tcPr>
            <w:tcW w:w="428" w:type="pct"/>
            <w:vAlign w:val="center"/>
          </w:tcPr>
          <w:p w14:paraId="160E4EF1" w14:textId="77777777" w:rsidR="00AF731D" w:rsidRPr="00787F14" w:rsidRDefault="00AF731D" w:rsidP="00AF731D">
            <w:pPr>
              <w:jc w:val="right"/>
              <w:rPr>
                <w:sz w:val="20"/>
                <w:szCs w:val="20"/>
              </w:rPr>
            </w:pPr>
            <w:r w:rsidRPr="00707F18">
              <w:rPr>
                <w:color w:val="0D0D0D"/>
                <w:sz w:val="20"/>
                <w:lang w:val="es-MX" w:eastAsia="es-MX"/>
              </w:rPr>
              <w:t>6,070,611</w:t>
            </w:r>
          </w:p>
        </w:tc>
      </w:tr>
      <w:tr w:rsidR="00AF731D" w:rsidRPr="00162623" w14:paraId="7C8BC91F" w14:textId="77777777" w:rsidTr="00AF731D">
        <w:trPr>
          <w:trHeight w:val="62"/>
        </w:trPr>
        <w:tc>
          <w:tcPr>
            <w:tcW w:w="1044" w:type="pct"/>
            <w:gridSpan w:val="2"/>
            <w:vMerge/>
            <w:vAlign w:val="center"/>
          </w:tcPr>
          <w:p w14:paraId="4F2AD77F" w14:textId="77777777" w:rsidR="00AF731D" w:rsidRPr="00BF51E9" w:rsidRDefault="00AF731D" w:rsidP="00AF731D">
            <w:pPr>
              <w:jc w:val="left"/>
              <w:rPr>
                <w:sz w:val="20"/>
                <w:szCs w:val="20"/>
              </w:rPr>
            </w:pPr>
          </w:p>
        </w:tc>
        <w:tc>
          <w:tcPr>
            <w:tcW w:w="536" w:type="pct"/>
            <w:vAlign w:val="center"/>
          </w:tcPr>
          <w:p w14:paraId="399A0764" w14:textId="77777777" w:rsidR="00AF731D" w:rsidRPr="00BF51E9" w:rsidRDefault="00AF731D" w:rsidP="00AF731D">
            <w:pPr>
              <w:jc w:val="left"/>
              <w:rPr>
                <w:sz w:val="20"/>
                <w:szCs w:val="20"/>
              </w:rPr>
            </w:pPr>
            <w:r w:rsidRPr="00E9063C">
              <w:rPr>
                <w:sz w:val="20"/>
                <w:szCs w:val="20"/>
                <w:lang w:val="en-US"/>
              </w:rPr>
              <w:t>Support costs</w:t>
            </w:r>
          </w:p>
        </w:tc>
        <w:tc>
          <w:tcPr>
            <w:tcW w:w="427" w:type="pct"/>
          </w:tcPr>
          <w:p w14:paraId="651A6284" w14:textId="5EAE44FF" w:rsidR="00AF731D" w:rsidRPr="00787F14" w:rsidRDefault="00AF731D" w:rsidP="00AF731D">
            <w:pPr>
              <w:jc w:val="right"/>
              <w:rPr>
                <w:sz w:val="20"/>
                <w:szCs w:val="20"/>
              </w:rPr>
            </w:pPr>
          </w:p>
        </w:tc>
        <w:tc>
          <w:tcPr>
            <w:tcW w:w="428" w:type="pct"/>
          </w:tcPr>
          <w:p w14:paraId="40423DF7" w14:textId="16E15CB5" w:rsidR="00AF731D" w:rsidRPr="00787F14" w:rsidRDefault="00AF731D" w:rsidP="00AF731D">
            <w:pPr>
              <w:jc w:val="right"/>
              <w:rPr>
                <w:sz w:val="20"/>
                <w:szCs w:val="20"/>
              </w:rPr>
            </w:pPr>
          </w:p>
        </w:tc>
        <w:tc>
          <w:tcPr>
            <w:tcW w:w="427" w:type="pct"/>
            <w:vAlign w:val="center"/>
          </w:tcPr>
          <w:p w14:paraId="485008AB" w14:textId="2F101423" w:rsidR="00AF731D" w:rsidRPr="00787F14" w:rsidRDefault="00AF731D" w:rsidP="00AF731D">
            <w:pPr>
              <w:jc w:val="right"/>
              <w:rPr>
                <w:sz w:val="20"/>
                <w:szCs w:val="20"/>
              </w:rPr>
            </w:pPr>
          </w:p>
        </w:tc>
        <w:tc>
          <w:tcPr>
            <w:tcW w:w="428" w:type="pct"/>
            <w:vAlign w:val="center"/>
          </w:tcPr>
          <w:p w14:paraId="41695D17" w14:textId="2DD38B58" w:rsidR="00AF731D" w:rsidRPr="00787F14" w:rsidRDefault="00AF731D" w:rsidP="00AF731D">
            <w:pPr>
              <w:jc w:val="right"/>
              <w:rPr>
                <w:sz w:val="20"/>
                <w:szCs w:val="20"/>
              </w:rPr>
            </w:pPr>
            <w:r w:rsidRPr="00707F18">
              <w:rPr>
                <w:color w:val="0D0D0D"/>
                <w:sz w:val="20"/>
                <w:lang w:eastAsia="en-CA"/>
              </w:rPr>
              <w:t>437,240</w:t>
            </w:r>
          </w:p>
        </w:tc>
        <w:tc>
          <w:tcPr>
            <w:tcW w:w="427" w:type="pct"/>
          </w:tcPr>
          <w:p w14:paraId="02251473" w14:textId="611BF0E6" w:rsidR="00AF731D" w:rsidRPr="00787F14" w:rsidRDefault="00AF731D" w:rsidP="00AF731D">
            <w:pPr>
              <w:jc w:val="right"/>
              <w:rPr>
                <w:sz w:val="20"/>
                <w:szCs w:val="20"/>
              </w:rPr>
            </w:pPr>
          </w:p>
        </w:tc>
        <w:tc>
          <w:tcPr>
            <w:tcW w:w="428" w:type="pct"/>
          </w:tcPr>
          <w:p w14:paraId="638E3221" w14:textId="36F7F26C" w:rsidR="00AF731D" w:rsidRPr="00787F14" w:rsidRDefault="00AF731D" w:rsidP="00AF731D">
            <w:pPr>
              <w:jc w:val="right"/>
              <w:rPr>
                <w:sz w:val="20"/>
                <w:szCs w:val="20"/>
              </w:rPr>
            </w:pPr>
          </w:p>
        </w:tc>
        <w:tc>
          <w:tcPr>
            <w:tcW w:w="427" w:type="pct"/>
          </w:tcPr>
          <w:p w14:paraId="6125F83A" w14:textId="13477248" w:rsidR="00AF731D" w:rsidRPr="00787F14" w:rsidRDefault="00AF731D" w:rsidP="00AF731D">
            <w:pPr>
              <w:jc w:val="right"/>
              <w:rPr>
                <w:sz w:val="20"/>
                <w:szCs w:val="20"/>
              </w:rPr>
            </w:pPr>
          </w:p>
        </w:tc>
        <w:tc>
          <w:tcPr>
            <w:tcW w:w="428" w:type="pct"/>
            <w:vAlign w:val="center"/>
          </w:tcPr>
          <w:p w14:paraId="08B0AA8E" w14:textId="77777777" w:rsidR="00AF731D" w:rsidRPr="00787F14" w:rsidRDefault="00AF731D" w:rsidP="00AF731D">
            <w:pPr>
              <w:jc w:val="right"/>
              <w:rPr>
                <w:sz w:val="20"/>
                <w:szCs w:val="20"/>
              </w:rPr>
            </w:pPr>
            <w:r w:rsidRPr="00707F18">
              <w:rPr>
                <w:color w:val="0D0D0D"/>
                <w:sz w:val="20"/>
                <w:lang w:eastAsia="en-CA"/>
              </w:rPr>
              <w:t>437,240</w:t>
            </w:r>
          </w:p>
        </w:tc>
      </w:tr>
    </w:tbl>
    <w:p w14:paraId="19AFABAA" w14:textId="682B0531" w:rsidR="00133206" w:rsidRPr="00325170" w:rsidRDefault="00325170" w:rsidP="00325170">
      <w:pPr>
        <w:jc w:val="left"/>
        <w:rPr>
          <w:sz w:val="18"/>
          <w:szCs w:val="18"/>
        </w:rPr>
      </w:pPr>
      <w:r>
        <w:rPr>
          <w:sz w:val="18"/>
          <w:szCs w:val="18"/>
        </w:rPr>
        <w:t xml:space="preserve">*Tranche initially </w:t>
      </w:r>
      <w:r w:rsidR="00D114D5">
        <w:rPr>
          <w:sz w:val="18"/>
          <w:szCs w:val="18"/>
        </w:rPr>
        <w:t>submitted in</w:t>
      </w:r>
      <w:r>
        <w:rPr>
          <w:sz w:val="18"/>
          <w:szCs w:val="18"/>
        </w:rPr>
        <w:t xml:space="preserve"> 2025</w:t>
      </w:r>
      <w:r w:rsidR="0079076C">
        <w:rPr>
          <w:sz w:val="18"/>
          <w:szCs w:val="18"/>
        </w:rPr>
        <w:t xml:space="preserve">, </w:t>
      </w:r>
      <w:r w:rsidR="008C683D">
        <w:rPr>
          <w:sz w:val="18"/>
          <w:szCs w:val="18"/>
        </w:rPr>
        <w:t xml:space="preserve">deferred to 2026 </w:t>
      </w:r>
      <w:r w:rsidR="0079076C">
        <w:rPr>
          <w:sz w:val="18"/>
          <w:szCs w:val="18"/>
        </w:rPr>
        <w:t xml:space="preserve">by </w:t>
      </w:r>
      <w:r w:rsidR="0086069B">
        <w:rPr>
          <w:sz w:val="18"/>
          <w:szCs w:val="18"/>
        </w:rPr>
        <w:t>decision 97/62(b)</w:t>
      </w:r>
      <w:r w:rsidR="0079076C">
        <w:rPr>
          <w:sz w:val="18"/>
          <w:szCs w:val="18"/>
        </w:rPr>
        <w:t>, and recommended for approval at this meeting</w:t>
      </w:r>
    </w:p>
    <w:p w14:paraId="10F19142" w14:textId="77777777" w:rsidR="00325170" w:rsidRPr="002D1F43" w:rsidRDefault="00325170" w:rsidP="00133206">
      <w:pPr>
        <w:jc w:val="center"/>
      </w:pPr>
    </w:p>
    <w:tbl>
      <w:tblPr>
        <w:tblStyle w:val="TableGrid"/>
        <w:tblW w:w="5000" w:type="pct"/>
        <w:tblLook w:val="04A0" w:firstRow="1" w:lastRow="0" w:firstColumn="1" w:lastColumn="0" w:noHBand="0" w:noVBand="1"/>
      </w:tblPr>
      <w:tblGrid>
        <w:gridCol w:w="6941"/>
        <w:gridCol w:w="7305"/>
      </w:tblGrid>
      <w:tr w:rsidR="00133206" w:rsidRPr="00EB31E3" w14:paraId="4AE8F50F" w14:textId="77777777" w:rsidTr="00080A33">
        <w:trPr>
          <w:trHeight w:hRule="exact" w:val="283"/>
        </w:trPr>
        <w:tc>
          <w:tcPr>
            <w:tcW w:w="2436" w:type="pct"/>
          </w:tcPr>
          <w:p w14:paraId="035966E9" w14:textId="77777777" w:rsidR="00133206" w:rsidRPr="00996241" w:rsidRDefault="00133206" w:rsidP="00080A33">
            <w:pPr>
              <w:jc w:val="left"/>
              <w:rPr>
                <w:b/>
                <w:color w:val="000000" w:themeColor="text1"/>
                <w:sz w:val="20"/>
              </w:rPr>
            </w:pPr>
            <w:r w:rsidRPr="00996241">
              <w:rPr>
                <w:b/>
                <w:color w:val="000000" w:themeColor="text1"/>
                <w:sz w:val="20"/>
              </w:rPr>
              <w:t>Secretariat</w:t>
            </w:r>
            <w:r>
              <w:rPr>
                <w:b/>
                <w:color w:val="000000" w:themeColor="text1"/>
                <w:sz w:val="20"/>
              </w:rPr>
              <w:t>’</w:t>
            </w:r>
            <w:r w:rsidRPr="00996241">
              <w:rPr>
                <w:b/>
                <w:color w:val="000000" w:themeColor="text1"/>
                <w:sz w:val="20"/>
              </w:rPr>
              <w:t>s recommendation</w:t>
            </w:r>
          </w:p>
        </w:tc>
        <w:tc>
          <w:tcPr>
            <w:tcW w:w="2564" w:type="pct"/>
          </w:tcPr>
          <w:p w14:paraId="17CDBD6E" w14:textId="77777777" w:rsidR="00133206" w:rsidRPr="00AE1127" w:rsidRDefault="00133206" w:rsidP="00080A33">
            <w:pPr>
              <w:jc w:val="center"/>
              <w:rPr>
                <w:color w:val="000000" w:themeColor="text1"/>
                <w:sz w:val="20"/>
                <w:highlight w:val="cyan"/>
              </w:rPr>
            </w:pPr>
            <w:r w:rsidRPr="007F69B3">
              <w:rPr>
                <w:color w:val="000000" w:themeColor="text1"/>
                <w:sz w:val="20"/>
              </w:rPr>
              <w:t>Individual consideration</w:t>
            </w:r>
          </w:p>
        </w:tc>
      </w:tr>
    </w:tbl>
    <w:p w14:paraId="660E20F4" w14:textId="77777777" w:rsidR="00133206" w:rsidRDefault="00133206" w:rsidP="00133206">
      <w:pPr>
        <w:jc w:val="left"/>
        <w:rPr>
          <w:b/>
        </w:rPr>
        <w:sectPr w:rsidR="00133206" w:rsidSect="00133206">
          <w:headerReference w:type="default" r:id="rId25"/>
          <w:footerReference w:type="default" r:id="rId26"/>
          <w:pgSz w:w="15840" w:h="12240" w:orient="landscape" w:code="1"/>
          <w:pgMar w:top="1440" w:right="720" w:bottom="1440" w:left="864" w:header="720" w:footer="475" w:gutter="0"/>
          <w:cols w:space="720"/>
          <w:docGrid w:linePitch="299"/>
        </w:sectPr>
      </w:pPr>
      <w:r>
        <w:rPr>
          <w:b/>
        </w:rPr>
        <w:br w:type="page"/>
      </w:r>
    </w:p>
    <w:p w14:paraId="47132F0B" w14:textId="77777777" w:rsidR="00133206" w:rsidRDefault="00133206" w:rsidP="00133206">
      <w:pPr>
        <w:tabs>
          <w:tab w:val="left" w:pos="2880"/>
          <w:tab w:val="left" w:pos="5760"/>
        </w:tabs>
        <w:spacing w:before="240" w:after="240"/>
        <w:jc w:val="center"/>
        <w:rPr>
          <w:b/>
        </w:rPr>
      </w:pPr>
      <w:r>
        <w:rPr>
          <w:b/>
        </w:rPr>
        <w:lastRenderedPageBreak/>
        <w:t>Note by the Secretariat</w:t>
      </w:r>
    </w:p>
    <w:p w14:paraId="4600A33F" w14:textId="57640494" w:rsidR="00133206" w:rsidRPr="001370B4" w:rsidRDefault="00133206" w:rsidP="00015F75">
      <w:pPr>
        <w:pStyle w:val="Heading1"/>
        <w:rPr>
          <w:b/>
        </w:rPr>
      </w:pPr>
      <w:r w:rsidRPr="0077128B">
        <w:t xml:space="preserve">The Executive Committee considered the funding request for the second tranche of </w:t>
      </w:r>
      <w:r>
        <w:t>s</w:t>
      </w:r>
      <w:r w:rsidRPr="0077128B">
        <w:t xml:space="preserve">tage I of the Kigali </w:t>
      </w:r>
      <w:r w:rsidR="00464B59">
        <w:t>HFC i</w:t>
      </w:r>
      <w:r w:rsidRPr="0077128B">
        <w:t xml:space="preserve">mplementation </w:t>
      </w:r>
      <w:r w:rsidR="00464B59">
        <w:t>p</w:t>
      </w:r>
      <w:r w:rsidRPr="0077128B">
        <w:t>lan (KIP) for Mexico at its 97</w:t>
      </w:r>
      <w:r w:rsidRPr="001370B4">
        <w:rPr>
          <w:vertAlign w:val="superscript"/>
        </w:rPr>
        <w:t>th</w:t>
      </w:r>
      <w:r>
        <w:t xml:space="preserve"> </w:t>
      </w:r>
      <w:r w:rsidRPr="0077128B">
        <w:t>meeting and deferred it to the 98</w:t>
      </w:r>
      <w:r w:rsidRPr="001370B4">
        <w:rPr>
          <w:vertAlign w:val="superscript"/>
        </w:rPr>
        <w:t>th</w:t>
      </w:r>
      <w:r w:rsidR="00464B59">
        <w:rPr>
          <w:vertAlign w:val="superscript"/>
        </w:rPr>
        <w:t> </w:t>
      </w:r>
      <w:r w:rsidRPr="0077128B">
        <w:t>meeting.</w:t>
      </w:r>
      <w:r w:rsidR="002F3B86">
        <w:rPr>
          <w:rStyle w:val="FootnoteReference"/>
        </w:rPr>
        <w:footnoteReference w:id="5"/>
      </w:r>
      <w:r>
        <w:t xml:space="preserve"> </w:t>
      </w:r>
      <w:r w:rsidRPr="00437984">
        <w:t>The present note provides background on the Committee’s consideration of the request at the 97</w:t>
      </w:r>
      <w:r w:rsidRPr="001370B4">
        <w:rPr>
          <w:vertAlign w:val="superscript"/>
        </w:rPr>
        <w:t>th</w:t>
      </w:r>
      <w:r w:rsidR="00464B59">
        <w:rPr>
          <w:vertAlign w:val="superscript"/>
        </w:rPr>
        <w:t> </w:t>
      </w:r>
      <w:r w:rsidRPr="00437984">
        <w:t>meeting, as well as additional information submitted with the resubmission of the proposal in response to the Executive Committee’s request, together with the Secretariat’s comments and recommendation</w:t>
      </w:r>
      <w:r>
        <w:t>, and the draft Agreement between the Government and the Executive Committee, including adjusted HFC reduction targets</w:t>
      </w:r>
      <w:r w:rsidR="00741833">
        <w:t>,</w:t>
      </w:r>
      <w:r>
        <w:t xml:space="preserve"> </w:t>
      </w:r>
      <w:r w:rsidR="00055555">
        <w:t xml:space="preserve">contained </w:t>
      </w:r>
      <w:r>
        <w:t xml:space="preserve">in </w:t>
      </w:r>
      <w:r w:rsidRPr="00F35B26">
        <w:rPr>
          <w:shd w:val="clear" w:color="auto" w:fill="FFFFFF" w:themeFill="background1"/>
        </w:rPr>
        <w:t>annex I</w:t>
      </w:r>
      <w:r w:rsidR="000C4C4C" w:rsidRPr="00F35B26">
        <w:rPr>
          <w:shd w:val="clear" w:color="auto" w:fill="FFFFFF" w:themeFill="background1"/>
        </w:rPr>
        <w:t>I</w:t>
      </w:r>
      <w:r w:rsidR="00055555">
        <w:t xml:space="preserve"> to the present document</w:t>
      </w:r>
      <w:r w:rsidRPr="00437984">
        <w:t xml:space="preserve">. The original tranche request </w:t>
      </w:r>
      <w:r>
        <w:t>submitted at the 97</w:t>
      </w:r>
      <w:r w:rsidRPr="00707169">
        <w:rPr>
          <w:vertAlign w:val="superscript"/>
        </w:rPr>
        <w:t>th</w:t>
      </w:r>
      <w:r w:rsidR="009F1244">
        <w:t> </w:t>
      </w:r>
      <w:r>
        <w:t xml:space="preserve">meeting </w:t>
      </w:r>
      <w:r w:rsidRPr="00437984">
        <w:t xml:space="preserve">is </w:t>
      </w:r>
      <w:r w:rsidR="00183D29">
        <w:t>contained in document</w:t>
      </w:r>
      <w:r w:rsidR="00641E13">
        <w:t> </w:t>
      </w:r>
      <w:hyperlink r:id="rId27" w:history="1">
        <w:r w:rsidR="00183D29" w:rsidRPr="00B1402A">
          <w:rPr>
            <w:rStyle w:val="Hyperlink"/>
          </w:rPr>
          <w:t>UNEP/</w:t>
        </w:r>
        <w:proofErr w:type="spellStart"/>
        <w:r w:rsidR="00183D29" w:rsidRPr="00B1402A">
          <w:rPr>
            <w:rStyle w:val="Hyperlink"/>
          </w:rPr>
          <w:t>OzL.Pro</w:t>
        </w:r>
        <w:proofErr w:type="spellEnd"/>
        <w:r w:rsidR="00183D29" w:rsidRPr="00B1402A">
          <w:rPr>
            <w:rStyle w:val="Hyperlink"/>
          </w:rPr>
          <w:t>/ExCom/97/</w:t>
        </w:r>
        <w:r w:rsidR="00540AE8" w:rsidRPr="00B1402A">
          <w:rPr>
            <w:rStyle w:val="Hyperlink"/>
          </w:rPr>
          <w:t>60</w:t>
        </w:r>
      </w:hyperlink>
      <w:r w:rsidRPr="00437984">
        <w:t>.</w:t>
      </w:r>
    </w:p>
    <w:p w14:paraId="21837118" w14:textId="77777777" w:rsidR="00133206" w:rsidRDefault="00133206" w:rsidP="00133206">
      <w:pPr>
        <w:pStyle w:val="Heading1"/>
        <w:numPr>
          <w:ilvl w:val="0"/>
          <w:numId w:val="0"/>
        </w:numPr>
        <w:rPr>
          <w:b/>
        </w:rPr>
      </w:pPr>
      <w:r>
        <w:rPr>
          <w:b/>
        </w:rPr>
        <w:t>Background</w:t>
      </w:r>
    </w:p>
    <w:p w14:paraId="4A966AF4" w14:textId="4A4424BA" w:rsidR="00133206" w:rsidRPr="00F85130" w:rsidRDefault="00133206" w:rsidP="00133206">
      <w:pPr>
        <w:pStyle w:val="Heading1"/>
      </w:pPr>
      <w:r w:rsidRPr="00F85130">
        <w:t xml:space="preserve">In considering stage I of the KIP for Mexico at </w:t>
      </w:r>
      <w:r w:rsidR="009F1244">
        <w:t>its</w:t>
      </w:r>
      <w:r w:rsidRPr="00F85130">
        <w:t xml:space="preserve"> 93</w:t>
      </w:r>
      <w:r w:rsidRPr="00F85130">
        <w:rPr>
          <w:vertAlign w:val="superscript"/>
        </w:rPr>
        <w:t>rd</w:t>
      </w:r>
      <w:r>
        <w:t xml:space="preserve"> </w:t>
      </w:r>
      <w:r w:rsidRPr="00F85130">
        <w:t>m</w:t>
      </w:r>
      <w:r>
        <w:t>e</w:t>
      </w:r>
      <w:r w:rsidRPr="00F85130">
        <w:t xml:space="preserve">eting, the Executive Committee noted a significant increase in the 2022 HFC import levels, attributed mainly to two new importers becoming active in the market. Since the spike in HFC imports could not be contrasted with actual demand, the Committee could not determine whether the 2022 consumption reflected Mexico’s regular manufacturing and servicing needs. Accordingly, the Government was requested to continue monitoring national HFC consumption levels </w:t>
      </w:r>
      <w:proofErr w:type="gramStart"/>
      <w:r w:rsidRPr="00F85130">
        <w:t>in order to</w:t>
      </w:r>
      <w:proofErr w:type="gramEnd"/>
      <w:r w:rsidRPr="00F85130">
        <w:t xml:space="preserve"> understand the extent to which consumption reported in the baseline years was representative of the local market’s needs</w:t>
      </w:r>
      <w:r w:rsidR="00670513">
        <w:t xml:space="preserve"> and</w:t>
      </w:r>
      <w:r w:rsidRPr="00F85130">
        <w:t xml:space="preserve"> to assess future HFC demand, and to provide the results of this analysis when submitting the second tranche of the KIP.</w:t>
      </w:r>
      <w:r>
        <w:rPr>
          <w:rStyle w:val="FootnoteReference"/>
          <w:rFonts w:eastAsiaTheme="minorHAnsi"/>
        </w:rPr>
        <w:footnoteReference w:id="6"/>
      </w:r>
    </w:p>
    <w:p w14:paraId="0791E630" w14:textId="640D6846" w:rsidR="00133206" w:rsidRDefault="00133206" w:rsidP="00133206">
      <w:pPr>
        <w:pStyle w:val="Heading1"/>
      </w:pPr>
      <w:r w:rsidRPr="004825FD">
        <w:t>At the 97</w:t>
      </w:r>
      <w:r w:rsidRPr="00F741D2">
        <w:rPr>
          <w:vertAlign w:val="superscript"/>
        </w:rPr>
        <w:t>th</w:t>
      </w:r>
      <w:r>
        <w:t xml:space="preserve"> </w:t>
      </w:r>
      <w:r w:rsidRPr="004825FD">
        <w:t>meeting, the Executive Committee considered the request for the second tranche of stage</w:t>
      </w:r>
      <w:r w:rsidR="007A6000">
        <w:t> </w:t>
      </w:r>
      <w:r w:rsidRPr="004825FD">
        <w:t xml:space="preserve">I of the KIP </w:t>
      </w:r>
      <w:r>
        <w:t>for Mexico</w:t>
      </w:r>
      <w:r w:rsidR="007A6000">
        <w:t>,</w:t>
      </w:r>
      <w:r>
        <w:t xml:space="preserve"> including an ind</w:t>
      </w:r>
      <w:r w:rsidRPr="008C2F6B">
        <w:t xml:space="preserve">ependent verification report </w:t>
      </w:r>
      <w:r>
        <w:t>with</w:t>
      </w:r>
      <w:r w:rsidRPr="008C2F6B">
        <w:t xml:space="preserve"> a comprehensive analysis of the 2022 consumption spike</w:t>
      </w:r>
      <w:r>
        <w:t xml:space="preserve">, concluding that </w:t>
      </w:r>
      <w:r w:rsidRPr="007451C9">
        <w:t>the consumption levels reported for 2022 did not reflect the actual market dynamics or demand in the country</w:t>
      </w:r>
      <w:r>
        <w:t xml:space="preserve">. This was also the case for </w:t>
      </w:r>
      <w:r w:rsidRPr="007451C9">
        <w:t xml:space="preserve">the previous two years, due to COVID-19. </w:t>
      </w:r>
      <w:r>
        <w:t xml:space="preserve">Data analysis from subsequent years showed that </w:t>
      </w:r>
      <w:r w:rsidR="007A6000">
        <w:t xml:space="preserve">the </w:t>
      </w:r>
      <w:r w:rsidRPr="007451C9">
        <w:t xml:space="preserve">2023 HFC consumption </w:t>
      </w:r>
      <w:r>
        <w:t xml:space="preserve">was </w:t>
      </w:r>
      <w:r w:rsidRPr="007451C9">
        <w:t xml:space="preserve">distorted by exceptionally high exports (over three times the annual average), possibly from the 2022 stocks, </w:t>
      </w:r>
      <w:r>
        <w:t xml:space="preserve">and that </w:t>
      </w:r>
      <w:r w:rsidRPr="007451C9">
        <w:t>2024 consumption was unusually low due to administrative issues related to quota allocation. On this basis, the Government of Mexico considered it necessary to also analyze the 2025 import data to determine whether the maximum allowable consumption limits for the remaining years of stage I of the KIP needed to be adjusted</w:t>
      </w:r>
      <w:r>
        <w:t>, in line with decision 93/68(c)(vii)</w:t>
      </w:r>
      <w:r w:rsidRPr="007451C9">
        <w:t>.</w:t>
      </w:r>
    </w:p>
    <w:p w14:paraId="03388739" w14:textId="25DC43BF" w:rsidR="00133206" w:rsidRDefault="00133206" w:rsidP="00133206">
      <w:pPr>
        <w:pStyle w:val="Heading1"/>
      </w:pPr>
      <w:r>
        <w:t xml:space="preserve">In considering the tranche request </w:t>
      </w:r>
      <w:proofErr w:type="gramStart"/>
      <w:r>
        <w:t>in light of</w:t>
      </w:r>
      <w:proofErr w:type="gramEnd"/>
      <w:r>
        <w:t xml:space="preserve"> the information presented above, sev</w:t>
      </w:r>
      <w:r w:rsidRPr="004825FD">
        <w:t xml:space="preserve">eral </w:t>
      </w:r>
      <w:r w:rsidR="00025ED2">
        <w:t xml:space="preserve">Executive Committee </w:t>
      </w:r>
      <w:r w:rsidRPr="004825FD">
        <w:t xml:space="preserve">members considered that </w:t>
      </w:r>
      <w:r>
        <w:t>2025</w:t>
      </w:r>
      <w:r w:rsidRPr="004825FD">
        <w:t xml:space="preserve"> data</w:t>
      </w:r>
      <w:r>
        <w:t xml:space="preserve"> </w:t>
      </w:r>
      <w:r w:rsidRPr="004825FD">
        <w:t xml:space="preserve">would be required to assess whether </w:t>
      </w:r>
      <w:r w:rsidR="00996633">
        <w:t xml:space="preserve">HFC </w:t>
      </w:r>
      <w:r w:rsidRPr="004825FD">
        <w:t>consumption reported during the baseline years w</w:t>
      </w:r>
      <w:r w:rsidR="004A1E8E">
        <w:t>as</w:t>
      </w:r>
      <w:r w:rsidRPr="004825FD">
        <w:t xml:space="preserve"> representative of actual market demand.</w:t>
      </w:r>
      <w:r w:rsidRPr="00227654">
        <w:t xml:space="preserve"> </w:t>
      </w:r>
      <w:r w:rsidR="00996633">
        <w:t>D</w:t>
      </w:r>
      <w:r w:rsidRPr="00DD3C41">
        <w:t xml:space="preserve">iffering views </w:t>
      </w:r>
      <w:r w:rsidR="00996633">
        <w:t>were</w:t>
      </w:r>
      <w:r w:rsidR="00996633" w:rsidRPr="00DD3C41">
        <w:t xml:space="preserve"> expressed </w:t>
      </w:r>
      <w:r w:rsidR="00007350">
        <w:t>as to</w:t>
      </w:r>
      <w:r w:rsidRPr="00DD3C41">
        <w:t xml:space="preserve"> whether the </w:t>
      </w:r>
      <w:r>
        <w:t xml:space="preserve">tranche request </w:t>
      </w:r>
      <w:r w:rsidRPr="00DD3C41">
        <w:t xml:space="preserve">should be approved at </w:t>
      </w:r>
      <w:r>
        <w:t>the 97</w:t>
      </w:r>
      <w:r w:rsidRPr="00007350">
        <w:rPr>
          <w:vertAlign w:val="superscript"/>
        </w:rPr>
        <w:t>th</w:t>
      </w:r>
      <w:r>
        <w:t xml:space="preserve"> meeting, with one member highlighting that </w:t>
      </w:r>
      <w:r w:rsidRPr="00955D93">
        <w:t>the maximum allowable consumption level was considerably higher than the actual market need</w:t>
      </w:r>
      <w:r>
        <w:t xml:space="preserve">, making it </w:t>
      </w:r>
      <w:r w:rsidRPr="00955D93">
        <w:t xml:space="preserve">difficult to </w:t>
      </w:r>
      <w:r w:rsidR="003F6E9A">
        <w:t>determine</w:t>
      </w:r>
      <w:r w:rsidRPr="00955D93">
        <w:t xml:space="preserve"> </w:t>
      </w:r>
      <w:r w:rsidR="003F6E9A">
        <w:t>if</w:t>
      </w:r>
      <w:r w:rsidRPr="00955D93">
        <w:t xml:space="preserve"> the financing provided was making any positive impac</w:t>
      </w:r>
      <w:r w:rsidR="00382C1F">
        <w:t>t.</w:t>
      </w:r>
      <w:r>
        <w:t xml:space="preserve"> Furthermore, </w:t>
      </w:r>
      <w:r w:rsidRPr="00955D93">
        <w:t xml:space="preserve">there seemed to be </w:t>
      </w:r>
      <w:r>
        <w:t>limited justification</w:t>
      </w:r>
      <w:r w:rsidRPr="00955D93">
        <w:t xml:space="preserve"> for </w:t>
      </w:r>
      <w:r w:rsidR="003F6E9A">
        <w:t xml:space="preserve">the </w:t>
      </w:r>
      <w:r w:rsidRPr="00955D93">
        <w:t>immediate approval of an additional tranche</w:t>
      </w:r>
      <w:r w:rsidR="002A5281">
        <w:t>,</w:t>
      </w:r>
      <w:r>
        <w:t xml:space="preserve"> as</w:t>
      </w:r>
      <w:r w:rsidRPr="00955D93">
        <w:t xml:space="preserve"> approximately 80 per cent of the first tranche </w:t>
      </w:r>
      <w:r w:rsidR="007623D0">
        <w:t xml:space="preserve">funding </w:t>
      </w:r>
      <w:r w:rsidRPr="00955D93">
        <w:t>remained unspent</w:t>
      </w:r>
      <w:r>
        <w:t>.</w:t>
      </w:r>
    </w:p>
    <w:p w14:paraId="2AA849A2" w14:textId="5E324B5E" w:rsidR="002A5281" w:rsidRDefault="00133206" w:rsidP="00133206">
      <w:pPr>
        <w:pStyle w:val="Heading1"/>
      </w:pPr>
      <w:r w:rsidRPr="004825FD">
        <w:t>The Executive Committee</w:t>
      </w:r>
      <w:r w:rsidR="002A5281">
        <w:t>,</w:t>
      </w:r>
      <w:r w:rsidRPr="004825FD">
        <w:t xml:space="preserve"> therefore</w:t>
      </w:r>
      <w:r w:rsidR="002A5281">
        <w:t>,</w:t>
      </w:r>
      <w:r w:rsidRPr="004825FD">
        <w:t xml:space="preserve"> decided to defer consideration of the second tranche to the 98</w:t>
      </w:r>
      <w:r w:rsidRPr="00766AC2">
        <w:rPr>
          <w:vertAlign w:val="superscript"/>
        </w:rPr>
        <w:t>th</w:t>
      </w:r>
      <w:r w:rsidR="002A5281">
        <w:t> </w:t>
      </w:r>
      <w:r w:rsidRPr="004825FD">
        <w:t xml:space="preserve">meeting for further discussion </w:t>
      </w:r>
      <w:proofErr w:type="gramStart"/>
      <w:r w:rsidRPr="004825FD">
        <w:t>in light of</w:t>
      </w:r>
      <w:proofErr w:type="gramEnd"/>
      <w:r w:rsidRPr="004825FD">
        <w:t xml:space="preserve"> additional consumption data, particularly for the year</w:t>
      </w:r>
      <w:r w:rsidR="00095DBC">
        <w:t> </w:t>
      </w:r>
      <w:r w:rsidRPr="004825FD">
        <w:t>2025.</w:t>
      </w:r>
    </w:p>
    <w:p w14:paraId="38F7D1BF" w14:textId="77777777" w:rsidR="002A5281" w:rsidRDefault="002A5281">
      <w:r>
        <w:br w:type="page"/>
      </w:r>
    </w:p>
    <w:p w14:paraId="151DA0FA" w14:textId="4B66EE5B" w:rsidR="00133206" w:rsidRDefault="00133206" w:rsidP="002A5281">
      <w:pPr>
        <w:keepNext/>
        <w:tabs>
          <w:tab w:val="left" w:pos="2880"/>
          <w:tab w:val="left" w:pos="5760"/>
        </w:tabs>
        <w:spacing w:before="240" w:after="240"/>
        <w:jc w:val="center"/>
        <w:rPr>
          <w:b/>
        </w:rPr>
      </w:pPr>
      <w:r>
        <w:rPr>
          <w:b/>
        </w:rPr>
        <w:lastRenderedPageBreak/>
        <w:t xml:space="preserve">Resubmission of the second tranche of </w:t>
      </w:r>
      <w:r w:rsidR="002A5281">
        <w:rPr>
          <w:b/>
        </w:rPr>
        <w:t xml:space="preserve">stage I of </w:t>
      </w:r>
      <w:r>
        <w:rPr>
          <w:b/>
        </w:rPr>
        <w:t>the K</w:t>
      </w:r>
      <w:r w:rsidR="002A5281">
        <w:rPr>
          <w:b/>
        </w:rPr>
        <w:t>igali HFC implementation plan</w:t>
      </w:r>
    </w:p>
    <w:p w14:paraId="2CB54820" w14:textId="77777777" w:rsidR="00133206" w:rsidRPr="00996241" w:rsidRDefault="00133206" w:rsidP="002A5281">
      <w:pPr>
        <w:keepNext/>
        <w:tabs>
          <w:tab w:val="left" w:pos="2880"/>
          <w:tab w:val="left" w:pos="5760"/>
        </w:tabs>
        <w:spacing w:before="240" w:after="240"/>
        <w:jc w:val="center"/>
        <w:rPr>
          <w:b/>
        </w:rPr>
      </w:pPr>
      <w:r w:rsidRPr="009931F4">
        <w:rPr>
          <w:b/>
        </w:rPr>
        <w:t>PROJECT DESCRIPTION</w:t>
      </w:r>
    </w:p>
    <w:p w14:paraId="34BFFFB8" w14:textId="387B857E" w:rsidR="00133206" w:rsidRPr="007D6A5E" w:rsidRDefault="00133206" w:rsidP="00133206">
      <w:pPr>
        <w:pStyle w:val="Heading1"/>
      </w:pPr>
      <w:r w:rsidRPr="007D6A5E">
        <w:t>On behalf of the Government of Mexico, UNIDO as the lead implementing agency has resubmitted to the 98</w:t>
      </w:r>
      <w:r w:rsidRPr="007D6A5E">
        <w:rPr>
          <w:vertAlign w:val="superscript"/>
        </w:rPr>
        <w:t>th</w:t>
      </w:r>
      <w:r w:rsidRPr="007D6A5E">
        <w:t xml:space="preserve"> meeting the funding request for the second tranche of stage I of the KIP, at a total cost of US</w:t>
      </w:r>
      <w:r w:rsidR="00FB79C5">
        <w:t> </w:t>
      </w:r>
      <w:r w:rsidRPr="007D6A5E">
        <w:t>$6,507,851, consisting of US</w:t>
      </w:r>
      <w:r w:rsidR="00FB79C5">
        <w:t> </w:t>
      </w:r>
      <w:r w:rsidRPr="007D6A5E">
        <w:t>$3,789,551, plus agency support costs of US</w:t>
      </w:r>
      <w:r w:rsidR="00FB79C5">
        <w:t> </w:t>
      </w:r>
      <w:r w:rsidRPr="007D6A5E">
        <w:t>$265,269, for UNIDO, US</w:t>
      </w:r>
      <w:r w:rsidR="00FB79C5">
        <w:t> </w:t>
      </w:r>
      <w:r w:rsidRPr="007D6A5E">
        <w:t>$2,053,265, plus agency support costs of US</w:t>
      </w:r>
      <w:r w:rsidR="00FB79C5">
        <w:t> </w:t>
      </w:r>
      <w:r w:rsidRPr="007D6A5E">
        <w:t>$143,729, for UNDP and US</w:t>
      </w:r>
      <w:r w:rsidR="00FB79C5">
        <w:t> </w:t>
      </w:r>
      <w:r w:rsidRPr="007D6A5E">
        <w:t>$227,795, plus agency support costs of US</w:t>
      </w:r>
      <w:r w:rsidR="00FB79C5">
        <w:t> </w:t>
      </w:r>
      <w:r w:rsidRPr="007D6A5E">
        <w:t>$28,242, for UNEP.</w:t>
      </w:r>
      <w:r w:rsidR="00291AB5">
        <w:rPr>
          <w:rStyle w:val="FootnoteReference"/>
        </w:rPr>
        <w:footnoteReference w:id="7"/>
      </w:r>
      <w:r w:rsidR="00FB79C5">
        <w:t xml:space="preserve"> </w:t>
      </w:r>
      <w:r w:rsidRPr="007D6A5E">
        <w:t>The submission includes a progress report on the implementation of the first tranche, the verification report on HFC consumption for 2025, and the tranche implementation plan for 2026 to 2027.</w:t>
      </w:r>
    </w:p>
    <w:p w14:paraId="44C1F934" w14:textId="77777777" w:rsidR="00133206" w:rsidRPr="007D6A5E" w:rsidRDefault="00133206" w:rsidP="00133206">
      <w:pPr>
        <w:tabs>
          <w:tab w:val="left" w:pos="2880"/>
          <w:tab w:val="left" w:pos="5760"/>
        </w:tabs>
        <w:spacing w:before="240" w:after="240"/>
        <w:jc w:val="left"/>
        <w:rPr>
          <w:bCs/>
          <w:u w:val="single"/>
        </w:rPr>
      </w:pPr>
      <w:r>
        <w:rPr>
          <w:bCs/>
          <w:u w:val="single"/>
        </w:rPr>
        <w:t>Updated r</w:t>
      </w:r>
      <w:r w:rsidRPr="00251535">
        <w:rPr>
          <w:bCs/>
          <w:u w:val="single"/>
        </w:rPr>
        <w:t>eport on HFC consumption</w:t>
      </w:r>
    </w:p>
    <w:p w14:paraId="6082250B" w14:textId="6222593A" w:rsidR="00133206" w:rsidRPr="007D6A5E" w:rsidRDefault="00133206" w:rsidP="00133206">
      <w:pPr>
        <w:pStyle w:val="Heading1"/>
      </w:pPr>
      <w:r w:rsidRPr="007D6A5E">
        <w:t>The Government of Mexico reported a consumption of 43,614,902 CO</w:t>
      </w:r>
      <w:r w:rsidRPr="00735CCE">
        <w:rPr>
          <w:vertAlign w:val="subscript"/>
        </w:rPr>
        <w:t>2</w:t>
      </w:r>
      <w:r>
        <w:t>-</w:t>
      </w:r>
      <w:r w:rsidRPr="007D6A5E">
        <w:t>equivalent (CO</w:t>
      </w:r>
      <w:r w:rsidRPr="00735CCE">
        <w:rPr>
          <w:vertAlign w:val="subscript"/>
        </w:rPr>
        <w:t>2</w:t>
      </w:r>
      <w:r>
        <w:t>-</w:t>
      </w:r>
      <w:r w:rsidRPr="007D6A5E">
        <w:t xml:space="preserve">eq) tonnes of HFCs in 2024, which is 43 per cent below the country’s HFC baseline for compliance. </w:t>
      </w:r>
      <w:r>
        <w:t xml:space="preserve">The 2025 </w:t>
      </w:r>
      <w:r w:rsidR="00CF1F46">
        <w:t>country programme (</w:t>
      </w:r>
      <w:r>
        <w:t>CP</w:t>
      </w:r>
      <w:r w:rsidR="00CF1F46">
        <w:t>)</w:t>
      </w:r>
      <w:r>
        <w:t xml:space="preserve"> data report was submitted on 15 April </w:t>
      </w:r>
      <w:r w:rsidR="00051530">
        <w:t xml:space="preserve">2026, </w:t>
      </w:r>
      <w:r>
        <w:t>indicating a consumption of 40,497,374</w:t>
      </w:r>
      <w:r w:rsidR="00051530">
        <w:t> </w:t>
      </w:r>
      <w:r>
        <w:t>CO</w:t>
      </w:r>
      <w:r w:rsidRPr="00141B80">
        <w:rPr>
          <w:vertAlign w:val="subscript"/>
        </w:rPr>
        <w:t>2</w:t>
      </w:r>
      <w:r w:rsidR="00051530">
        <w:noBreakHyphen/>
      </w:r>
      <w:r>
        <w:t>eq</w:t>
      </w:r>
      <w:r w:rsidR="00051530">
        <w:t> </w:t>
      </w:r>
      <w:r>
        <w:t xml:space="preserve">tonnes. </w:t>
      </w:r>
      <w:r w:rsidRPr="007D6A5E">
        <w:t>The 2020</w:t>
      </w:r>
      <w:r w:rsidR="00E72AE2">
        <w:t>–</w:t>
      </w:r>
      <w:r w:rsidRPr="007D6A5E">
        <w:t>202</w:t>
      </w:r>
      <w:r>
        <w:t>5</w:t>
      </w:r>
      <w:r w:rsidRPr="007D6A5E">
        <w:t xml:space="preserve"> HFC consumption is shown in table 1.</w:t>
      </w:r>
    </w:p>
    <w:p w14:paraId="7BD3F913" w14:textId="0EEDFFB4" w:rsidR="00133206" w:rsidRPr="003C38E0" w:rsidRDefault="00133206" w:rsidP="00133206">
      <w:pPr>
        <w:pStyle w:val="Heading1"/>
        <w:keepNext/>
        <w:numPr>
          <w:ilvl w:val="0"/>
          <w:numId w:val="0"/>
        </w:numPr>
        <w:spacing w:after="0"/>
        <w:rPr>
          <w:b/>
          <w:bCs/>
        </w:rPr>
      </w:pPr>
      <w:r w:rsidRPr="003C38E0">
        <w:rPr>
          <w:b/>
          <w:bCs/>
        </w:rPr>
        <w:t xml:space="preserve">Table 1. 2020–2025 </w:t>
      </w:r>
      <w:r w:rsidR="00D92752">
        <w:rPr>
          <w:b/>
          <w:bCs/>
        </w:rPr>
        <w:t xml:space="preserve">HFC consumption </w:t>
      </w:r>
      <w:r w:rsidRPr="003C38E0">
        <w:rPr>
          <w:b/>
          <w:bCs/>
        </w:rPr>
        <w:t xml:space="preserve">and </w:t>
      </w:r>
      <w:r w:rsidR="00A820C6">
        <w:rPr>
          <w:b/>
          <w:bCs/>
        </w:rPr>
        <w:t xml:space="preserve">HFC </w:t>
      </w:r>
      <w:r w:rsidRPr="003C38E0">
        <w:rPr>
          <w:b/>
          <w:bCs/>
        </w:rPr>
        <w:t xml:space="preserve">baseline </w:t>
      </w:r>
      <w:r w:rsidR="00A820C6">
        <w:rPr>
          <w:b/>
          <w:bCs/>
        </w:rPr>
        <w:t xml:space="preserve">for </w:t>
      </w:r>
      <w:r w:rsidRPr="003C38E0">
        <w:rPr>
          <w:b/>
          <w:bCs/>
        </w:rPr>
        <w:t>Mexico</w:t>
      </w:r>
      <w:r w:rsidR="00A820C6">
        <w:rPr>
          <w:b/>
          <w:bCs/>
        </w:rPr>
        <w:t xml:space="preserve"> (</w:t>
      </w:r>
      <w:r w:rsidR="00A820C6" w:rsidRPr="003C38E0">
        <w:rPr>
          <w:b/>
          <w:bCs/>
        </w:rPr>
        <w:t>Article 7 data)</w:t>
      </w:r>
    </w:p>
    <w:tbl>
      <w:tblPr>
        <w:tblStyle w:val="TableGrid"/>
        <w:tblW w:w="5000" w:type="pct"/>
        <w:tblLayout w:type="fixed"/>
        <w:tblLook w:val="04A0" w:firstRow="1" w:lastRow="0" w:firstColumn="1" w:lastColumn="0" w:noHBand="0" w:noVBand="1"/>
      </w:tblPr>
      <w:tblGrid>
        <w:gridCol w:w="1274"/>
        <w:gridCol w:w="853"/>
        <w:gridCol w:w="946"/>
        <w:gridCol w:w="1129"/>
        <w:gridCol w:w="1129"/>
        <w:gridCol w:w="1051"/>
        <w:gridCol w:w="989"/>
        <w:gridCol w:w="62"/>
        <w:gridCol w:w="1068"/>
        <w:gridCol w:w="849"/>
      </w:tblGrid>
      <w:tr w:rsidR="00133206" w:rsidRPr="005828D4" w14:paraId="27043F80" w14:textId="77777777" w:rsidTr="00F4384C">
        <w:trPr>
          <w:tblHeader/>
        </w:trPr>
        <w:tc>
          <w:tcPr>
            <w:tcW w:w="681" w:type="pct"/>
            <w:tcBorders>
              <w:top w:val="single" w:sz="4" w:space="0" w:color="auto"/>
              <w:left w:val="single" w:sz="4" w:space="0" w:color="auto"/>
              <w:bottom w:val="single" w:sz="4" w:space="0" w:color="auto"/>
              <w:right w:val="single" w:sz="4" w:space="0" w:color="auto"/>
            </w:tcBorders>
            <w:vAlign w:val="center"/>
          </w:tcPr>
          <w:p w14:paraId="0E074531" w14:textId="77777777" w:rsidR="00133206" w:rsidRPr="005828D4" w:rsidRDefault="00133206" w:rsidP="00080A33">
            <w:pPr>
              <w:keepNext/>
              <w:keepLines/>
              <w:tabs>
                <w:tab w:val="left" w:pos="3141"/>
              </w:tabs>
              <w:suppressAutoHyphens/>
              <w:spacing w:before="40" w:after="40"/>
              <w:jc w:val="center"/>
              <w:rPr>
                <w:b/>
                <w:bCs/>
                <w:sz w:val="18"/>
                <w:szCs w:val="18"/>
              </w:rPr>
            </w:pPr>
            <w:r w:rsidRPr="005828D4">
              <w:rPr>
                <w:b/>
                <w:bCs/>
                <w:sz w:val="18"/>
                <w:szCs w:val="18"/>
              </w:rPr>
              <w:t>HFC</w:t>
            </w:r>
          </w:p>
        </w:tc>
        <w:tc>
          <w:tcPr>
            <w:tcW w:w="456" w:type="pct"/>
            <w:tcBorders>
              <w:top w:val="single" w:sz="4" w:space="0" w:color="auto"/>
              <w:left w:val="single" w:sz="4" w:space="0" w:color="auto"/>
              <w:bottom w:val="single" w:sz="4" w:space="0" w:color="auto"/>
              <w:right w:val="single" w:sz="4" w:space="0" w:color="auto"/>
            </w:tcBorders>
            <w:vAlign w:val="center"/>
          </w:tcPr>
          <w:p w14:paraId="47F622DF" w14:textId="77777777" w:rsidR="00133206" w:rsidRPr="005828D4" w:rsidRDefault="00133206" w:rsidP="00080A33">
            <w:pPr>
              <w:keepNext/>
              <w:keepLines/>
              <w:tabs>
                <w:tab w:val="left" w:pos="3141"/>
              </w:tabs>
              <w:suppressAutoHyphens/>
              <w:spacing w:before="40" w:after="40"/>
              <w:ind w:right="-19"/>
              <w:jc w:val="center"/>
              <w:rPr>
                <w:b/>
                <w:bCs/>
                <w:sz w:val="18"/>
                <w:szCs w:val="18"/>
              </w:rPr>
            </w:pPr>
            <w:r w:rsidRPr="005828D4">
              <w:rPr>
                <w:b/>
                <w:bCs/>
                <w:sz w:val="18"/>
                <w:szCs w:val="18"/>
              </w:rPr>
              <w:t>GWP</w:t>
            </w:r>
          </w:p>
        </w:tc>
        <w:tc>
          <w:tcPr>
            <w:tcW w:w="506" w:type="pct"/>
            <w:tcBorders>
              <w:top w:val="single" w:sz="4" w:space="0" w:color="auto"/>
              <w:left w:val="single" w:sz="4" w:space="0" w:color="auto"/>
              <w:bottom w:val="single" w:sz="4" w:space="0" w:color="auto"/>
              <w:right w:val="single" w:sz="4" w:space="0" w:color="auto"/>
            </w:tcBorders>
            <w:vAlign w:val="center"/>
          </w:tcPr>
          <w:p w14:paraId="48A49615" w14:textId="77777777" w:rsidR="00133206" w:rsidRPr="005828D4" w:rsidRDefault="00133206" w:rsidP="00080A33">
            <w:pPr>
              <w:keepNext/>
              <w:keepLines/>
              <w:tabs>
                <w:tab w:val="left" w:pos="3141"/>
              </w:tabs>
              <w:suppressAutoHyphens/>
              <w:spacing w:before="40" w:after="40"/>
              <w:jc w:val="center"/>
              <w:rPr>
                <w:b/>
                <w:bCs/>
                <w:sz w:val="18"/>
                <w:szCs w:val="18"/>
              </w:rPr>
            </w:pPr>
            <w:r w:rsidRPr="005828D4">
              <w:rPr>
                <w:b/>
                <w:bCs/>
                <w:sz w:val="18"/>
                <w:szCs w:val="18"/>
              </w:rPr>
              <w:t>2020</w:t>
            </w:r>
          </w:p>
        </w:tc>
        <w:tc>
          <w:tcPr>
            <w:tcW w:w="604" w:type="pct"/>
            <w:tcBorders>
              <w:top w:val="single" w:sz="4" w:space="0" w:color="auto"/>
              <w:left w:val="single" w:sz="4" w:space="0" w:color="auto"/>
              <w:bottom w:val="single" w:sz="4" w:space="0" w:color="auto"/>
              <w:right w:val="single" w:sz="4" w:space="0" w:color="auto"/>
            </w:tcBorders>
            <w:vAlign w:val="center"/>
          </w:tcPr>
          <w:p w14:paraId="6D1E91FF" w14:textId="77777777" w:rsidR="00133206" w:rsidRPr="005828D4" w:rsidRDefault="00133206" w:rsidP="00080A33">
            <w:pPr>
              <w:keepNext/>
              <w:keepLines/>
              <w:tabs>
                <w:tab w:val="left" w:pos="3141"/>
              </w:tabs>
              <w:suppressAutoHyphens/>
              <w:spacing w:before="40" w:after="40"/>
              <w:jc w:val="center"/>
              <w:rPr>
                <w:b/>
                <w:bCs/>
                <w:sz w:val="18"/>
                <w:szCs w:val="18"/>
              </w:rPr>
            </w:pPr>
            <w:r w:rsidRPr="005828D4">
              <w:rPr>
                <w:b/>
                <w:bCs/>
                <w:sz w:val="18"/>
                <w:szCs w:val="18"/>
              </w:rPr>
              <w:t>2021</w:t>
            </w:r>
          </w:p>
        </w:tc>
        <w:tc>
          <w:tcPr>
            <w:tcW w:w="604" w:type="pct"/>
            <w:tcBorders>
              <w:top w:val="single" w:sz="4" w:space="0" w:color="auto"/>
              <w:left w:val="single" w:sz="4" w:space="0" w:color="auto"/>
              <w:bottom w:val="single" w:sz="4" w:space="0" w:color="auto"/>
              <w:right w:val="single" w:sz="4" w:space="0" w:color="auto"/>
            </w:tcBorders>
            <w:vAlign w:val="center"/>
          </w:tcPr>
          <w:p w14:paraId="48D3D2D5" w14:textId="77777777" w:rsidR="00133206" w:rsidRPr="005828D4" w:rsidRDefault="00133206" w:rsidP="00080A33">
            <w:pPr>
              <w:keepNext/>
              <w:keepLines/>
              <w:tabs>
                <w:tab w:val="left" w:pos="3141"/>
              </w:tabs>
              <w:suppressAutoHyphens/>
              <w:spacing w:before="40" w:after="40"/>
              <w:jc w:val="center"/>
              <w:rPr>
                <w:b/>
                <w:bCs/>
                <w:sz w:val="18"/>
                <w:szCs w:val="18"/>
              </w:rPr>
            </w:pPr>
            <w:r w:rsidRPr="005828D4">
              <w:rPr>
                <w:b/>
                <w:bCs/>
                <w:sz w:val="18"/>
                <w:szCs w:val="18"/>
              </w:rPr>
              <w:t>2022</w:t>
            </w:r>
          </w:p>
        </w:tc>
        <w:tc>
          <w:tcPr>
            <w:tcW w:w="562" w:type="pct"/>
            <w:tcBorders>
              <w:top w:val="single" w:sz="4" w:space="0" w:color="auto"/>
              <w:left w:val="single" w:sz="4" w:space="0" w:color="auto"/>
              <w:bottom w:val="single" w:sz="4" w:space="0" w:color="auto"/>
              <w:right w:val="single" w:sz="4" w:space="0" w:color="auto"/>
            </w:tcBorders>
            <w:vAlign w:val="center"/>
          </w:tcPr>
          <w:p w14:paraId="014BFE23" w14:textId="77777777" w:rsidR="00133206" w:rsidRPr="005828D4" w:rsidRDefault="00133206" w:rsidP="00080A33">
            <w:pPr>
              <w:keepNext/>
              <w:keepLines/>
              <w:tabs>
                <w:tab w:val="left" w:pos="3141"/>
              </w:tabs>
              <w:suppressAutoHyphens/>
              <w:spacing w:before="40" w:after="40"/>
              <w:jc w:val="center"/>
              <w:rPr>
                <w:b/>
                <w:bCs/>
                <w:sz w:val="18"/>
                <w:szCs w:val="18"/>
              </w:rPr>
            </w:pPr>
            <w:r w:rsidRPr="005828D4">
              <w:rPr>
                <w:b/>
                <w:bCs/>
                <w:sz w:val="18"/>
                <w:szCs w:val="18"/>
              </w:rPr>
              <w:t>2023</w:t>
            </w:r>
          </w:p>
        </w:tc>
        <w:tc>
          <w:tcPr>
            <w:tcW w:w="562" w:type="pct"/>
            <w:gridSpan w:val="2"/>
            <w:vAlign w:val="center"/>
          </w:tcPr>
          <w:p w14:paraId="5B614680" w14:textId="77777777" w:rsidR="00133206" w:rsidRPr="005828D4" w:rsidRDefault="00133206" w:rsidP="00080A33">
            <w:pPr>
              <w:keepNext/>
              <w:keepLines/>
              <w:tabs>
                <w:tab w:val="left" w:pos="3141"/>
              </w:tabs>
              <w:suppressAutoHyphens/>
              <w:spacing w:before="40" w:after="40"/>
              <w:ind w:left="-61" w:right="-105"/>
              <w:jc w:val="center"/>
              <w:rPr>
                <w:b/>
                <w:bCs/>
                <w:sz w:val="18"/>
                <w:szCs w:val="18"/>
              </w:rPr>
            </w:pPr>
            <w:r w:rsidRPr="005828D4">
              <w:rPr>
                <w:b/>
                <w:bCs/>
                <w:sz w:val="18"/>
                <w:szCs w:val="18"/>
              </w:rPr>
              <w:t>2024</w:t>
            </w:r>
          </w:p>
        </w:tc>
        <w:tc>
          <w:tcPr>
            <w:tcW w:w="571" w:type="pct"/>
            <w:vAlign w:val="center"/>
          </w:tcPr>
          <w:p w14:paraId="3DDA88C6" w14:textId="75B3F5B1" w:rsidR="00133206" w:rsidRPr="005828D4" w:rsidRDefault="00133206" w:rsidP="00080A33">
            <w:pPr>
              <w:keepNext/>
              <w:keepLines/>
              <w:tabs>
                <w:tab w:val="left" w:pos="3141"/>
              </w:tabs>
              <w:suppressAutoHyphens/>
              <w:spacing w:before="40" w:after="40"/>
              <w:ind w:left="-109" w:right="-118"/>
              <w:jc w:val="center"/>
              <w:rPr>
                <w:b/>
                <w:bCs/>
                <w:sz w:val="18"/>
                <w:szCs w:val="18"/>
              </w:rPr>
            </w:pPr>
            <w:r w:rsidRPr="005828D4">
              <w:rPr>
                <w:b/>
                <w:bCs/>
                <w:sz w:val="18"/>
                <w:szCs w:val="18"/>
              </w:rPr>
              <w:t>2025*</w:t>
            </w:r>
          </w:p>
        </w:tc>
        <w:tc>
          <w:tcPr>
            <w:tcW w:w="454" w:type="pct"/>
            <w:tcBorders>
              <w:top w:val="single" w:sz="4" w:space="0" w:color="auto"/>
              <w:left w:val="single" w:sz="4" w:space="0" w:color="auto"/>
              <w:bottom w:val="single" w:sz="4" w:space="0" w:color="auto"/>
              <w:right w:val="single" w:sz="4" w:space="0" w:color="auto"/>
            </w:tcBorders>
            <w:vAlign w:val="center"/>
          </w:tcPr>
          <w:p w14:paraId="03BDE4EE" w14:textId="77777777" w:rsidR="00133206" w:rsidRPr="005828D4" w:rsidRDefault="00133206" w:rsidP="00080A33">
            <w:pPr>
              <w:keepNext/>
              <w:keepLines/>
              <w:tabs>
                <w:tab w:val="left" w:pos="3141"/>
              </w:tabs>
              <w:suppressAutoHyphens/>
              <w:spacing w:before="40" w:after="40"/>
              <w:ind w:left="-109" w:right="-118"/>
              <w:jc w:val="center"/>
              <w:rPr>
                <w:b/>
                <w:bCs/>
                <w:sz w:val="18"/>
                <w:szCs w:val="18"/>
              </w:rPr>
            </w:pPr>
            <w:r w:rsidRPr="005828D4">
              <w:rPr>
                <w:b/>
                <w:bCs/>
                <w:sz w:val="18"/>
                <w:szCs w:val="18"/>
              </w:rPr>
              <w:t>Share of HFC cons. in 2025 (%)</w:t>
            </w:r>
          </w:p>
        </w:tc>
      </w:tr>
      <w:tr w:rsidR="00133206" w:rsidRPr="005828D4" w14:paraId="7AD6D085" w14:textId="77777777" w:rsidTr="00080A33">
        <w:trPr>
          <w:trHeight w:val="54"/>
        </w:trPr>
        <w:tc>
          <w:tcPr>
            <w:tcW w:w="5000" w:type="pct"/>
            <w:gridSpan w:val="10"/>
            <w:tcBorders>
              <w:right w:val="single" w:sz="4" w:space="0" w:color="auto"/>
            </w:tcBorders>
          </w:tcPr>
          <w:p w14:paraId="6904DE73" w14:textId="7ED0A639" w:rsidR="00133206" w:rsidRPr="005828D4" w:rsidRDefault="00133206" w:rsidP="00080A33">
            <w:pPr>
              <w:keepNext/>
              <w:keepLines/>
              <w:tabs>
                <w:tab w:val="left" w:pos="3141"/>
              </w:tabs>
              <w:suppressAutoHyphens/>
              <w:spacing w:before="40" w:after="40"/>
              <w:jc w:val="center"/>
              <w:rPr>
                <w:sz w:val="18"/>
                <w:szCs w:val="18"/>
              </w:rPr>
            </w:pPr>
            <w:r w:rsidRPr="005828D4">
              <w:rPr>
                <w:b/>
                <w:bCs/>
                <w:sz w:val="18"/>
                <w:szCs w:val="18"/>
              </w:rPr>
              <w:t>Metric tonnes</w:t>
            </w:r>
            <w:r w:rsidR="00DD63AA">
              <w:rPr>
                <w:b/>
                <w:bCs/>
                <w:sz w:val="18"/>
                <w:szCs w:val="18"/>
              </w:rPr>
              <w:t xml:space="preserve"> (mt)</w:t>
            </w:r>
          </w:p>
        </w:tc>
      </w:tr>
      <w:tr w:rsidR="005970C2" w:rsidRPr="005828D4" w14:paraId="3BF01F27" w14:textId="77777777" w:rsidTr="005970C2">
        <w:tc>
          <w:tcPr>
            <w:tcW w:w="681" w:type="pct"/>
            <w:tcBorders>
              <w:top w:val="single" w:sz="4" w:space="0" w:color="auto"/>
              <w:left w:val="single" w:sz="4" w:space="0" w:color="auto"/>
              <w:bottom w:val="single" w:sz="4" w:space="0" w:color="auto"/>
              <w:right w:val="single" w:sz="4" w:space="0" w:color="auto"/>
            </w:tcBorders>
            <w:vAlign w:val="bottom"/>
          </w:tcPr>
          <w:p w14:paraId="1E0A69FE" w14:textId="77777777" w:rsidR="005970C2" w:rsidRPr="005828D4" w:rsidRDefault="005970C2" w:rsidP="005970C2">
            <w:pPr>
              <w:keepNext/>
              <w:keepLines/>
              <w:tabs>
                <w:tab w:val="left" w:pos="3141"/>
              </w:tabs>
              <w:suppressAutoHyphens/>
              <w:rPr>
                <w:sz w:val="18"/>
                <w:szCs w:val="18"/>
              </w:rPr>
            </w:pPr>
            <w:r w:rsidRPr="005828D4">
              <w:rPr>
                <w:color w:val="000000"/>
                <w:sz w:val="18"/>
                <w:szCs w:val="18"/>
              </w:rPr>
              <w:t>HFC-32</w:t>
            </w:r>
          </w:p>
        </w:tc>
        <w:tc>
          <w:tcPr>
            <w:tcW w:w="456" w:type="pct"/>
            <w:tcBorders>
              <w:top w:val="single" w:sz="4" w:space="0" w:color="auto"/>
              <w:left w:val="single" w:sz="4" w:space="0" w:color="auto"/>
              <w:bottom w:val="single" w:sz="4" w:space="0" w:color="auto"/>
              <w:right w:val="single" w:sz="4" w:space="0" w:color="auto"/>
            </w:tcBorders>
            <w:vAlign w:val="bottom"/>
          </w:tcPr>
          <w:p w14:paraId="1090E980" w14:textId="77777777" w:rsidR="005970C2" w:rsidRPr="005828D4" w:rsidRDefault="005970C2" w:rsidP="005970C2">
            <w:pPr>
              <w:keepNext/>
              <w:keepLines/>
              <w:tabs>
                <w:tab w:val="left" w:pos="3141"/>
              </w:tabs>
              <w:suppressAutoHyphens/>
              <w:ind w:left="-109"/>
              <w:jc w:val="right"/>
              <w:rPr>
                <w:sz w:val="18"/>
                <w:szCs w:val="18"/>
              </w:rPr>
            </w:pPr>
            <w:r w:rsidRPr="005828D4">
              <w:rPr>
                <w:color w:val="000000"/>
                <w:sz w:val="18"/>
                <w:szCs w:val="18"/>
              </w:rPr>
              <w:t>675</w:t>
            </w:r>
          </w:p>
        </w:tc>
        <w:tc>
          <w:tcPr>
            <w:tcW w:w="506" w:type="pct"/>
            <w:tcBorders>
              <w:top w:val="single" w:sz="4" w:space="0" w:color="auto"/>
              <w:left w:val="single" w:sz="4" w:space="0" w:color="auto"/>
              <w:bottom w:val="single" w:sz="4" w:space="0" w:color="auto"/>
              <w:right w:val="single" w:sz="4" w:space="0" w:color="auto"/>
            </w:tcBorders>
            <w:vAlign w:val="center"/>
          </w:tcPr>
          <w:p w14:paraId="225A9E21" w14:textId="77777777" w:rsidR="005970C2" w:rsidRPr="005828D4" w:rsidRDefault="005970C2" w:rsidP="005970C2">
            <w:pPr>
              <w:keepNext/>
              <w:keepLines/>
              <w:tabs>
                <w:tab w:val="left" w:pos="3141"/>
              </w:tabs>
              <w:suppressAutoHyphens/>
              <w:jc w:val="right"/>
              <w:rPr>
                <w:sz w:val="18"/>
                <w:szCs w:val="18"/>
              </w:rPr>
            </w:pPr>
            <w:r w:rsidRPr="005828D4">
              <w:rPr>
                <w:sz w:val="18"/>
                <w:szCs w:val="18"/>
              </w:rPr>
              <w:t>6.77</w:t>
            </w:r>
          </w:p>
        </w:tc>
        <w:tc>
          <w:tcPr>
            <w:tcW w:w="604" w:type="pct"/>
            <w:tcBorders>
              <w:top w:val="single" w:sz="4" w:space="0" w:color="auto"/>
              <w:left w:val="single" w:sz="4" w:space="0" w:color="auto"/>
              <w:bottom w:val="single" w:sz="4" w:space="0" w:color="auto"/>
              <w:right w:val="single" w:sz="4" w:space="0" w:color="auto"/>
            </w:tcBorders>
            <w:vAlign w:val="center"/>
          </w:tcPr>
          <w:p w14:paraId="09712E89" w14:textId="77777777" w:rsidR="005970C2" w:rsidRPr="005828D4" w:rsidRDefault="005970C2" w:rsidP="005970C2">
            <w:pPr>
              <w:keepNext/>
              <w:keepLines/>
              <w:tabs>
                <w:tab w:val="left" w:pos="3141"/>
              </w:tabs>
              <w:suppressAutoHyphens/>
              <w:jc w:val="right"/>
              <w:rPr>
                <w:sz w:val="18"/>
                <w:szCs w:val="18"/>
              </w:rPr>
            </w:pPr>
            <w:r w:rsidRPr="005828D4">
              <w:rPr>
                <w:sz w:val="18"/>
                <w:szCs w:val="18"/>
              </w:rPr>
              <w:t>221.42</w:t>
            </w:r>
          </w:p>
        </w:tc>
        <w:tc>
          <w:tcPr>
            <w:tcW w:w="604" w:type="pct"/>
            <w:tcBorders>
              <w:top w:val="single" w:sz="4" w:space="0" w:color="auto"/>
              <w:left w:val="single" w:sz="4" w:space="0" w:color="auto"/>
              <w:bottom w:val="single" w:sz="4" w:space="0" w:color="auto"/>
              <w:right w:val="single" w:sz="4" w:space="0" w:color="auto"/>
            </w:tcBorders>
            <w:vAlign w:val="center"/>
          </w:tcPr>
          <w:p w14:paraId="5612E960" w14:textId="77777777" w:rsidR="005970C2" w:rsidRPr="005828D4" w:rsidRDefault="005970C2" w:rsidP="005970C2">
            <w:pPr>
              <w:keepNext/>
              <w:keepLines/>
              <w:tabs>
                <w:tab w:val="left" w:pos="3141"/>
              </w:tabs>
              <w:suppressAutoHyphens/>
              <w:jc w:val="right"/>
              <w:rPr>
                <w:sz w:val="18"/>
                <w:szCs w:val="18"/>
              </w:rPr>
            </w:pPr>
            <w:r w:rsidRPr="005828D4">
              <w:rPr>
                <w:sz w:val="18"/>
                <w:szCs w:val="18"/>
              </w:rPr>
              <w:t>1,947.39</w:t>
            </w:r>
          </w:p>
        </w:tc>
        <w:tc>
          <w:tcPr>
            <w:tcW w:w="562" w:type="pct"/>
            <w:tcBorders>
              <w:top w:val="single" w:sz="4" w:space="0" w:color="auto"/>
              <w:left w:val="single" w:sz="4" w:space="0" w:color="auto"/>
              <w:bottom w:val="single" w:sz="4" w:space="0" w:color="auto"/>
              <w:right w:val="single" w:sz="4" w:space="0" w:color="auto"/>
            </w:tcBorders>
            <w:vAlign w:val="bottom"/>
          </w:tcPr>
          <w:p w14:paraId="2E8FFD24" w14:textId="77777777" w:rsidR="005970C2" w:rsidRPr="005828D4" w:rsidRDefault="005970C2" w:rsidP="005970C2">
            <w:pPr>
              <w:keepNext/>
              <w:keepLines/>
              <w:tabs>
                <w:tab w:val="left" w:pos="3141"/>
              </w:tabs>
              <w:suppressAutoHyphens/>
              <w:jc w:val="right"/>
              <w:rPr>
                <w:sz w:val="18"/>
                <w:szCs w:val="18"/>
              </w:rPr>
            </w:pPr>
            <w:r w:rsidRPr="005828D4">
              <w:rPr>
                <w:color w:val="000000"/>
                <w:sz w:val="18"/>
                <w:szCs w:val="18"/>
              </w:rPr>
              <w:t>-1,945.11</w:t>
            </w:r>
          </w:p>
        </w:tc>
        <w:tc>
          <w:tcPr>
            <w:tcW w:w="562" w:type="pct"/>
            <w:gridSpan w:val="2"/>
            <w:tcBorders>
              <w:top w:val="single" w:sz="4" w:space="0" w:color="auto"/>
              <w:left w:val="single" w:sz="4" w:space="0" w:color="auto"/>
              <w:bottom w:val="single" w:sz="4" w:space="0" w:color="auto"/>
              <w:right w:val="single" w:sz="4" w:space="0" w:color="auto"/>
            </w:tcBorders>
            <w:shd w:val="clear" w:color="000000" w:fill="FFFFFF"/>
            <w:vAlign w:val="bottom"/>
          </w:tcPr>
          <w:p w14:paraId="64EF0BD1" w14:textId="77777777" w:rsidR="005970C2" w:rsidRPr="005828D4" w:rsidRDefault="005970C2" w:rsidP="005970C2">
            <w:pPr>
              <w:jc w:val="right"/>
              <w:rPr>
                <w:sz w:val="18"/>
                <w:szCs w:val="18"/>
              </w:rPr>
            </w:pPr>
            <w:r w:rsidRPr="005828D4">
              <w:rPr>
                <w:sz w:val="18"/>
                <w:szCs w:val="18"/>
              </w:rPr>
              <w:t>4,015.84</w:t>
            </w:r>
          </w:p>
        </w:tc>
        <w:tc>
          <w:tcPr>
            <w:tcW w:w="571" w:type="pct"/>
            <w:tcBorders>
              <w:top w:val="single" w:sz="4" w:space="0" w:color="auto"/>
              <w:left w:val="single" w:sz="4" w:space="0" w:color="auto"/>
              <w:bottom w:val="single" w:sz="4" w:space="0" w:color="auto"/>
              <w:right w:val="single" w:sz="4" w:space="0" w:color="auto"/>
            </w:tcBorders>
            <w:vAlign w:val="center"/>
          </w:tcPr>
          <w:p w14:paraId="41A5448A" w14:textId="4E6373ED" w:rsidR="005970C2" w:rsidRPr="005828D4" w:rsidRDefault="005970C2" w:rsidP="005970C2">
            <w:pPr>
              <w:keepNext/>
              <w:keepLines/>
              <w:tabs>
                <w:tab w:val="left" w:pos="3141"/>
              </w:tabs>
              <w:suppressAutoHyphens/>
              <w:jc w:val="right"/>
              <w:rPr>
                <w:color w:val="000000"/>
                <w:sz w:val="18"/>
                <w:szCs w:val="18"/>
              </w:rPr>
            </w:pPr>
            <w:r w:rsidRPr="005828D4">
              <w:rPr>
                <w:color w:val="000000"/>
                <w:sz w:val="18"/>
                <w:szCs w:val="18"/>
              </w:rPr>
              <w:t>2,012.89</w:t>
            </w:r>
          </w:p>
        </w:tc>
        <w:tc>
          <w:tcPr>
            <w:tcW w:w="454" w:type="pct"/>
            <w:tcBorders>
              <w:top w:val="single" w:sz="4" w:space="0" w:color="auto"/>
              <w:left w:val="single" w:sz="4" w:space="0" w:color="auto"/>
              <w:bottom w:val="single" w:sz="4" w:space="0" w:color="auto"/>
              <w:right w:val="single" w:sz="4" w:space="0" w:color="auto"/>
            </w:tcBorders>
            <w:vAlign w:val="center"/>
          </w:tcPr>
          <w:p w14:paraId="7C434662" w14:textId="2B55E702" w:rsidR="005970C2" w:rsidRPr="005828D4" w:rsidRDefault="005970C2" w:rsidP="005970C2">
            <w:pPr>
              <w:keepNext/>
              <w:keepLines/>
              <w:tabs>
                <w:tab w:val="left" w:pos="3141"/>
              </w:tabs>
              <w:suppressAutoHyphens/>
              <w:jc w:val="center"/>
              <w:rPr>
                <w:sz w:val="18"/>
                <w:szCs w:val="18"/>
              </w:rPr>
            </w:pPr>
            <w:r w:rsidRPr="005828D4">
              <w:rPr>
                <w:sz w:val="18"/>
                <w:szCs w:val="18"/>
              </w:rPr>
              <w:t>5.5</w:t>
            </w:r>
          </w:p>
        </w:tc>
      </w:tr>
      <w:tr w:rsidR="005970C2" w:rsidRPr="005828D4" w14:paraId="48FEA2BA" w14:textId="77777777" w:rsidTr="005970C2">
        <w:tc>
          <w:tcPr>
            <w:tcW w:w="681" w:type="pct"/>
            <w:tcBorders>
              <w:top w:val="nil"/>
              <w:left w:val="single" w:sz="4" w:space="0" w:color="auto"/>
              <w:bottom w:val="single" w:sz="4" w:space="0" w:color="auto"/>
              <w:right w:val="single" w:sz="4" w:space="0" w:color="auto"/>
            </w:tcBorders>
            <w:vAlign w:val="bottom"/>
          </w:tcPr>
          <w:p w14:paraId="05E7F742" w14:textId="77777777" w:rsidR="005970C2" w:rsidRPr="005828D4" w:rsidRDefault="005970C2" w:rsidP="005970C2">
            <w:pPr>
              <w:tabs>
                <w:tab w:val="left" w:pos="3141"/>
              </w:tabs>
              <w:suppressAutoHyphens/>
              <w:rPr>
                <w:sz w:val="18"/>
                <w:szCs w:val="18"/>
              </w:rPr>
            </w:pPr>
            <w:r w:rsidRPr="005828D4">
              <w:rPr>
                <w:color w:val="000000"/>
                <w:sz w:val="18"/>
                <w:szCs w:val="18"/>
              </w:rPr>
              <w:t>HFC-125</w:t>
            </w:r>
          </w:p>
        </w:tc>
        <w:tc>
          <w:tcPr>
            <w:tcW w:w="456" w:type="pct"/>
            <w:tcBorders>
              <w:top w:val="nil"/>
              <w:left w:val="single" w:sz="4" w:space="0" w:color="auto"/>
              <w:bottom w:val="single" w:sz="4" w:space="0" w:color="auto"/>
              <w:right w:val="single" w:sz="4" w:space="0" w:color="auto"/>
            </w:tcBorders>
            <w:vAlign w:val="bottom"/>
          </w:tcPr>
          <w:p w14:paraId="2F055B85"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3,500</w:t>
            </w:r>
          </w:p>
        </w:tc>
        <w:tc>
          <w:tcPr>
            <w:tcW w:w="506" w:type="pct"/>
            <w:tcBorders>
              <w:top w:val="single" w:sz="4" w:space="0" w:color="auto"/>
              <w:left w:val="single" w:sz="4" w:space="0" w:color="auto"/>
              <w:bottom w:val="single" w:sz="4" w:space="0" w:color="auto"/>
              <w:right w:val="single" w:sz="4" w:space="0" w:color="auto"/>
            </w:tcBorders>
            <w:vAlign w:val="center"/>
          </w:tcPr>
          <w:p w14:paraId="7B94CE29" w14:textId="77777777" w:rsidR="005970C2" w:rsidRPr="005828D4" w:rsidRDefault="005970C2" w:rsidP="005970C2">
            <w:pPr>
              <w:tabs>
                <w:tab w:val="left" w:pos="3141"/>
              </w:tabs>
              <w:suppressAutoHyphens/>
              <w:jc w:val="right"/>
              <w:rPr>
                <w:sz w:val="18"/>
                <w:szCs w:val="18"/>
              </w:rPr>
            </w:pPr>
            <w:r w:rsidRPr="005828D4">
              <w:rPr>
                <w:sz w:val="18"/>
                <w:szCs w:val="18"/>
              </w:rPr>
              <w:t>22.54</w:t>
            </w:r>
          </w:p>
        </w:tc>
        <w:tc>
          <w:tcPr>
            <w:tcW w:w="604" w:type="pct"/>
            <w:tcBorders>
              <w:top w:val="single" w:sz="4" w:space="0" w:color="auto"/>
              <w:left w:val="single" w:sz="4" w:space="0" w:color="auto"/>
              <w:bottom w:val="single" w:sz="4" w:space="0" w:color="auto"/>
              <w:right w:val="single" w:sz="4" w:space="0" w:color="auto"/>
            </w:tcBorders>
            <w:vAlign w:val="center"/>
          </w:tcPr>
          <w:p w14:paraId="16B5FABA" w14:textId="77777777" w:rsidR="005970C2" w:rsidRPr="005828D4" w:rsidRDefault="005970C2" w:rsidP="005970C2">
            <w:pPr>
              <w:tabs>
                <w:tab w:val="left" w:pos="3141"/>
              </w:tabs>
              <w:suppressAutoHyphens/>
              <w:jc w:val="right"/>
              <w:rPr>
                <w:sz w:val="18"/>
                <w:szCs w:val="18"/>
              </w:rPr>
            </w:pPr>
            <w:r w:rsidRPr="005828D4">
              <w:rPr>
                <w:sz w:val="18"/>
                <w:szCs w:val="18"/>
              </w:rPr>
              <w:t>535.48</w:t>
            </w:r>
          </w:p>
        </w:tc>
        <w:tc>
          <w:tcPr>
            <w:tcW w:w="604" w:type="pct"/>
            <w:tcBorders>
              <w:top w:val="single" w:sz="4" w:space="0" w:color="auto"/>
              <w:left w:val="single" w:sz="4" w:space="0" w:color="auto"/>
              <w:bottom w:val="single" w:sz="4" w:space="0" w:color="auto"/>
              <w:right w:val="single" w:sz="4" w:space="0" w:color="auto"/>
            </w:tcBorders>
            <w:vAlign w:val="center"/>
          </w:tcPr>
          <w:p w14:paraId="5E60608C" w14:textId="77777777" w:rsidR="005970C2" w:rsidRPr="005828D4" w:rsidRDefault="005970C2" w:rsidP="005970C2">
            <w:pPr>
              <w:tabs>
                <w:tab w:val="left" w:pos="3141"/>
              </w:tabs>
              <w:suppressAutoHyphens/>
              <w:jc w:val="right"/>
              <w:rPr>
                <w:sz w:val="18"/>
                <w:szCs w:val="18"/>
              </w:rPr>
            </w:pPr>
            <w:r w:rsidRPr="005828D4">
              <w:rPr>
                <w:sz w:val="18"/>
                <w:szCs w:val="18"/>
              </w:rPr>
              <w:t>854.31</w:t>
            </w:r>
          </w:p>
        </w:tc>
        <w:tc>
          <w:tcPr>
            <w:tcW w:w="562" w:type="pct"/>
            <w:tcBorders>
              <w:top w:val="nil"/>
              <w:left w:val="single" w:sz="4" w:space="0" w:color="auto"/>
              <w:bottom w:val="single" w:sz="4" w:space="0" w:color="auto"/>
              <w:right w:val="single" w:sz="4" w:space="0" w:color="auto"/>
            </w:tcBorders>
            <w:vAlign w:val="bottom"/>
          </w:tcPr>
          <w:p w14:paraId="3264D6CB" w14:textId="77777777" w:rsidR="005970C2" w:rsidRPr="005828D4" w:rsidRDefault="005970C2" w:rsidP="005970C2">
            <w:pPr>
              <w:tabs>
                <w:tab w:val="left" w:pos="3141"/>
              </w:tabs>
              <w:suppressAutoHyphens/>
              <w:jc w:val="right"/>
              <w:rPr>
                <w:sz w:val="18"/>
                <w:szCs w:val="18"/>
              </w:rPr>
            </w:pPr>
            <w:r w:rsidRPr="005828D4">
              <w:rPr>
                <w:color w:val="000000"/>
                <w:sz w:val="18"/>
                <w:szCs w:val="18"/>
              </w:rPr>
              <w:t>-228.28</w:t>
            </w:r>
          </w:p>
        </w:tc>
        <w:tc>
          <w:tcPr>
            <w:tcW w:w="562" w:type="pct"/>
            <w:gridSpan w:val="2"/>
            <w:tcBorders>
              <w:top w:val="nil"/>
              <w:left w:val="single" w:sz="4" w:space="0" w:color="auto"/>
              <w:bottom w:val="single" w:sz="4" w:space="0" w:color="auto"/>
              <w:right w:val="single" w:sz="4" w:space="0" w:color="auto"/>
            </w:tcBorders>
            <w:shd w:val="clear" w:color="000000" w:fill="FFFFFF"/>
            <w:vAlign w:val="bottom"/>
          </w:tcPr>
          <w:p w14:paraId="6190EDDB" w14:textId="77777777" w:rsidR="005970C2" w:rsidRPr="005828D4" w:rsidRDefault="005970C2" w:rsidP="005970C2">
            <w:pPr>
              <w:jc w:val="right"/>
              <w:rPr>
                <w:sz w:val="18"/>
                <w:szCs w:val="18"/>
              </w:rPr>
            </w:pPr>
            <w:r w:rsidRPr="005828D4">
              <w:rPr>
                <w:sz w:val="18"/>
                <w:szCs w:val="18"/>
              </w:rPr>
              <w:t>14.75</w:t>
            </w:r>
          </w:p>
        </w:tc>
        <w:tc>
          <w:tcPr>
            <w:tcW w:w="571" w:type="pct"/>
            <w:tcBorders>
              <w:top w:val="single" w:sz="4" w:space="0" w:color="auto"/>
              <w:left w:val="single" w:sz="4" w:space="0" w:color="auto"/>
              <w:bottom w:val="single" w:sz="4" w:space="0" w:color="auto"/>
              <w:right w:val="single" w:sz="4" w:space="0" w:color="auto"/>
            </w:tcBorders>
            <w:vAlign w:val="center"/>
          </w:tcPr>
          <w:p w14:paraId="1001C8AC" w14:textId="326E4878" w:rsidR="005970C2" w:rsidRPr="005828D4" w:rsidRDefault="005970C2" w:rsidP="005970C2">
            <w:pPr>
              <w:tabs>
                <w:tab w:val="left" w:pos="3141"/>
              </w:tabs>
              <w:suppressAutoHyphens/>
              <w:jc w:val="right"/>
              <w:rPr>
                <w:color w:val="000000"/>
                <w:sz w:val="18"/>
                <w:szCs w:val="18"/>
              </w:rPr>
            </w:pPr>
            <w:r w:rsidRPr="005828D4">
              <w:rPr>
                <w:color w:val="000000"/>
                <w:sz w:val="18"/>
                <w:szCs w:val="18"/>
              </w:rPr>
              <w:t>685.81</w:t>
            </w:r>
          </w:p>
        </w:tc>
        <w:tc>
          <w:tcPr>
            <w:tcW w:w="454" w:type="pct"/>
            <w:tcBorders>
              <w:top w:val="single" w:sz="4" w:space="0" w:color="auto"/>
              <w:left w:val="single" w:sz="4" w:space="0" w:color="auto"/>
              <w:bottom w:val="single" w:sz="4" w:space="0" w:color="auto"/>
              <w:right w:val="single" w:sz="4" w:space="0" w:color="auto"/>
            </w:tcBorders>
            <w:vAlign w:val="center"/>
          </w:tcPr>
          <w:p w14:paraId="2F7C275B" w14:textId="2E0653CA" w:rsidR="005970C2" w:rsidRPr="005828D4" w:rsidRDefault="005970C2" w:rsidP="005970C2">
            <w:pPr>
              <w:tabs>
                <w:tab w:val="left" w:pos="3141"/>
              </w:tabs>
              <w:suppressAutoHyphens/>
              <w:jc w:val="center"/>
              <w:rPr>
                <w:sz w:val="18"/>
                <w:szCs w:val="18"/>
              </w:rPr>
            </w:pPr>
            <w:r w:rsidRPr="005828D4">
              <w:rPr>
                <w:sz w:val="18"/>
                <w:szCs w:val="18"/>
              </w:rPr>
              <w:t>1.9</w:t>
            </w:r>
          </w:p>
        </w:tc>
      </w:tr>
      <w:tr w:rsidR="005970C2" w:rsidRPr="005828D4" w14:paraId="2793A2F8" w14:textId="77777777" w:rsidTr="005970C2">
        <w:tc>
          <w:tcPr>
            <w:tcW w:w="681" w:type="pct"/>
            <w:tcBorders>
              <w:top w:val="nil"/>
              <w:left w:val="single" w:sz="4" w:space="0" w:color="auto"/>
              <w:bottom w:val="single" w:sz="4" w:space="0" w:color="auto"/>
              <w:right w:val="single" w:sz="4" w:space="0" w:color="auto"/>
            </w:tcBorders>
            <w:vAlign w:val="bottom"/>
          </w:tcPr>
          <w:p w14:paraId="6BB59D26" w14:textId="77777777" w:rsidR="005970C2" w:rsidRPr="005828D4" w:rsidRDefault="005970C2" w:rsidP="005970C2">
            <w:pPr>
              <w:tabs>
                <w:tab w:val="left" w:pos="3141"/>
              </w:tabs>
              <w:suppressAutoHyphens/>
              <w:rPr>
                <w:sz w:val="18"/>
                <w:szCs w:val="18"/>
              </w:rPr>
            </w:pPr>
            <w:r w:rsidRPr="005828D4">
              <w:rPr>
                <w:color w:val="000000"/>
                <w:sz w:val="18"/>
                <w:szCs w:val="18"/>
              </w:rPr>
              <w:t>HFC-134a</w:t>
            </w:r>
          </w:p>
        </w:tc>
        <w:tc>
          <w:tcPr>
            <w:tcW w:w="456" w:type="pct"/>
            <w:tcBorders>
              <w:top w:val="nil"/>
              <w:left w:val="single" w:sz="4" w:space="0" w:color="auto"/>
              <w:bottom w:val="single" w:sz="4" w:space="0" w:color="auto"/>
              <w:right w:val="single" w:sz="4" w:space="0" w:color="auto"/>
            </w:tcBorders>
            <w:vAlign w:val="bottom"/>
          </w:tcPr>
          <w:p w14:paraId="315AA401"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1,430</w:t>
            </w:r>
          </w:p>
        </w:tc>
        <w:tc>
          <w:tcPr>
            <w:tcW w:w="506" w:type="pct"/>
            <w:tcBorders>
              <w:top w:val="single" w:sz="4" w:space="0" w:color="auto"/>
              <w:left w:val="single" w:sz="4" w:space="0" w:color="auto"/>
              <w:bottom w:val="single" w:sz="4" w:space="0" w:color="auto"/>
              <w:right w:val="single" w:sz="4" w:space="0" w:color="auto"/>
            </w:tcBorders>
            <w:vAlign w:val="center"/>
          </w:tcPr>
          <w:p w14:paraId="7D529519" w14:textId="77777777" w:rsidR="005970C2" w:rsidRPr="005828D4" w:rsidRDefault="005970C2" w:rsidP="005970C2">
            <w:pPr>
              <w:tabs>
                <w:tab w:val="left" w:pos="3141"/>
              </w:tabs>
              <w:suppressAutoHyphens/>
              <w:jc w:val="right"/>
              <w:rPr>
                <w:sz w:val="18"/>
                <w:szCs w:val="18"/>
              </w:rPr>
            </w:pPr>
            <w:r w:rsidRPr="005828D4">
              <w:rPr>
                <w:sz w:val="18"/>
                <w:szCs w:val="18"/>
              </w:rPr>
              <w:t>6,889.56</w:t>
            </w:r>
          </w:p>
        </w:tc>
        <w:tc>
          <w:tcPr>
            <w:tcW w:w="604" w:type="pct"/>
            <w:tcBorders>
              <w:top w:val="single" w:sz="4" w:space="0" w:color="auto"/>
              <w:left w:val="single" w:sz="4" w:space="0" w:color="auto"/>
              <w:bottom w:val="single" w:sz="4" w:space="0" w:color="auto"/>
              <w:right w:val="single" w:sz="4" w:space="0" w:color="auto"/>
            </w:tcBorders>
            <w:vAlign w:val="center"/>
          </w:tcPr>
          <w:p w14:paraId="642EDF02" w14:textId="77777777" w:rsidR="005970C2" w:rsidRPr="005828D4" w:rsidRDefault="005970C2" w:rsidP="005970C2">
            <w:pPr>
              <w:tabs>
                <w:tab w:val="left" w:pos="3141"/>
              </w:tabs>
              <w:suppressAutoHyphens/>
              <w:jc w:val="right"/>
              <w:rPr>
                <w:sz w:val="18"/>
                <w:szCs w:val="18"/>
              </w:rPr>
            </w:pPr>
            <w:r w:rsidRPr="005828D4">
              <w:rPr>
                <w:sz w:val="18"/>
                <w:szCs w:val="18"/>
              </w:rPr>
              <w:t>7,208.21</w:t>
            </w:r>
          </w:p>
        </w:tc>
        <w:tc>
          <w:tcPr>
            <w:tcW w:w="604" w:type="pct"/>
            <w:tcBorders>
              <w:top w:val="single" w:sz="4" w:space="0" w:color="auto"/>
              <w:left w:val="single" w:sz="4" w:space="0" w:color="auto"/>
              <w:bottom w:val="single" w:sz="4" w:space="0" w:color="auto"/>
              <w:right w:val="single" w:sz="4" w:space="0" w:color="auto"/>
            </w:tcBorders>
            <w:vAlign w:val="center"/>
          </w:tcPr>
          <w:p w14:paraId="752E4489" w14:textId="77777777" w:rsidR="005970C2" w:rsidRPr="005828D4" w:rsidRDefault="005970C2" w:rsidP="005970C2">
            <w:pPr>
              <w:tabs>
                <w:tab w:val="left" w:pos="3141"/>
              </w:tabs>
              <w:suppressAutoHyphens/>
              <w:jc w:val="right"/>
              <w:rPr>
                <w:sz w:val="18"/>
                <w:szCs w:val="18"/>
              </w:rPr>
            </w:pPr>
            <w:r w:rsidRPr="005828D4">
              <w:rPr>
                <w:sz w:val="18"/>
                <w:szCs w:val="18"/>
              </w:rPr>
              <w:t>9,188.44</w:t>
            </w:r>
          </w:p>
        </w:tc>
        <w:tc>
          <w:tcPr>
            <w:tcW w:w="562" w:type="pct"/>
            <w:tcBorders>
              <w:top w:val="nil"/>
              <w:left w:val="single" w:sz="4" w:space="0" w:color="auto"/>
              <w:bottom w:val="single" w:sz="4" w:space="0" w:color="auto"/>
              <w:right w:val="single" w:sz="4" w:space="0" w:color="auto"/>
            </w:tcBorders>
            <w:vAlign w:val="bottom"/>
          </w:tcPr>
          <w:p w14:paraId="0B0842CB" w14:textId="77777777" w:rsidR="005970C2" w:rsidRPr="005828D4" w:rsidRDefault="005970C2" w:rsidP="005970C2">
            <w:pPr>
              <w:tabs>
                <w:tab w:val="left" w:pos="3141"/>
              </w:tabs>
              <w:suppressAutoHyphens/>
              <w:jc w:val="right"/>
              <w:rPr>
                <w:sz w:val="18"/>
                <w:szCs w:val="18"/>
              </w:rPr>
            </w:pPr>
            <w:r w:rsidRPr="005828D4">
              <w:rPr>
                <w:color w:val="000000"/>
                <w:sz w:val="18"/>
                <w:szCs w:val="18"/>
              </w:rPr>
              <w:t>8,546.60</w:t>
            </w:r>
          </w:p>
        </w:tc>
        <w:tc>
          <w:tcPr>
            <w:tcW w:w="562" w:type="pct"/>
            <w:gridSpan w:val="2"/>
            <w:tcBorders>
              <w:top w:val="nil"/>
              <w:left w:val="single" w:sz="4" w:space="0" w:color="auto"/>
              <w:bottom w:val="single" w:sz="4" w:space="0" w:color="auto"/>
              <w:right w:val="single" w:sz="4" w:space="0" w:color="auto"/>
            </w:tcBorders>
            <w:shd w:val="clear" w:color="000000" w:fill="FFFFFF"/>
            <w:vAlign w:val="bottom"/>
          </w:tcPr>
          <w:p w14:paraId="56F72582" w14:textId="77777777" w:rsidR="005970C2" w:rsidRPr="005828D4" w:rsidRDefault="005970C2" w:rsidP="005970C2">
            <w:pPr>
              <w:jc w:val="right"/>
              <w:rPr>
                <w:sz w:val="18"/>
                <w:szCs w:val="18"/>
              </w:rPr>
            </w:pPr>
            <w:r w:rsidRPr="005828D4">
              <w:rPr>
                <w:sz w:val="18"/>
                <w:szCs w:val="18"/>
              </w:rPr>
              <w:t>7,821.49</w:t>
            </w:r>
          </w:p>
        </w:tc>
        <w:tc>
          <w:tcPr>
            <w:tcW w:w="571" w:type="pct"/>
            <w:tcBorders>
              <w:top w:val="single" w:sz="4" w:space="0" w:color="auto"/>
              <w:left w:val="single" w:sz="4" w:space="0" w:color="auto"/>
              <w:bottom w:val="single" w:sz="4" w:space="0" w:color="auto"/>
              <w:right w:val="single" w:sz="4" w:space="0" w:color="auto"/>
            </w:tcBorders>
            <w:vAlign w:val="center"/>
          </w:tcPr>
          <w:p w14:paraId="6266DC2B" w14:textId="4004F318" w:rsidR="005970C2" w:rsidRPr="005828D4" w:rsidRDefault="005970C2" w:rsidP="005970C2">
            <w:pPr>
              <w:tabs>
                <w:tab w:val="left" w:pos="3141"/>
              </w:tabs>
              <w:suppressAutoHyphens/>
              <w:jc w:val="right"/>
              <w:rPr>
                <w:color w:val="000000"/>
                <w:sz w:val="18"/>
                <w:szCs w:val="18"/>
              </w:rPr>
            </w:pPr>
            <w:r w:rsidRPr="005828D4">
              <w:rPr>
                <w:color w:val="000000"/>
                <w:sz w:val="18"/>
                <w:szCs w:val="18"/>
              </w:rPr>
              <w:t>7,462.95</w:t>
            </w:r>
          </w:p>
        </w:tc>
        <w:tc>
          <w:tcPr>
            <w:tcW w:w="454" w:type="pct"/>
            <w:tcBorders>
              <w:top w:val="single" w:sz="4" w:space="0" w:color="auto"/>
              <w:left w:val="single" w:sz="4" w:space="0" w:color="auto"/>
              <w:bottom w:val="single" w:sz="4" w:space="0" w:color="auto"/>
              <w:right w:val="single" w:sz="4" w:space="0" w:color="auto"/>
            </w:tcBorders>
            <w:vAlign w:val="center"/>
          </w:tcPr>
          <w:p w14:paraId="1F1945B3" w14:textId="13490046" w:rsidR="005970C2" w:rsidRPr="005828D4" w:rsidRDefault="005970C2" w:rsidP="005970C2">
            <w:pPr>
              <w:tabs>
                <w:tab w:val="left" w:pos="3141"/>
              </w:tabs>
              <w:suppressAutoHyphens/>
              <w:jc w:val="center"/>
              <w:rPr>
                <w:sz w:val="18"/>
                <w:szCs w:val="18"/>
              </w:rPr>
            </w:pPr>
            <w:r w:rsidRPr="005828D4">
              <w:rPr>
                <w:sz w:val="18"/>
                <w:szCs w:val="18"/>
              </w:rPr>
              <w:t>20.</w:t>
            </w:r>
            <w:r w:rsidR="00907A51">
              <w:rPr>
                <w:sz w:val="18"/>
                <w:szCs w:val="18"/>
              </w:rPr>
              <w:t>4</w:t>
            </w:r>
          </w:p>
        </w:tc>
      </w:tr>
      <w:tr w:rsidR="005970C2" w:rsidRPr="005828D4" w14:paraId="4A4413B0" w14:textId="77777777" w:rsidTr="005970C2">
        <w:tc>
          <w:tcPr>
            <w:tcW w:w="681" w:type="pct"/>
            <w:tcBorders>
              <w:top w:val="nil"/>
              <w:left w:val="single" w:sz="4" w:space="0" w:color="auto"/>
              <w:bottom w:val="single" w:sz="4" w:space="0" w:color="auto"/>
              <w:right w:val="single" w:sz="4" w:space="0" w:color="auto"/>
            </w:tcBorders>
            <w:vAlign w:val="bottom"/>
          </w:tcPr>
          <w:p w14:paraId="65DFCDBF" w14:textId="77777777" w:rsidR="005970C2" w:rsidRPr="005828D4" w:rsidRDefault="005970C2" w:rsidP="005970C2">
            <w:pPr>
              <w:tabs>
                <w:tab w:val="left" w:pos="3141"/>
              </w:tabs>
              <w:suppressAutoHyphens/>
              <w:rPr>
                <w:sz w:val="18"/>
                <w:szCs w:val="18"/>
              </w:rPr>
            </w:pPr>
            <w:r w:rsidRPr="005828D4">
              <w:rPr>
                <w:color w:val="000000"/>
                <w:sz w:val="18"/>
                <w:szCs w:val="18"/>
              </w:rPr>
              <w:t>HFC-143a</w:t>
            </w:r>
          </w:p>
        </w:tc>
        <w:tc>
          <w:tcPr>
            <w:tcW w:w="456" w:type="pct"/>
            <w:tcBorders>
              <w:top w:val="nil"/>
              <w:left w:val="single" w:sz="4" w:space="0" w:color="auto"/>
              <w:bottom w:val="single" w:sz="4" w:space="0" w:color="auto"/>
              <w:right w:val="single" w:sz="4" w:space="0" w:color="auto"/>
            </w:tcBorders>
            <w:vAlign w:val="bottom"/>
          </w:tcPr>
          <w:p w14:paraId="55E5076E"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4,470</w:t>
            </w:r>
          </w:p>
        </w:tc>
        <w:tc>
          <w:tcPr>
            <w:tcW w:w="506" w:type="pct"/>
            <w:tcBorders>
              <w:top w:val="single" w:sz="4" w:space="0" w:color="auto"/>
              <w:left w:val="single" w:sz="4" w:space="0" w:color="auto"/>
              <w:bottom w:val="single" w:sz="4" w:space="0" w:color="auto"/>
              <w:right w:val="single" w:sz="4" w:space="0" w:color="auto"/>
            </w:tcBorders>
            <w:vAlign w:val="center"/>
          </w:tcPr>
          <w:p w14:paraId="4E5AE824" w14:textId="77777777" w:rsidR="005970C2" w:rsidRPr="005828D4" w:rsidRDefault="005970C2" w:rsidP="005970C2">
            <w:pPr>
              <w:tabs>
                <w:tab w:val="left" w:pos="3141"/>
              </w:tabs>
              <w:suppressAutoHyphens/>
              <w:jc w:val="right"/>
              <w:rPr>
                <w:sz w:val="18"/>
                <w:szCs w:val="18"/>
              </w:rPr>
            </w:pPr>
            <w:r w:rsidRPr="005828D4">
              <w:rPr>
                <w:sz w:val="18"/>
                <w:szCs w:val="18"/>
              </w:rPr>
              <w:t>0.00</w:t>
            </w:r>
          </w:p>
        </w:tc>
        <w:tc>
          <w:tcPr>
            <w:tcW w:w="604" w:type="pct"/>
            <w:tcBorders>
              <w:top w:val="single" w:sz="4" w:space="0" w:color="auto"/>
              <w:left w:val="single" w:sz="4" w:space="0" w:color="auto"/>
              <w:bottom w:val="single" w:sz="4" w:space="0" w:color="auto"/>
              <w:right w:val="single" w:sz="4" w:space="0" w:color="auto"/>
            </w:tcBorders>
            <w:vAlign w:val="center"/>
          </w:tcPr>
          <w:p w14:paraId="10889D79" w14:textId="77777777" w:rsidR="005970C2" w:rsidRPr="005828D4" w:rsidRDefault="005970C2" w:rsidP="005970C2">
            <w:pPr>
              <w:tabs>
                <w:tab w:val="left" w:pos="3141"/>
              </w:tabs>
              <w:suppressAutoHyphens/>
              <w:jc w:val="right"/>
              <w:rPr>
                <w:sz w:val="18"/>
                <w:szCs w:val="18"/>
              </w:rPr>
            </w:pPr>
            <w:r w:rsidRPr="005828D4">
              <w:rPr>
                <w:sz w:val="18"/>
                <w:szCs w:val="18"/>
              </w:rPr>
              <w:t>0.00</w:t>
            </w:r>
          </w:p>
        </w:tc>
        <w:tc>
          <w:tcPr>
            <w:tcW w:w="604" w:type="pct"/>
            <w:tcBorders>
              <w:top w:val="single" w:sz="4" w:space="0" w:color="auto"/>
              <w:left w:val="single" w:sz="4" w:space="0" w:color="auto"/>
              <w:bottom w:val="single" w:sz="4" w:space="0" w:color="auto"/>
              <w:right w:val="single" w:sz="4" w:space="0" w:color="auto"/>
            </w:tcBorders>
            <w:vAlign w:val="center"/>
          </w:tcPr>
          <w:p w14:paraId="640DF01D" w14:textId="77777777" w:rsidR="005970C2" w:rsidRPr="005828D4" w:rsidRDefault="005970C2" w:rsidP="005970C2">
            <w:pPr>
              <w:tabs>
                <w:tab w:val="left" w:pos="3141"/>
              </w:tabs>
              <w:suppressAutoHyphens/>
              <w:jc w:val="right"/>
              <w:rPr>
                <w:sz w:val="18"/>
                <w:szCs w:val="18"/>
              </w:rPr>
            </w:pPr>
            <w:r w:rsidRPr="005828D4">
              <w:rPr>
                <w:sz w:val="18"/>
                <w:szCs w:val="18"/>
              </w:rPr>
              <w:t>1,207.18</w:t>
            </w:r>
          </w:p>
        </w:tc>
        <w:tc>
          <w:tcPr>
            <w:tcW w:w="562" w:type="pct"/>
            <w:tcBorders>
              <w:top w:val="nil"/>
              <w:left w:val="single" w:sz="4" w:space="0" w:color="auto"/>
              <w:bottom w:val="single" w:sz="4" w:space="0" w:color="auto"/>
              <w:right w:val="single" w:sz="4" w:space="0" w:color="auto"/>
            </w:tcBorders>
            <w:vAlign w:val="bottom"/>
          </w:tcPr>
          <w:p w14:paraId="05C17B7B" w14:textId="77777777" w:rsidR="005970C2" w:rsidRPr="005828D4" w:rsidRDefault="005970C2" w:rsidP="005970C2">
            <w:pPr>
              <w:tabs>
                <w:tab w:val="left" w:pos="3141"/>
              </w:tabs>
              <w:suppressAutoHyphens/>
              <w:jc w:val="right"/>
              <w:rPr>
                <w:sz w:val="18"/>
                <w:szCs w:val="18"/>
              </w:rPr>
            </w:pPr>
            <w:r w:rsidRPr="005828D4">
              <w:rPr>
                <w:color w:val="000000"/>
                <w:sz w:val="18"/>
                <w:szCs w:val="18"/>
              </w:rPr>
              <w:t>-925.30</w:t>
            </w:r>
          </w:p>
        </w:tc>
        <w:tc>
          <w:tcPr>
            <w:tcW w:w="562" w:type="pct"/>
            <w:gridSpan w:val="2"/>
            <w:vAlign w:val="center"/>
          </w:tcPr>
          <w:p w14:paraId="6AAAC338" w14:textId="77777777" w:rsidR="005970C2" w:rsidRPr="005828D4" w:rsidRDefault="005970C2" w:rsidP="005970C2">
            <w:pPr>
              <w:jc w:val="right"/>
              <w:rPr>
                <w:sz w:val="18"/>
                <w:szCs w:val="18"/>
              </w:rPr>
            </w:pPr>
            <w:r w:rsidRPr="005828D4">
              <w:rPr>
                <w:sz w:val="18"/>
                <w:szCs w:val="18"/>
              </w:rPr>
              <w:t>0.00</w:t>
            </w:r>
          </w:p>
        </w:tc>
        <w:tc>
          <w:tcPr>
            <w:tcW w:w="571" w:type="pct"/>
            <w:vAlign w:val="center"/>
          </w:tcPr>
          <w:p w14:paraId="34103B9F" w14:textId="3C87151C" w:rsidR="005970C2" w:rsidRPr="005828D4" w:rsidRDefault="005970C2" w:rsidP="005970C2">
            <w:pPr>
              <w:tabs>
                <w:tab w:val="left" w:pos="3141"/>
              </w:tabs>
              <w:suppressAutoHyphens/>
              <w:jc w:val="right"/>
              <w:rPr>
                <w:sz w:val="18"/>
                <w:szCs w:val="18"/>
              </w:rPr>
            </w:pPr>
            <w:r w:rsidRPr="005828D4">
              <w:rPr>
                <w:sz w:val="18"/>
                <w:szCs w:val="18"/>
              </w:rPr>
              <w:t>918.00</w:t>
            </w:r>
          </w:p>
        </w:tc>
        <w:tc>
          <w:tcPr>
            <w:tcW w:w="454" w:type="pct"/>
            <w:tcBorders>
              <w:top w:val="single" w:sz="4" w:space="0" w:color="auto"/>
              <w:left w:val="single" w:sz="4" w:space="0" w:color="auto"/>
              <w:bottom w:val="single" w:sz="4" w:space="0" w:color="auto"/>
              <w:right w:val="single" w:sz="4" w:space="0" w:color="auto"/>
            </w:tcBorders>
            <w:vAlign w:val="center"/>
          </w:tcPr>
          <w:p w14:paraId="6DCC1B66" w14:textId="4BA9F138" w:rsidR="005970C2" w:rsidRPr="005828D4" w:rsidRDefault="005970C2" w:rsidP="005970C2">
            <w:pPr>
              <w:tabs>
                <w:tab w:val="left" w:pos="3141"/>
              </w:tabs>
              <w:suppressAutoHyphens/>
              <w:jc w:val="center"/>
              <w:rPr>
                <w:sz w:val="18"/>
                <w:szCs w:val="18"/>
              </w:rPr>
            </w:pPr>
            <w:r w:rsidRPr="005828D4">
              <w:rPr>
                <w:sz w:val="18"/>
                <w:szCs w:val="18"/>
              </w:rPr>
              <w:t>2.5</w:t>
            </w:r>
          </w:p>
        </w:tc>
      </w:tr>
      <w:tr w:rsidR="005970C2" w:rsidRPr="005828D4" w14:paraId="01E41EDB" w14:textId="77777777" w:rsidTr="005970C2">
        <w:tc>
          <w:tcPr>
            <w:tcW w:w="681" w:type="pct"/>
            <w:tcBorders>
              <w:top w:val="nil"/>
              <w:left w:val="single" w:sz="4" w:space="0" w:color="auto"/>
              <w:bottom w:val="single" w:sz="4" w:space="0" w:color="auto"/>
              <w:right w:val="single" w:sz="4" w:space="0" w:color="auto"/>
            </w:tcBorders>
            <w:vAlign w:val="bottom"/>
          </w:tcPr>
          <w:p w14:paraId="30B415B0" w14:textId="77777777" w:rsidR="005970C2" w:rsidRPr="005828D4" w:rsidRDefault="005970C2" w:rsidP="005970C2">
            <w:pPr>
              <w:tabs>
                <w:tab w:val="left" w:pos="3141"/>
              </w:tabs>
              <w:suppressAutoHyphens/>
              <w:rPr>
                <w:sz w:val="18"/>
                <w:szCs w:val="18"/>
              </w:rPr>
            </w:pPr>
            <w:r w:rsidRPr="005828D4">
              <w:rPr>
                <w:color w:val="000000"/>
                <w:sz w:val="18"/>
                <w:szCs w:val="18"/>
              </w:rPr>
              <w:t>HFC-152a</w:t>
            </w:r>
          </w:p>
        </w:tc>
        <w:tc>
          <w:tcPr>
            <w:tcW w:w="456" w:type="pct"/>
            <w:tcBorders>
              <w:top w:val="nil"/>
              <w:left w:val="single" w:sz="4" w:space="0" w:color="auto"/>
              <w:bottom w:val="single" w:sz="4" w:space="0" w:color="auto"/>
              <w:right w:val="single" w:sz="4" w:space="0" w:color="auto"/>
            </w:tcBorders>
            <w:vAlign w:val="bottom"/>
          </w:tcPr>
          <w:p w14:paraId="07B0D71C"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124</w:t>
            </w:r>
          </w:p>
        </w:tc>
        <w:tc>
          <w:tcPr>
            <w:tcW w:w="506" w:type="pct"/>
            <w:tcBorders>
              <w:top w:val="single" w:sz="4" w:space="0" w:color="auto"/>
              <w:left w:val="single" w:sz="4" w:space="0" w:color="auto"/>
              <w:bottom w:val="single" w:sz="4" w:space="0" w:color="auto"/>
              <w:right w:val="single" w:sz="4" w:space="0" w:color="auto"/>
            </w:tcBorders>
            <w:vAlign w:val="center"/>
          </w:tcPr>
          <w:p w14:paraId="2638FC4E" w14:textId="77777777" w:rsidR="005970C2" w:rsidRPr="005828D4" w:rsidRDefault="005970C2" w:rsidP="005970C2">
            <w:pPr>
              <w:tabs>
                <w:tab w:val="left" w:pos="3141"/>
              </w:tabs>
              <w:suppressAutoHyphens/>
              <w:jc w:val="right"/>
              <w:rPr>
                <w:sz w:val="18"/>
                <w:szCs w:val="18"/>
              </w:rPr>
            </w:pPr>
            <w:r w:rsidRPr="005828D4">
              <w:rPr>
                <w:sz w:val="18"/>
                <w:szCs w:val="18"/>
              </w:rPr>
              <w:t>3,350.36</w:t>
            </w:r>
          </w:p>
        </w:tc>
        <w:tc>
          <w:tcPr>
            <w:tcW w:w="604" w:type="pct"/>
            <w:tcBorders>
              <w:top w:val="single" w:sz="4" w:space="0" w:color="auto"/>
              <w:left w:val="single" w:sz="4" w:space="0" w:color="auto"/>
              <w:bottom w:val="single" w:sz="4" w:space="0" w:color="auto"/>
              <w:right w:val="single" w:sz="4" w:space="0" w:color="auto"/>
            </w:tcBorders>
            <w:vAlign w:val="center"/>
          </w:tcPr>
          <w:p w14:paraId="7333F97A" w14:textId="77777777" w:rsidR="005970C2" w:rsidRPr="005828D4" w:rsidRDefault="005970C2" w:rsidP="005970C2">
            <w:pPr>
              <w:tabs>
                <w:tab w:val="left" w:pos="3141"/>
              </w:tabs>
              <w:suppressAutoHyphens/>
              <w:jc w:val="right"/>
              <w:rPr>
                <w:sz w:val="18"/>
                <w:szCs w:val="18"/>
              </w:rPr>
            </w:pPr>
            <w:r w:rsidRPr="005828D4">
              <w:rPr>
                <w:sz w:val="18"/>
                <w:szCs w:val="18"/>
              </w:rPr>
              <w:t>4,053.50</w:t>
            </w:r>
          </w:p>
        </w:tc>
        <w:tc>
          <w:tcPr>
            <w:tcW w:w="604" w:type="pct"/>
            <w:tcBorders>
              <w:top w:val="single" w:sz="4" w:space="0" w:color="auto"/>
              <w:left w:val="single" w:sz="4" w:space="0" w:color="auto"/>
              <w:bottom w:val="single" w:sz="4" w:space="0" w:color="auto"/>
              <w:right w:val="single" w:sz="4" w:space="0" w:color="auto"/>
            </w:tcBorders>
            <w:vAlign w:val="center"/>
          </w:tcPr>
          <w:p w14:paraId="2BF69F8E" w14:textId="77777777" w:rsidR="005970C2" w:rsidRPr="005828D4" w:rsidRDefault="005970C2" w:rsidP="005970C2">
            <w:pPr>
              <w:tabs>
                <w:tab w:val="left" w:pos="3141"/>
              </w:tabs>
              <w:suppressAutoHyphens/>
              <w:jc w:val="right"/>
              <w:rPr>
                <w:sz w:val="18"/>
                <w:szCs w:val="18"/>
              </w:rPr>
            </w:pPr>
            <w:r w:rsidRPr="005828D4">
              <w:rPr>
                <w:sz w:val="18"/>
                <w:szCs w:val="18"/>
              </w:rPr>
              <w:t>5,660.76</w:t>
            </w:r>
          </w:p>
        </w:tc>
        <w:tc>
          <w:tcPr>
            <w:tcW w:w="562" w:type="pct"/>
            <w:tcBorders>
              <w:top w:val="nil"/>
              <w:left w:val="single" w:sz="4" w:space="0" w:color="auto"/>
              <w:bottom w:val="single" w:sz="4" w:space="0" w:color="auto"/>
              <w:right w:val="single" w:sz="4" w:space="0" w:color="auto"/>
            </w:tcBorders>
            <w:vAlign w:val="bottom"/>
          </w:tcPr>
          <w:p w14:paraId="2F53C328" w14:textId="77777777" w:rsidR="005970C2" w:rsidRPr="005828D4" w:rsidRDefault="005970C2" w:rsidP="005970C2">
            <w:pPr>
              <w:tabs>
                <w:tab w:val="left" w:pos="3141"/>
              </w:tabs>
              <w:suppressAutoHyphens/>
              <w:jc w:val="right"/>
              <w:rPr>
                <w:sz w:val="18"/>
                <w:szCs w:val="18"/>
              </w:rPr>
            </w:pPr>
            <w:r w:rsidRPr="005828D4">
              <w:rPr>
                <w:color w:val="000000"/>
                <w:sz w:val="18"/>
                <w:szCs w:val="18"/>
              </w:rPr>
              <w:t>6,423.28</w:t>
            </w:r>
          </w:p>
        </w:tc>
        <w:tc>
          <w:tcPr>
            <w:tcW w:w="562" w:type="pct"/>
            <w:gridSpan w:val="2"/>
            <w:vAlign w:val="center"/>
          </w:tcPr>
          <w:p w14:paraId="3B72B4B1" w14:textId="77777777" w:rsidR="005970C2" w:rsidRPr="005828D4" w:rsidRDefault="005970C2" w:rsidP="005970C2">
            <w:pPr>
              <w:jc w:val="right"/>
              <w:rPr>
                <w:sz w:val="18"/>
                <w:szCs w:val="18"/>
              </w:rPr>
            </w:pPr>
            <w:r w:rsidRPr="005828D4">
              <w:rPr>
                <w:sz w:val="18"/>
                <w:szCs w:val="18"/>
              </w:rPr>
              <w:t>9,848.69</w:t>
            </w:r>
          </w:p>
        </w:tc>
        <w:tc>
          <w:tcPr>
            <w:tcW w:w="571" w:type="pct"/>
            <w:vAlign w:val="center"/>
          </w:tcPr>
          <w:p w14:paraId="3A8AB801" w14:textId="2D11CC6A" w:rsidR="005970C2" w:rsidRPr="005828D4" w:rsidRDefault="005970C2" w:rsidP="005970C2">
            <w:pPr>
              <w:tabs>
                <w:tab w:val="left" w:pos="3141"/>
              </w:tabs>
              <w:suppressAutoHyphens/>
              <w:jc w:val="right"/>
              <w:rPr>
                <w:color w:val="000000"/>
                <w:sz w:val="18"/>
                <w:szCs w:val="18"/>
              </w:rPr>
            </w:pPr>
            <w:r w:rsidRPr="005828D4">
              <w:rPr>
                <w:color w:val="000000"/>
                <w:sz w:val="18"/>
                <w:szCs w:val="18"/>
              </w:rPr>
              <w:t>8,916.23</w:t>
            </w:r>
          </w:p>
        </w:tc>
        <w:tc>
          <w:tcPr>
            <w:tcW w:w="454" w:type="pct"/>
            <w:tcBorders>
              <w:top w:val="single" w:sz="4" w:space="0" w:color="auto"/>
              <w:left w:val="single" w:sz="4" w:space="0" w:color="auto"/>
              <w:bottom w:val="single" w:sz="4" w:space="0" w:color="auto"/>
              <w:right w:val="single" w:sz="4" w:space="0" w:color="auto"/>
            </w:tcBorders>
            <w:vAlign w:val="center"/>
          </w:tcPr>
          <w:p w14:paraId="76C1BFB3" w14:textId="48FB68FE" w:rsidR="005970C2" w:rsidRPr="005828D4" w:rsidRDefault="005970C2" w:rsidP="005970C2">
            <w:pPr>
              <w:tabs>
                <w:tab w:val="left" w:pos="3141"/>
              </w:tabs>
              <w:suppressAutoHyphens/>
              <w:jc w:val="center"/>
              <w:rPr>
                <w:sz w:val="18"/>
                <w:szCs w:val="18"/>
              </w:rPr>
            </w:pPr>
            <w:r w:rsidRPr="005828D4">
              <w:rPr>
                <w:sz w:val="18"/>
                <w:szCs w:val="18"/>
              </w:rPr>
              <w:t>24.5</w:t>
            </w:r>
          </w:p>
        </w:tc>
      </w:tr>
      <w:tr w:rsidR="005970C2" w:rsidRPr="005828D4" w14:paraId="03D61BDD" w14:textId="77777777" w:rsidTr="005970C2">
        <w:tc>
          <w:tcPr>
            <w:tcW w:w="681" w:type="pct"/>
            <w:tcBorders>
              <w:top w:val="nil"/>
              <w:left w:val="single" w:sz="4" w:space="0" w:color="auto"/>
              <w:bottom w:val="single" w:sz="4" w:space="0" w:color="auto"/>
              <w:right w:val="single" w:sz="4" w:space="0" w:color="auto"/>
            </w:tcBorders>
            <w:vAlign w:val="bottom"/>
          </w:tcPr>
          <w:p w14:paraId="27806F88" w14:textId="77777777" w:rsidR="005970C2" w:rsidRPr="005828D4" w:rsidRDefault="005970C2" w:rsidP="005970C2">
            <w:pPr>
              <w:tabs>
                <w:tab w:val="left" w:pos="3141"/>
              </w:tabs>
              <w:suppressAutoHyphens/>
              <w:rPr>
                <w:sz w:val="18"/>
                <w:szCs w:val="18"/>
              </w:rPr>
            </w:pPr>
            <w:r w:rsidRPr="005828D4">
              <w:rPr>
                <w:color w:val="000000"/>
                <w:sz w:val="18"/>
                <w:szCs w:val="18"/>
              </w:rPr>
              <w:t>HFC-227ea</w:t>
            </w:r>
          </w:p>
        </w:tc>
        <w:tc>
          <w:tcPr>
            <w:tcW w:w="456" w:type="pct"/>
            <w:tcBorders>
              <w:top w:val="nil"/>
              <w:left w:val="single" w:sz="4" w:space="0" w:color="auto"/>
              <w:bottom w:val="single" w:sz="4" w:space="0" w:color="auto"/>
              <w:right w:val="single" w:sz="4" w:space="0" w:color="auto"/>
            </w:tcBorders>
            <w:vAlign w:val="bottom"/>
          </w:tcPr>
          <w:p w14:paraId="05438230"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3,220</w:t>
            </w:r>
          </w:p>
        </w:tc>
        <w:tc>
          <w:tcPr>
            <w:tcW w:w="506" w:type="pct"/>
            <w:tcBorders>
              <w:top w:val="single" w:sz="4" w:space="0" w:color="auto"/>
              <w:left w:val="single" w:sz="4" w:space="0" w:color="auto"/>
              <w:bottom w:val="single" w:sz="4" w:space="0" w:color="auto"/>
              <w:right w:val="single" w:sz="4" w:space="0" w:color="auto"/>
            </w:tcBorders>
            <w:vAlign w:val="center"/>
          </w:tcPr>
          <w:p w14:paraId="09E62463" w14:textId="77777777" w:rsidR="005970C2" w:rsidRPr="005828D4" w:rsidRDefault="005970C2" w:rsidP="005970C2">
            <w:pPr>
              <w:tabs>
                <w:tab w:val="left" w:pos="3141"/>
              </w:tabs>
              <w:suppressAutoHyphens/>
              <w:jc w:val="right"/>
              <w:rPr>
                <w:sz w:val="18"/>
                <w:szCs w:val="18"/>
              </w:rPr>
            </w:pPr>
            <w:r w:rsidRPr="005828D4">
              <w:rPr>
                <w:sz w:val="18"/>
                <w:szCs w:val="18"/>
              </w:rPr>
              <w:t>47.84</w:t>
            </w:r>
          </w:p>
        </w:tc>
        <w:tc>
          <w:tcPr>
            <w:tcW w:w="604" w:type="pct"/>
            <w:tcBorders>
              <w:top w:val="single" w:sz="4" w:space="0" w:color="auto"/>
              <w:left w:val="single" w:sz="4" w:space="0" w:color="auto"/>
              <w:bottom w:val="single" w:sz="4" w:space="0" w:color="auto"/>
              <w:right w:val="single" w:sz="4" w:space="0" w:color="auto"/>
            </w:tcBorders>
            <w:vAlign w:val="center"/>
          </w:tcPr>
          <w:p w14:paraId="5D0E9F3D" w14:textId="77777777" w:rsidR="005970C2" w:rsidRPr="005828D4" w:rsidRDefault="005970C2" w:rsidP="005970C2">
            <w:pPr>
              <w:tabs>
                <w:tab w:val="left" w:pos="3141"/>
              </w:tabs>
              <w:suppressAutoHyphens/>
              <w:jc w:val="right"/>
              <w:rPr>
                <w:sz w:val="18"/>
                <w:szCs w:val="18"/>
              </w:rPr>
            </w:pPr>
            <w:r w:rsidRPr="005828D4">
              <w:rPr>
                <w:sz w:val="18"/>
                <w:szCs w:val="18"/>
              </w:rPr>
              <w:t>27.44</w:t>
            </w:r>
          </w:p>
        </w:tc>
        <w:tc>
          <w:tcPr>
            <w:tcW w:w="604" w:type="pct"/>
            <w:tcBorders>
              <w:top w:val="single" w:sz="4" w:space="0" w:color="auto"/>
              <w:left w:val="single" w:sz="4" w:space="0" w:color="auto"/>
              <w:bottom w:val="single" w:sz="4" w:space="0" w:color="auto"/>
              <w:right w:val="single" w:sz="4" w:space="0" w:color="auto"/>
            </w:tcBorders>
            <w:vAlign w:val="center"/>
          </w:tcPr>
          <w:p w14:paraId="14FFC69F" w14:textId="77777777" w:rsidR="005970C2" w:rsidRPr="005828D4" w:rsidRDefault="005970C2" w:rsidP="005970C2">
            <w:pPr>
              <w:tabs>
                <w:tab w:val="left" w:pos="3141"/>
              </w:tabs>
              <w:suppressAutoHyphens/>
              <w:jc w:val="right"/>
              <w:rPr>
                <w:sz w:val="18"/>
                <w:szCs w:val="18"/>
              </w:rPr>
            </w:pPr>
            <w:r w:rsidRPr="005828D4">
              <w:rPr>
                <w:sz w:val="18"/>
                <w:szCs w:val="18"/>
              </w:rPr>
              <w:t>43.11</w:t>
            </w:r>
          </w:p>
        </w:tc>
        <w:tc>
          <w:tcPr>
            <w:tcW w:w="562" w:type="pct"/>
            <w:tcBorders>
              <w:top w:val="nil"/>
              <w:left w:val="single" w:sz="4" w:space="0" w:color="auto"/>
              <w:bottom w:val="single" w:sz="4" w:space="0" w:color="auto"/>
              <w:right w:val="single" w:sz="4" w:space="0" w:color="auto"/>
            </w:tcBorders>
            <w:vAlign w:val="bottom"/>
          </w:tcPr>
          <w:p w14:paraId="337384F9" w14:textId="77777777" w:rsidR="005970C2" w:rsidRPr="005828D4" w:rsidRDefault="005970C2" w:rsidP="005970C2">
            <w:pPr>
              <w:tabs>
                <w:tab w:val="left" w:pos="3141"/>
              </w:tabs>
              <w:suppressAutoHyphens/>
              <w:jc w:val="right"/>
              <w:rPr>
                <w:sz w:val="18"/>
                <w:szCs w:val="18"/>
              </w:rPr>
            </w:pPr>
            <w:r w:rsidRPr="005828D4">
              <w:rPr>
                <w:color w:val="000000"/>
                <w:sz w:val="18"/>
                <w:szCs w:val="18"/>
              </w:rPr>
              <w:t>22.34</w:t>
            </w:r>
          </w:p>
        </w:tc>
        <w:tc>
          <w:tcPr>
            <w:tcW w:w="562" w:type="pct"/>
            <w:gridSpan w:val="2"/>
            <w:vAlign w:val="center"/>
          </w:tcPr>
          <w:p w14:paraId="71C11BAC" w14:textId="77777777" w:rsidR="005970C2" w:rsidRPr="005828D4" w:rsidRDefault="005970C2" w:rsidP="005970C2">
            <w:pPr>
              <w:jc w:val="right"/>
              <w:rPr>
                <w:sz w:val="18"/>
                <w:szCs w:val="18"/>
              </w:rPr>
            </w:pPr>
            <w:r w:rsidRPr="005828D4">
              <w:rPr>
                <w:sz w:val="18"/>
                <w:szCs w:val="18"/>
              </w:rPr>
              <w:t>15.89</w:t>
            </w:r>
          </w:p>
        </w:tc>
        <w:tc>
          <w:tcPr>
            <w:tcW w:w="571" w:type="pct"/>
            <w:vAlign w:val="center"/>
          </w:tcPr>
          <w:p w14:paraId="184F7FCF" w14:textId="1FCF180A" w:rsidR="005970C2" w:rsidRPr="005828D4" w:rsidRDefault="005970C2" w:rsidP="005970C2">
            <w:pPr>
              <w:tabs>
                <w:tab w:val="left" w:pos="3141"/>
              </w:tabs>
              <w:suppressAutoHyphens/>
              <w:jc w:val="right"/>
              <w:rPr>
                <w:color w:val="000000"/>
                <w:sz w:val="18"/>
                <w:szCs w:val="18"/>
              </w:rPr>
            </w:pPr>
            <w:r w:rsidRPr="005828D4">
              <w:rPr>
                <w:color w:val="000000"/>
                <w:sz w:val="18"/>
                <w:szCs w:val="18"/>
              </w:rPr>
              <w:t>26.36</w:t>
            </w:r>
          </w:p>
        </w:tc>
        <w:tc>
          <w:tcPr>
            <w:tcW w:w="454" w:type="pct"/>
            <w:tcBorders>
              <w:top w:val="single" w:sz="4" w:space="0" w:color="auto"/>
              <w:left w:val="single" w:sz="4" w:space="0" w:color="auto"/>
              <w:bottom w:val="single" w:sz="4" w:space="0" w:color="auto"/>
              <w:right w:val="single" w:sz="4" w:space="0" w:color="auto"/>
            </w:tcBorders>
            <w:vAlign w:val="center"/>
          </w:tcPr>
          <w:p w14:paraId="3CE6F873" w14:textId="0ED758EC" w:rsidR="005970C2" w:rsidRPr="005828D4" w:rsidRDefault="005970C2" w:rsidP="005970C2">
            <w:pPr>
              <w:tabs>
                <w:tab w:val="left" w:pos="3141"/>
              </w:tabs>
              <w:suppressAutoHyphens/>
              <w:jc w:val="center"/>
              <w:rPr>
                <w:sz w:val="18"/>
                <w:szCs w:val="18"/>
              </w:rPr>
            </w:pPr>
            <w:r w:rsidRPr="005828D4">
              <w:rPr>
                <w:sz w:val="18"/>
                <w:szCs w:val="18"/>
              </w:rPr>
              <w:t>0.1</w:t>
            </w:r>
          </w:p>
        </w:tc>
      </w:tr>
      <w:tr w:rsidR="005970C2" w:rsidRPr="005828D4" w14:paraId="46C1C24C" w14:textId="77777777" w:rsidTr="005970C2">
        <w:tc>
          <w:tcPr>
            <w:tcW w:w="681" w:type="pct"/>
            <w:tcBorders>
              <w:top w:val="nil"/>
              <w:left w:val="single" w:sz="4" w:space="0" w:color="auto"/>
              <w:bottom w:val="single" w:sz="4" w:space="0" w:color="auto"/>
              <w:right w:val="single" w:sz="4" w:space="0" w:color="auto"/>
            </w:tcBorders>
            <w:vAlign w:val="bottom"/>
          </w:tcPr>
          <w:p w14:paraId="47F796B8" w14:textId="77777777" w:rsidR="005970C2" w:rsidRPr="005828D4" w:rsidRDefault="005970C2" w:rsidP="005970C2">
            <w:pPr>
              <w:tabs>
                <w:tab w:val="left" w:pos="3141"/>
              </w:tabs>
              <w:suppressAutoHyphens/>
              <w:rPr>
                <w:sz w:val="18"/>
                <w:szCs w:val="18"/>
              </w:rPr>
            </w:pPr>
            <w:r w:rsidRPr="005828D4">
              <w:rPr>
                <w:color w:val="000000"/>
                <w:sz w:val="18"/>
                <w:szCs w:val="18"/>
              </w:rPr>
              <w:t>HFC-245fa</w:t>
            </w:r>
          </w:p>
        </w:tc>
        <w:tc>
          <w:tcPr>
            <w:tcW w:w="456" w:type="pct"/>
            <w:tcBorders>
              <w:top w:val="nil"/>
              <w:left w:val="single" w:sz="4" w:space="0" w:color="auto"/>
              <w:bottom w:val="single" w:sz="4" w:space="0" w:color="auto"/>
              <w:right w:val="single" w:sz="4" w:space="0" w:color="auto"/>
            </w:tcBorders>
            <w:vAlign w:val="bottom"/>
          </w:tcPr>
          <w:p w14:paraId="005DFBD8" w14:textId="77777777" w:rsidR="005970C2" w:rsidRPr="005828D4" w:rsidRDefault="005970C2" w:rsidP="005970C2">
            <w:pPr>
              <w:suppressAutoHyphens/>
              <w:ind w:left="-109"/>
              <w:jc w:val="right"/>
              <w:rPr>
                <w:sz w:val="18"/>
                <w:szCs w:val="18"/>
              </w:rPr>
            </w:pPr>
            <w:r w:rsidRPr="005828D4">
              <w:rPr>
                <w:color w:val="000000"/>
                <w:sz w:val="18"/>
                <w:szCs w:val="18"/>
              </w:rPr>
              <w:t>1,030</w:t>
            </w:r>
          </w:p>
        </w:tc>
        <w:tc>
          <w:tcPr>
            <w:tcW w:w="506" w:type="pct"/>
            <w:tcBorders>
              <w:top w:val="single" w:sz="4" w:space="0" w:color="auto"/>
              <w:left w:val="single" w:sz="4" w:space="0" w:color="auto"/>
              <w:bottom w:val="single" w:sz="4" w:space="0" w:color="auto"/>
              <w:right w:val="single" w:sz="4" w:space="0" w:color="auto"/>
            </w:tcBorders>
            <w:vAlign w:val="center"/>
          </w:tcPr>
          <w:p w14:paraId="30934FA2" w14:textId="77777777" w:rsidR="005970C2" w:rsidRPr="005828D4" w:rsidRDefault="005970C2" w:rsidP="005970C2">
            <w:pPr>
              <w:tabs>
                <w:tab w:val="left" w:pos="3141"/>
              </w:tabs>
              <w:suppressAutoHyphens/>
              <w:jc w:val="right"/>
              <w:rPr>
                <w:sz w:val="18"/>
                <w:szCs w:val="18"/>
              </w:rPr>
            </w:pPr>
            <w:r w:rsidRPr="005828D4">
              <w:rPr>
                <w:sz w:val="18"/>
                <w:szCs w:val="18"/>
              </w:rPr>
              <w:t>99.34</w:t>
            </w:r>
          </w:p>
        </w:tc>
        <w:tc>
          <w:tcPr>
            <w:tcW w:w="604" w:type="pct"/>
            <w:tcBorders>
              <w:top w:val="single" w:sz="4" w:space="0" w:color="auto"/>
              <w:left w:val="single" w:sz="4" w:space="0" w:color="auto"/>
              <w:bottom w:val="single" w:sz="4" w:space="0" w:color="auto"/>
              <w:right w:val="single" w:sz="4" w:space="0" w:color="auto"/>
            </w:tcBorders>
            <w:vAlign w:val="center"/>
          </w:tcPr>
          <w:p w14:paraId="1E62BC3E" w14:textId="77777777" w:rsidR="005970C2" w:rsidRPr="005828D4" w:rsidRDefault="005970C2" w:rsidP="005970C2">
            <w:pPr>
              <w:tabs>
                <w:tab w:val="left" w:pos="3141"/>
              </w:tabs>
              <w:suppressAutoHyphens/>
              <w:jc w:val="right"/>
              <w:rPr>
                <w:sz w:val="18"/>
                <w:szCs w:val="18"/>
              </w:rPr>
            </w:pPr>
            <w:r w:rsidRPr="005828D4">
              <w:rPr>
                <w:sz w:val="18"/>
                <w:szCs w:val="18"/>
              </w:rPr>
              <w:t>155.09</w:t>
            </w:r>
          </w:p>
        </w:tc>
        <w:tc>
          <w:tcPr>
            <w:tcW w:w="604" w:type="pct"/>
            <w:tcBorders>
              <w:top w:val="single" w:sz="4" w:space="0" w:color="auto"/>
              <w:left w:val="single" w:sz="4" w:space="0" w:color="auto"/>
              <w:bottom w:val="single" w:sz="4" w:space="0" w:color="auto"/>
              <w:right w:val="single" w:sz="4" w:space="0" w:color="auto"/>
            </w:tcBorders>
            <w:vAlign w:val="center"/>
          </w:tcPr>
          <w:p w14:paraId="4CDC55D6" w14:textId="77777777" w:rsidR="005970C2" w:rsidRPr="005828D4" w:rsidRDefault="005970C2" w:rsidP="005970C2">
            <w:pPr>
              <w:tabs>
                <w:tab w:val="left" w:pos="3141"/>
              </w:tabs>
              <w:suppressAutoHyphens/>
              <w:jc w:val="right"/>
              <w:rPr>
                <w:sz w:val="18"/>
                <w:szCs w:val="18"/>
              </w:rPr>
            </w:pPr>
            <w:r w:rsidRPr="005828D4">
              <w:rPr>
                <w:sz w:val="18"/>
                <w:szCs w:val="18"/>
              </w:rPr>
              <w:t>244.68</w:t>
            </w:r>
          </w:p>
        </w:tc>
        <w:tc>
          <w:tcPr>
            <w:tcW w:w="562" w:type="pct"/>
            <w:tcBorders>
              <w:top w:val="single" w:sz="4" w:space="0" w:color="auto"/>
              <w:left w:val="single" w:sz="4" w:space="0" w:color="auto"/>
              <w:bottom w:val="single" w:sz="4" w:space="0" w:color="auto"/>
              <w:right w:val="single" w:sz="4" w:space="0" w:color="auto"/>
            </w:tcBorders>
            <w:vAlign w:val="bottom"/>
          </w:tcPr>
          <w:p w14:paraId="3BD5DF3D" w14:textId="77777777" w:rsidR="005970C2" w:rsidRPr="005828D4" w:rsidRDefault="005970C2" w:rsidP="005970C2">
            <w:pPr>
              <w:tabs>
                <w:tab w:val="left" w:pos="3141"/>
              </w:tabs>
              <w:suppressAutoHyphens/>
              <w:jc w:val="right"/>
              <w:rPr>
                <w:sz w:val="18"/>
                <w:szCs w:val="18"/>
              </w:rPr>
            </w:pPr>
            <w:r w:rsidRPr="005828D4">
              <w:rPr>
                <w:color w:val="000000"/>
                <w:sz w:val="18"/>
                <w:szCs w:val="18"/>
              </w:rPr>
              <w:t>256.47</w:t>
            </w:r>
          </w:p>
        </w:tc>
        <w:tc>
          <w:tcPr>
            <w:tcW w:w="562" w:type="pct"/>
            <w:gridSpan w:val="2"/>
            <w:vAlign w:val="center"/>
          </w:tcPr>
          <w:p w14:paraId="16E2019A" w14:textId="77777777" w:rsidR="005970C2" w:rsidRPr="005828D4" w:rsidRDefault="005970C2" w:rsidP="005970C2">
            <w:pPr>
              <w:jc w:val="right"/>
              <w:rPr>
                <w:sz w:val="18"/>
                <w:szCs w:val="18"/>
              </w:rPr>
            </w:pPr>
            <w:r w:rsidRPr="005828D4">
              <w:rPr>
                <w:sz w:val="18"/>
                <w:szCs w:val="18"/>
              </w:rPr>
              <w:t>302.14</w:t>
            </w:r>
          </w:p>
        </w:tc>
        <w:tc>
          <w:tcPr>
            <w:tcW w:w="571" w:type="pct"/>
            <w:vAlign w:val="center"/>
          </w:tcPr>
          <w:p w14:paraId="77642DA2" w14:textId="00FA2A7A" w:rsidR="005970C2" w:rsidRPr="005828D4" w:rsidRDefault="005970C2" w:rsidP="005970C2">
            <w:pPr>
              <w:tabs>
                <w:tab w:val="left" w:pos="3141"/>
              </w:tabs>
              <w:suppressAutoHyphens/>
              <w:jc w:val="right"/>
              <w:rPr>
                <w:color w:val="000000"/>
                <w:sz w:val="18"/>
                <w:szCs w:val="18"/>
              </w:rPr>
            </w:pPr>
            <w:r w:rsidRPr="005828D4">
              <w:rPr>
                <w:color w:val="000000"/>
                <w:sz w:val="18"/>
                <w:szCs w:val="18"/>
              </w:rPr>
              <w:t>480.55</w:t>
            </w:r>
          </w:p>
        </w:tc>
        <w:tc>
          <w:tcPr>
            <w:tcW w:w="454" w:type="pct"/>
            <w:tcBorders>
              <w:top w:val="single" w:sz="4" w:space="0" w:color="auto"/>
              <w:left w:val="single" w:sz="4" w:space="0" w:color="auto"/>
              <w:bottom w:val="single" w:sz="4" w:space="0" w:color="auto"/>
              <w:right w:val="single" w:sz="4" w:space="0" w:color="auto"/>
            </w:tcBorders>
            <w:vAlign w:val="center"/>
          </w:tcPr>
          <w:p w14:paraId="5937A4FF" w14:textId="6AFA58D2" w:rsidR="005970C2" w:rsidRPr="005828D4" w:rsidRDefault="005970C2" w:rsidP="005970C2">
            <w:pPr>
              <w:tabs>
                <w:tab w:val="left" w:pos="3141"/>
              </w:tabs>
              <w:suppressAutoHyphens/>
              <w:jc w:val="center"/>
              <w:rPr>
                <w:sz w:val="18"/>
                <w:szCs w:val="18"/>
              </w:rPr>
            </w:pPr>
            <w:r w:rsidRPr="005828D4">
              <w:rPr>
                <w:sz w:val="18"/>
                <w:szCs w:val="18"/>
              </w:rPr>
              <w:t>1.3</w:t>
            </w:r>
          </w:p>
        </w:tc>
      </w:tr>
      <w:tr w:rsidR="005970C2" w:rsidRPr="005828D4" w14:paraId="5E00C31A" w14:textId="77777777" w:rsidTr="005970C2">
        <w:tc>
          <w:tcPr>
            <w:tcW w:w="681" w:type="pct"/>
            <w:tcBorders>
              <w:top w:val="nil"/>
              <w:left w:val="single" w:sz="4" w:space="0" w:color="auto"/>
              <w:bottom w:val="single" w:sz="4" w:space="0" w:color="auto"/>
              <w:right w:val="single" w:sz="4" w:space="0" w:color="auto"/>
            </w:tcBorders>
            <w:vAlign w:val="bottom"/>
          </w:tcPr>
          <w:p w14:paraId="1247BA86" w14:textId="77777777" w:rsidR="005970C2" w:rsidRPr="005828D4" w:rsidRDefault="005970C2" w:rsidP="005970C2">
            <w:pPr>
              <w:tabs>
                <w:tab w:val="left" w:pos="3141"/>
              </w:tabs>
              <w:suppressAutoHyphens/>
              <w:rPr>
                <w:sz w:val="18"/>
                <w:szCs w:val="18"/>
              </w:rPr>
            </w:pPr>
            <w:r w:rsidRPr="005828D4">
              <w:rPr>
                <w:color w:val="000000"/>
                <w:sz w:val="18"/>
                <w:szCs w:val="18"/>
              </w:rPr>
              <w:t>HFC-365mfc</w:t>
            </w:r>
          </w:p>
        </w:tc>
        <w:tc>
          <w:tcPr>
            <w:tcW w:w="456" w:type="pct"/>
            <w:tcBorders>
              <w:top w:val="nil"/>
              <w:left w:val="single" w:sz="4" w:space="0" w:color="auto"/>
              <w:bottom w:val="single" w:sz="4" w:space="0" w:color="auto"/>
              <w:right w:val="single" w:sz="4" w:space="0" w:color="auto"/>
            </w:tcBorders>
            <w:vAlign w:val="bottom"/>
          </w:tcPr>
          <w:p w14:paraId="64CB6325"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794</w:t>
            </w:r>
          </w:p>
        </w:tc>
        <w:tc>
          <w:tcPr>
            <w:tcW w:w="506" w:type="pct"/>
            <w:tcBorders>
              <w:top w:val="single" w:sz="4" w:space="0" w:color="auto"/>
              <w:left w:val="single" w:sz="4" w:space="0" w:color="auto"/>
              <w:bottom w:val="single" w:sz="4" w:space="0" w:color="auto"/>
              <w:right w:val="single" w:sz="4" w:space="0" w:color="auto"/>
            </w:tcBorders>
            <w:vAlign w:val="center"/>
          </w:tcPr>
          <w:p w14:paraId="69A772AF" w14:textId="77777777" w:rsidR="005970C2" w:rsidRPr="005828D4" w:rsidRDefault="005970C2" w:rsidP="005970C2">
            <w:pPr>
              <w:tabs>
                <w:tab w:val="left" w:pos="3141"/>
              </w:tabs>
              <w:suppressAutoHyphens/>
              <w:jc w:val="right"/>
              <w:rPr>
                <w:sz w:val="18"/>
                <w:szCs w:val="18"/>
              </w:rPr>
            </w:pPr>
            <w:r w:rsidRPr="005828D4">
              <w:rPr>
                <w:sz w:val="18"/>
                <w:szCs w:val="18"/>
              </w:rPr>
              <w:t>192.00</w:t>
            </w:r>
          </w:p>
        </w:tc>
        <w:tc>
          <w:tcPr>
            <w:tcW w:w="604" w:type="pct"/>
            <w:tcBorders>
              <w:top w:val="single" w:sz="4" w:space="0" w:color="auto"/>
              <w:left w:val="single" w:sz="4" w:space="0" w:color="auto"/>
              <w:bottom w:val="single" w:sz="4" w:space="0" w:color="auto"/>
              <w:right w:val="single" w:sz="4" w:space="0" w:color="auto"/>
            </w:tcBorders>
            <w:vAlign w:val="center"/>
          </w:tcPr>
          <w:p w14:paraId="57E78129" w14:textId="77777777" w:rsidR="005970C2" w:rsidRPr="005828D4" w:rsidRDefault="005970C2" w:rsidP="005970C2">
            <w:pPr>
              <w:tabs>
                <w:tab w:val="left" w:pos="3141"/>
              </w:tabs>
              <w:suppressAutoHyphens/>
              <w:jc w:val="right"/>
              <w:rPr>
                <w:sz w:val="18"/>
                <w:szCs w:val="18"/>
              </w:rPr>
            </w:pPr>
            <w:r w:rsidRPr="005828D4">
              <w:rPr>
                <w:sz w:val="18"/>
                <w:szCs w:val="18"/>
              </w:rPr>
              <w:t>240.00</w:t>
            </w:r>
          </w:p>
        </w:tc>
        <w:tc>
          <w:tcPr>
            <w:tcW w:w="604" w:type="pct"/>
            <w:tcBorders>
              <w:top w:val="single" w:sz="4" w:space="0" w:color="auto"/>
              <w:left w:val="single" w:sz="4" w:space="0" w:color="auto"/>
              <w:bottom w:val="single" w:sz="4" w:space="0" w:color="auto"/>
              <w:right w:val="single" w:sz="4" w:space="0" w:color="auto"/>
            </w:tcBorders>
            <w:vAlign w:val="center"/>
          </w:tcPr>
          <w:p w14:paraId="6752D6B6" w14:textId="77777777" w:rsidR="005970C2" w:rsidRPr="005828D4" w:rsidRDefault="005970C2" w:rsidP="005970C2">
            <w:pPr>
              <w:tabs>
                <w:tab w:val="left" w:pos="3141"/>
              </w:tabs>
              <w:suppressAutoHyphens/>
              <w:jc w:val="right"/>
              <w:rPr>
                <w:sz w:val="18"/>
                <w:szCs w:val="18"/>
              </w:rPr>
            </w:pPr>
            <w:r w:rsidRPr="005828D4">
              <w:rPr>
                <w:sz w:val="18"/>
                <w:szCs w:val="18"/>
              </w:rPr>
              <w:t>275.82</w:t>
            </w:r>
          </w:p>
        </w:tc>
        <w:tc>
          <w:tcPr>
            <w:tcW w:w="562" w:type="pct"/>
            <w:tcBorders>
              <w:top w:val="nil"/>
              <w:left w:val="single" w:sz="4" w:space="0" w:color="auto"/>
              <w:bottom w:val="single" w:sz="4" w:space="0" w:color="auto"/>
              <w:right w:val="single" w:sz="4" w:space="0" w:color="auto"/>
            </w:tcBorders>
            <w:vAlign w:val="bottom"/>
          </w:tcPr>
          <w:p w14:paraId="7003F5A2" w14:textId="77777777" w:rsidR="005970C2" w:rsidRPr="005828D4" w:rsidRDefault="005970C2" w:rsidP="005970C2">
            <w:pPr>
              <w:tabs>
                <w:tab w:val="left" w:pos="3141"/>
              </w:tabs>
              <w:suppressAutoHyphens/>
              <w:jc w:val="right"/>
              <w:rPr>
                <w:sz w:val="18"/>
                <w:szCs w:val="18"/>
              </w:rPr>
            </w:pPr>
            <w:r w:rsidRPr="005828D4">
              <w:rPr>
                <w:color w:val="000000"/>
                <w:sz w:val="18"/>
                <w:szCs w:val="18"/>
              </w:rPr>
              <w:t>233.60</w:t>
            </w:r>
          </w:p>
        </w:tc>
        <w:tc>
          <w:tcPr>
            <w:tcW w:w="562" w:type="pct"/>
            <w:gridSpan w:val="2"/>
            <w:vAlign w:val="center"/>
          </w:tcPr>
          <w:p w14:paraId="62F328CF" w14:textId="77777777" w:rsidR="005970C2" w:rsidRPr="005828D4" w:rsidRDefault="005970C2" w:rsidP="005970C2">
            <w:pPr>
              <w:jc w:val="right"/>
              <w:rPr>
                <w:sz w:val="18"/>
                <w:szCs w:val="18"/>
              </w:rPr>
            </w:pPr>
            <w:r w:rsidRPr="005828D4">
              <w:rPr>
                <w:sz w:val="18"/>
                <w:szCs w:val="18"/>
              </w:rPr>
              <w:t>0.00</w:t>
            </w:r>
          </w:p>
        </w:tc>
        <w:tc>
          <w:tcPr>
            <w:tcW w:w="571" w:type="pct"/>
            <w:vAlign w:val="center"/>
          </w:tcPr>
          <w:p w14:paraId="257168D7" w14:textId="6297756D" w:rsidR="005970C2" w:rsidRPr="005828D4" w:rsidRDefault="005970C2" w:rsidP="005970C2">
            <w:pPr>
              <w:tabs>
                <w:tab w:val="left" w:pos="3141"/>
              </w:tabs>
              <w:suppressAutoHyphens/>
              <w:jc w:val="right"/>
              <w:rPr>
                <w:sz w:val="18"/>
                <w:szCs w:val="18"/>
              </w:rPr>
            </w:pPr>
            <w:r w:rsidRPr="005828D4">
              <w:rPr>
                <w:sz w:val="18"/>
                <w:szCs w:val="18"/>
              </w:rPr>
              <w:t>0.00</w:t>
            </w:r>
          </w:p>
        </w:tc>
        <w:tc>
          <w:tcPr>
            <w:tcW w:w="454" w:type="pct"/>
            <w:tcBorders>
              <w:top w:val="single" w:sz="4" w:space="0" w:color="auto"/>
              <w:left w:val="single" w:sz="4" w:space="0" w:color="auto"/>
              <w:bottom w:val="single" w:sz="4" w:space="0" w:color="auto"/>
              <w:right w:val="single" w:sz="4" w:space="0" w:color="auto"/>
            </w:tcBorders>
            <w:vAlign w:val="center"/>
          </w:tcPr>
          <w:p w14:paraId="0ACFB934" w14:textId="08C49B65" w:rsidR="005970C2" w:rsidRPr="005828D4" w:rsidRDefault="005970C2" w:rsidP="005970C2">
            <w:pPr>
              <w:tabs>
                <w:tab w:val="left" w:pos="3141"/>
              </w:tabs>
              <w:suppressAutoHyphens/>
              <w:jc w:val="center"/>
              <w:rPr>
                <w:sz w:val="18"/>
                <w:szCs w:val="18"/>
              </w:rPr>
            </w:pPr>
            <w:r w:rsidRPr="005828D4">
              <w:rPr>
                <w:sz w:val="18"/>
                <w:szCs w:val="18"/>
              </w:rPr>
              <w:t>-</w:t>
            </w:r>
          </w:p>
        </w:tc>
      </w:tr>
      <w:tr w:rsidR="005970C2" w:rsidRPr="005828D4" w14:paraId="51E8B1D2" w14:textId="77777777" w:rsidTr="005970C2">
        <w:tc>
          <w:tcPr>
            <w:tcW w:w="681" w:type="pct"/>
            <w:tcBorders>
              <w:top w:val="nil"/>
              <w:left w:val="single" w:sz="4" w:space="0" w:color="auto"/>
              <w:bottom w:val="single" w:sz="4" w:space="0" w:color="auto"/>
              <w:right w:val="single" w:sz="4" w:space="0" w:color="auto"/>
            </w:tcBorders>
            <w:vAlign w:val="bottom"/>
          </w:tcPr>
          <w:p w14:paraId="5E4993A9" w14:textId="77777777" w:rsidR="005970C2" w:rsidRPr="005828D4" w:rsidRDefault="005970C2" w:rsidP="005970C2">
            <w:pPr>
              <w:tabs>
                <w:tab w:val="left" w:pos="3141"/>
              </w:tabs>
              <w:suppressAutoHyphens/>
              <w:rPr>
                <w:sz w:val="18"/>
                <w:szCs w:val="18"/>
              </w:rPr>
            </w:pPr>
            <w:r w:rsidRPr="005828D4">
              <w:rPr>
                <w:color w:val="000000"/>
                <w:sz w:val="18"/>
                <w:szCs w:val="18"/>
              </w:rPr>
              <w:t>HFC-23</w:t>
            </w:r>
          </w:p>
        </w:tc>
        <w:tc>
          <w:tcPr>
            <w:tcW w:w="456" w:type="pct"/>
            <w:tcBorders>
              <w:top w:val="nil"/>
              <w:left w:val="single" w:sz="4" w:space="0" w:color="auto"/>
              <w:bottom w:val="single" w:sz="4" w:space="0" w:color="auto"/>
              <w:right w:val="single" w:sz="4" w:space="0" w:color="auto"/>
            </w:tcBorders>
            <w:vAlign w:val="bottom"/>
          </w:tcPr>
          <w:p w14:paraId="47B2A4B8"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14,800</w:t>
            </w:r>
          </w:p>
        </w:tc>
        <w:tc>
          <w:tcPr>
            <w:tcW w:w="506" w:type="pct"/>
            <w:tcBorders>
              <w:top w:val="single" w:sz="4" w:space="0" w:color="auto"/>
              <w:left w:val="single" w:sz="4" w:space="0" w:color="auto"/>
              <w:bottom w:val="single" w:sz="4" w:space="0" w:color="auto"/>
              <w:right w:val="single" w:sz="4" w:space="0" w:color="auto"/>
            </w:tcBorders>
            <w:vAlign w:val="center"/>
          </w:tcPr>
          <w:p w14:paraId="2B65F705" w14:textId="77777777" w:rsidR="005970C2" w:rsidRPr="005828D4" w:rsidRDefault="005970C2" w:rsidP="005970C2">
            <w:pPr>
              <w:tabs>
                <w:tab w:val="left" w:pos="3141"/>
              </w:tabs>
              <w:suppressAutoHyphens/>
              <w:jc w:val="right"/>
              <w:rPr>
                <w:sz w:val="18"/>
                <w:szCs w:val="18"/>
              </w:rPr>
            </w:pPr>
            <w:r w:rsidRPr="005828D4">
              <w:rPr>
                <w:sz w:val="18"/>
                <w:szCs w:val="18"/>
              </w:rPr>
              <w:t>0.25</w:t>
            </w:r>
          </w:p>
        </w:tc>
        <w:tc>
          <w:tcPr>
            <w:tcW w:w="604" w:type="pct"/>
            <w:tcBorders>
              <w:top w:val="single" w:sz="4" w:space="0" w:color="auto"/>
              <w:left w:val="single" w:sz="4" w:space="0" w:color="auto"/>
              <w:bottom w:val="single" w:sz="4" w:space="0" w:color="auto"/>
              <w:right w:val="single" w:sz="4" w:space="0" w:color="auto"/>
            </w:tcBorders>
            <w:vAlign w:val="center"/>
          </w:tcPr>
          <w:p w14:paraId="01C23BEF" w14:textId="77777777" w:rsidR="005970C2" w:rsidRPr="005828D4" w:rsidRDefault="005970C2" w:rsidP="005970C2">
            <w:pPr>
              <w:tabs>
                <w:tab w:val="left" w:pos="3141"/>
              </w:tabs>
              <w:suppressAutoHyphens/>
              <w:jc w:val="right"/>
              <w:rPr>
                <w:sz w:val="18"/>
                <w:szCs w:val="18"/>
              </w:rPr>
            </w:pPr>
            <w:r w:rsidRPr="005828D4">
              <w:rPr>
                <w:sz w:val="18"/>
                <w:szCs w:val="18"/>
              </w:rPr>
              <w:t>2.68</w:t>
            </w:r>
          </w:p>
        </w:tc>
        <w:tc>
          <w:tcPr>
            <w:tcW w:w="604" w:type="pct"/>
            <w:tcBorders>
              <w:top w:val="single" w:sz="4" w:space="0" w:color="auto"/>
              <w:left w:val="single" w:sz="4" w:space="0" w:color="auto"/>
              <w:bottom w:val="single" w:sz="4" w:space="0" w:color="auto"/>
              <w:right w:val="single" w:sz="4" w:space="0" w:color="auto"/>
            </w:tcBorders>
            <w:vAlign w:val="center"/>
          </w:tcPr>
          <w:p w14:paraId="1381ED62" w14:textId="77777777" w:rsidR="005970C2" w:rsidRPr="005828D4" w:rsidRDefault="005970C2" w:rsidP="005970C2">
            <w:pPr>
              <w:tabs>
                <w:tab w:val="left" w:pos="3141"/>
              </w:tabs>
              <w:suppressAutoHyphens/>
              <w:jc w:val="right"/>
              <w:rPr>
                <w:sz w:val="18"/>
                <w:szCs w:val="18"/>
              </w:rPr>
            </w:pPr>
            <w:r w:rsidRPr="005828D4">
              <w:rPr>
                <w:sz w:val="18"/>
                <w:szCs w:val="18"/>
              </w:rPr>
              <w:t>-78.87</w:t>
            </w:r>
          </w:p>
        </w:tc>
        <w:tc>
          <w:tcPr>
            <w:tcW w:w="562" w:type="pct"/>
            <w:tcBorders>
              <w:top w:val="single" w:sz="4" w:space="0" w:color="auto"/>
              <w:left w:val="single" w:sz="4" w:space="0" w:color="auto"/>
              <w:bottom w:val="single" w:sz="4" w:space="0" w:color="auto"/>
              <w:right w:val="single" w:sz="4" w:space="0" w:color="auto"/>
            </w:tcBorders>
            <w:vAlign w:val="center"/>
          </w:tcPr>
          <w:p w14:paraId="7A7C8CDC" w14:textId="77777777" w:rsidR="005970C2" w:rsidRPr="005828D4" w:rsidRDefault="005970C2" w:rsidP="005970C2">
            <w:pPr>
              <w:tabs>
                <w:tab w:val="left" w:pos="3141"/>
              </w:tabs>
              <w:suppressAutoHyphens/>
              <w:jc w:val="right"/>
              <w:rPr>
                <w:sz w:val="18"/>
                <w:szCs w:val="18"/>
              </w:rPr>
            </w:pPr>
            <w:r w:rsidRPr="005828D4">
              <w:rPr>
                <w:sz w:val="18"/>
                <w:szCs w:val="18"/>
              </w:rPr>
              <w:t>0.58</w:t>
            </w:r>
          </w:p>
        </w:tc>
        <w:tc>
          <w:tcPr>
            <w:tcW w:w="562" w:type="pct"/>
            <w:gridSpan w:val="2"/>
            <w:vAlign w:val="center"/>
          </w:tcPr>
          <w:p w14:paraId="1734D6F9" w14:textId="77777777" w:rsidR="005970C2" w:rsidRPr="005828D4" w:rsidRDefault="005970C2" w:rsidP="005970C2">
            <w:pPr>
              <w:jc w:val="right"/>
              <w:rPr>
                <w:sz w:val="18"/>
                <w:szCs w:val="18"/>
              </w:rPr>
            </w:pPr>
            <w:r w:rsidRPr="005828D4">
              <w:rPr>
                <w:sz w:val="18"/>
                <w:szCs w:val="18"/>
              </w:rPr>
              <w:t>1.18</w:t>
            </w:r>
          </w:p>
        </w:tc>
        <w:tc>
          <w:tcPr>
            <w:tcW w:w="571" w:type="pct"/>
            <w:vAlign w:val="center"/>
          </w:tcPr>
          <w:p w14:paraId="6127DC75" w14:textId="36523A14" w:rsidR="005970C2" w:rsidRPr="005828D4" w:rsidRDefault="005970C2" w:rsidP="005970C2">
            <w:pPr>
              <w:tabs>
                <w:tab w:val="left" w:pos="3141"/>
              </w:tabs>
              <w:suppressAutoHyphens/>
              <w:jc w:val="right"/>
              <w:rPr>
                <w:sz w:val="18"/>
                <w:szCs w:val="18"/>
              </w:rPr>
            </w:pPr>
            <w:r w:rsidRPr="005828D4">
              <w:rPr>
                <w:sz w:val="18"/>
                <w:szCs w:val="18"/>
              </w:rPr>
              <w:t>0.16</w:t>
            </w:r>
          </w:p>
        </w:tc>
        <w:tc>
          <w:tcPr>
            <w:tcW w:w="454" w:type="pct"/>
            <w:tcBorders>
              <w:top w:val="single" w:sz="4" w:space="0" w:color="auto"/>
              <w:left w:val="single" w:sz="4" w:space="0" w:color="auto"/>
              <w:bottom w:val="single" w:sz="4" w:space="0" w:color="auto"/>
              <w:right w:val="single" w:sz="4" w:space="0" w:color="auto"/>
            </w:tcBorders>
            <w:vAlign w:val="center"/>
          </w:tcPr>
          <w:p w14:paraId="514151B7" w14:textId="4150F05B" w:rsidR="005970C2" w:rsidRPr="005828D4" w:rsidRDefault="005970C2" w:rsidP="005970C2">
            <w:pPr>
              <w:tabs>
                <w:tab w:val="left" w:pos="3141"/>
              </w:tabs>
              <w:suppressAutoHyphens/>
              <w:jc w:val="center"/>
              <w:rPr>
                <w:sz w:val="18"/>
                <w:szCs w:val="18"/>
              </w:rPr>
            </w:pPr>
            <w:r w:rsidRPr="005828D4">
              <w:rPr>
                <w:sz w:val="18"/>
                <w:szCs w:val="18"/>
              </w:rPr>
              <w:t>0.0</w:t>
            </w:r>
          </w:p>
        </w:tc>
      </w:tr>
      <w:tr w:rsidR="005970C2" w:rsidRPr="005828D4" w14:paraId="5DF8B958" w14:textId="77777777" w:rsidTr="005970C2">
        <w:tc>
          <w:tcPr>
            <w:tcW w:w="681" w:type="pct"/>
            <w:tcBorders>
              <w:top w:val="nil"/>
              <w:left w:val="single" w:sz="4" w:space="0" w:color="auto"/>
              <w:bottom w:val="single" w:sz="4" w:space="0" w:color="auto"/>
              <w:right w:val="single" w:sz="4" w:space="0" w:color="auto"/>
            </w:tcBorders>
            <w:vAlign w:val="bottom"/>
          </w:tcPr>
          <w:p w14:paraId="66FAA50C" w14:textId="77777777" w:rsidR="005970C2" w:rsidRPr="005828D4" w:rsidDel="007C588C" w:rsidRDefault="005970C2" w:rsidP="005970C2">
            <w:pPr>
              <w:tabs>
                <w:tab w:val="left" w:pos="3141"/>
              </w:tabs>
              <w:suppressAutoHyphens/>
              <w:rPr>
                <w:sz w:val="18"/>
                <w:szCs w:val="18"/>
              </w:rPr>
            </w:pPr>
            <w:r w:rsidRPr="005828D4">
              <w:rPr>
                <w:color w:val="000000"/>
                <w:sz w:val="18"/>
                <w:szCs w:val="18"/>
              </w:rPr>
              <w:t>R-404A</w:t>
            </w:r>
          </w:p>
        </w:tc>
        <w:tc>
          <w:tcPr>
            <w:tcW w:w="456" w:type="pct"/>
            <w:tcBorders>
              <w:top w:val="nil"/>
              <w:left w:val="single" w:sz="4" w:space="0" w:color="auto"/>
              <w:bottom w:val="single" w:sz="4" w:space="0" w:color="auto"/>
              <w:right w:val="single" w:sz="4" w:space="0" w:color="auto"/>
            </w:tcBorders>
            <w:vAlign w:val="bottom"/>
          </w:tcPr>
          <w:p w14:paraId="389A9C72"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3,921.6</w:t>
            </w:r>
          </w:p>
        </w:tc>
        <w:tc>
          <w:tcPr>
            <w:tcW w:w="506" w:type="pct"/>
            <w:tcBorders>
              <w:top w:val="single" w:sz="4" w:space="0" w:color="auto"/>
              <w:left w:val="single" w:sz="4" w:space="0" w:color="auto"/>
              <w:bottom w:val="single" w:sz="4" w:space="0" w:color="auto"/>
              <w:right w:val="single" w:sz="4" w:space="0" w:color="auto"/>
            </w:tcBorders>
            <w:vAlign w:val="center"/>
          </w:tcPr>
          <w:p w14:paraId="1E708826" w14:textId="77777777" w:rsidR="005970C2" w:rsidRPr="005828D4" w:rsidRDefault="005970C2" w:rsidP="005970C2">
            <w:pPr>
              <w:tabs>
                <w:tab w:val="left" w:pos="3141"/>
              </w:tabs>
              <w:suppressAutoHyphens/>
              <w:jc w:val="right"/>
              <w:rPr>
                <w:sz w:val="18"/>
                <w:szCs w:val="18"/>
              </w:rPr>
            </w:pPr>
            <w:r w:rsidRPr="005828D4">
              <w:rPr>
                <w:sz w:val="18"/>
                <w:szCs w:val="18"/>
              </w:rPr>
              <w:t>1,629.57</w:t>
            </w:r>
          </w:p>
        </w:tc>
        <w:tc>
          <w:tcPr>
            <w:tcW w:w="604" w:type="pct"/>
            <w:tcBorders>
              <w:top w:val="single" w:sz="4" w:space="0" w:color="auto"/>
              <w:left w:val="single" w:sz="4" w:space="0" w:color="auto"/>
              <w:bottom w:val="single" w:sz="4" w:space="0" w:color="auto"/>
              <w:right w:val="single" w:sz="4" w:space="0" w:color="auto"/>
            </w:tcBorders>
            <w:vAlign w:val="center"/>
          </w:tcPr>
          <w:p w14:paraId="5E23DF43" w14:textId="77777777" w:rsidR="005970C2" w:rsidRPr="005828D4" w:rsidRDefault="005970C2" w:rsidP="005970C2">
            <w:pPr>
              <w:tabs>
                <w:tab w:val="left" w:pos="3141"/>
              </w:tabs>
              <w:suppressAutoHyphens/>
              <w:jc w:val="right"/>
              <w:rPr>
                <w:sz w:val="18"/>
                <w:szCs w:val="18"/>
              </w:rPr>
            </w:pPr>
            <w:r w:rsidRPr="005828D4">
              <w:rPr>
                <w:sz w:val="18"/>
                <w:szCs w:val="18"/>
              </w:rPr>
              <w:t>2,019.90</w:t>
            </w:r>
          </w:p>
        </w:tc>
        <w:tc>
          <w:tcPr>
            <w:tcW w:w="604" w:type="pct"/>
            <w:tcBorders>
              <w:top w:val="single" w:sz="4" w:space="0" w:color="auto"/>
              <w:left w:val="single" w:sz="4" w:space="0" w:color="auto"/>
              <w:bottom w:val="single" w:sz="4" w:space="0" w:color="auto"/>
              <w:right w:val="single" w:sz="4" w:space="0" w:color="auto"/>
            </w:tcBorders>
            <w:vAlign w:val="center"/>
          </w:tcPr>
          <w:p w14:paraId="2138F5CB" w14:textId="77777777" w:rsidR="005970C2" w:rsidRPr="005828D4" w:rsidRDefault="005970C2" w:rsidP="005970C2">
            <w:pPr>
              <w:tabs>
                <w:tab w:val="left" w:pos="3141"/>
              </w:tabs>
              <w:suppressAutoHyphens/>
              <w:jc w:val="right"/>
              <w:rPr>
                <w:sz w:val="18"/>
                <w:szCs w:val="18"/>
              </w:rPr>
            </w:pPr>
            <w:r w:rsidRPr="005828D4">
              <w:rPr>
                <w:sz w:val="18"/>
                <w:szCs w:val="18"/>
              </w:rPr>
              <w:t>6,112.96</w:t>
            </w:r>
          </w:p>
        </w:tc>
        <w:tc>
          <w:tcPr>
            <w:tcW w:w="562" w:type="pct"/>
            <w:tcBorders>
              <w:top w:val="single" w:sz="4" w:space="0" w:color="auto"/>
              <w:left w:val="single" w:sz="4" w:space="0" w:color="auto"/>
              <w:bottom w:val="single" w:sz="4" w:space="0" w:color="auto"/>
              <w:right w:val="single" w:sz="4" w:space="0" w:color="auto"/>
            </w:tcBorders>
            <w:vAlign w:val="center"/>
          </w:tcPr>
          <w:p w14:paraId="213A282B" w14:textId="77777777" w:rsidR="005970C2" w:rsidRPr="005828D4" w:rsidRDefault="005970C2" w:rsidP="005970C2">
            <w:pPr>
              <w:tabs>
                <w:tab w:val="left" w:pos="3141"/>
              </w:tabs>
              <w:suppressAutoHyphens/>
              <w:jc w:val="right"/>
              <w:rPr>
                <w:sz w:val="18"/>
                <w:szCs w:val="18"/>
              </w:rPr>
            </w:pPr>
            <w:r w:rsidRPr="005828D4">
              <w:rPr>
                <w:sz w:val="18"/>
                <w:szCs w:val="18"/>
              </w:rPr>
              <w:t>1,313.49</w:t>
            </w:r>
          </w:p>
        </w:tc>
        <w:tc>
          <w:tcPr>
            <w:tcW w:w="562" w:type="pct"/>
            <w:gridSpan w:val="2"/>
            <w:vAlign w:val="center"/>
          </w:tcPr>
          <w:p w14:paraId="4F23AEAB" w14:textId="77777777" w:rsidR="005970C2" w:rsidRPr="005828D4" w:rsidRDefault="005970C2" w:rsidP="005970C2">
            <w:pPr>
              <w:jc w:val="right"/>
              <w:rPr>
                <w:sz w:val="18"/>
                <w:szCs w:val="18"/>
              </w:rPr>
            </w:pPr>
            <w:r w:rsidRPr="005828D4">
              <w:rPr>
                <w:sz w:val="18"/>
                <w:szCs w:val="18"/>
              </w:rPr>
              <w:t>1,199.45</w:t>
            </w:r>
          </w:p>
        </w:tc>
        <w:tc>
          <w:tcPr>
            <w:tcW w:w="571" w:type="pct"/>
            <w:vAlign w:val="center"/>
          </w:tcPr>
          <w:p w14:paraId="26F0C70A" w14:textId="359DA933" w:rsidR="005970C2" w:rsidRPr="005828D4" w:rsidRDefault="005970C2" w:rsidP="005970C2">
            <w:pPr>
              <w:tabs>
                <w:tab w:val="left" w:pos="3141"/>
              </w:tabs>
              <w:suppressAutoHyphens/>
              <w:jc w:val="right"/>
              <w:rPr>
                <w:sz w:val="18"/>
                <w:szCs w:val="18"/>
              </w:rPr>
            </w:pPr>
            <w:r w:rsidRPr="005828D4">
              <w:rPr>
                <w:sz w:val="18"/>
                <w:szCs w:val="18"/>
              </w:rPr>
              <w:t>2,003.23</w:t>
            </w:r>
          </w:p>
        </w:tc>
        <w:tc>
          <w:tcPr>
            <w:tcW w:w="454" w:type="pct"/>
            <w:tcBorders>
              <w:top w:val="single" w:sz="4" w:space="0" w:color="auto"/>
              <w:left w:val="single" w:sz="4" w:space="0" w:color="auto"/>
              <w:bottom w:val="single" w:sz="4" w:space="0" w:color="auto"/>
              <w:right w:val="single" w:sz="4" w:space="0" w:color="auto"/>
            </w:tcBorders>
            <w:vAlign w:val="center"/>
          </w:tcPr>
          <w:p w14:paraId="7E109A34" w14:textId="7DAD714F" w:rsidR="005970C2" w:rsidRPr="005828D4" w:rsidRDefault="005970C2" w:rsidP="005970C2">
            <w:pPr>
              <w:tabs>
                <w:tab w:val="left" w:pos="3141"/>
              </w:tabs>
              <w:suppressAutoHyphens/>
              <w:jc w:val="center"/>
              <w:rPr>
                <w:sz w:val="18"/>
                <w:szCs w:val="18"/>
              </w:rPr>
            </w:pPr>
            <w:r w:rsidRPr="005828D4">
              <w:rPr>
                <w:sz w:val="18"/>
                <w:szCs w:val="18"/>
              </w:rPr>
              <w:t>5.5</w:t>
            </w:r>
          </w:p>
        </w:tc>
      </w:tr>
      <w:tr w:rsidR="005970C2" w:rsidRPr="005828D4" w14:paraId="6D3B0BD9" w14:textId="77777777" w:rsidTr="005970C2">
        <w:tc>
          <w:tcPr>
            <w:tcW w:w="681" w:type="pct"/>
            <w:tcBorders>
              <w:top w:val="nil"/>
              <w:left w:val="single" w:sz="4" w:space="0" w:color="auto"/>
              <w:bottom w:val="single" w:sz="4" w:space="0" w:color="auto"/>
              <w:right w:val="single" w:sz="4" w:space="0" w:color="auto"/>
            </w:tcBorders>
            <w:vAlign w:val="bottom"/>
          </w:tcPr>
          <w:p w14:paraId="29EB59EF" w14:textId="77777777" w:rsidR="005970C2" w:rsidRPr="005828D4" w:rsidRDefault="005970C2" w:rsidP="005970C2">
            <w:pPr>
              <w:tabs>
                <w:tab w:val="left" w:pos="3141"/>
              </w:tabs>
              <w:suppressAutoHyphens/>
              <w:rPr>
                <w:sz w:val="18"/>
                <w:szCs w:val="18"/>
              </w:rPr>
            </w:pPr>
            <w:r w:rsidRPr="005828D4">
              <w:rPr>
                <w:color w:val="000000"/>
                <w:sz w:val="18"/>
                <w:szCs w:val="18"/>
              </w:rPr>
              <w:t>R-407C</w:t>
            </w:r>
          </w:p>
        </w:tc>
        <w:tc>
          <w:tcPr>
            <w:tcW w:w="456" w:type="pct"/>
            <w:tcBorders>
              <w:top w:val="nil"/>
              <w:left w:val="single" w:sz="4" w:space="0" w:color="auto"/>
              <w:bottom w:val="single" w:sz="4" w:space="0" w:color="auto"/>
              <w:right w:val="single" w:sz="4" w:space="0" w:color="auto"/>
            </w:tcBorders>
          </w:tcPr>
          <w:p w14:paraId="44E5EE0E"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1,773.85</w:t>
            </w:r>
          </w:p>
        </w:tc>
        <w:tc>
          <w:tcPr>
            <w:tcW w:w="506" w:type="pct"/>
            <w:tcBorders>
              <w:top w:val="single" w:sz="4" w:space="0" w:color="auto"/>
              <w:left w:val="single" w:sz="4" w:space="0" w:color="auto"/>
              <w:bottom w:val="single" w:sz="4" w:space="0" w:color="auto"/>
              <w:right w:val="single" w:sz="4" w:space="0" w:color="auto"/>
            </w:tcBorders>
            <w:vAlign w:val="center"/>
          </w:tcPr>
          <w:p w14:paraId="43EA6CD2" w14:textId="77777777" w:rsidR="005970C2" w:rsidRPr="005828D4" w:rsidRDefault="005970C2" w:rsidP="005970C2">
            <w:pPr>
              <w:tabs>
                <w:tab w:val="left" w:pos="3141"/>
              </w:tabs>
              <w:suppressAutoHyphens/>
              <w:jc w:val="right"/>
              <w:rPr>
                <w:sz w:val="18"/>
                <w:szCs w:val="18"/>
              </w:rPr>
            </w:pPr>
            <w:r w:rsidRPr="005828D4">
              <w:rPr>
                <w:sz w:val="18"/>
                <w:szCs w:val="18"/>
              </w:rPr>
              <w:t>147.14</w:t>
            </w:r>
          </w:p>
        </w:tc>
        <w:tc>
          <w:tcPr>
            <w:tcW w:w="604" w:type="pct"/>
            <w:tcBorders>
              <w:top w:val="single" w:sz="4" w:space="0" w:color="auto"/>
              <w:left w:val="single" w:sz="4" w:space="0" w:color="auto"/>
              <w:bottom w:val="single" w:sz="4" w:space="0" w:color="auto"/>
              <w:right w:val="single" w:sz="4" w:space="0" w:color="auto"/>
            </w:tcBorders>
            <w:vAlign w:val="center"/>
          </w:tcPr>
          <w:p w14:paraId="135D970C" w14:textId="77777777" w:rsidR="005970C2" w:rsidRPr="005828D4" w:rsidRDefault="005970C2" w:rsidP="005970C2">
            <w:pPr>
              <w:tabs>
                <w:tab w:val="left" w:pos="3141"/>
              </w:tabs>
              <w:suppressAutoHyphens/>
              <w:jc w:val="right"/>
              <w:rPr>
                <w:sz w:val="18"/>
                <w:szCs w:val="18"/>
              </w:rPr>
            </w:pPr>
            <w:r w:rsidRPr="005828D4">
              <w:rPr>
                <w:sz w:val="18"/>
                <w:szCs w:val="18"/>
              </w:rPr>
              <w:t>170.50</w:t>
            </w:r>
          </w:p>
        </w:tc>
        <w:tc>
          <w:tcPr>
            <w:tcW w:w="604" w:type="pct"/>
            <w:tcBorders>
              <w:top w:val="single" w:sz="4" w:space="0" w:color="auto"/>
              <w:left w:val="single" w:sz="4" w:space="0" w:color="auto"/>
              <w:bottom w:val="single" w:sz="4" w:space="0" w:color="auto"/>
              <w:right w:val="single" w:sz="4" w:space="0" w:color="auto"/>
            </w:tcBorders>
            <w:vAlign w:val="center"/>
          </w:tcPr>
          <w:p w14:paraId="08786A46" w14:textId="77777777" w:rsidR="005970C2" w:rsidRPr="005828D4" w:rsidRDefault="005970C2" w:rsidP="005970C2">
            <w:pPr>
              <w:tabs>
                <w:tab w:val="left" w:pos="3141"/>
              </w:tabs>
              <w:suppressAutoHyphens/>
              <w:jc w:val="right"/>
              <w:rPr>
                <w:sz w:val="18"/>
                <w:szCs w:val="18"/>
              </w:rPr>
            </w:pPr>
            <w:r w:rsidRPr="005828D4">
              <w:rPr>
                <w:sz w:val="18"/>
                <w:szCs w:val="18"/>
              </w:rPr>
              <w:t>350.33</w:t>
            </w:r>
          </w:p>
        </w:tc>
        <w:tc>
          <w:tcPr>
            <w:tcW w:w="562" w:type="pct"/>
            <w:tcBorders>
              <w:top w:val="single" w:sz="4" w:space="0" w:color="auto"/>
              <w:left w:val="single" w:sz="4" w:space="0" w:color="auto"/>
              <w:bottom w:val="single" w:sz="4" w:space="0" w:color="auto"/>
              <w:right w:val="single" w:sz="4" w:space="0" w:color="auto"/>
            </w:tcBorders>
            <w:vAlign w:val="center"/>
          </w:tcPr>
          <w:p w14:paraId="0E91BAC7" w14:textId="77777777" w:rsidR="005970C2" w:rsidRPr="005828D4" w:rsidRDefault="005970C2" w:rsidP="005970C2">
            <w:pPr>
              <w:tabs>
                <w:tab w:val="left" w:pos="3141"/>
              </w:tabs>
              <w:suppressAutoHyphens/>
              <w:jc w:val="right"/>
              <w:rPr>
                <w:sz w:val="18"/>
                <w:szCs w:val="18"/>
              </w:rPr>
            </w:pPr>
            <w:r w:rsidRPr="005828D4">
              <w:rPr>
                <w:sz w:val="18"/>
                <w:szCs w:val="18"/>
              </w:rPr>
              <w:t>419.75</w:t>
            </w:r>
          </w:p>
        </w:tc>
        <w:tc>
          <w:tcPr>
            <w:tcW w:w="562" w:type="pct"/>
            <w:gridSpan w:val="2"/>
            <w:vAlign w:val="center"/>
          </w:tcPr>
          <w:p w14:paraId="07B71261" w14:textId="77777777" w:rsidR="005970C2" w:rsidRPr="005828D4" w:rsidRDefault="005970C2" w:rsidP="005970C2">
            <w:pPr>
              <w:jc w:val="right"/>
              <w:rPr>
                <w:sz w:val="18"/>
                <w:szCs w:val="18"/>
              </w:rPr>
            </w:pPr>
            <w:r w:rsidRPr="005828D4">
              <w:rPr>
                <w:sz w:val="18"/>
                <w:szCs w:val="18"/>
              </w:rPr>
              <w:t>297.41</w:t>
            </w:r>
          </w:p>
        </w:tc>
        <w:tc>
          <w:tcPr>
            <w:tcW w:w="571" w:type="pct"/>
            <w:vAlign w:val="center"/>
          </w:tcPr>
          <w:p w14:paraId="1548BB8D" w14:textId="283108B4" w:rsidR="005970C2" w:rsidRPr="005828D4" w:rsidRDefault="005970C2" w:rsidP="005970C2">
            <w:pPr>
              <w:tabs>
                <w:tab w:val="left" w:pos="3141"/>
              </w:tabs>
              <w:suppressAutoHyphens/>
              <w:jc w:val="right"/>
              <w:rPr>
                <w:sz w:val="18"/>
                <w:szCs w:val="18"/>
              </w:rPr>
            </w:pPr>
            <w:r w:rsidRPr="005828D4">
              <w:rPr>
                <w:sz w:val="18"/>
                <w:szCs w:val="18"/>
              </w:rPr>
              <w:t>151.45</w:t>
            </w:r>
          </w:p>
        </w:tc>
        <w:tc>
          <w:tcPr>
            <w:tcW w:w="454" w:type="pct"/>
            <w:tcBorders>
              <w:top w:val="single" w:sz="4" w:space="0" w:color="auto"/>
              <w:left w:val="single" w:sz="4" w:space="0" w:color="auto"/>
              <w:bottom w:val="single" w:sz="4" w:space="0" w:color="auto"/>
              <w:right w:val="single" w:sz="4" w:space="0" w:color="auto"/>
            </w:tcBorders>
            <w:vAlign w:val="center"/>
          </w:tcPr>
          <w:p w14:paraId="224FDF6D" w14:textId="28638B65" w:rsidR="005970C2" w:rsidRPr="005828D4" w:rsidRDefault="005970C2" w:rsidP="005970C2">
            <w:pPr>
              <w:tabs>
                <w:tab w:val="left" w:pos="3141"/>
              </w:tabs>
              <w:suppressAutoHyphens/>
              <w:jc w:val="center"/>
              <w:rPr>
                <w:sz w:val="18"/>
                <w:szCs w:val="18"/>
              </w:rPr>
            </w:pPr>
            <w:r w:rsidRPr="005828D4">
              <w:rPr>
                <w:sz w:val="18"/>
                <w:szCs w:val="18"/>
              </w:rPr>
              <w:t>0.4</w:t>
            </w:r>
          </w:p>
        </w:tc>
      </w:tr>
      <w:tr w:rsidR="005970C2" w:rsidRPr="005828D4" w14:paraId="195C2269" w14:textId="77777777" w:rsidTr="005970C2">
        <w:tc>
          <w:tcPr>
            <w:tcW w:w="681" w:type="pct"/>
            <w:tcBorders>
              <w:top w:val="nil"/>
              <w:left w:val="single" w:sz="4" w:space="0" w:color="auto"/>
              <w:bottom w:val="single" w:sz="4" w:space="0" w:color="auto"/>
              <w:right w:val="single" w:sz="4" w:space="0" w:color="auto"/>
            </w:tcBorders>
            <w:vAlign w:val="bottom"/>
          </w:tcPr>
          <w:p w14:paraId="0D4266F7" w14:textId="77777777" w:rsidR="005970C2" w:rsidRPr="005828D4" w:rsidRDefault="005970C2" w:rsidP="005970C2">
            <w:pPr>
              <w:tabs>
                <w:tab w:val="left" w:pos="3141"/>
              </w:tabs>
              <w:suppressAutoHyphens/>
              <w:rPr>
                <w:sz w:val="18"/>
                <w:szCs w:val="18"/>
              </w:rPr>
            </w:pPr>
            <w:r w:rsidRPr="005828D4">
              <w:rPr>
                <w:color w:val="000000"/>
                <w:sz w:val="18"/>
                <w:szCs w:val="18"/>
              </w:rPr>
              <w:t>R-410A</w:t>
            </w:r>
          </w:p>
        </w:tc>
        <w:tc>
          <w:tcPr>
            <w:tcW w:w="456" w:type="pct"/>
            <w:tcBorders>
              <w:top w:val="nil"/>
              <w:left w:val="single" w:sz="4" w:space="0" w:color="auto"/>
              <w:bottom w:val="single" w:sz="4" w:space="0" w:color="auto"/>
              <w:right w:val="single" w:sz="4" w:space="0" w:color="auto"/>
            </w:tcBorders>
          </w:tcPr>
          <w:p w14:paraId="4774D132"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2,087.5</w:t>
            </w:r>
          </w:p>
        </w:tc>
        <w:tc>
          <w:tcPr>
            <w:tcW w:w="506" w:type="pct"/>
            <w:tcBorders>
              <w:top w:val="single" w:sz="4" w:space="0" w:color="auto"/>
              <w:left w:val="single" w:sz="4" w:space="0" w:color="auto"/>
              <w:bottom w:val="single" w:sz="4" w:space="0" w:color="auto"/>
              <w:right w:val="single" w:sz="4" w:space="0" w:color="auto"/>
            </w:tcBorders>
            <w:vAlign w:val="center"/>
          </w:tcPr>
          <w:p w14:paraId="678A3F3B" w14:textId="77777777" w:rsidR="005970C2" w:rsidRPr="005828D4" w:rsidRDefault="005970C2" w:rsidP="005970C2">
            <w:pPr>
              <w:tabs>
                <w:tab w:val="left" w:pos="3141"/>
              </w:tabs>
              <w:suppressAutoHyphens/>
              <w:jc w:val="right"/>
              <w:rPr>
                <w:sz w:val="18"/>
                <w:szCs w:val="18"/>
              </w:rPr>
            </w:pPr>
            <w:r w:rsidRPr="005828D4">
              <w:rPr>
                <w:sz w:val="18"/>
                <w:szCs w:val="18"/>
              </w:rPr>
              <w:t>13,942.86</w:t>
            </w:r>
          </w:p>
        </w:tc>
        <w:tc>
          <w:tcPr>
            <w:tcW w:w="604" w:type="pct"/>
            <w:tcBorders>
              <w:top w:val="single" w:sz="4" w:space="0" w:color="auto"/>
              <w:left w:val="single" w:sz="4" w:space="0" w:color="auto"/>
              <w:bottom w:val="single" w:sz="4" w:space="0" w:color="auto"/>
              <w:right w:val="single" w:sz="4" w:space="0" w:color="auto"/>
            </w:tcBorders>
            <w:vAlign w:val="center"/>
          </w:tcPr>
          <w:p w14:paraId="3DA8B2FE" w14:textId="77777777" w:rsidR="005970C2" w:rsidRPr="005828D4" w:rsidRDefault="005970C2" w:rsidP="005970C2">
            <w:pPr>
              <w:tabs>
                <w:tab w:val="left" w:pos="3141"/>
              </w:tabs>
              <w:suppressAutoHyphens/>
              <w:jc w:val="right"/>
              <w:rPr>
                <w:sz w:val="18"/>
                <w:szCs w:val="18"/>
              </w:rPr>
            </w:pPr>
            <w:r w:rsidRPr="005828D4">
              <w:rPr>
                <w:sz w:val="18"/>
                <w:szCs w:val="18"/>
              </w:rPr>
              <w:t>11,592.27</w:t>
            </w:r>
          </w:p>
        </w:tc>
        <w:tc>
          <w:tcPr>
            <w:tcW w:w="604" w:type="pct"/>
            <w:tcBorders>
              <w:top w:val="single" w:sz="4" w:space="0" w:color="auto"/>
              <w:left w:val="single" w:sz="4" w:space="0" w:color="auto"/>
              <w:bottom w:val="single" w:sz="4" w:space="0" w:color="auto"/>
              <w:right w:val="single" w:sz="4" w:space="0" w:color="auto"/>
            </w:tcBorders>
            <w:vAlign w:val="center"/>
          </w:tcPr>
          <w:p w14:paraId="0BE79E15" w14:textId="77777777" w:rsidR="005970C2" w:rsidRPr="005828D4" w:rsidRDefault="005970C2" w:rsidP="005970C2">
            <w:pPr>
              <w:tabs>
                <w:tab w:val="left" w:pos="3141"/>
              </w:tabs>
              <w:suppressAutoHyphens/>
              <w:jc w:val="right"/>
              <w:rPr>
                <w:sz w:val="18"/>
                <w:szCs w:val="18"/>
              </w:rPr>
            </w:pPr>
            <w:r w:rsidRPr="005828D4">
              <w:rPr>
                <w:sz w:val="18"/>
                <w:szCs w:val="18"/>
              </w:rPr>
              <w:t>20,815.48</w:t>
            </w:r>
          </w:p>
        </w:tc>
        <w:tc>
          <w:tcPr>
            <w:tcW w:w="562" w:type="pct"/>
            <w:tcBorders>
              <w:top w:val="single" w:sz="4" w:space="0" w:color="auto"/>
              <w:left w:val="single" w:sz="4" w:space="0" w:color="auto"/>
              <w:bottom w:val="single" w:sz="4" w:space="0" w:color="auto"/>
              <w:right w:val="single" w:sz="4" w:space="0" w:color="auto"/>
            </w:tcBorders>
            <w:vAlign w:val="center"/>
          </w:tcPr>
          <w:p w14:paraId="4FA83D02" w14:textId="77777777" w:rsidR="005970C2" w:rsidRPr="005828D4" w:rsidRDefault="005970C2" w:rsidP="005970C2">
            <w:pPr>
              <w:tabs>
                <w:tab w:val="left" w:pos="3141"/>
              </w:tabs>
              <w:suppressAutoHyphens/>
              <w:jc w:val="right"/>
              <w:rPr>
                <w:sz w:val="18"/>
                <w:szCs w:val="18"/>
              </w:rPr>
            </w:pPr>
            <w:r w:rsidRPr="005828D4">
              <w:rPr>
                <w:sz w:val="18"/>
                <w:szCs w:val="18"/>
              </w:rPr>
              <w:t>17,360.99</w:t>
            </w:r>
          </w:p>
        </w:tc>
        <w:tc>
          <w:tcPr>
            <w:tcW w:w="562" w:type="pct"/>
            <w:gridSpan w:val="2"/>
            <w:vAlign w:val="center"/>
          </w:tcPr>
          <w:p w14:paraId="0439441B" w14:textId="77777777" w:rsidR="005970C2" w:rsidRPr="005828D4" w:rsidRDefault="005970C2" w:rsidP="005970C2">
            <w:pPr>
              <w:jc w:val="right"/>
              <w:rPr>
                <w:sz w:val="18"/>
                <w:szCs w:val="18"/>
              </w:rPr>
            </w:pPr>
            <w:r w:rsidRPr="005828D4">
              <w:rPr>
                <w:sz w:val="18"/>
                <w:szCs w:val="18"/>
              </w:rPr>
              <w:t>8,356.32</w:t>
            </w:r>
          </w:p>
        </w:tc>
        <w:tc>
          <w:tcPr>
            <w:tcW w:w="571" w:type="pct"/>
            <w:vAlign w:val="center"/>
          </w:tcPr>
          <w:p w14:paraId="23F67323" w14:textId="234A2E20" w:rsidR="005970C2" w:rsidRPr="005828D4" w:rsidRDefault="005970C2" w:rsidP="005970C2">
            <w:pPr>
              <w:tabs>
                <w:tab w:val="left" w:pos="3141"/>
              </w:tabs>
              <w:suppressAutoHyphens/>
              <w:jc w:val="right"/>
              <w:rPr>
                <w:sz w:val="18"/>
                <w:szCs w:val="18"/>
              </w:rPr>
            </w:pPr>
            <w:r w:rsidRPr="005828D4">
              <w:rPr>
                <w:sz w:val="18"/>
                <w:szCs w:val="18"/>
              </w:rPr>
              <w:t>1,919.24</w:t>
            </w:r>
          </w:p>
        </w:tc>
        <w:tc>
          <w:tcPr>
            <w:tcW w:w="454" w:type="pct"/>
            <w:tcBorders>
              <w:top w:val="single" w:sz="4" w:space="0" w:color="auto"/>
              <w:left w:val="single" w:sz="4" w:space="0" w:color="auto"/>
              <w:bottom w:val="single" w:sz="4" w:space="0" w:color="auto"/>
              <w:right w:val="single" w:sz="4" w:space="0" w:color="auto"/>
            </w:tcBorders>
            <w:vAlign w:val="center"/>
          </w:tcPr>
          <w:p w14:paraId="40ABC973" w14:textId="02A0AE6D" w:rsidR="005970C2" w:rsidRPr="005828D4" w:rsidRDefault="005970C2" w:rsidP="005970C2">
            <w:pPr>
              <w:tabs>
                <w:tab w:val="left" w:pos="3141"/>
              </w:tabs>
              <w:suppressAutoHyphens/>
              <w:jc w:val="center"/>
              <w:rPr>
                <w:sz w:val="18"/>
                <w:szCs w:val="18"/>
              </w:rPr>
            </w:pPr>
            <w:r w:rsidRPr="005828D4">
              <w:rPr>
                <w:sz w:val="18"/>
                <w:szCs w:val="18"/>
              </w:rPr>
              <w:t>5.3</w:t>
            </w:r>
          </w:p>
        </w:tc>
      </w:tr>
      <w:tr w:rsidR="005970C2" w:rsidRPr="005828D4" w14:paraId="6BEAC801" w14:textId="77777777" w:rsidTr="005970C2">
        <w:tc>
          <w:tcPr>
            <w:tcW w:w="681" w:type="pct"/>
            <w:tcBorders>
              <w:top w:val="nil"/>
              <w:left w:val="single" w:sz="4" w:space="0" w:color="auto"/>
              <w:bottom w:val="single" w:sz="4" w:space="0" w:color="auto"/>
              <w:right w:val="single" w:sz="4" w:space="0" w:color="auto"/>
            </w:tcBorders>
            <w:vAlign w:val="bottom"/>
          </w:tcPr>
          <w:p w14:paraId="7EA0E39E" w14:textId="77777777" w:rsidR="005970C2" w:rsidRPr="005828D4" w:rsidRDefault="005970C2" w:rsidP="005970C2">
            <w:pPr>
              <w:tabs>
                <w:tab w:val="left" w:pos="3141"/>
              </w:tabs>
              <w:suppressAutoHyphens/>
              <w:rPr>
                <w:color w:val="000000"/>
                <w:sz w:val="18"/>
                <w:szCs w:val="18"/>
              </w:rPr>
            </w:pPr>
            <w:r w:rsidRPr="005828D4">
              <w:rPr>
                <w:color w:val="000000"/>
                <w:sz w:val="18"/>
                <w:szCs w:val="18"/>
              </w:rPr>
              <w:t>R-410B</w:t>
            </w:r>
          </w:p>
        </w:tc>
        <w:tc>
          <w:tcPr>
            <w:tcW w:w="456" w:type="pct"/>
            <w:tcBorders>
              <w:top w:val="nil"/>
              <w:left w:val="single" w:sz="4" w:space="0" w:color="auto"/>
              <w:bottom w:val="single" w:sz="4" w:space="0" w:color="auto"/>
              <w:right w:val="single" w:sz="4" w:space="0" w:color="auto"/>
            </w:tcBorders>
          </w:tcPr>
          <w:p w14:paraId="7D491D8E" w14:textId="77777777" w:rsidR="005970C2" w:rsidRPr="005828D4" w:rsidRDefault="005970C2" w:rsidP="005970C2">
            <w:pPr>
              <w:tabs>
                <w:tab w:val="left" w:pos="3141"/>
              </w:tabs>
              <w:suppressAutoHyphens/>
              <w:ind w:left="-109"/>
              <w:jc w:val="right"/>
              <w:rPr>
                <w:color w:val="000000"/>
                <w:sz w:val="18"/>
                <w:szCs w:val="18"/>
              </w:rPr>
            </w:pPr>
            <w:r w:rsidRPr="005828D4">
              <w:rPr>
                <w:color w:val="000000"/>
                <w:sz w:val="18"/>
                <w:szCs w:val="18"/>
              </w:rPr>
              <w:t>2,228.75</w:t>
            </w:r>
          </w:p>
        </w:tc>
        <w:tc>
          <w:tcPr>
            <w:tcW w:w="506" w:type="pct"/>
            <w:tcBorders>
              <w:top w:val="single" w:sz="4" w:space="0" w:color="auto"/>
              <w:left w:val="single" w:sz="4" w:space="0" w:color="auto"/>
              <w:bottom w:val="single" w:sz="4" w:space="0" w:color="auto"/>
              <w:right w:val="single" w:sz="4" w:space="0" w:color="auto"/>
            </w:tcBorders>
            <w:vAlign w:val="center"/>
          </w:tcPr>
          <w:p w14:paraId="78FFC5D8" w14:textId="77777777" w:rsidR="005970C2" w:rsidRPr="005828D4" w:rsidRDefault="005970C2" w:rsidP="005970C2">
            <w:pPr>
              <w:tabs>
                <w:tab w:val="left" w:pos="3141"/>
              </w:tabs>
              <w:suppressAutoHyphens/>
              <w:jc w:val="right"/>
              <w:rPr>
                <w:sz w:val="18"/>
                <w:szCs w:val="18"/>
              </w:rPr>
            </w:pPr>
            <w:r w:rsidRPr="005828D4">
              <w:rPr>
                <w:sz w:val="18"/>
                <w:szCs w:val="18"/>
              </w:rPr>
              <w:t>0.00</w:t>
            </w:r>
          </w:p>
        </w:tc>
        <w:tc>
          <w:tcPr>
            <w:tcW w:w="604" w:type="pct"/>
            <w:tcBorders>
              <w:top w:val="single" w:sz="4" w:space="0" w:color="auto"/>
              <w:left w:val="single" w:sz="4" w:space="0" w:color="auto"/>
              <w:bottom w:val="single" w:sz="4" w:space="0" w:color="auto"/>
              <w:right w:val="single" w:sz="4" w:space="0" w:color="auto"/>
            </w:tcBorders>
            <w:vAlign w:val="center"/>
          </w:tcPr>
          <w:p w14:paraId="0755FA04" w14:textId="77777777" w:rsidR="005970C2" w:rsidRPr="005828D4" w:rsidRDefault="005970C2" w:rsidP="005970C2">
            <w:pPr>
              <w:tabs>
                <w:tab w:val="left" w:pos="3141"/>
              </w:tabs>
              <w:suppressAutoHyphens/>
              <w:jc w:val="right"/>
              <w:rPr>
                <w:sz w:val="18"/>
                <w:szCs w:val="18"/>
              </w:rPr>
            </w:pPr>
            <w:r w:rsidRPr="005828D4">
              <w:rPr>
                <w:sz w:val="18"/>
                <w:szCs w:val="18"/>
              </w:rPr>
              <w:t>0.00</w:t>
            </w:r>
          </w:p>
        </w:tc>
        <w:tc>
          <w:tcPr>
            <w:tcW w:w="604" w:type="pct"/>
            <w:tcBorders>
              <w:top w:val="single" w:sz="4" w:space="0" w:color="auto"/>
              <w:left w:val="single" w:sz="4" w:space="0" w:color="auto"/>
              <w:bottom w:val="single" w:sz="4" w:space="0" w:color="auto"/>
              <w:right w:val="single" w:sz="4" w:space="0" w:color="auto"/>
            </w:tcBorders>
            <w:vAlign w:val="center"/>
          </w:tcPr>
          <w:p w14:paraId="08651963" w14:textId="77777777" w:rsidR="005970C2" w:rsidRPr="005828D4" w:rsidRDefault="005970C2" w:rsidP="005970C2">
            <w:pPr>
              <w:tabs>
                <w:tab w:val="left" w:pos="3141"/>
              </w:tabs>
              <w:suppressAutoHyphens/>
              <w:jc w:val="right"/>
              <w:rPr>
                <w:sz w:val="18"/>
                <w:szCs w:val="18"/>
              </w:rPr>
            </w:pPr>
            <w:r w:rsidRPr="005828D4">
              <w:rPr>
                <w:sz w:val="18"/>
                <w:szCs w:val="18"/>
              </w:rPr>
              <w:t>0.00</w:t>
            </w:r>
          </w:p>
        </w:tc>
        <w:tc>
          <w:tcPr>
            <w:tcW w:w="562" w:type="pct"/>
            <w:tcBorders>
              <w:top w:val="single" w:sz="4" w:space="0" w:color="auto"/>
              <w:left w:val="single" w:sz="4" w:space="0" w:color="auto"/>
              <w:bottom w:val="single" w:sz="4" w:space="0" w:color="auto"/>
              <w:right w:val="single" w:sz="4" w:space="0" w:color="auto"/>
            </w:tcBorders>
            <w:vAlign w:val="center"/>
          </w:tcPr>
          <w:p w14:paraId="298BABB4" w14:textId="77777777" w:rsidR="005970C2" w:rsidRPr="005828D4" w:rsidRDefault="005970C2" w:rsidP="005970C2">
            <w:pPr>
              <w:tabs>
                <w:tab w:val="left" w:pos="3141"/>
              </w:tabs>
              <w:suppressAutoHyphens/>
              <w:jc w:val="right"/>
              <w:rPr>
                <w:sz w:val="18"/>
                <w:szCs w:val="18"/>
              </w:rPr>
            </w:pPr>
            <w:r w:rsidRPr="005828D4">
              <w:rPr>
                <w:sz w:val="18"/>
                <w:szCs w:val="18"/>
              </w:rPr>
              <w:t>-800.00</w:t>
            </w:r>
          </w:p>
        </w:tc>
        <w:tc>
          <w:tcPr>
            <w:tcW w:w="562" w:type="pct"/>
            <w:gridSpan w:val="2"/>
            <w:vAlign w:val="center"/>
          </w:tcPr>
          <w:p w14:paraId="6E46EFD4" w14:textId="77777777" w:rsidR="005970C2" w:rsidRPr="005828D4" w:rsidRDefault="005970C2" w:rsidP="005970C2">
            <w:pPr>
              <w:jc w:val="right"/>
              <w:rPr>
                <w:sz w:val="18"/>
                <w:szCs w:val="18"/>
              </w:rPr>
            </w:pPr>
            <w:r w:rsidRPr="005828D4">
              <w:rPr>
                <w:sz w:val="18"/>
                <w:szCs w:val="18"/>
              </w:rPr>
              <w:t>0.00</w:t>
            </w:r>
          </w:p>
        </w:tc>
        <w:tc>
          <w:tcPr>
            <w:tcW w:w="571" w:type="pct"/>
            <w:vAlign w:val="center"/>
          </w:tcPr>
          <w:p w14:paraId="326B973F" w14:textId="33E706E4" w:rsidR="005970C2" w:rsidRPr="005828D4" w:rsidRDefault="005970C2" w:rsidP="005970C2">
            <w:pPr>
              <w:tabs>
                <w:tab w:val="left" w:pos="3141"/>
              </w:tabs>
              <w:suppressAutoHyphens/>
              <w:jc w:val="right"/>
              <w:rPr>
                <w:sz w:val="18"/>
                <w:szCs w:val="18"/>
              </w:rPr>
            </w:pPr>
            <w:r w:rsidRPr="005828D4">
              <w:rPr>
                <w:sz w:val="18"/>
                <w:szCs w:val="18"/>
              </w:rPr>
              <w:t>0.00</w:t>
            </w:r>
          </w:p>
        </w:tc>
        <w:tc>
          <w:tcPr>
            <w:tcW w:w="454" w:type="pct"/>
            <w:tcBorders>
              <w:top w:val="single" w:sz="4" w:space="0" w:color="auto"/>
              <w:left w:val="single" w:sz="4" w:space="0" w:color="auto"/>
              <w:bottom w:val="single" w:sz="4" w:space="0" w:color="auto"/>
              <w:right w:val="single" w:sz="4" w:space="0" w:color="auto"/>
            </w:tcBorders>
            <w:vAlign w:val="center"/>
          </w:tcPr>
          <w:p w14:paraId="64960FD8" w14:textId="438E303C" w:rsidR="005970C2" w:rsidRPr="005828D4" w:rsidRDefault="005970C2" w:rsidP="005970C2">
            <w:pPr>
              <w:tabs>
                <w:tab w:val="left" w:pos="3141"/>
              </w:tabs>
              <w:suppressAutoHyphens/>
              <w:jc w:val="center"/>
              <w:rPr>
                <w:sz w:val="18"/>
                <w:szCs w:val="18"/>
              </w:rPr>
            </w:pPr>
            <w:r w:rsidRPr="005828D4">
              <w:rPr>
                <w:sz w:val="18"/>
                <w:szCs w:val="18"/>
              </w:rPr>
              <w:t>-</w:t>
            </w:r>
          </w:p>
        </w:tc>
      </w:tr>
      <w:tr w:rsidR="005970C2" w:rsidRPr="005828D4" w14:paraId="4D6B1A39" w14:textId="77777777" w:rsidTr="005970C2">
        <w:tc>
          <w:tcPr>
            <w:tcW w:w="681" w:type="pct"/>
            <w:tcBorders>
              <w:top w:val="nil"/>
              <w:left w:val="single" w:sz="4" w:space="0" w:color="auto"/>
              <w:bottom w:val="single" w:sz="4" w:space="0" w:color="auto"/>
              <w:right w:val="single" w:sz="4" w:space="0" w:color="auto"/>
            </w:tcBorders>
            <w:vAlign w:val="bottom"/>
          </w:tcPr>
          <w:p w14:paraId="2907B5D7" w14:textId="77777777" w:rsidR="005970C2" w:rsidRPr="005828D4" w:rsidRDefault="005970C2" w:rsidP="005970C2">
            <w:pPr>
              <w:tabs>
                <w:tab w:val="left" w:pos="3141"/>
              </w:tabs>
              <w:suppressAutoHyphens/>
              <w:rPr>
                <w:color w:val="000000"/>
                <w:sz w:val="18"/>
                <w:szCs w:val="18"/>
              </w:rPr>
            </w:pPr>
            <w:r w:rsidRPr="005828D4">
              <w:rPr>
                <w:color w:val="000000"/>
                <w:sz w:val="18"/>
                <w:szCs w:val="18"/>
              </w:rPr>
              <w:t>R-449A</w:t>
            </w:r>
          </w:p>
        </w:tc>
        <w:tc>
          <w:tcPr>
            <w:tcW w:w="456" w:type="pct"/>
            <w:tcBorders>
              <w:top w:val="nil"/>
              <w:left w:val="single" w:sz="4" w:space="0" w:color="auto"/>
              <w:bottom w:val="single" w:sz="4" w:space="0" w:color="auto"/>
              <w:right w:val="single" w:sz="4" w:space="0" w:color="auto"/>
            </w:tcBorders>
          </w:tcPr>
          <w:p w14:paraId="27D7CD1A" w14:textId="77777777" w:rsidR="005970C2" w:rsidRPr="005828D4" w:rsidRDefault="005970C2" w:rsidP="005970C2">
            <w:pPr>
              <w:tabs>
                <w:tab w:val="left" w:pos="3141"/>
              </w:tabs>
              <w:suppressAutoHyphens/>
              <w:ind w:left="-109"/>
              <w:jc w:val="right"/>
              <w:rPr>
                <w:color w:val="000000"/>
                <w:sz w:val="18"/>
                <w:szCs w:val="18"/>
              </w:rPr>
            </w:pPr>
            <w:r w:rsidRPr="005828D4">
              <w:rPr>
                <w:color w:val="000000"/>
                <w:sz w:val="18"/>
                <w:szCs w:val="18"/>
              </w:rPr>
              <w:t>1,396.035</w:t>
            </w:r>
          </w:p>
        </w:tc>
        <w:tc>
          <w:tcPr>
            <w:tcW w:w="506" w:type="pct"/>
            <w:tcBorders>
              <w:top w:val="single" w:sz="4" w:space="0" w:color="auto"/>
              <w:left w:val="single" w:sz="4" w:space="0" w:color="auto"/>
              <w:bottom w:val="single" w:sz="4" w:space="0" w:color="auto"/>
              <w:right w:val="single" w:sz="4" w:space="0" w:color="auto"/>
            </w:tcBorders>
            <w:vAlign w:val="center"/>
          </w:tcPr>
          <w:p w14:paraId="1CE429AD" w14:textId="77777777" w:rsidR="005970C2" w:rsidRPr="005828D4" w:rsidRDefault="005970C2" w:rsidP="005970C2">
            <w:pPr>
              <w:tabs>
                <w:tab w:val="left" w:pos="3141"/>
              </w:tabs>
              <w:suppressAutoHyphens/>
              <w:jc w:val="right"/>
              <w:rPr>
                <w:sz w:val="18"/>
                <w:szCs w:val="18"/>
              </w:rPr>
            </w:pPr>
            <w:r w:rsidRPr="005828D4">
              <w:rPr>
                <w:sz w:val="18"/>
                <w:szCs w:val="18"/>
              </w:rPr>
              <w:t>12.95</w:t>
            </w:r>
          </w:p>
        </w:tc>
        <w:tc>
          <w:tcPr>
            <w:tcW w:w="604" w:type="pct"/>
            <w:tcBorders>
              <w:top w:val="single" w:sz="4" w:space="0" w:color="auto"/>
              <w:left w:val="single" w:sz="4" w:space="0" w:color="auto"/>
              <w:bottom w:val="single" w:sz="4" w:space="0" w:color="auto"/>
              <w:right w:val="single" w:sz="4" w:space="0" w:color="auto"/>
            </w:tcBorders>
            <w:vAlign w:val="center"/>
          </w:tcPr>
          <w:p w14:paraId="781F9368" w14:textId="77777777" w:rsidR="005970C2" w:rsidRPr="005828D4" w:rsidRDefault="005970C2" w:rsidP="005970C2">
            <w:pPr>
              <w:tabs>
                <w:tab w:val="left" w:pos="3141"/>
              </w:tabs>
              <w:suppressAutoHyphens/>
              <w:jc w:val="right"/>
              <w:rPr>
                <w:sz w:val="18"/>
                <w:szCs w:val="18"/>
              </w:rPr>
            </w:pPr>
            <w:r w:rsidRPr="005828D4">
              <w:rPr>
                <w:sz w:val="18"/>
                <w:szCs w:val="18"/>
              </w:rPr>
              <w:t>51.39</w:t>
            </w:r>
          </w:p>
        </w:tc>
        <w:tc>
          <w:tcPr>
            <w:tcW w:w="604" w:type="pct"/>
            <w:tcBorders>
              <w:top w:val="single" w:sz="4" w:space="0" w:color="auto"/>
              <w:left w:val="single" w:sz="4" w:space="0" w:color="auto"/>
              <w:bottom w:val="single" w:sz="4" w:space="0" w:color="auto"/>
              <w:right w:val="single" w:sz="4" w:space="0" w:color="auto"/>
            </w:tcBorders>
            <w:vAlign w:val="center"/>
          </w:tcPr>
          <w:p w14:paraId="6E66FA82" w14:textId="77777777" w:rsidR="005970C2" w:rsidRPr="005828D4" w:rsidRDefault="005970C2" w:rsidP="005970C2">
            <w:pPr>
              <w:tabs>
                <w:tab w:val="left" w:pos="3141"/>
              </w:tabs>
              <w:suppressAutoHyphens/>
              <w:jc w:val="right"/>
              <w:rPr>
                <w:sz w:val="18"/>
                <w:szCs w:val="18"/>
              </w:rPr>
            </w:pPr>
            <w:r w:rsidRPr="005828D4">
              <w:rPr>
                <w:sz w:val="18"/>
                <w:szCs w:val="18"/>
              </w:rPr>
              <w:t>139.53</w:t>
            </w:r>
          </w:p>
        </w:tc>
        <w:tc>
          <w:tcPr>
            <w:tcW w:w="562" w:type="pct"/>
            <w:tcBorders>
              <w:top w:val="single" w:sz="4" w:space="0" w:color="auto"/>
              <w:left w:val="single" w:sz="4" w:space="0" w:color="auto"/>
              <w:bottom w:val="single" w:sz="4" w:space="0" w:color="auto"/>
              <w:right w:val="single" w:sz="4" w:space="0" w:color="auto"/>
            </w:tcBorders>
            <w:vAlign w:val="center"/>
          </w:tcPr>
          <w:p w14:paraId="7FA545A2" w14:textId="77777777" w:rsidR="005970C2" w:rsidRPr="005828D4" w:rsidRDefault="005970C2" w:rsidP="005970C2">
            <w:pPr>
              <w:tabs>
                <w:tab w:val="left" w:pos="3141"/>
              </w:tabs>
              <w:suppressAutoHyphens/>
              <w:jc w:val="right"/>
              <w:rPr>
                <w:sz w:val="18"/>
                <w:szCs w:val="18"/>
              </w:rPr>
            </w:pPr>
            <w:r w:rsidRPr="005828D4">
              <w:rPr>
                <w:sz w:val="18"/>
                <w:szCs w:val="18"/>
              </w:rPr>
              <w:t>234.10</w:t>
            </w:r>
          </w:p>
        </w:tc>
        <w:tc>
          <w:tcPr>
            <w:tcW w:w="562" w:type="pct"/>
            <w:gridSpan w:val="2"/>
            <w:vAlign w:val="center"/>
          </w:tcPr>
          <w:p w14:paraId="026D5429" w14:textId="77777777" w:rsidR="005970C2" w:rsidRPr="005828D4" w:rsidRDefault="005970C2" w:rsidP="005970C2">
            <w:pPr>
              <w:jc w:val="right"/>
              <w:rPr>
                <w:sz w:val="18"/>
                <w:szCs w:val="18"/>
              </w:rPr>
            </w:pPr>
            <w:r w:rsidRPr="005828D4">
              <w:rPr>
                <w:sz w:val="18"/>
                <w:szCs w:val="18"/>
              </w:rPr>
              <w:t>226.83</w:t>
            </w:r>
          </w:p>
        </w:tc>
        <w:tc>
          <w:tcPr>
            <w:tcW w:w="571" w:type="pct"/>
            <w:vAlign w:val="center"/>
          </w:tcPr>
          <w:p w14:paraId="3742698F" w14:textId="0434FE7E" w:rsidR="005970C2" w:rsidRPr="005828D4" w:rsidRDefault="005970C2" w:rsidP="005970C2">
            <w:pPr>
              <w:tabs>
                <w:tab w:val="left" w:pos="3141"/>
              </w:tabs>
              <w:suppressAutoHyphens/>
              <w:jc w:val="right"/>
              <w:rPr>
                <w:sz w:val="18"/>
                <w:szCs w:val="18"/>
              </w:rPr>
            </w:pPr>
            <w:r w:rsidRPr="005828D4">
              <w:rPr>
                <w:sz w:val="18"/>
                <w:szCs w:val="18"/>
              </w:rPr>
              <w:t>207.80</w:t>
            </w:r>
          </w:p>
        </w:tc>
        <w:tc>
          <w:tcPr>
            <w:tcW w:w="454" w:type="pct"/>
            <w:tcBorders>
              <w:top w:val="single" w:sz="4" w:space="0" w:color="auto"/>
              <w:left w:val="single" w:sz="4" w:space="0" w:color="auto"/>
              <w:bottom w:val="single" w:sz="4" w:space="0" w:color="auto"/>
              <w:right w:val="single" w:sz="4" w:space="0" w:color="auto"/>
            </w:tcBorders>
            <w:vAlign w:val="center"/>
          </w:tcPr>
          <w:p w14:paraId="09D8636E" w14:textId="063CD0EE" w:rsidR="005970C2" w:rsidRPr="005828D4" w:rsidRDefault="005970C2" w:rsidP="005970C2">
            <w:pPr>
              <w:tabs>
                <w:tab w:val="left" w:pos="3141"/>
              </w:tabs>
              <w:suppressAutoHyphens/>
              <w:jc w:val="center"/>
              <w:rPr>
                <w:sz w:val="18"/>
                <w:szCs w:val="18"/>
              </w:rPr>
            </w:pPr>
            <w:r w:rsidRPr="005828D4">
              <w:rPr>
                <w:sz w:val="18"/>
                <w:szCs w:val="18"/>
              </w:rPr>
              <w:t>0.6</w:t>
            </w:r>
          </w:p>
        </w:tc>
      </w:tr>
      <w:tr w:rsidR="005970C2" w:rsidRPr="005828D4" w14:paraId="3FE0B2D9" w14:textId="77777777" w:rsidTr="005970C2">
        <w:tc>
          <w:tcPr>
            <w:tcW w:w="681" w:type="pct"/>
            <w:tcBorders>
              <w:top w:val="nil"/>
              <w:left w:val="single" w:sz="4" w:space="0" w:color="auto"/>
              <w:bottom w:val="single" w:sz="4" w:space="0" w:color="auto"/>
              <w:right w:val="single" w:sz="4" w:space="0" w:color="auto"/>
            </w:tcBorders>
            <w:vAlign w:val="bottom"/>
          </w:tcPr>
          <w:p w14:paraId="20D9DD71" w14:textId="77777777" w:rsidR="005970C2" w:rsidRPr="005828D4" w:rsidRDefault="005970C2" w:rsidP="005970C2">
            <w:pPr>
              <w:tabs>
                <w:tab w:val="left" w:pos="3141"/>
              </w:tabs>
              <w:suppressAutoHyphens/>
              <w:rPr>
                <w:color w:val="000000"/>
                <w:sz w:val="18"/>
                <w:szCs w:val="18"/>
              </w:rPr>
            </w:pPr>
            <w:r w:rsidRPr="005828D4">
              <w:rPr>
                <w:color w:val="000000"/>
                <w:sz w:val="18"/>
                <w:szCs w:val="18"/>
              </w:rPr>
              <w:t>R-454B</w:t>
            </w:r>
          </w:p>
        </w:tc>
        <w:tc>
          <w:tcPr>
            <w:tcW w:w="456" w:type="pct"/>
            <w:tcBorders>
              <w:top w:val="nil"/>
              <w:left w:val="single" w:sz="4" w:space="0" w:color="auto"/>
              <w:bottom w:val="single" w:sz="4" w:space="0" w:color="auto"/>
              <w:right w:val="single" w:sz="4" w:space="0" w:color="auto"/>
            </w:tcBorders>
          </w:tcPr>
          <w:p w14:paraId="6110FEA2" w14:textId="77777777" w:rsidR="005970C2" w:rsidRPr="005828D4" w:rsidRDefault="005970C2" w:rsidP="005970C2">
            <w:pPr>
              <w:tabs>
                <w:tab w:val="left" w:pos="3141"/>
              </w:tabs>
              <w:suppressAutoHyphens/>
              <w:ind w:left="-109"/>
              <w:jc w:val="right"/>
              <w:rPr>
                <w:color w:val="000000"/>
                <w:sz w:val="18"/>
                <w:szCs w:val="18"/>
              </w:rPr>
            </w:pPr>
            <w:r w:rsidRPr="005828D4">
              <w:rPr>
                <w:color w:val="000000"/>
                <w:sz w:val="18"/>
                <w:szCs w:val="18"/>
              </w:rPr>
              <w:t>465.075</w:t>
            </w:r>
          </w:p>
        </w:tc>
        <w:tc>
          <w:tcPr>
            <w:tcW w:w="506" w:type="pct"/>
            <w:tcBorders>
              <w:top w:val="single" w:sz="4" w:space="0" w:color="auto"/>
              <w:left w:val="single" w:sz="4" w:space="0" w:color="auto"/>
              <w:bottom w:val="single" w:sz="4" w:space="0" w:color="auto"/>
              <w:right w:val="single" w:sz="4" w:space="0" w:color="auto"/>
            </w:tcBorders>
            <w:vAlign w:val="center"/>
          </w:tcPr>
          <w:p w14:paraId="64056ABC" w14:textId="77777777" w:rsidR="005970C2" w:rsidRPr="005828D4" w:rsidRDefault="005970C2" w:rsidP="005970C2">
            <w:pPr>
              <w:tabs>
                <w:tab w:val="left" w:pos="3141"/>
              </w:tabs>
              <w:suppressAutoHyphens/>
              <w:jc w:val="right"/>
              <w:rPr>
                <w:sz w:val="18"/>
                <w:szCs w:val="18"/>
              </w:rPr>
            </w:pPr>
            <w:r w:rsidRPr="005828D4">
              <w:rPr>
                <w:sz w:val="18"/>
                <w:szCs w:val="18"/>
              </w:rPr>
              <w:t>0.04</w:t>
            </w:r>
          </w:p>
        </w:tc>
        <w:tc>
          <w:tcPr>
            <w:tcW w:w="604" w:type="pct"/>
            <w:tcBorders>
              <w:top w:val="single" w:sz="4" w:space="0" w:color="auto"/>
              <w:left w:val="single" w:sz="4" w:space="0" w:color="auto"/>
              <w:bottom w:val="single" w:sz="4" w:space="0" w:color="auto"/>
              <w:right w:val="single" w:sz="4" w:space="0" w:color="auto"/>
            </w:tcBorders>
            <w:vAlign w:val="center"/>
          </w:tcPr>
          <w:p w14:paraId="3EDC9EFD" w14:textId="77777777" w:rsidR="005970C2" w:rsidRPr="005828D4" w:rsidRDefault="005970C2" w:rsidP="005970C2">
            <w:pPr>
              <w:tabs>
                <w:tab w:val="left" w:pos="3141"/>
              </w:tabs>
              <w:suppressAutoHyphens/>
              <w:jc w:val="right"/>
              <w:rPr>
                <w:sz w:val="18"/>
                <w:szCs w:val="18"/>
              </w:rPr>
            </w:pPr>
            <w:r w:rsidRPr="005828D4">
              <w:rPr>
                <w:sz w:val="18"/>
                <w:szCs w:val="18"/>
              </w:rPr>
              <w:t>0.00</w:t>
            </w:r>
          </w:p>
        </w:tc>
        <w:tc>
          <w:tcPr>
            <w:tcW w:w="604" w:type="pct"/>
            <w:tcBorders>
              <w:top w:val="single" w:sz="4" w:space="0" w:color="auto"/>
              <w:left w:val="single" w:sz="4" w:space="0" w:color="auto"/>
              <w:bottom w:val="single" w:sz="4" w:space="0" w:color="auto"/>
              <w:right w:val="single" w:sz="4" w:space="0" w:color="auto"/>
            </w:tcBorders>
            <w:vAlign w:val="center"/>
          </w:tcPr>
          <w:p w14:paraId="30CC30F2" w14:textId="77777777" w:rsidR="005970C2" w:rsidRPr="005828D4" w:rsidRDefault="005970C2" w:rsidP="005970C2">
            <w:pPr>
              <w:tabs>
                <w:tab w:val="left" w:pos="3141"/>
              </w:tabs>
              <w:suppressAutoHyphens/>
              <w:jc w:val="right"/>
              <w:rPr>
                <w:sz w:val="18"/>
                <w:szCs w:val="18"/>
              </w:rPr>
            </w:pPr>
            <w:r w:rsidRPr="005828D4">
              <w:rPr>
                <w:sz w:val="18"/>
                <w:szCs w:val="18"/>
              </w:rPr>
              <w:t>0.37</w:t>
            </w:r>
          </w:p>
        </w:tc>
        <w:tc>
          <w:tcPr>
            <w:tcW w:w="562" w:type="pct"/>
            <w:tcBorders>
              <w:top w:val="single" w:sz="4" w:space="0" w:color="auto"/>
              <w:left w:val="single" w:sz="4" w:space="0" w:color="auto"/>
              <w:bottom w:val="single" w:sz="4" w:space="0" w:color="auto"/>
              <w:right w:val="single" w:sz="4" w:space="0" w:color="auto"/>
            </w:tcBorders>
            <w:vAlign w:val="center"/>
          </w:tcPr>
          <w:p w14:paraId="247E7002" w14:textId="77777777" w:rsidR="005970C2" w:rsidRPr="005828D4" w:rsidRDefault="005970C2" w:rsidP="005970C2">
            <w:pPr>
              <w:tabs>
                <w:tab w:val="left" w:pos="3141"/>
              </w:tabs>
              <w:suppressAutoHyphens/>
              <w:jc w:val="right"/>
              <w:rPr>
                <w:sz w:val="18"/>
                <w:szCs w:val="18"/>
              </w:rPr>
            </w:pPr>
            <w:r w:rsidRPr="005828D4">
              <w:rPr>
                <w:sz w:val="18"/>
                <w:szCs w:val="18"/>
              </w:rPr>
              <w:t>421.89</w:t>
            </w:r>
          </w:p>
        </w:tc>
        <w:tc>
          <w:tcPr>
            <w:tcW w:w="562" w:type="pct"/>
            <w:gridSpan w:val="2"/>
            <w:vAlign w:val="center"/>
          </w:tcPr>
          <w:p w14:paraId="219BCA21" w14:textId="77777777" w:rsidR="005970C2" w:rsidRPr="005828D4" w:rsidRDefault="005970C2" w:rsidP="005970C2">
            <w:pPr>
              <w:jc w:val="right"/>
              <w:rPr>
                <w:sz w:val="18"/>
                <w:szCs w:val="18"/>
              </w:rPr>
            </w:pPr>
            <w:r w:rsidRPr="005828D4">
              <w:rPr>
                <w:sz w:val="18"/>
                <w:szCs w:val="18"/>
              </w:rPr>
              <w:t>4,967.76</w:t>
            </w:r>
          </w:p>
        </w:tc>
        <w:tc>
          <w:tcPr>
            <w:tcW w:w="571" w:type="pct"/>
            <w:vAlign w:val="center"/>
          </w:tcPr>
          <w:p w14:paraId="70A61FD0" w14:textId="070A6CD8" w:rsidR="005970C2" w:rsidRPr="005828D4" w:rsidRDefault="005970C2" w:rsidP="005970C2">
            <w:pPr>
              <w:tabs>
                <w:tab w:val="left" w:pos="3141"/>
              </w:tabs>
              <w:suppressAutoHyphens/>
              <w:jc w:val="right"/>
              <w:rPr>
                <w:sz w:val="18"/>
                <w:szCs w:val="18"/>
              </w:rPr>
            </w:pPr>
            <w:r w:rsidRPr="005828D4">
              <w:rPr>
                <w:sz w:val="18"/>
                <w:szCs w:val="18"/>
              </w:rPr>
              <w:t>9,495.21</w:t>
            </w:r>
          </w:p>
        </w:tc>
        <w:tc>
          <w:tcPr>
            <w:tcW w:w="454" w:type="pct"/>
            <w:tcBorders>
              <w:top w:val="single" w:sz="4" w:space="0" w:color="auto"/>
              <w:left w:val="single" w:sz="4" w:space="0" w:color="auto"/>
              <w:bottom w:val="single" w:sz="4" w:space="0" w:color="auto"/>
              <w:right w:val="single" w:sz="4" w:space="0" w:color="auto"/>
            </w:tcBorders>
            <w:vAlign w:val="center"/>
          </w:tcPr>
          <w:p w14:paraId="301F67DF" w14:textId="265870EB" w:rsidR="005970C2" w:rsidRPr="005828D4" w:rsidRDefault="005970C2" w:rsidP="005970C2">
            <w:pPr>
              <w:tabs>
                <w:tab w:val="left" w:pos="3141"/>
              </w:tabs>
              <w:suppressAutoHyphens/>
              <w:jc w:val="center"/>
              <w:rPr>
                <w:sz w:val="18"/>
                <w:szCs w:val="18"/>
              </w:rPr>
            </w:pPr>
            <w:r w:rsidRPr="005828D4">
              <w:rPr>
                <w:sz w:val="18"/>
                <w:szCs w:val="18"/>
              </w:rPr>
              <w:t>26.0</w:t>
            </w:r>
          </w:p>
        </w:tc>
      </w:tr>
      <w:tr w:rsidR="005970C2" w:rsidRPr="005828D4" w14:paraId="3630215E" w14:textId="77777777" w:rsidTr="005970C2">
        <w:tc>
          <w:tcPr>
            <w:tcW w:w="681" w:type="pct"/>
            <w:tcBorders>
              <w:top w:val="nil"/>
              <w:left w:val="single" w:sz="4" w:space="0" w:color="auto"/>
              <w:bottom w:val="single" w:sz="4" w:space="0" w:color="auto"/>
              <w:right w:val="single" w:sz="4" w:space="0" w:color="auto"/>
            </w:tcBorders>
            <w:vAlign w:val="bottom"/>
          </w:tcPr>
          <w:p w14:paraId="2A3A0AB2" w14:textId="77777777" w:rsidR="005970C2" w:rsidRPr="005828D4" w:rsidRDefault="005970C2" w:rsidP="005970C2">
            <w:pPr>
              <w:tabs>
                <w:tab w:val="left" w:pos="3141"/>
              </w:tabs>
              <w:suppressAutoHyphens/>
              <w:rPr>
                <w:sz w:val="18"/>
                <w:szCs w:val="18"/>
              </w:rPr>
            </w:pPr>
            <w:r w:rsidRPr="005828D4">
              <w:rPr>
                <w:color w:val="000000"/>
                <w:sz w:val="18"/>
                <w:szCs w:val="18"/>
              </w:rPr>
              <w:t>R-507A</w:t>
            </w:r>
          </w:p>
        </w:tc>
        <w:tc>
          <w:tcPr>
            <w:tcW w:w="456" w:type="pct"/>
            <w:tcBorders>
              <w:top w:val="nil"/>
              <w:left w:val="single" w:sz="4" w:space="0" w:color="auto"/>
              <w:bottom w:val="single" w:sz="4" w:space="0" w:color="auto"/>
              <w:right w:val="single" w:sz="4" w:space="0" w:color="auto"/>
            </w:tcBorders>
          </w:tcPr>
          <w:p w14:paraId="0FB91CAB"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3,985</w:t>
            </w:r>
          </w:p>
        </w:tc>
        <w:tc>
          <w:tcPr>
            <w:tcW w:w="506" w:type="pct"/>
            <w:tcBorders>
              <w:top w:val="single" w:sz="4" w:space="0" w:color="auto"/>
              <w:left w:val="single" w:sz="4" w:space="0" w:color="auto"/>
              <w:bottom w:val="single" w:sz="4" w:space="0" w:color="auto"/>
              <w:right w:val="single" w:sz="4" w:space="0" w:color="auto"/>
            </w:tcBorders>
            <w:vAlign w:val="center"/>
          </w:tcPr>
          <w:p w14:paraId="4B8D82F8" w14:textId="77777777" w:rsidR="005970C2" w:rsidRPr="005828D4" w:rsidRDefault="005970C2" w:rsidP="005970C2">
            <w:pPr>
              <w:tabs>
                <w:tab w:val="left" w:pos="3141"/>
              </w:tabs>
              <w:suppressAutoHyphens/>
              <w:jc w:val="right"/>
              <w:rPr>
                <w:sz w:val="18"/>
                <w:szCs w:val="18"/>
              </w:rPr>
            </w:pPr>
            <w:r w:rsidRPr="005828D4">
              <w:rPr>
                <w:sz w:val="18"/>
                <w:szCs w:val="18"/>
              </w:rPr>
              <w:t>252.69</w:t>
            </w:r>
          </w:p>
        </w:tc>
        <w:tc>
          <w:tcPr>
            <w:tcW w:w="604" w:type="pct"/>
            <w:tcBorders>
              <w:top w:val="single" w:sz="4" w:space="0" w:color="auto"/>
              <w:left w:val="single" w:sz="4" w:space="0" w:color="auto"/>
              <w:bottom w:val="single" w:sz="4" w:space="0" w:color="auto"/>
              <w:right w:val="single" w:sz="4" w:space="0" w:color="auto"/>
            </w:tcBorders>
            <w:vAlign w:val="center"/>
          </w:tcPr>
          <w:p w14:paraId="0EE63C70" w14:textId="77777777" w:rsidR="005970C2" w:rsidRPr="005828D4" w:rsidRDefault="005970C2" w:rsidP="005970C2">
            <w:pPr>
              <w:tabs>
                <w:tab w:val="left" w:pos="3141"/>
              </w:tabs>
              <w:suppressAutoHyphens/>
              <w:jc w:val="right"/>
              <w:rPr>
                <w:sz w:val="18"/>
                <w:szCs w:val="18"/>
              </w:rPr>
            </w:pPr>
            <w:r w:rsidRPr="005828D4">
              <w:rPr>
                <w:sz w:val="18"/>
                <w:szCs w:val="18"/>
              </w:rPr>
              <w:t>316.94</w:t>
            </w:r>
          </w:p>
        </w:tc>
        <w:tc>
          <w:tcPr>
            <w:tcW w:w="604" w:type="pct"/>
            <w:tcBorders>
              <w:top w:val="single" w:sz="4" w:space="0" w:color="auto"/>
              <w:left w:val="single" w:sz="4" w:space="0" w:color="auto"/>
              <w:bottom w:val="single" w:sz="4" w:space="0" w:color="auto"/>
              <w:right w:val="single" w:sz="4" w:space="0" w:color="auto"/>
            </w:tcBorders>
            <w:vAlign w:val="center"/>
          </w:tcPr>
          <w:p w14:paraId="31A94E15" w14:textId="77777777" w:rsidR="005970C2" w:rsidRPr="005828D4" w:rsidRDefault="005970C2" w:rsidP="005970C2">
            <w:pPr>
              <w:tabs>
                <w:tab w:val="left" w:pos="3141"/>
              </w:tabs>
              <w:suppressAutoHyphens/>
              <w:jc w:val="right"/>
              <w:rPr>
                <w:sz w:val="18"/>
                <w:szCs w:val="18"/>
              </w:rPr>
            </w:pPr>
            <w:r w:rsidRPr="005828D4">
              <w:rPr>
                <w:sz w:val="18"/>
                <w:szCs w:val="18"/>
              </w:rPr>
              <w:t>830.16</w:t>
            </w:r>
          </w:p>
        </w:tc>
        <w:tc>
          <w:tcPr>
            <w:tcW w:w="562" w:type="pct"/>
            <w:tcBorders>
              <w:top w:val="single" w:sz="4" w:space="0" w:color="auto"/>
              <w:left w:val="single" w:sz="4" w:space="0" w:color="auto"/>
              <w:bottom w:val="single" w:sz="4" w:space="0" w:color="auto"/>
              <w:right w:val="single" w:sz="4" w:space="0" w:color="auto"/>
            </w:tcBorders>
            <w:vAlign w:val="center"/>
          </w:tcPr>
          <w:p w14:paraId="47255AB6" w14:textId="77777777" w:rsidR="005970C2" w:rsidRPr="005828D4" w:rsidRDefault="005970C2" w:rsidP="005970C2">
            <w:pPr>
              <w:tabs>
                <w:tab w:val="left" w:pos="3141"/>
              </w:tabs>
              <w:suppressAutoHyphens/>
              <w:jc w:val="right"/>
              <w:rPr>
                <w:sz w:val="18"/>
                <w:szCs w:val="18"/>
              </w:rPr>
            </w:pPr>
            <w:r w:rsidRPr="005828D4">
              <w:rPr>
                <w:sz w:val="18"/>
                <w:szCs w:val="18"/>
              </w:rPr>
              <w:t>466.54</w:t>
            </w:r>
          </w:p>
        </w:tc>
        <w:tc>
          <w:tcPr>
            <w:tcW w:w="562" w:type="pct"/>
            <w:gridSpan w:val="2"/>
            <w:vAlign w:val="center"/>
          </w:tcPr>
          <w:p w14:paraId="7F15E536" w14:textId="77777777" w:rsidR="005970C2" w:rsidRPr="005828D4" w:rsidRDefault="005970C2" w:rsidP="005970C2">
            <w:pPr>
              <w:jc w:val="right"/>
              <w:rPr>
                <w:sz w:val="18"/>
                <w:szCs w:val="18"/>
              </w:rPr>
            </w:pPr>
            <w:r w:rsidRPr="005828D4">
              <w:rPr>
                <w:sz w:val="18"/>
                <w:szCs w:val="18"/>
              </w:rPr>
              <w:t>298.69</w:t>
            </w:r>
          </w:p>
        </w:tc>
        <w:tc>
          <w:tcPr>
            <w:tcW w:w="571" w:type="pct"/>
            <w:vAlign w:val="center"/>
          </w:tcPr>
          <w:p w14:paraId="06073471" w14:textId="74009861" w:rsidR="005970C2" w:rsidRPr="005828D4" w:rsidRDefault="005970C2" w:rsidP="005970C2">
            <w:pPr>
              <w:tabs>
                <w:tab w:val="left" w:pos="3141"/>
              </w:tabs>
              <w:suppressAutoHyphens/>
              <w:jc w:val="right"/>
              <w:rPr>
                <w:sz w:val="18"/>
                <w:szCs w:val="18"/>
              </w:rPr>
            </w:pPr>
            <w:r w:rsidRPr="005828D4">
              <w:rPr>
                <w:sz w:val="18"/>
                <w:szCs w:val="18"/>
              </w:rPr>
              <w:t>465.41</w:t>
            </w:r>
          </w:p>
        </w:tc>
        <w:tc>
          <w:tcPr>
            <w:tcW w:w="454" w:type="pct"/>
            <w:tcBorders>
              <w:top w:val="single" w:sz="4" w:space="0" w:color="auto"/>
              <w:left w:val="single" w:sz="4" w:space="0" w:color="auto"/>
              <w:bottom w:val="single" w:sz="4" w:space="0" w:color="auto"/>
              <w:right w:val="single" w:sz="4" w:space="0" w:color="auto"/>
            </w:tcBorders>
            <w:vAlign w:val="center"/>
          </w:tcPr>
          <w:p w14:paraId="5D739536" w14:textId="13B56BDA" w:rsidR="005970C2" w:rsidRPr="005828D4" w:rsidRDefault="005970C2" w:rsidP="005970C2">
            <w:pPr>
              <w:tabs>
                <w:tab w:val="left" w:pos="3141"/>
              </w:tabs>
              <w:suppressAutoHyphens/>
              <w:jc w:val="center"/>
              <w:rPr>
                <w:sz w:val="18"/>
                <w:szCs w:val="18"/>
              </w:rPr>
            </w:pPr>
            <w:r w:rsidRPr="005828D4">
              <w:rPr>
                <w:sz w:val="18"/>
                <w:szCs w:val="18"/>
              </w:rPr>
              <w:t>1.3</w:t>
            </w:r>
          </w:p>
        </w:tc>
      </w:tr>
      <w:tr w:rsidR="005970C2" w:rsidRPr="005828D4" w14:paraId="4947DBCA" w14:textId="77777777" w:rsidTr="005970C2">
        <w:tc>
          <w:tcPr>
            <w:tcW w:w="681" w:type="pct"/>
            <w:tcBorders>
              <w:top w:val="nil"/>
              <w:left w:val="single" w:sz="4" w:space="0" w:color="auto"/>
              <w:bottom w:val="single" w:sz="4" w:space="0" w:color="auto"/>
              <w:right w:val="single" w:sz="4" w:space="0" w:color="auto"/>
            </w:tcBorders>
            <w:vAlign w:val="bottom"/>
          </w:tcPr>
          <w:p w14:paraId="6F7CEA70" w14:textId="77777777" w:rsidR="005970C2" w:rsidRPr="005828D4" w:rsidRDefault="005970C2" w:rsidP="005970C2">
            <w:pPr>
              <w:tabs>
                <w:tab w:val="left" w:pos="3141"/>
              </w:tabs>
              <w:suppressAutoHyphens/>
              <w:rPr>
                <w:color w:val="000000"/>
                <w:sz w:val="18"/>
                <w:szCs w:val="18"/>
              </w:rPr>
            </w:pPr>
            <w:r w:rsidRPr="005828D4">
              <w:rPr>
                <w:color w:val="000000"/>
                <w:sz w:val="18"/>
                <w:szCs w:val="18"/>
              </w:rPr>
              <w:t>R-513A</w:t>
            </w:r>
          </w:p>
        </w:tc>
        <w:tc>
          <w:tcPr>
            <w:tcW w:w="456" w:type="pct"/>
            <w:tcBorders>
              <w:top w:val="nil"/>
              <w:left w:val="single" w:sz="4" w:space="0" w:color="auto"/>
              <w:bottom w:val="single" w:sz="4" w:space="0" w:color="auto"/>
              <w:right w:val="single" w:sz="4" w:space="0" w:color="auto"/>
            </w:tcBorders>
          </w:tcPr>
          <w:p w14:paraId="263ABBFB" w14:textId="77777777" w:rsidR="005970C2" w:rsidRPr="005828D4" w:rsidRDefault="005970C2" w:rsidP="005970C2">
            <w:pPr>
              <w:tabs>
                <w:tab w:val="left" w:pos="3141"/>
              </w:tabs>
              <w:suppressAutoHyphens/>
              <w:ind w:left="-109"/>
              <w:jc w:val="right"/>
              <w:rPr>
                <w:color w:val="000000"/>
                <w:sz w:val="18"/>
                <w:szCs w:val="18"/>
              </w:rPr>
            </w:pPr>
            <w:r w:rsidRPr="005828D4">
              <w:rPr>
                <w:color w:val="000000"/>
                <w:sz w:val="18"/>
                <w:szCs w:val="18"/>
              </w:rPr>
              <w:t>629.2</w:t>
            </w:r>
          </w:p>
        </w:tc>
        <w:tc>
          <w:tcPr>
            <w:tcW w:w="506" w:type="pct"/>
            <w:tcBorders>
              <w:top w:val="single" w:sz="4" w:space="0" w:color="auto"/>
              <w:left w:val="single" w:sz="4" w:space="0" w:color="auto"/>
              <w:bottom w:val="single" w:sz="4" w:space="0" w:color="auto"/>
              <w:right w:val="single" w:sz="4" w:space="0" w:color="auto"/>
            </w:tcBorders>
            <w:vAlign w:val="center"/>
          </w:tcPr>
          <w:p w14:paraId="364A583D" w14:textId="77777777" w:rsidR="005970C2" w:rsidRPr="005828D4" w:rsidRDefault="005970C2" w:rsidP="005970C2">
            <w:pPr>
              <w:tabs>
                <w:tab w:val="left" w:pos="3141"/>
              </w:tabs>
              <w:suppressAutoHyphens/>
              <w:jc w:val="right"/>
              <w:rPr>
                <w:sz w:val="18"/>
                <w:szCs w:val="18"/>
              </w:rPr>
            </w:pPr>
            <w:r w:rsidRPr="005828D4">
              <w:rPr>
                <w:sz w:val="18"/>
                <w:szCs w:val="18"/>
              </w:rPr>
              <w:t>15.14</w:t>
            </w:r>
          </w:p>
        </w:tc>
        <w:tc>
          <w:tcPr>
            <w:tcW w:w="604" w:type="pct"/>
            <w:tcBorders>
              <w:top w:val="single" w:sz="4" w:space="0" w:color="auto"/>
              <w:left w:val="single" w:sz="4" w:space="0" w:color="auto"/>
              <w:bottom w:val="single" w:sz="4" w:space="0" w:color="auto"/>
              <w:right w:val="single" w:sz="4" w:space="0" w:color="auto"/>
            </w:tcBorders>
            <w:vAlign w:val="center"/>
          </w:tcPr>
          <w:p w14:paraId="5D27DDA5" w14:textId="77777777" w:rsidR="005970C2" w:rsidRPr="005828D4" w:rsidRDefault="005970C2" w:rsidP="005970C2">
            <w:pPr>
              <w:tabs>
                <w:tab w:val="left" w:pos="3141"/>
              </w:tabs>
              <w:suppressAutoHyphens/>
              <w:jc w:val="right"/>
              <w:rPr>
                <w:sz w:val="18"/>
                <w:szCs w:val="18"/>
              </w:rPr>
            </w:pPr>
            <w:r w:rsidRPr="005828D4">
              <w:rPr>
                <w:sz w:val="18"/>
                <w:szCs w:val="18"/>
              </w:rPr>
              <w:t>12.47</w:t>
            </w:r>
          </w:p>
        </w:tc>
        <w:tc>
          <w:tcPr>
            <w:tcW w:w="604" w:type="pct"/>
            <w:tcBorders>
              <w:top w:val="single" w:sz="4" w:space="0" w:color="auto"/>
              <w:left w:val="single" w:sz="4" w:space="0" w:color="auto"/>
              <w:bottom w:val="single" w:sz="4" w:space="0" w:color="auto"/>
              <w:right w:val="single" w:sz="4" w:space="0" w:color="auto"/>
            </w:tcBorders>
            <w:vAlign w:val="center"/>
          </w:tcPr>
          <w:p w14:paraId="5D6EF9B4" w14:textId="77777777" w:rsidR="005970C2" w:rsidRPr="005828D4" w:rsidRDefault="005970C2" w:rsidP="005970C2">
            <w:pPr>
              <w:tabs>
                <w:tab w:val="left" w:pos="3141"/>
              </w:tabs>
              <w:suppressAutoHyphens/>
              <w:jc w:val="right"/>
              <w:rPr>
                <w:sz w:val="18"/>
                <w:szCs w:val="18"/>
              </w:rPr>
            </w:pPr>
            <w:r w:rsidRPr="005828D4">
              <w:rPr>
                <w:sz w:val="18"/>
                <w:szCs w:val="18"/>
              </w:rPr>
              <w:t>33.39</w:t>
            </w:r>
          </w:p>
        </w:tc>
        <w:tc>
          <w:tcPr>
            <w:tcW w:w="562" w:type="pct"/>
            <w:tcBorders>
              <w:top w:val="single" w:sz="4" w:space="0" w:color="auto"/>
              <w:left w:val="single" w:sz="4" w:space="0" w:color="auto"/>
              <w:bottom w:val="single" w:sz="4" w:space="0" w:color="auto"/>
              <w:right w:val="single" w:sz="4" w:space="0" w:color="auto"/>
            </w:tcBorders>
            <w:vAlign w:val="center"/>
          </w:tcPr>
          <w:p w14:paraId="056E446A" w14:textId="77777777" w:rsidR="005970C2" w:rsidRPr="005828D4" w:rsidRDefault="005970C2" w:rsidP="005970C2">
            <w:pPr>
              <w:tabs>
                <w:tab w:val="left" w:pos="3141"/>
              </w:tabs>
              <w:suppressAutoHyphens/>
              <w:jc w:val="right"/>
              <w:rPr>
                <w:sz w:val="18"/>
                <w:szCs w:val="18"/>
              </w:rPr>
            </w:pPr>
            <w:r w:rsidRPr="005828D4">
              <w:rPr>
                <w:sz w:val="18"/>
                <w:szCs w:val="18"/>
              </w:rPr>
              <w:t>44.09</w:t>
            </w:r>
          </w:p>
        </w:tc>
        <w:tc>
          <w:tcPr>
            <w:tcW w:w="562" w:type="pct"/>
            <w:gridSpan w:val="2"/>
            <w:vAlign w:val="center"/>
          </w:tcPr>
          <w:p w14:paraId="724337B3" w14:textId="77777777" w:rsidR="005970C2" w:rsidRPr="005828D4" w:rsidRDefault="005970C2" w:rsidP="005970C2">
            <w:pPr>
              <w:jc w:val="right"/>
              <w:rPr>
                <w:sz w:val="18"/>
                <w:szCs w:val="18"/>
              </w:rPr>
            </w:pPr>
            <w:r w:rsidRPr="005828D4">
              <w:rPr>
                <w:sz w:val="18"/>
                <w:szCs w:val="18"/>
              </w:rPr>
              <w:t>760.02</w:t>
            </w:r>
          </w:p>
        </w:tc>
        <w:tc>
          <w:tcPr>
            <w:tcW w:w="571" w:type="pct"/>
            <w:vAlign w:val="center"/>
          </w:tcPr>
          <w:p w14:paraId="17BCB9C7" w14:textId="6E74E364" w:rsidR="005970C2" w:rsidRPr="005828D4" w:rsidRDefault="005970C2" w:rsidP="005970C2">
            <w:pPr>
              <w:tabs>
                <w:tab w:val="left" w:pos="3141"/>
              </w:tabs>
              <w:suppressAutoHyphens/>
              <w:jc w:val="right"/>
              <w:rPr>
                <w:sz w:val="18"/>
                <w:szCs w:val="18"/>
              </w:rPr>
            </w:pPr>
            <w:r w:rsidRPr="005828D4">
              <w:rPr>
                <w:sz w:val="18"/>
                <w:szCs w:val="18"/>
              </w:rPr>
              <w:t>951.09</w:t>
            </w:r>
          </w:p>
        </w:tc>
        <w:tc>
          <w:tcPr>
            <w:tcW w:w="454" w:type="pct"/>
            <w:tcBorders>
              <w:top w:val="single" w:sz="4" w:space="0" w:color="auto"/>
              <w:left w:val="single" w:sz="4" w:space="0" w:color="auto"/>
              <w:bottom w:val="single" w:sz="4" w:space="0" w:color="auto"/>
              <w:right w:val="single" w:sz="4" w:space="0" w:color="auto"/>
            </w:tcBorders>
            <w:vAlign w:val="center"/>
          </w:tcPr>
          <w:p w14:paraId="3E2FC290" w14:textId="7883B8EF" w:rsidR="005970C2" w:rsidRPr="005828D4" w:rsidRDefault="005970C2" w:rsidP="005970C2">
            <w:pPr>
              <w:tabs>
                <w:tab w:val="left" w:pos="3141"/>
              </w:tabs>
              <w:suppressAutoHyphens/>
              <w:jc w:val="center"/>
              <w:rPr>
                <w:sz w:val="18"/>
                <w:szCs w:val="18"/>
              </w:rPr>
            </w:pPr>
            <w:r w:rsidRPr="005828D4">
              <w:rPr>
                <w:sz w:val="18"/>
                <w:szCs w:val="18"/>
              </w:rPr>
              <w:t>2.6</w:t>
            </w:r>
          </w:p>
        </w:tc>
      </w:tr>
      <w:tr w:rsidR="005970C2" w:rsidRPr="005828D4" w14:paraId="315AAFB5" w14:textId="77777777" w:rsidTr="005970C2">
        <w:tc>
          <w:tcPr>
            <w:tcW w:w="681" w:type="pct"/>
            <w:tcBorders>
              <w:top w:val="nil"/>
              <w:left w:val="single" w:sz="4" w:space="0" w:color="auto"/>
              <w:bottom w:val="single" w:sz="4" w:space="0" w:color="auto"/>
              <w:right w:val="single" w:sz="4" w:space="0" w:color="auto"/>
            </w:tcBorders>
            <w:vAlign w:val="bottom"/>
          </w:tcPr>
          <w:p w14:paraId="64C7A72D" w14:textId="77777777" w:rsidR="005970C2" w:rsidRPr="005828D4" w:rsidRDefault="005970C2" w:rsidP="005970C2">
            <w:pPr>
              <w:tabs>
                <w:tab w:val="left" w:pos="3141"/>
              </w:tabs>
              <w:suppressAutoHyphens/>
              <w:rPr>
                <w:sz w:val="18"/>
                <w:szCs w:val="18"/>
              </w:rPr>
            </w:pPr>
            <w:r w:rsidRPr="005828D4">
              <w:rPr>
                <w:color w:val="000000"/>
                <w:sz w:val="18"/>
                <w:szCs w:val="18"/>
              </w:rPr>
              <w:t>HFC</w:t>
            </w:r>
            <w:r w:rsidRPr="005828D4">
              <w:rPr>
                <w:color w:val="000000"/>
                <w:sz w:val="18"/>
                <w:szCs w:val="18"/>
              </w:rPr>
              <w:noBreakHyphen/>
              <w:t>365mfc/ HFC</w:t>
            </w:r>
            <w:r w:rsidRPr="005828D4">
              <w:rPr>
                <w:color w:val="000000"/>
                <w:sz w:val="18"/>
                <w:szCs w:val="18"/>
              </w:rPr>
              <w:noBreakHyphen/>
              <w:t>227ea</w:t>
            </w:r>
          </w:p>
        </w:tc>
        <w:tc>
          <w:tcPr>
            <w:tcW w:w="456" w:type="pct"/>
            <w:tcBorders>
              <w:top w:val="nil"/>
              <w:left w:val="single" w:sz="4" w:space="0" w:color="auto"/>
              <w:bottom w:val="single" w:sz="4" w:space="0" w:color="auto"/>
              <w:right w:val="single" w:sz="4" w:space="0" w:color="auto"/>
            </w:tcBorders>
            <w:vAlign w:val="center"/>
          </w:tcPr>
          <w:p w14:paraId="5A655E89" w14:textId="77777777" w:rsidR="005970C2" w:rsidRPr="005828D4" w:rsidRDefault="005970C2" w:rsidP="005970C2">
            <w:pPr>
              <w:tabs>
                <w:tab w:val="left" w:pos="3141"/>
              </w:tabs>
              <w:suppressAutoHyphens/>
              <w:ind w:left="-109"/>
              <w:jc w:val="right"/>
              <w:rPr>
                <w:sz w:val="18"/>
                <w:szCs w:val="18"/>
              </w:rPr>
            </w:pPr>
            <w:r w:rsidRPr="005828D4">
              <w:rPr>
                <w:color w:val="000000"/>
                <w:sz w:val="18"/>
                <w:szCs w:val="18"/>
              </w:rPr>
              <w:t>963.82</w:t>
            </w:r>
          </w:p>
        </w:tc>
        <w:tc>
          <w:tcPr>
            <w:tcW w:w="506" w:type="pct"/>
            <w:tcBorders>
              <w:top w:val="single" w:sz="4" w:space="0" w:color="auto"/>
              <w:left w:val="single" w:sz="4" w:space="0" w:color="auto"/>
              <w:bottom w:val="single" w:sz="4" w:space="0" w:color="auto"/>
              <w:right w:val="single" w:sz="4" w:space="0" w:color="auto"/>
            </w:tcBorders>
            <w:vAlign w:val="center"/>
          </w:tcPr>
          <w:p w14:paraId="7DE88AE7" w14:textId="77777777" w:rsidR="005970C2" w:rsidRPr="005828D4" w:rsidRDefault="005970C2" w:rsidP="005970C2">
            <w:pPr>
              <w:tabs>
                <w:tab w:val="left" w:pos="3141"/>
              </w:tabs>
              <w:suppressAutoHyphens/>
              <w:jc w:val="right"/>
              <w:rPr>
                <w:sz w:val="18"/>
                <w:szCs w:val="18"/>
              </w:rPr>
            </w:pPr>
            <w:r w:rsidRPr="005828D4">
              <w:rPr>
                <w:sz w:val="18"/>
                <w:szCs w:val="18"/>
              </w:rPr>
              <w:t>164.64</w:t>
            </w:r>
          </w:p>
        </w:tc>
        <w:tc>
          <w:tcPr>
            <w:tcW w:w="604" w:type="pct"/>
            <w:tcBorders>
              <w:top w:val="single" w:sz="4" w:space="0" w:color="auto"/>
              <w:left w:val="single" w:sz="4" w:space="0" w:color="auto"/>
              <w:bottom w:val="single" w:sz="4" w:space="0" w:color="auto"/>
              <w:right w:val="single" w:sz="4" w:space="0" w:color="auto"/>
            </w:tcBorders>
            <w:vAlign w:val="center"/>
          </w:tcPr>
          <w:p w14:paraId="5D25B7A7" w14:textId="77777777" w:rsidR="005970C2" w:rsidRPr="005828D4" w:rsidRDefault="005970C2" w:rsidP="005970C2">
            <w:pPr>
              <w:tabs>
                <w:tab w:val="left" w:pos="3141"/>
              </w:tabs>
              <w:suppressAutoHyphens/>
              <w:jc w:val="right"/>
              <w:rPr>
                <w:sz w:val="18"/>
                <w:szCs w:val="18"/>
              </w:rPr>
            </w:pPr>
            <w:r w:rsidRPr="005828D4">
              <w:rPr>
                <w:sz w:val="18"/>
                <w:szCs w:val="18"/>
              </w:rPr>
              <w:t>233.76</w:t>
            </w:r>
          </w:p>
        </w:tc>
        <w:tc>
          <w:tcPr>
            <w:tcW w:w="604" w:type="pct"/>
            <w:tcBorders>
              <w:top w:val="single" w:sz="4" w:space="0" w:color="auto"/>
              <w:left w:val="single" w:sz="4" w:space="0" w:color="auto"/>
              <w:bottom w:val="single" w:sz="4" w:space="0" w:color="auto"/>
              <w:right w:val="single" w:sz="4" w:space="0" w:color="auto"/>
            </w:tcBorders>
            <w:vAlign w:val="center"/>
          </w:tcPr>
          <w:p w14:paraId="0B0365B3" w14:textId="77777777" w:rsidR="005970C2" w:rsidRPr="005828D4" w:rsidRDefault="005970C2" w:rsidP="005970C2">
            <w:pPr>
              <w:tabs>
                <w:tab w:val="left" w:pos="3141"/>
              </w:tabs>
              <w:suppressAutoHyphens/>
              <w:jc w:val="right"/>
              <w:rPr>
                <w:sz w:val="18"/>
                <w:szCs w:val="18"/>
              </w:rPr>
            </w:pPr>
            <w:r w:rsidRPr="005828D4">
              <w:rPr>
                <w:sz w:val="18"/>
                <w:szCs w:val="18"/>
              </w:rPr>
              <w:t>209.28</w:t>
            </w:r>
          </w:p>
        </w:tc>
        <w:tc>
          <w:tcPr>
            <w:tcW w:w="562" w:type="pct"/>
            <w:tcBorders>
              <w:top w:val="single" w:sz="4" w:space="0" w:color="auto"/>
              <w:left w:val="single" w:sz="4" w:space="0" w:color="auto"/>
              <w:bottom w:val="single" w:sz="4" w:space="0" w:color="auto"/>
              <w:right w:val="single" w:sz="4" w:space="0" w:color="auto"/>
            </w:tcBorders>
            <w:vAlign w:val="center"/>
          </w:tcPr>
          <w:p w14:paraId="1C614A50" w14:textId="77777777" w:rsidR="005970C2" w:rsidRPr="005828D4" w:rsidRDefault="005970C2" w:rsidP="005970C2">
            <w:pPr>
              <w:tabs>
                <w:tab w:val="left" w:pos="3141"/>
              </w:tabs>
              <w:suppressAutoHyphens/>
              <w:jc w:val="right"/>
              <w:rPr>
                <w:sz w:val="18"/>
                <w:szCs w:val="18"/>
              </w:rPr>
            </w:pPr>
            <w:r w:rsidRPr="005828D4">
              <w:rPr>
                <w:sz w:val="18"/>
                <w:szCs w:val="18"/>
              </w:rPr>
              <w:t>0.00</w:t>
            </w:r>
          </w:p>
        </w:tc>
        <w:tc>
          <w:tcPr>
            <w:tcW w:w="562" w:type="pct"/>
            <w:gridSpan w:val="2"/>
            <w:vAlign w:val="center"/>
          </w:tcPr>
          <w:p w14:paraId="5B6CA113" w14:textId="77777777" w:rsidR="005970C2" w:rsidRPr="005828D4" w:rsidRDefault="005970C2" w:rsidP="005970C2">
            <w:pPr>
              <w:jc w:val="right"/>
              <w:rPr>
                <w:sz w:val="18"/>
                <w:szCs w:val="18"/>
              </w:rPr>
            </w:pPr>
            <w:r w:rsidRPr="005828D4">
              <w:rPr>
                <w:sz w:val="18"/>
                <w:szCs w:val="18"/>
              </w:rPr>
              <w:t>0.00</w:t>
            </w:r>
          </w:p>
        </w:tc>
        <w:tc>
          <w:tcPr>
            <w:tcW w:w="571" w:type="pct"/>
            <w:vAlign w:val="center"/>
          </w:tcPr>
          <w:p w14:paraId="716C30B6" w14:textId="1822742F" w:rsidR="005970C2" w:rsidRPr="005828D4" w:rsidRDefault="005970C2" w:rsidP="005970C2">
            <w:pPr>
              <w:tabs>
                <w:tab w:val="left" w:pos="3141"/>
              </w:tabs>
              <w:suppressAutoHyphens/>
              <w:jc w:val="right"/>
              <w:rPr>
                <w:sz w:val="18"/>
                <w:szCs w:val="18"/>
              </w:rPr>
            </w:pPr>
            <w:r w:rsidRPr="005828D4">
              <w:rPr>
                <w:sz w:val="18"/>
                <w:szCs w:val="18"/>
              </w:rPr>
              <w:t>0.00</w:t>
            </w:r>
          </w:p>
        </w:tc>
        <w:tc>
          <w:tcPr>
            <w:tcW w:w="454" w:type="pct"/>
            <w:tcBorders>
              <w:top w:val="single" w:sz="4" w:space="0" w:color="auto"/>
              <w:left w:val="single" w:sz="4" w:space="0" w:color="auto"/>
              <w:bottom w:val="single" w:sz="4" w:space="0" w:color="auto"/>
              <w:right w:val="single" w:sz="4" w:space="0" w:color="auto"/>
            </w:tcBorders>
            <w:vAlign w:val="center"/>
          </w:tcPr>
          <w:p w14:paraId="5E95BC03" w14:textId="29E3C04E" w:rsidR="005970C2" w:rsidRPr="005828D4" w:rsidRDefault="003D406B" w:rsidP="005970C2">
            <w:pPr>
              <w:tabs>
                <w:tab w:val="left" w:pos="3141"/>
              </w:tabs>
              <w:suppressAutoHyphens/>
              <w:jc w:val="center"/>
              <w:rPr>
                <w:sz w:val="18"/>
                <w:szCs w:val="18"/>
              </w:rPr>
            </w:pPr>
            <w:r w:rsidRPr="005828D4">
              <w:rPr>
                <w:sz w:val="18"/>
                <w:szCs w:val="18"/>
              </w:rPr>
              <w:t>-</w:t>
            </w:r>
          </w:p>
        </w:tc>
      </w:tr>
      <w:tr w:rsidR="005970C2" w:rsidRPr="005828D4" w14:paraId="614F4D3E" w14:textId="77777777" w:rsidTr="005970C2">
        <w:tc>
          <w:tcPr>
            <w:tcW w:w="681" w:type="pct"/>
            <w:tcBorders>
              <w:top w:val="nil"/>
              <w:left w:val="single" w:sz="4" w:space="0" w:color="auto"/>
              <w:bottom w:val="single" w:sz="4" w:space="0" w:color="auto"/>
              <w:right w:val="single" w:sz="4" w:space="0" w:color="auto"/>
            </w:tcBorders>
            <w:vAlign w:val="bottom"/>
          </w:tcPr>
          <w:p w14:paraId="7F138CD0" w14:textId="1DD7AA7B" w:rsidR="005970C2" w:rsidRPr="005828D4" w:rsidRDefault="005970C2" w:rsidP="005970C2">
            <w:pPr>
              <w:keepNext/>
              <w:keepLines/>
              <w:tabs>
                <w:tab w:val="left" w:pos="3141"/>
              </w:tabs>
              <w:suppressAutoHyphens/>
              <w:rPr>
                <w:color w:val="000000"/>
                <w:sz w:val="18"/>
                <w:szCs w:val="18"/>
              </w:rPr>
            </w:pPr>
            <w:r w:rsidRPr="005828D4">
              <w:rPr>
                <w:color w:val="000000"/>
                <w:sz w:val="18"/>
                <w:szCs w:val="18"/>
              </w:rPr>
              <w:t>Others*</w:t>
            </w:r>
            <w:r w:rsidR="00AB7415">
              <w:rPr>
                <w:color w:val="000000"/>
                <w:sz w:val="18"/>
                <w:szCs w:val="18"/>
              </w:rPr>
              <w:t>*</w:t>
            </w:r>
          </w:p>
        </w:tc>
        <w:tc>
          <w:tcPr>
            <w:tcW w:w="456" w:type="pct"/>
            <w:tcBorders>
              <w:top w:val="single" w:sz="4" w:space="0" w:color="auto"/>
              <w:left w:val="single" w:sz="4" w:space="0" w:color="auto"/>
              <w:bottom w:val="single" w:sz="4" w:space="0" w:color="auto"/>
              <w:right w:val="single" w:sz="4" w:space="0" w:color="auto"/>
            </w:tcBorders>
          </w:tcPr>
          <w:p w14:paraId="2C0E1481" w14:textId="77777777" w:rsidR="005970C2" w:rsidRPr="005828D4" w:rsidRDefault="005970C2" w:rsidP="005970C2">
            <w:pPr>
              <w:keepNext/>
              <w:keepLines/>
              <w:tabs>
                <w:tab w:val="left" w:pos="3141"/>
              </w:tabs>
              <w:suppressAutoHyphens/>
              <w:ind w:left="-109"/>
              <w:jc w:val="right"/>
              <w:rPr>
                <w:sz w:val="18"/>
                <w:szCs w:val="18"/>
              </w:rPr>
            </w:pPr>
            <w:r w:rsidRPr="005828D4">
              <w:rPr>
                <w:sz w:val="18"/>
                <w:szCs w:val="18"/>
              </w:rPr>
              <w:t>n/a</w:t>
            </w:r>
          </w:p>
        </w:tc>
        <w:tc>
          <w:tcPr>
            <w:tcW w:w="506" w:type="pct"/>
            <w:tcBorders>
              <w:top w:val="single" w:sz="4" w:space="0" w:color="auto"/>
              <w:left w:val="single" w:sz="4" w:space="0" w:color="auto"/>
              <w:bottom w:val="single" w:sz="4" w:space="0" w:color="auto"/>
              <w:right w:val="single" w:sz="4" w:space="0" w:color="auto"/>
            </w:tcBorders>
            <w:vAlign w:val="center"/>
          </w:tcPr>
          <w:p w14:paraId="333565F7" w14:textId="77777777" w:rsidR="005970C2" w:rsidRPr="005828D4" w:rsidRDefault="005970C2" w:rsidP="005970C2">
            <w:pPr>
              <w:keepNext/>
              <w:keepLines/>
              <w:tabs>
                <w:tab w:val="left" w:pos="3141"/>
              </w:tabs>
              <w:suppressAutoHyphens/>
              <w:jc w:val="right"/>
              <w:rPr>
                <w:sz w:val="18"/>
                <w:szCs w:val="18"/>
              </w:rPr>
            </w:pPr>
            <w:r w:rsidRPr="005828D4">
              <w:rPr>
                <w:sz w:val="18"/>
                <w:szCs w:val="18"/>
              </w:rPr>
              <w:t>359.95</w:t>
            </w:r>
          </w:p>
        </w:tc>
        <w:tc>
          <w:tcPr>
            <w:tcW w:w="604" w:type="pct"/>
            <w:tcBorders>
              <w:top w:val="single" w:sz="4" w:space="0" w:color="auto"/>
              <w:left w:val="single" w:sz="4" w:space="0" w:color="auto"/>
              <w:bottom w:val="single" w:sz="4" w:space="0" w:color="auto"/>
              <w:right w:val="single" w:sz="4" w:space="0" w:color="auto"/>
            </w:tcBorders>
            <w:vAlign w:val="center"/>
          </w:tcPr>
          <w:p w14:paraId="22958B0D" w14:textId="77777777" w:rsidR="005970C2" w:rsidRPr="005828D4" w:rsidRDefault="005970C2" w:rsidP="005970C2">
            <w:pPr>
              <w:keepNext/>
              <w:keepLines/>
              <w:tabs>
                <w:tab w:val="left" w:pos="3141"/>
              </w:tabs>
              <w:suppressAutoHyphens/>
              <w:jc w:val="right"/>
              <w:rPr>
                <w:sz w:val="18"/>
                <w:szCs w:val="18"/>
              </w:rPr>
            </w:pPr>
            <w:r w:rsidRPr="005828D4">
              <w:rPr>
                <w:sz w:val="18"/>
                <w:szCs w:val="18"/>
              </w:rPr>
              <w:t>470.20</w:t>
            </w:r>
          </w:p>
        </w:tc>
        <w:tc>
          <w:tcPr>
            <w:tcW w:w="604" w:type="pct"/>
            <w:tcBorders>
              <w:top w:val="single" w:sz="4" w:space="0" w:color="auto"/>
              <w:left w:val="single" w:sz="4" w:space="0" w:color="auto"/>
              <w:bottom w:val="single" w:sz="4" w:space="0" w:color="auto"/>
              <w:right w:val="single" w:sz="4" w:space="0" w:color="auto"/>
            </w:tcBorders>
            <w:vAlign w:val="center"/>
          </w:tcPr>
          <w:p w14:paraId="5E042ECA" w14:textId="77777777" w:rsidR="005970C2" w:rsidRPr="005828D4" w:rsidRDefault="005970C2" w:rsidP="005970C2">
            <w:pPr>
              <w:keepNext/>
              <w:keepLines/>
              <w:tabs>
                <w:tab w:val="left" w:pos="3141"/>
              </w:tabs>
              <w:suppressAutoHyphens/>
              <w:jc w:val="right"/>
              <w:rPr>
                <w:sz w:val="18"/>
                <w:szCs w:val="18"/>
              </w:rPr>
            </w:pPr>
            <w:r w:rsidRPr="005828D4">
              <w:rPr>
                <w:sz w:val="18"/>
                <w:szCs w:val="18"/>
              </w:rPr>
              <w:t>613.34</w:t>
            </w:r>
          </w:p>
        </w:tc>
        <w:tc>
          <w:tcPr>
            <w:tcW w:w="562" w:type="pct"/>
            <w:tcBorders>
              <w:top w:val="single" w:sz="4" w:space="0" w:color="auto"/>
              <w:left w:val="single" w:sz="4" w:space="0" w:color="auto"/>
              <w:bottom w:val="single" w:sz="4" w:space="0" w:color="auto"/>
              <w:right w:val="single" w:sz="4" w:space="0" w:color="auto"/>
            </w:tcBorders>
            <w:vAlign w:val="center"/>
          </w:tcPr>
          <w:p w14:paraId="6183D6A5" w14:textId="77777777" w:rsidR="005970C2" w:rsidRPr="005828D4" w:rsidRDefault="005970C2" w:rsidP="005970C2">
            <w:pPr>
              <w:keepNext/>
              <w:keepLines/>
              <w:tabs>
                <w:tab w:val="left" w:pos="3141"/>
              </w:tabs>
              <w:suppressAutoHyphens/>
              <w:jc w:val="right"/>
              <w:rPr>
                <w:sz w:val="18"/>
                <w:szCs w:val="18"/>
              </w:rPr>
            </w:pPr>
            <w:r w:rsidRPr="005828D4">
              <w:rPr>
                <w:sz w:val="18"/>
                <w:szCs w:val="18"/>
              </w:rPr>
              <w:t>855.23</w:t>
            </w:r>
          </w:p>
        </w:tc>
        <w:tc>
          <w:tcPr>
            <w:tcW w:w="562" w:type="pct"/>
            <w:gridSpan w:val="2"/>
            <w:vAlign w:val="center"/>
          </w:tcPr>
          <w:p w14:paraId="19CE5AED" w14:textId="77777777" w:rsidR="005970C2" w:rsidRPr="005828D4" w:rsidRDefault="005970C2" w:rsidP="005970C2">
            <w:pPr>
              <w:jc w:val="right"/>
              <w:rPr>
                <w:sz w:val="18"/>
                <w:szCs w:val="18"/>
              </w:rPr>
            </w:pPr>
            <w:r w:rsidRPr="005828D4">
              <w:rPr>
                <w:sz w:val="18"/>
                <w:szCs w:val="18"/>
              </w:rPr>
              <w:t>865.46</w:t>
            </w:r>
          </w:p>
        </w:tc>
        <w:tc>
          <w:tcPr>
            <w:tcW w:w="571" w:type="pct"/>
          </w:tcPr>
          <w:p w14:paraId="1C82E78E" w14:textId="4CC412D3" w:rsidR="005970C2" w:rsidRPr="005828D4" w:rsidRDefault="004C2F2F" w:rsidP="005970C2">
            <w:pPr>
              <w:keepNext/>
              <w:keepLines/>
              <w:tabs>
                <w:tab w:val="left" w:pos="3141"/>
              </w:tabs>
              <w:suppressAutoHyphens/>
              <w:jc w:val="right"/>
              <w:rPr>
                <w:sz w:val="18"/>
                <w:szCs w:val="18"/>
              </w:rPr>
            </w:pPr>
            <w:r>
              <w:rPr>
                <w:sz w:val="18"/>
                <w:szCs w:val="18"/>
              </w:rPr>
              <w:t>837</w:t>
            </w:r>
            <w:r w:rsidR="000C718C">
              <w:rPr>
                <w:sz w:val="18"/>
                <w:szCs w:val="18"/>
              </w:rPr>
              <w:t>.39</w:t>
            </w:r>
          </w:p>
        </w:tc>
        <w:tc>
          <w:tcPr>
            <w:tcW w:w="454" w:type="pct"/>
            <w:tcBorders>
              <w:top w:val="single" w:sz="4" w:space="0" w:color="auto"/>
              <w:left w:val="single" w:sz="4" w:space="0" w:color="auto"/>
              <w:bottom w:val="single" w:sz="4" w:space="0" w:color="auto"/>
              <w:right w:val="single" w:sz="4" w:space="0" w:color="auto"/>
            </w:tcBorders>
            <w:vAlign w:val="center"/>
          </w:tcPr>
          <w:p w14:paraId="64F9E190" w14:textId="6B35096D" w:rsidR="005970C2" w:rsidRPr="005828D4" w:rsidRDefault="003D406B" w:rsidP="005970C2">
            <w:pPr>
              <w:keepNext/>
              <w:keepLines/>
              <w:tabs>
                <w:tab w:val="left" w:pos="3141"/>
              </w:tabs>
              <w:suppressAutoHyphens/>
              <w:jc w:val="center"/>
              <w:rPr>
                <w:sz w:val="18"/>
                <w:szCs w:val="18"/>
              </w:rPr>
            </w:pPr>
            <w:r>
              <w:rPr>
                <w:sz w:val="18"/>
                <w:szCs w:val="18"/>
              </w:rPr>
              <w:t>2</w:t>
            </w:r>
            <w:r w:rsidR="005970C2" w:rsidRPr="005828D4">
              <w:rPr>
                <w:sz w:val="18"/>
                <w:szCs w:val="18"/>
              </w:rPr>
              <w:t>.</w:t>
            </w:r>
            <w:r>
              <w:rPr>
                <w:sz w:val="18"/>
                <w:szCs w:val="18"/>
              </w:rPr>
              <w:t>3</w:t>
            </w:r>
          </w:p>
        </w:tc>
      </w:tr>
      <w:tr w:rsidR="00133206" w:rsidRPr="005828D4" w14:paraId="57B2C751" w14:textId="77777777" w:rsidTr="000C718C">
        <w:tc>
          <w:tcPr>
            <w:tcW w:w="1137" w:type="pct"/>
            <w:gridSpan w:val="2"/>
            <w:tcBorders>
              <w:top w:val="single" w:sz="4" w:space="0" w:color="auto"/>
              <w:left w:val="single" w:sz="4" w:space="0" w:color="auto"/>
              <w:bottom w:val="single" w:sz="4" w:space="0" w:color="auto"/>
              <w:right w:val="single" w:sz="4" w:space="0" w:color="auto"/>
            </w:tcBorders>
          </w:tcPr>
          <w:p w14:paraId="3A532DFF" w14:textId="77777777" w:rsidR="00133206" w:rsidRPr="005828D4" w:rsidRDefault="00133206" w:rsidP="00080A33">
            <w:pPr>
              <w:keepNext/>
              <w:keepLines/>
              <w:tabs>
                <w:tab w:val="left" w:pos="3141"/>
              </w:tabs>
              <w:suppressAutoHyphens/>
              <w:spacing w:before="40" w:after="40"/>
              <w:rPr>
                <w:b/>
                <w:bCs/>
                <w:sz w:val="18"/>
                <w:szCs w:val="18"/>
                <w:lang w:eastAsia="en-CA"/>
              </w:rPr>
            </w:pPr>
            <w:r w:rsidRPr="005828D4">
              <w:rPr>
                <w:b/>
                <w:bCs/>
                <w:sz w:val="18"/>
                <w:szCs w:val="18"/>
                <w:lang w:eastAsia="en-CA"/>
              </w:rPr>
              <w:t>Total (mt)</w:t>
            </w:r>
          </w:p>
        </w:tc>
        <w:tc>
          <w:tcPr>
            <w:tcW w:w="506" w:type="pct"/>
            <w:tcBorders>
              <w:top w:val="single" w:sz="4" w:space="0" w:color="auto"/>
              <w:left w:val="single" w:sz="4" w:space="0" w:color="auto"/>
              <w:bottom w:val="single" w:sz="4" w:space="0" w:color="auto"/>
              <w:right w:val="single" w:sz="4" w:space="0" w:color="auto"/>
            </w:tcBorders>
            <w:vAlign w:val="center"/>
          </w:tcPr>
          <w:p w14:paraId="24186DC0" w14:textId="77777777" w:rsidR="00133206" w:rsidRPr="005828D4" w:rsidRDefault="00133206" w:rsidP="00080A33">
            <w:pPr>
              <w:keepNext/>
              <w:keepLines/>
              <w:suppressAutoHyphens/>
              <w:spacing w:before="40" w:after="40"/>
              <w:jc w:val="right"/>
              <w:rPr>
                <w:b/>
                <w:bCs/>
                <w:sz w:val="18"/>
                <w:szCs w:val="18"/>
              </w:rPr>
            </w:pPr>
            <w:r w:rsidRPr="005828D4">
              <w:rPr>
                <w:b/>
                <w:bCs/>
                <w:sz w:val="18"/>
                <w:szCs w:val="18"/>
              </w:rPr>
              <w:t>27,133.64</w:t>
            </w:r>
          </w:p>
        </w:tc>
        <w:tc>
          <w:tcPr>
            <w:tcW w:w="604" w:type="pct"/>
            <w:tcBorders>
              <w:top w:val="single" w:sz="4" w:space="0" w:color="auto"/>
              <w:left w:val="single" w:sz="4" w:space="0" w:color="auto"/>
              <w:bottom w:val="single" w:sz="4" w:space="0" w:color="auto"/>
              <w:right w:val="single" w:sz="4" w:space="0" w:color="auto"/>
            </w:tcBorders>
            <w:vAlign w:val="center"/>
          </w:tcPr>
          <w:p w14:paraId="5837179F" w14:textId="77777777" w:rsidR="00133206" w:rsidRPr="005828D4" w:rsidRDefault="00133206" w:rsidP="00080A33">
            <w:pPr>
              <w:keepNext/>
              <w:keepLines/>
              <w:suppressAutoHyphens/>
              <w:spacing w:before="40" w:after="40"/>
              <w:jc w:val="right"/>
              <w:rPr>
                <w:b/>
                <w:bCs/>
                <w:sz w:val="18"/>
                <w:szCs w:val="18"/>
              </w:rPr>
            </w:pPr>
            <w:r w:rsidRPr="005828D4">
              <w:rPr>
                <w:b/>
                <w:bCs/>
                <w:sz w:val="18"/>
                <w:szCs w:val="18"/>
              </w:rPr>
              <w:t>27,311.25</w:t>
            </w:r>
          </w:p>
        </w:tc>
        <w:tc>
          <w:tcPr>
            <w:tcW w:w="604" w:type="pct"/>
            <w:tcBorders>
              <w:top w:val="single" w:sz="4" w:space="0" w:color="auto"/>
              <w:left w:val="single" w:sz="4" w:space="0" w:color="auto"/>
              <w:bottom w:val="single" w:sz="4" w:space="0" w:color="auto"/>
              <w:right w:val="single" w:sz="4" w:space="0" w:color="auto"/>
            </w:tcBorders>
            <w:vAlign w:val="center"/>
          </w:tcPr>
          <w:p w14:paraId="5492036E" w14:textId="77777777" w:rsidR="00133206" w:rsidRPr="005828D4" w:rsidRDefault="00133206" w:rsidP="00080A33">
            <w:pPr>
              <w:keepNext/>
              <w:keepLines/>
              <w:suppressAutoHyphens/>
              <w:spacing w:before="40" w:after="40"/>
              <w:jc w:val="right"/>
              <w:rPr>
                <w:b/>
                <w:bCs/>
                <w:sz w:val="18"/>
                <w:szCs w:val="18"/>
              </w:rPr>
            </w:pPr>
            <w:r w:rsidRPr="005828D4">
              <w:rPr>
                <w:b/>
                <w:bCs/>
                <w:sz w:val="18"/>
                <w:szCs w:val="18"/>
              </w:rPr>
              <w:t>48,447.66</w:t>
            </w:r>
          </w:p>
        </w:tc>
        <w:tc>
          <w:tcPr>
            <w:tcW w:w="562" w:type="pct"/>
            <w:tcBorders>
              <w:top w:val="single" w:sz="4" w:space="0" w:color="auto"/>
              <w:left w:val="single" w:sz="4" w:space="0" w:color="auto"/>
              <w:bottom w:val="single" w:sz="4" w:space="0" w:color="auto"/>
              <w:right w:val="single" w:sz="4" w:space="0" w:color="auto"/>
            </w:tcBorders>
            <w:vAlign w:val="center"/>
          </w:tcPr>
          <w:p w14:paraId="009A768B" w14:textId="77777777" w:rsidR="00133206" w:rsidRPr="005828D4" w:rsidRDefault="00133206" w:rsidP="00080A33">
            <w:pPr>
              <w:keepNext/>
              <w:keepLines/>
              <w:suppressAutoHyphens/>
              <w:spacing w:before="40" w:after="40"/>
              <w:jc w:val="right"/>
              <w:rPr>
                <w:b/>
                <w:bCs/>
                <w:sz w:val="18"/>
                <w:szCs w:val="18"/>
              </w:rPr>
            </w:pPr>
            <w:r w:rsidRPr="005828D4">
              <w:rPr>
                <w:b/>
                <w:bCs/>
                <w:sz w:val="18"/>
                <w:szCs w:val="18"/>
              </w:rPr>
              <w:t>32,700.26</w:t>
            </w:r>
          </w:p>
        </w:tc>
        <w:tc>
          <w:tcPr>
            <w:tcW w:w="562" w:type="pct"/>
            <w:gridSpan w:val="2"/>
            <w:vAlign w:val="center"/>
          </w:tcPr>
          <w:p w14:paraId="40C27555" w14:textId="77777777" w:rsidR="00133206" w:rsidRPr="005828D4" w:rsidRDefault="00133206" w:rsidP="007201C2">
            <w:pPr>
              <w:jc w:val="right"/>
              <w:rPr>
                <w:b/>
                <w:bCs/>
                <w:sz w:val="18"/>
                <w:szCs w:val="18"/>
              </w:rPr>
            </w:pPr>
            <w:r w:rsidRPr="005828D4">
              <w:rPr>
                <w:b/>
                <w:bCs/>
                <w:sz w:val="18"/>
                <w:szCs w:val="18"/>
              </w:rPr>
              <w:t>38,991.92</w:t>
            </w:r>
          </w:p>
        </w:tc>
        <w:tc>
          <w:tcPr>
            <w:tcW w:w="571" w:type="pct"/>
            <w:vAlign w:val="center"/>
          </w:tcPr>
          <w:p w14:paraId="7F1C189D" w14:textId="1718DD72" w:rsidR="00133206" w:rsidRPr="005828D4" w:rsidRDefault="00133206" w:rsidP="007201C2">
            <w:pPr>
              <w:keepNext/>
              <w:keepLines/>
              <w:tabs>
                <w:tab w:val="left" w:pos="3141"/>
              </w:tabs>
              <w:suppressAutoHyphens/>
              <w:spacing w:before="40" w:after="40"/>
              <w:jc w:val="right"/>
              <w:rPr>
                <w:b/>
                <w:bCs/>
                <w:sz w:val="18"/>
                <w:szCs w:val="18"/>
              </w:rPr>
            </w:pPr>
            <w:r w:rsidRPr="005828D4">
              <w:rPr>
                <w:b/>
                <w:bCs/>
                <w:sz w:val="18"/>
                <w:szCs w:val="18"/>
              </w:rPr>
              <w:t>36,5</w:t>
            </w:r>
            <w:r w:rsidR="000C718C">
              <w:rPr>
                <w:b/>
                <w:bCs/>
                <w:sz w:val="18"/>
                <w:szCs w:val="18"/>
              </w:rPr>
              <w:t>33</w:t>
            </w:r>
            <w:r w:rsidRPr="005828D4">
              <w:rPr>
                <w:b/>
                <w:bCs/>
                <w:sz w:val="18"/>
                <w:szCs w:val="18"/>
              </w:rPr>
              <w:t>.</w:t>
            </w:r>
            <w:r w:rsidR="000C718C">
              <w:rPr>
                <w:b/>
                <w:bCs/>
                <w:sz w:val="18"/>
                <w:szCs w:val="18"/>
              </w:rPr>
              <w:t>76</w:t>
            </w:r>
          </w:p>
        </w:tc>
        <w:tc>
          <w:tcPr>
            <w:tcW w:w="454" w:type="pct"/>
            <w:tcBorders>
              <w:top w:val="single" w:sz="4" w:space="0" w:color="auto"/>
              <w:left w:val="single" w:sz="4" w:space="0" w:color="auto"/>
              <w:bottom w:val="single" w:sz="4" w:space="0" w:color="auto"/>
              <w:right w:val="single" w:sz="4" w:space="0" w:color="auto"/>
            </w:tcBorders>
          </w:tcPr>
          <w:p w14:paraId="73E9496D" w14:textId="43223281" w:rsidR="00133206" w:rsidRPr="005828D4" w:rsidRDefault="005970C2" w:rsidP="005970C2">
            <w:pPr>
              <w:keepNext/>
              <w:keepLines/>
              <w:tabs>
                <w:tab w:val="left" w:pos="3141"/>
              </w:tabs>
              <w:suppressAutoHyphens/>
              <w:spacing w:before="40" w:after="40"/>
              <w:jc w:val="center"/>
              <w:rPr>
                <w:b/>
                <w:bCs/>
                <w:sz w:val="18"/>
                <w:szCs w:val="18"/>
              </w:rPr>
            </w:pPr>
            <w:r w:rsidRPr="005828D4">
              <w:rPr>
                <w:b/>
                <w:bCs/>
                <w:sz w:val="18"/>
                <w:szCs w:val="18"/>
              </w:rPr>
              <w:t>100</w:t>
            </w:r>
          </w:p>
        </w:tc>
      </w:tr>
      <w:tr w:rsidR="00133206" w:rsidRPr="005828D4" w14:paraId="7D3E0520" w14:textId="77777777" w:rsidTr="00080A33">
        <w:tc>
          <w:tcPr>
            <w:tcW w:w="5000" w:type="pct"/>
            <w:gridSpan w:val="10"/>
            <w:tcBorders>
              <w:right w:val="single" w:sz="4" w:space="0" w:color="auto"/>
            </w:tcBorders>
          </w:tcPr>
          <w:p w14:paraId="00955DD9" w14:textId="77777777" w:rsidR="00133206" w:rsidRPr="005828D4" w:rsidRDefault="00133206" w:rsidP="00080A33">
            <w:pPr>
              <w:keepNext/>
              <w:keepLines/>
              <w:tabs>
                <w:tab w:val="left" w:pos="3141"/>
              </w:tabs>
              <w:suppressAutoHyphens/>
              <w:spacing w:before="40" w:after="40"/>
              <w:jc w:val="center"/>
              <w:rPr>
                <w:b/>
                <w:bCs/>
                <w:sz w:val="18"/>
                <w:szCs w:val="18"/>
              </w:rPr>
            </w:pPr>
            <w:r w:rsidRPr="005828D4">
              <w:rPr>
                <w:b/>
                <w:bCs/>
                <w:sz w:val="18"/>
                <w:szCs w:val="18"/>
              </w:rPr>
              <w:t>CO</w:t>
            </w:r>
            <w:r w:rsidRPr="005828D4">
              <w:rPr>
                <w:b/>
                <w:bCs/>
                <w:sz w:val="18"/>
                <w:szCs w:val="18"/>
                <w:vertAlign w:val="subscript"/>
              </w:rPr>
              <w:t>2</w:t>
            </w:r>
            <w:r w:rsidRPr="005828D4">
              <w:rPr>
                <w:b/>
                <w:bCs/>
                <w:sz w:val="18"/>
                <w:szCs w:val="18"/>
              </w:rPr>
              <w:t>-eq tonnes</w:t>
            </w:r>
          </w:p>
        </w:tc>
      </w:tr>
      <w:tr w:rsidR="00D65D21" w:rsidRPr="005828D4" w14:paraId="5BDB2FAC" w14:textId="77777777" w:rsidTr="00D65D21">
        <w:tc>
          <w:tcPr>
            <w:tcW w:w="681" w:type="pct"/>
            <w:tcBorders>
              <w:top w:val="single" w:sz="4" w:space="0" w:color="auto"/>
              <w:left w:val="single" w:sz="4" w:space="0" w:color="auto"/>
              <w:bottom w:val="single" w:sz="4" w:space="0" w:color="auto"/>
              <w:right w:val="single" w:sz="4" w:space="0" w:color="auto"/>
            </w:tcBorders>
            <w:vAlign w:val="bottom"/>
          </w:tcPr>
          <w:p w14:paraId="4F579EC7" w14:textId="77777777" w:rsidR="00D65D21" w:rsidRPr="005828D4" w:rsidRDefault="00D65D21" w:rsidP="00D65D21">
            <w:pPr>
              <w:suppressAutoHyphens/>
              <w:rPr>
                <w:sz w:val="18"/>
                <w:szCs w:val="18"/>
              </w:rPr>
            </w:pPr>
            <w:r w:rsidRPr="005828D4">
              <w:rPr>
                <w:color w:val="000000"/>
                <w:sz w:val="18"/>
                <w:szCs w:val="18"/>
              </w:rPr>
              <w:t>HFC-32</w:t>
            </w:r>
          </w:p>
        </w:tc>
        <w:tc>
          <w:tcPr>
            <w:tcW w:w="456" w:type="pct"/>
            <w:tcBorders>
              <w:top w:val="single" w:sz="4" w:space="0" w:color="auto"/>
              <w:left w:val="single" w:sz="4" w:space="0" w:color="auto"/>
              <w:bottom w:val="single" w:sz="4" w:space="0" w:color="auto"/>
              <w:right w:val="single" w:sz="4" w:space="0" w:color="auto"/>
            </w:tcBorders>
          </w:tcPr>
          <w:p w14:paraId="6F730AF0" w14:textId="77777777" w:rsidR="00D65D21" w:rsidRPr="005828D4" w:rsidRDefault="00D65D21" w:rsidP="00D65D21">
            <w:pPr>
              <w:suppressAutoHyphens/>
              <w:ind w:left="-109"/>
              <w:jc w:val="right"/>
              <w:rPr>
                <w:sz w:val="18"/>
                <w:szCs w:val="18"/>
              </w:rPr>
            </w:pPr>
            <w:r w:rsidRPr="005828D4">
              <w:rPr>
                <w:color w:val="000000"/>
                <w:sz w:val="18"/>
                <w:szCs w:val="18"/>
              </w:rPr>
              <w:t>675</w:t>
            </w:r>
          </w:p>
        </w:tc>
        <w:tc>
          <w:tcPr>
            <w:tcW w:w="506" w:type="pct"/>
            <w:tcBorders>
              <w:top w:val="single" w:sz="4" w:space="0" w:color="auto"/>
              <w:left w:val="single" w:sz="4" w:space="0" w:color="auto"/>
              <w:bottom w:val="single" w:sz="4" w:space="0" w:color="auto"/>
              <w:right w:val="single" w:sz="4" w:space="0" w:color="auto"/>
            </w:tcBorders>
          </w:tcPr>
          <w:p w14:paraId="2B778071" w14:textId="77777777" w:rsidR="00D65D21" w:rsidRPr="005828D4" w:rsidRDefault="00D65D21" w:rsidP="00D65D21">
            <w:pPr>
              <w:suppressAutoHyphens/>
              <w:jc w:val="right"/>
              <w:rPr>
                <w:sz w:val="18"/>
                <w:szCs w:val="18"/>
              </w:rPr>
            </w:pPr>
            <w:r w:rsidRPr="005828D4">
              <w:rPr>
                <w:sz w:val="18"/>
                <w:szCs w:val="18"/>
              </w:rPr>
              <w:t>4,570</w:t>
            </w:r>
          </w:p>
        </w:tc>
        <w:tc>
          <w:tcPr>
            <w:tcW w:w="604" w:type="pct"/>
            <w:tcBorders>
              <w:top w:val="single" w:sz="4" w:space="0" w:color="auto"/>
              <w:left w:val="single" w:sz="4" w:space="0" w:color="auto"/>
              <w:bottom w:val="single" w:sz="4" w:space="0" w:color="auto"/>
              <w:right w:val="single" w:sz="4" w:space="0" w:color="auto"/>
            </w:tcBorders>
          </w:tcPr>
          <w:p w14:paraId="22872E38" w14:textId="77777777" w:rsidR="00D65D21" w:rsidRPr="005828D4" w:rsidRDefault="00D65D21" w:rsidP="00D65D21">
            <w:pPr>
              <w:suppressAutoHyphens/>
              <w:jc w:val="right"/>
              <w:rPr>
                <w:sz w:val="18"/>
                <w:szCs w:val="18"/>
              </w:rPr>
            </w:pPr>
            <w:r w:rsidRPr="005828D4">
              <w:rPr>
                <w:sz w:val="18"/>
                <w:szCs w:val="18"/>
              </w:rPr>
              <w:t>149,459</w:t>
            </w:r>
          </w:p>
        </w:tc>
        <w:tc>
          <w:tcPr>
            <w:tcW w:w="604" w:type="pct"/>
            <w:tcBorders>
              <w:top w:val="single" w:sz="4" w:space="0" w:color="auto"/>
              <w:left w:val="single" w:sz="4" w:space="0" w:color="auto"/>
              <w:bottom w:val="single" w:sz="4" w:space="0" w:color="auto"/>
              <w:right w:val="single" w:sz="4" w:space="0" w:color="auto"/>
            </w:tcBorders>
          </w:tcPr>
          <w:p w14:paraId="3704D28A" w14:textId="77777777" w:rsidR="00D65D21" w:rsidRPr="005828D4" w:rsidRDefault="00D65D21" w:rsidP="00D65D21">
            <w:pPr>
              <w:suppressAutoHyphens/>
              <w:jc w:val="right"/>
              <w:rPr>
                <w:sz w:val="18"/>
                <w:szCs w:val="18"/>
              </w:rPr>
            </w:pPr>
            <w:r w:rsidRPr="005828D4">
              <w:rPr>
                <w:sz w:val="18"/>
                <w:szCs w:val="18"/>
              </w:rPr>
              <w:t>1,314,488</w:t>
            </w:r>
          </w:p>
        </w:tc>
        <w:tc>
          <w:tcPr>
            <w:tcW w:w="562" w:type="pct"/>
            <w:tcBorders>
              <w:top w:val="single" w:sz="4" w:space="0" w:color="auto"/>
              <w:left w:val="nil"/>
              <w:bottom w:val="single" w:sz="4" w:space="0" w:color="auto"/>
              <w:right w:val="nil"/>
            </w:tcBorders>
            <w:shd w:val="clear" w:color="000000" w:fill="FFFFFF"/>
            <w:vAlign w:val="bottom"/>
          </w:tcPr>
          <w:p w14:paraId="4F0DDAD0" w14:textId="77777777" w:rsidR="00D65D21" w:rsidRPr="005828D4" w:rsidRDefault="00D65D21" w:rsidP="00D65D21">
            <w:pPr>
              <w:suppressAutoHyphens/>
              <w:jc w:val="right"/>
              <w:rPr>
                <w:sz w:val="18"/>
                <w:szCs w:val="18"/>
              </w:rPr>
            </w:pPr>
            <w:r w:rsidRPr="005828D4">
              <w:rPr>
                <w:color w:val="000000"/>
                <w:sz w:val="18"/>
                <w:szCs w:val="18"/>
              </w:rPr>
              <w:t>-1,312,949</w:t>
            </w:r>
          </w:p>
        </w:tc>
        <w:tc>
          <w:tcPr>
            <w:tcW w:w="562" w:type="pct"/>
            <w:gridSpan w:val="2"/>
          </w:tcPr>
          <w:p w14:paraId="61903FDE" w14:textId="77777777" w:rsidR="00D65D21" w:rsidRPr="005828D4" w:rsidRDefault="00D65D21" w:rsidP="00D65D21">
            <w:pPr>
              <w:suppressAutoHyphens/>
              <w:jc w:val="right"/>
              <w:rPr>
                <w:sz w:val="18"/>
                <w:szCs w:val="18"/>
              </w:rPr>
            </w:pPr>
            <w:r w:rsidRPr="005828D4">
              <w:rPr>
                <w:sz w:val="18"/>
                <w:szCs w:val="18"/>
              </w:rPr>
              <w:t>2,710,695</w:t>
            </w:r>
          </w:p>
        </w:tc>
        <w:tc>
          <w:tcPr>
            <w:tcW w:w="571" w:type="pct"/>
            <w:vAlign w:val="center"/>
          </w:tcPr>
          <w:p w14:paraId="75EF0D79" w14:textId="0FF57B22" w:rsidR="00D65D21" w:rsidRPr="005828D4" w:rsidRDefault="00D65D21" w:rsidP="00D65D21">
            <w:pPr>
              <w:suppressAutoHyphens/>
              <w:jc w:val="right"/>
              <w:rPr>
                <w:sz w:val="18"/>
                <w:szCs w:val="18"/>
              </w:rPr>
            </w:pPr>
            <w:r w:rsidRPr="005828D4">
              <w:rPr>
                <w:sz w:val="18"/>
                <w:szCs w:val="18"/>
              </w:rPr>
              <w:t>1,358,699</w:t>
            </w:r>
          </w:p>
        </w:tc>
        <w:tc>
          <w:tcPr>
            <w:tcW w:w="454" w:type="pct"/>
            <w:tcBorders>
              <w:top w:val="single" w:sz="4" w:space="0" w:color="auto"/>
              <w:left w:val="single" w:sz="4" w:space="0" w:color="auto"/>
              <w:bottom w:val="single" w:sz="4" w:space="0" w:color="auto"/>
              <w:right w:val="single" w:sz="4" w:space="0" w:color="auto"/>
            </w:tcBorders>
            <w:vAlign w:val="center"/>
          </w:tcPr>
          <w:p w14:paraId="6EE4D563" w14:textId="2F168B94" w:rsidR="00D65D21" w:rsidRPr="005828D4" w:rsidRDefault="00D65D21" w:rsidP="005828D4">
            <w:pPr>
              <w:suppressAutoHyphens/>
              <w:jc w:val="center"/>
              <w:rPr>
                <w:sz w:val="18"/>
                <w:szCs w:val="18"/>
              </w:rPr>
            </w:pPr>
            <w:r w:rsidRPr="005828D4">
              <w:rPr>
                <w:color w:val="000000"/>
                <w:sz w:val="18"/>
                <w:szCs w:val="18"/>
              </w:rPr>
              <w:t>3.4</w:t>
            </w:r>
          </w:p>
        </w:tc>
      </w:tr>
      <w:tr w:rsidR="00D65D21" w:rsidRPr="005828D4" w14:paraId="0B2233C2" w14:textId="77777777" w:rsidTr="00D65D21">
        <w:tc>
          <w:tcPr>
            <w:tcW w:w="681" w:type="pct"/>
            <w:tcBorders>
              <w:top w:val="nil"/>
              <w:left w:val="single" w:sz="4" w:space="0" w:color="auto"/>
              <w:bottom w:val="single" w:sz="4" w:space="0" w:color="auto"/>
              <w:right w:val="single" w:sz="4" w:space="0" w:color="auto"/>
            </w:tcBorders>
            <w:vAlign w:val="bottom"/>
          </w:tcPr>
          <w:p w14:paraId="02C0CB4E" w14:textId="77777777" w:rsidR="00D65D21" w:rsidRPr="005828D4" w:rsidRDefault="00D65D21" w:rsidP="00D65D21">
            <w:pPr>
              <w:suppressAutoHyphens/>
              <w:rPr>
                <w:sz w:val="18"/>
                <w:szCs w:val="18"/>
              </w:rPr>
            </w:pPr>
            <w:r w:rsidRPr="005828D4">
              <w:rPr>
                <w:color w:val="000000"/>
                <w:sz w:val="18"/>
                <w:szCs w:val="18"/>
              </w:rPr>
              <w:t>HFC-125</w:t>
            </w:r>
          </w:p>
        </w:tc>
        <w:tc>
          <w:tcPr>
            <w:tcW w:w="456" w:type="pct"/>
            <w:tcBorders>
              <w:top w:val="nil"/>
              <w:left w:val="single" w:sz="4" w:space="0" w:color="auto"/>
              <w:bottom w:val="single" w:sz="4" w:space="0" w:color="auto"/>
              <w:right w:val="single" w:sz="4" w:space="0" w:color="auto"/>
            </w:tcBorders>
          </w:tcPr>
          <w:p w14:paraId="39441F71" w14:textId="77777777" w:rsidR="00D65D21" w:rsidRPr="005828D4" w:rsidRDefault="00D65D21" w:rsidP="00D65D21">
            <w:pPr>
              <w:suppressAutoHyphens/>
              <w:ind w:left="-109"/>
              <w:jc w:val="right"/>
              <w:rPr>
                <w:sz w:val="18"/>
                <w:szCs w:val="18"/>
              </w:rPr>
            </w:pPr>
            <w:r w:rsidRPr="005828D4">
              <w:rPr>
                <w:color w:val="000000"/>
                <w:sz w:val="18"/>
                <w:szCs w:val="18"/>
              </w:rPr>
              <w:t>3,500</w:t>
            </w:r>
          </w:p>
        </w:tc>
        <w:tc>
          <w:tcPr>
            <w:tcW w:w="506" w:type="pct"/>
            <w:tcBorders>
              <w:top w:val="single" w:sz="4" w:space="0" w:color="auto"/>
              <w:left w:val="single" w:sz="4" w:space="0" w:color="auto"/>
              <w:bottom w:val="single" w:sz="4" w:space="0" w:color="auto"/>
              <w:right w:val="single" w:sz="4" w:space="0" w:color="auto"/>
            </w:tcBorders>
          </w:tcPr>
          <w:p w14:paraId="0576FD0F" w14:textId="77777777" w:rsidR="00D65D21" w:rsidRPr="005828D4" w:rsidRDefault="00D65D21" w:rsidP="00D65D21">
            <w:pPr>
              <w:suppressAutoHyphens/>
              <w:jc w:val="right"/>
              <w:rPr>
                <w:sz w:val="18"/>
                <w:szCs w:val="18"/>
              </w:rPr>
            </w:pPr>
            <w:r w:rsidRPr="005828D4">
              <w:rPr>
                <w:sz w:val="18"/>
                <w:szCs w:val="18"/>
              </w:rPr>
              <w:t>78,890</w:t>
            </w:r>
          </w:p>
        </w:tc>
        <w:tc>
          <w:tcPr>
            <w:tcW w:w="604" w:type="pct"/>
            <w:tcBorders>
              <w:top w:val="single" w:sz="4" w:space="0" w:color="auto"/>
              <w:left w:val="single" w:sz="4" w:space="0" w:color="auto"/>
              <w:bottom w:val="single" w:sz="4" w:space="0" w:color="auto"/>
              <w:right w:val="single" w:sz="4" w:space="0" w:color="auto"/>
            </w:tcBorders>
          </w:tcPr>
          <w:p w14:paraId="40D6EC1C" w14:textId="77777777" w:rsidR="00D65D21" w:rsidRPr="005828D4" w:rsidRDefault="00D65D21" w:rsidP="00D65D21">
            <w:pPr>
              <w:suppressAutoHyphens/>
              <w:jc w:val="right"/>
              <w:rPr>
                <w:sz w:val="18"/>
                <w:szCs w:val="18"/>
              </w:rPr>
            </w:pPr>
            <w:r w:rsidRPr="005828D4">
              <w:rPr>
                <w:sz w:val="18"/>
                <w:szCs w:val="18"/>
              </w:rPr>
              <w:t>1,874,180</w:t>
            </w:r>
          </w:p>
        </w:tc>
        <w:tc>
          <w:tcPr>
            <w:tcW w:w="604" w:type="pct"/>
            <w:tcBorders>
              <w:top w:val="single" w:sz="4" w:space="0" w:color="auto"/>
              <w:left w:val="single" w:sz="4" w:space="0" w:color="auto"/>
              <w:bottom w:val="single" w:sz="4" w:space="0" w:color="auto"/>
              <w:right w:val="single" w:sz="4" w:space="0" w:color="auto"/>
            </w:tcBorders>
          </w:tcPr>
          <w:p w14:paraId="102CC8D7" w14:textId="77777777" w:rsidR="00D65D21" w:rsidRPr="005828D4" w:rsidRDefault="00D65D21" w:rsidP="00D65D21">
            <w:pPr>
              <w:suppressAutoHyphens/>
              <w:jc w:val="right"/>
              <w:rPr>
                <w:sz w:val="18"/>
                <w:szCs w:val="18"/>
              </w:rPr>
            </w:pPr>
            <w:r w:rsidRPr="005828D4">
              <w:rPr>
                <w:sz w:val="18"/>
                <w:szCs w:val="18"/>
              </w:rPr>
              <w:t>2,990,096</w:t>
            </w:r>
          </w:p>
        </w:tc>
        <w:tc>
          <w:tcPr>
            <w:tcW w:w="562" w:type="pct"/>
            <w:tcBorders>
              <w:top w:val="single" w:sz="4" w:space="0" w:color="auto"/>
              <w:left w:val="nil"/>
              <w:bottom w:val="single" w:sz="4" w:space="0" w:color="auto"/>
              <w:right w:val="nil"/>
            </w:tcBorders>
            <w:shd w:val="clear" w:color="000000" w:fill="FFFFFF"/>
            <w:vAlign w:val="bottom"/>
          </w:tcPr>
          <w:p w14:paraId="21218B57" w14:textId="77777777" w:rsidR="00D65D21" w:rsidRPr="005828D4" w:rsidRDefault="00D65D21" w:rsidP="00D65D21">
            <w:pPr>
              <w:suppressAutoHyphens/>
              <w:jc w:val="right"/>
              <w:rPr>
                <w:sz w:val="18"/>
                <w:szCs w:val="18"/>
              </w:rPr>
            </w:pPr>
            <w:r w:rsidRPr="005828D4">
              <w:rPr>
                <w:color w:val="000000"/>
                <w:sz w:val="18"/>
                <w:szCs w:val="18"/>
              </w:rPr>
              <w:t>-798,983</w:t>
            </w:r>
          </w:p>
        </w:tc>
        <w:tc>
          <w:tcPr>
            <w:tcW w:w="562" w:type="pct"/>
            <w:gridSpan w:val="2"/>
            <w:tcBorders>
              <w:top w:val="single" w:sz="4" w:space="0" w:color="auto"/>
              <w:left w:val="single" w:sz="4" w:space="0" w:color="auto"/>
              <w:bottom w:val="single" w:sz="4" w:space="0" w:color="auto"/>
              <w:right w:val="single" w:sz="4" w:space="0" w:color="auto"/>
            </w:tcBorders>
            <w:vAlign w:val="center"/>
          </w:tcPr>
          <w:p w14:paraId="1EEB5B07" w14:textId="77777777" w:rsidR="00D65D21" w:rsidRPr="005828D4" w:rsidRDefault="00D65D21" w:rsidP="00D65D21">
            <w:pPr>
              <w:suppressAutoHyphens/>
              <w:jc w:val="right"/>
              <w:rPr>
                <w:sz w:val="18"/>
                <w:szCs w:val="18"/>
              </w:rPr>
            </w:pPr>
            <w:r w:rsidRPr="005828D4">
              <w:rPr>
                <w:sz w:val="18"/>
                <w:szCs w:val="18"/>
              </w:rPr>
              <w:t>51,625</w:t>
            </w:r>
          </w:p>
        </w:tc>
        <w:tc>
          <w:tcPr>
            <w:tcW w:w="571" w:type="pct"/>
            <w:tcBorders>
              <w:top w:val="single" w:sz="4" w:space="0" w:color="auto"/>
              <w:left w:val="single" w:sz="4" w:space="0" w:color="auto"/>
              <w:bottom w:val="single" w:sz="4" w:space="0" w:color="auto"/>
              <w:right w:val="single" w:sz="4" w:space="0" w:color="auto"/>
            </w:tcBorders>
            <w:vAlign w:val="center"/>
          </w:tcPr>
          <w:p w14:paraId="460FEDE4" w14:textId="6CEF7B45" w:rsidR="00D65D21" w:rsidRPr="005828D4" w:rsidRDefault="00D65D21" w:rsidP="00D65D21">
            <w:pPr>
              <w:suppressAutoHyphens/>
              <w:jc w:val="right"/>
              <w:rPr>
                <w:sz w:val="18"/>
                <w:szCs w:val="18"/>
              </w:rPr>
            </w:pPr>
            <w:r w:rsidRPr="005828D4">
              <w:rPr>
                <w:sz w:val="18"/>
                <w:szCs w:val="18"/>
              </w:rPr>
              <w:t>2,400,322</w:t>
            </w:r>
          </w:p>
        </w:tc>
        <w:tc>
          <w:tcPr>
            <w:tcW w:w="454" w:type="pct"/>
            <w:tcBorders>
              <w:top w:val="nil"/>
              <w:left w:val="single" w:sz="4" w:space="0" w:color="auto"/>
              <w:bottom w:val="single" w:sz="4" w:space="0" w:color="auto"/>
              <w:right w:val="single" w:sz="4" w:space="0" w:color="auto"/>
            </w:tcBorders>
            <w:vAlign w:val="center"/>
          </w:tcPr>
          <w:p w14:paraId="6C260F34" w14:textId="0EF58B8E" w:rsidR="00D65D21" w:rsidRPr="005828D4" w:rsidRDefault="00D65D21" w:rsidP="005828D4">
            <w:pPr>
              <w:suppressAutoHyphens/>
              <w:jc w:val="center"/>
              <w:rPr>
                <w:sz w:val="18"/>
                <w:szCs w:val="18"/>
              </w:rPr>
            </w:pPr>
            <w:r w:rsidRPr="005828D4">
              <w:rPr>
                <w:color w:val="000000"/>
                <w:sz w:val="18"/>
                <w:szCs w:val="18"/>
              </w:rPr>
              <w:t>5.9</w:t>
            </w:r>
          </w:p>
        </w:tc>
      </w:tr>
      <w:tr w:rsidR="00D65D21" w:rsidRPr="005828D4" w14:paraId="7DAE33AC" w14:textId="77777777" w:rsidTr="00D65D21">
        <w:tc>
          <w:tcPr>
            <w:tcW w:w="681" w:type="pct"/>
            <w:tcBorders>
              <w:top w:val="nil"/>
              <w:left w:val="single" w:sz="4" w:space="0" w:color="auto"/>
              <w:bottom w:val="single" w:sz="4" w:space="0" w:color="auto"/>
              <w:right w:val="single" w:sz="4" w:space="0" w:color="auto"/>
            </w:tcBorders>
            <w:vAlign w:val="bottom"/>
          </w:tcPr>
          <w:p w14:paraId="3A284250" w14:textId="77777777" w:rsidR="00D65D21" w:rsidRPr="005828D4" w:rsidRDefault="00D65D21" w:rsidP="00D65D21">
            <w:pPr>
              <w:suppressAutoHyphens/>
              <w:rPr>
                <w:sz w:val="18"/>
                <w:szCs w:val="18"/>
              </w:rPr>
            </w:pPr>
            <w:r w:rsidRPr="005828D4">
              <w:rPr>
                <w:color w:val="000000"/>
                <w:sz w:val="18"/>
                <w:szCs w:val="18"/>
              </w:rPr>
              <w:t>HFC-134a</w:t>
            </w:r>
          </w:p>
        </w:tc>
        <w:tc>
          <w:tcPr>
            <w:tcW w:w="456" w:type="pct"/>
            <w:tcBorders>
              <w:top w:val="nil"/>
              <w:left w:val="single" w:sz="4" w:space="0" w:color="auto"/>
              <w:bottom w:val="single" w:sz="4" w:space="0" w:color="auto"/>
              <w:right w:val="single" w:sz="4" w:space="0" w:color="auto"/>
            </w:tcBorders>
          </w:tcPr>
          <w:p w14:paraId="3584D0AD" w14:textId="77777777" w:rsidR="00D65D21" w:rsidRPr="005828D4" w:rsidRDefault="00D65D21" w:rsidP="00D65D21">
            <w:pPr>
              <w:suppressAutoHyphens/>
              <w:ind w:left="-109"/>
              <w:jc w:val="right"/>
              <w:rPr>
                <w:sz w:val="18"/>
                <w:szCs w:val="18"/>
              </w:rPr>
            </w:pPr>
            <w:r w:rsidRPr="005828D4">
              <w:rPr>
                <w:color w:val="000000"/>
                <w:sz w:val="18"/>
                <w:szCs w:val="18"/>
              </w:rPr>
              <w:t>1,430</w:t>
            </w:r>
          </w:p>
        </w:tc>
        <w:tc>
          <w:tcPr>
            <w:tcW w:w="506" w:type="pct"/>
            <w:tcBorders>
              <w:top w:val="single" w:sz="4" w:space="0" w:color="auto"/>
              <w:left w:val="single" w:sz="4" w:space="0" w:color="auto"/>
              <w:bottom w:val="single" w:sz="4" w:space="0" w:color="auto"/>
              <w:right w:val="single" w:sz="4" w:space="0" w:color="auto"/>
            </w:tcBorders>
          </w:tcPr>
          <w:p w14:paraId="43465FFA" w14:textId="77777777" w:rsidR="00D65D21" w:rsidRPr="005828D4" w:rsidRDefault="00D65D21" w:rsidP="00D65D21">
            <w:pPr>
              <w:suppressAutoHyphens/>
              <w:jc w:val="right"/>
              <w:rPr>
                <w:sz w:val="18"/>
                <w:szCs w:val="18"/>
              </w:rPr>
            </w:pPr>
            <w:r w:rsidRPr="005828D4">
              <w:rPr>
                <w:sz w:val="18"/>
                <w:szCs w:val="18"/>
              </w:rPr>
              <w:t>9,852,072</w:t>
            </w:r>
          </w:p>
        </w:tc>
        <w:tc>
          <w:tcPr>
            <w:tcW w:w="604" w:type="pct"/>
            <w:tcBorders>
              <w:top w:val="single" w:sz="4" w:space="0" w:color="auto"/>
              <w:left w:val="single" w:sz="4" w:space="0" w:color="auto"/>
              <w:bottom w:val="single" w:sz="4" w:space="0" w:color="auto"/>
              <w:right w:val="single" w:sz="4" w:space="0" w:color="auto"/>
            </w:tcBorders>
          </w:tcPr>
          <w:p w14:paraId="7DDCDF92" w14:textId="77777777" w:rsidR="00D65D21" w:rsidRPr="005828D4" w:rsidRDefault="00D65D21" w:rsidP="00D65D21">
            <w:pPr>
              <w:suppressAutoHyphens/>
              <w:jc w:val="right"/>
              <w:rPr>
                <w:sz w:val="18"/>
                <w:szCs w:val="18"/>
              </w:rPr>
            </w:pPr>
            <w:r w:rsidRPr="005828D4">
              <w:rPr>
                <w:sz w:val="18"/>
                <w:szCs w:val="18"/>
              </w:rPr>
              <w:t>10,307,739</w:t>
            </w:r>
          </w:p>
        </w:tc>
        <w:tc>
          <w:tcPr>
            <w:tcW w:w="604" w:type="pct"/>
            <w:tcBorders>
              <w:top w:val="single" w:sz="4" w:space="0" w:color="auto"/>
              <w:left w:val="single" w:sz="4" w:space="0" w:color="auto"/>
              <w:bottom w:val="single" w:sz="4" w:space="0" w:color="auto"/>
              <w:right w:val="single" w:sz="4" w:space="0" w:color="auto"/>
            </w:tcBorders>
          </w:tcPr>
          <w:p w14:paraId="1D79D782" w14:textId="77777777" w:rsidR="00D65D21" w:rsidRPr="005828D4" w:rsidRDefault="00D65D21" w:rsidP="00D65D21">
            <w:pPr>
              <w:suppressAutoHyphens/>
              <w:jc w:val="right"/>
              <w:rPr>
                <w:sz w:val="18"/>
                <w:szCs w:val="18"/>
              </w:rPr>
            </w:pPr>
            <w:r w:rsidRPr="005828D4">
              <w:rPr>
                <w:sz w:val="18"/>
                <w:szCs w:val="18"/>
              </w:rPr>
              <w:t>13,139,463</w:t>
            </w:r>
          </w:p>
        </w:tc>
        <w:tc>
          <w:tcPr>
            <w:tcW w:w="562" w:type="pct"/>
            <w:tcBorders>
              <w:top w:val="single" w:sz="4" w:space="0" w:color="auto"/>
              <w:left w:val="nil"/>
              <w:bottom w:val="single" w:sz="4" w:space="0" w:color="auto"/>
              <w:right w:val="nil"/>
            </w:tcBorders>
            <w:shd w:val="clear" w:color="000000" w:fill="FFFFFF"/>
            <w:vAlign w:val="bottom"/>
          </w:tcPr>
          <w:p w14:paraId="664D4641" w14:textId="77777777" w:rsidR="00D65D21" w:rsidRPr="005828D4" w:rsidRDefault="00D65D21" w:rsidP="00D65D21">
            <w:pPr>
              <w:suppressAutoHyphens/>
              <w:jc w:val="right"/>
              <w:rPr>
                <w:sz w:val="18"/>
                <w:szCs w:val="18"/>
              </w:rPr>
            </w:pPr>
            <w:r w:rsidRPr="005828D4">
              <w:rPr>
                <w:color w:val="000000"/>
                <w:sz w:val="18"/>
                <w:szCs w:val="18"/>
              </w:rPr>
              <w:t>12,221,640</w:t>
            </w:r>
          </w:p>
        </w:tc>
        <w:tc>
          <w:tcPr>
            <w:tcW w:w="562" w:type="pct"/>
            <w:gridSpan w:val="2"/>
            <w:tcBorders>
              <w:top w:val="nil"/>
              <w:left w:val="single" w:sz="4" w:space="0" w:color="auto"/>
              <w:bottom w:val="single" w:sz="4" w:space="0" w:color="auto"/>
              <w:right w:val="single" w:sz="4" w:space="0" w:color="auto"/>
            </w:tcBorders>
            <w:vAlign w:val="center"/>
          </w:tcPr>
          <w:p w14:paraId="3D8D1603" w14:textId="77777777" w:rsidR="00D65D21" w:rsidRPr="005828D4" w:rsidRDefault="00D65D21" w:rsidP="00D65D21">
            <w:pPr>
              <w:suppressAutoHyphens/>
              <w:jc w:val="right"/>
              <w:rPr>
                <w:sz w:val="18"/>
                <w:szCs w:val="18"/>
              </w:rPr>
            </w:pPr>
            <w:r w:rsidRPr="005828D4">
              <w:rPr>
                <w:sz w:val="18"/>
                <w:szCs w:val="18"/>
              </w:rPr>
              <w:t>11,184,731</w:t>
            </w:r>
          </w:p>
        </w:tc>
        <w:tc>
          <w:tcPr>
            <w:tcW w:w="571" w:type="pct"/>
            <w:tcBorders>
              <w:top w:val="single" w:sz="4" w:space="0" w:color="auto"/>
              <w:left w:val="single" w:sz="4" w:space="0" w:color="auto"/>
              <w:bottom w:val="single" w:sz="4" w:space="0" w:color="auto"/>
              <w:right w:val="single" w:sz="4" w:space="0" w:color="auto"/>
            </w:tcBorders>
            <w:vAlign w:val="center"/>
          </w:tcPr>
          <w:p w14:paraId="6892483B" w14:textId="4263A642" w:rsidR="00D65D21" w:rsidRPr="005828D4" w:rsidRDefault="00D65D21" w:rsidP="00D65D21">
            <w:pPr>
              <w:suppressAutoHyphens/>
              <w:jc w:val="right"/>
              <w:rPr>
                <w:sz w:val="18"/>
                <w:szCs w:val="18"/>
              </w:rPr>
            </w:pPr>
            <w:r w:rsidRPr="005828D4">
              <w:rPr>
                <w:sz w:val="18"/>
                <w:szCs w:val="18"/>
              </w:rPr>
              <w:t>10,672,019</w:t>
            </w:r>
          </w:p>
        </w:tc>
        <w:tc>
          <w:tcPr>
            <w:tcW w:w="454" w:type="pct"/>
            <w:tcBorders>
              <w:top w:val="nil"/>
              <w:left w:val="single" w:sz="4" w:space="0" w:color="auto"/>
              <w:bottom w:val="single" w:sz="4" w:space="0" w:color="auto"/>
              <w:right w:val="single" w:sz="4" w:space="0" w:color="auto"/>
            </w:tcBorders>
            <w:vAlign w:val="center"/>
          </w:tcPr>
          <w:p w14:paraId="4EE9E2CA" w14:textId="7CF77171" w:rsidR="00D65D21" w:rsidRPr="005828D4" w:rsidRDefault="00D65D21" w:rsidP="005828D4">
            <w:pPr>
              <w:suppressAutoHyphens/>
              <w:jc w:val="center"/>
              <w:rPr>
                <w:sz w:val="18"/>
                <w:szCs w:val="18"/>
              </w:rPr>
            </w:pPr>
            <w:r w:rsidRPr="005828D4">
              <w:rPr>
                <w:color w:val="000000"/>
                <w:sz w:val="18"/>
                <w:szCs w:val="18"/>
              </w:rPr>
              <w:t>26.4</w:t>
            </w:r>
          </w:p>
        </w:tc>
      </w:tr>
      <w:tr w:rsidR="00D65D21" w:rsidRPr="005828D4" w14:paraId="2D6D03A2" w14:textId="77777777" w:rsidTr="00D65D21">
        <w:tc>
          <w:tcPr>
            <w:tcW w:w="681" w:type="pct"/>
            <w:tcBorders>
              <w:top w:val="nil"/>
              <w:left w:val="single" w:sz="4" w:space="0" w:color="auto"/>
              <w:bottom w:val="single" w:sz="4" w:space="0" w:color="auto"/>
              <w:right w:val="single" w:sz="4" w:space="0" w:color="auto"/>
            </w:tcBorders>
            <w:vAlign w:val="bottom"/>
          </w:tcPr>
          <w:p w14:paraId="1F015AF4" w14:textId="77777777" w:rsidR="00D65D21" w:rsidRPr="005828D4" w:rsidRDefault="00D65D21" w:rsidP="00D65D21">
            <w:pPr>
              <w:suppressAutoHyphens/>
              <w:rPr>
                <w:sz w:val="18"/>
                <w:szCs w:val="18"/>
              </w:rPr>
            </w:pPr>
            <w:r w:rsidRPr="005828D4">
              <w:rPr>
                <w:color w:val="000000"/>
                <w:sz w:val="18"/>
                <w:szCs w:val="18"/>
              </w:rPr>
              <w:t>HFC-143a</w:t>
            </w:r>
          </w:p>
        </w:tc>
        <w:tc>
          <w:tcPr>
            <w:tcW w:w="456" w:type="pct"/>
            <w:tcBorders>
              <w:top w:val="nil"/>
              <w:left w:val="single" w:sz="4" w:space="0" w:color="auto"/>
              <w:bottom w:val="single" w:sz="4" w:space="0" w:color="auto"/>
              <w:right w:val="single" w:sz="4" w:space="0" w:color="auto"/>
            </w:tcBorders>
          </w:tcPr>
          <w:p w14:paraId="120AF3B9" w14:textId="77777777" w:rsidR="00D65D21" w:rsidRPr="005828D4" w:rsidRDefault="00D65D21" w:rsidP="00D65D21">
            <w:pPr>
              <w:suppressAutoHyphens/>
              <w:ind w:left="-109"/>
              <w:jc w:val="right"/>
              <w:rPr>
                <w:sz w:val="18"/>
                <w:szCs w:val="18"/>
              </w:rPr>
            </w:pPr>
            <w:r w:rsidRPr="005828D4">
              <w:rPr>
                <w:color w:val="000000"/>
                <w:sz w:val="18"/>
                <w:szCs w:val="18"/>
              </w:rPr>
              <w:t>4,470</w:t>
            </w:r>
          </w:p>
        </w:tc>
        <w:tc>
          <w:tcPr>
            <w:tcW w:w="506" w:type="pct"/>
            <w:tcBorders>
              <w:top w:val="single" w:sz="4" w:space="0" w:color="auto"/>
              <w:left w:val="single" w:sz="4" w:space="0" w:color="auto"/>
              <w:bottom w:val="single" w:sz="4" w:space="0" w:color="auto"/>
              <w:right w:val="single" w:sz="4" w:space="0" w:color="auto"/>
            </w:tcBorders>
          </w:tcPr>
          <w:p w14:paraId="4934B2B5" w14:textId="77777777" w:rsidR="00D65D21" w:rsidRPr="005828D4" w:rsidRDefault="00D65D21" w:rsidP="00D65D21">
            <w:pPr>
              <w:suppressAutoHyphens/>
              <w:jc w:val="right"/>
              <w:rPr>
                <w:sz w:val="18"/>
                <w:szCs w:val="18"/>
              </w:rPr>
            </w:pPr>
            <w:r w:rsidRPr="005828D4">
              <w:rPr>
                <w:sz w:val="18"/>
                <w:szCs w:val="18"/>
              </w:rPr>
              <w:t>0</w:t>
            </w:r>
          </w:p>
        </w:tc>
        <w:tc>
          <w:tcPr>
            <w:tcW w:w="604" w:type="pct"/>
            <w:tcBorders>
              <w:top w:val="single" w:sz="4" w:space="0" w:color="auto"/>
              <w:left w:val="single" w:sz="4" w:space="0" w:color="auto"/>
              <w:bottom w:val="single" w:sz="4" w:space="0" w:color="auto"/>
              <w:right w:val="single" w:sz="4" w:space="0" w:color="auto"/>
            </w:tcBorders>
          </w:tcPr>
          <w:p w14:paraId="05B8B3EE" w14:textId="77777777" w:rsidR="00D65D21" w:rsidRPr="005828D4" w:rsidRDefault="00D65D21" w:rsidP="00D65D21">
            <w:pPr>
              <w:suppressAutoHyphens/>
              <w:jc w:val="right"/>
              <w:rPr>
                <w:sz w:val="18"/>
                <w:szCs w:val="18"/>
              </w:rPr>
            </w:pPr>
            <w:r w:rsidRPr="005828D4">
              <w:rPr>
                <w:sz w:val="18"/>
                <w:szCs w:val="18"/>
              </w:rPr>
              <w:t>0</w:t>
            </w:r>
          </w:p>
        </w:tc>
        <w:tc>
          <w:tcPr>
            <w:tcW w:w="604" w:type="pct"/>
            <w:tcBorders>
              <w:top w:val="single" w:sz="4" w:space="0" w:color="auto"/>
              <w:left w:val="single" w:sz="4" w:space="0" w:color="auto"/>
              <w:bottom w:val="single" w:sz="4" w:space="0" w:color="auto"/>
              <w:right w:val="single" w:sz="4" w:space="0" w:color="auto"/>
            </w:tcBorders>
          </w:tcPr>
          <w:p w14:paraId="19DB73B3" w14:textId="77777777" w:rsidR="00D65D21" w:rsidRPr="005828D4" w:rsidRDefault="00D65D21" w:rsidP="00D65D21">
            <w:pPr>
              <w:suppressAutoHyphens/>
              <w:jc w:val="right"/>
              <w:rPr>
                <w:sz w:val="18"/>
                <w:szCs w:val="18"/>
              </w:rPr>
            </w:pPr>
            <w:r w:rsidRPr="005828D4">
              <w:rPr>
                <w:sz w:val="18"/>
                <w:szCs w:val="18"/>
              </w:rPr>
              <w:t>5,396,095</w:t>
            </w:r>
          </w:p>
        </w:tc>
        <w:tc>
          <w:tcPr>
            <w:tcW w:w="562" w:type="pct"/>
            <w:tcBorders>
              <w:top w:val="single" w:sz="4" w:space="0" w:color="auto"/>
              <w:left w:val="nil"/>
              <w:bottom w:val="single" w:sz="4" w:space="0" w:color="auto"/>
              <w:right w:val="nil"/>
            </w:tcBorders>
            <w:shd w:val="clear" w:color="000000" w:fill="FFFFFF"/>
            <w:vAlign w:val="bottom"/>
          </w:tcPr>
          <w:p w14:paraId="12F26363" w14:textId="77777777" w:rsidR="00D65D21" w:rsidRPr="005828D4" w:rsidRDefault="00D65D21" w:rsidP="00D65D21">
            <w:pPr>
              <w:suppressAutoHyphens/>
              <w:jc w:val="right"/>
              <w:rPr>
                <w:sz w:val="18"/>
                <w:szCs w:val="18"/>
              </w:rPr>
            </w:pPr>
            <w:r w:rsidRPr="005828D4">
              <w:rPr>
                <w:color w:val="000000"/>
                <w:sz w:val="18"/>
                <w:szCs w:val="18"/>
              </w:rPr>
              <w:t>-4,136,091</w:t>
            </w:r>
          </w:p>
        </w:tc>
        <w:tc>
          <w:tcPr>
            <w:tcW w:w="562" w:type="pct"/>
            <w:gridSpan w:val="2"/>
            <w:tcBorders>
              <w:top w:val="nil"/>
              <w:left w:val="single" w:sz="4" w:space="0" w:color="auto"/>
              <w:bottom w:val="single" w:sz="4" w:space="0" w:color="auto"/>
              <w:right w:val="single" w:sz="4" w:space="0" w:color="auto"/>
            </w:tcBorders>
            <w:vAlign w:val="center"/>
          </w:tcPr>
          <w:p w14:paraId="77DB79C5" w14:textId="77777777" w:rsidR="00D65D21" w:rsidRPr="005828D4" w:rsidRDefault="00D65D21" w:rsidP="00D65D21">
            <w:pPr>
              <w:suppressAutoHyphens/>
              <w:jc w:val="right"/>
              <w:rPr>
                <w:sz w:val="18"/>
                <w:szCs w:val="18"/>
              </w:rPr>
            </w:pPr>
            <w:r w:rsidRPr="005828D4">
              <w:rPr>
                <w:sz w:val="18"/>
                <w:szCs w:val="18"/>
              </w:rPr>
              <w:t>0</w:t>
            </w:r>
          </w:p>
        </w:tc>
        <w:tc>
          <w:tcPr>
            <w:tcW w:w="571" w:type="pct"/>
            <w:tcBorders>
              <w:top w:val="single" w:sz="4" w:space="0" w:color="auto"/>
              <w:left w:val="single" w:sz="4" w:space="0" w:color="auto"/>
              <w:bottom w:val="single" w:sz="4" w:space="0" w:color="auto"/>
              <w:right w:val="single" w:sz="4" w:space="0" w:color="auto"/>
            </w:tcBorders>
            <w:vAlign w:val="center"/>
          </w:tcPr>
          <w:p w14:paraId="39DB6C3C" w14:textId="46175D67" w:rsidR="00D65D21" w:rsidRPr="005828D4" w:rsidRDefault="00D65D21" w:rsidP="00D65D21">
            <w:pPr>
              <w:suppressAutoHyphens/>
              <w:jc w:val="right"/>
              <w:rPr>
                <w:sz w:val="18"/>
                <w:szCs w:val="18"/>
              </w:rPr>
            </w:pPr>
            <w:r w:rsidRPr="005828D4">
              <w:rPr>
                <w:sz w:val="18"/>
                <w:szCs w:val="18"/>
              </w:rPr>
              <w:t>4,103,460</w:t>
            </w:r>
          </w:p>
        </w:tc>
        <w:tc>
          <w:tcPr>
            <w:tcW w:w="454" w:type="pct"/>
            <w:tcBorders>
              <w:top w:val="nil"/>
              <w:left w:val="single" w:sz="4" w:space="0" w:color="auto"/>
              <w:bottom w:val="single" w:sz="4" w:space="0" w:color="auto"/>
              <w:right w:val="single" w:sz="4" w:space="0" w:color="auto"/>
            </w:tcBorders>
            <w:vAlign w:val="center"/>
          </w:tcPr>
          <w:p w14:paraId="31D40267" w14:textId="3BC7F85B" w:rsidR="00D65D21" w:rsidRPr="005828D4" w:rsidRDefault="00D65D21" w:rsidP="005828D4">
            <w:pPr>
              <w:suppressAutoHyphens/>
              <w:jc w:val="center"/>
              <w:rPr>
                <w:sz w:val="18"/>
                <w:szCs w:val="18"/>
              </w:rPr>
            </w:pPr>
            <w:r w:rsidRPr="005828D4">
              <w:rPr>
                <w:color w:val="000000"/>
                <w:sz w:val="18"/>
                <w:szCs w:val="18"/>
              </w:rPr>
              <w:t>10.1</w:t>
            </w:r>
          </w:p>
        </w:tc>
      </w:tr>
      <w:tr w:rsidR="00D65D21" w:rsidRPr="005828D4" w14:paraId="6042DB4F" w14:textId="77777777" w:rsidTr="00D65D21">
        <w:tc>
          <w:tcPr>
            <w:tcW w:w="681" w:type="pct"/>
            <w:tcBorders>
              <w:top w:val="nil"/>
              <w:left w:val="single" w:sz="4" w:space="0" w:color="auto"/>
              <w:bottom w:val="single" w:sz="4" w:space="0" w:color="auto"/>
              <w:right w:val="single" w:sz="4" w:space="0" w:color="auto"/>
            </w:tcBorders>
            <w:vAlign w:val="bottom"/>
          </w:tcPr>
          <w:p w14:paraId="4A312C00" w14:textId="77777777" w:rsidR="00D65D21" w:rsidRPr="005828D4" w:rsidRDefault="00D65D21" w:rsidP="00D65D21">
            <w:pPr>
              <w:suppressAutoHyphens/>
              <w:rPr>
                <w:sz w:val="18"/>
                <w:szCs w:val="18"/>
              </w:rPr>
            </w:pPr>
            <w:r w:rsidRPr="005828D4">
              <w:rPr>
                <w:color w:val="000000"/>
                <w:sz w:val="18"/>
                <w:szCs w:val="18"/>
              </w:rPr>
              <w:t>HFC-152a</w:t>
            </w:r>
          </w:p>
        </w:tc>
        <w:tc>
          <w:tcPr>
            <w:tcW w:w="456" w:type="pct"/>
            <w:tcBorders>
              <w:top w:val="nil"/>
              <w:left w:val="single" w:sz="4" w:space="0" w:color="auto"/>
              <w:bottom w:val="single" w:sz="4" w:space="0" w:color="auto"/>
              <w:right w:val="single" w:sz="4" w:space="0" w:color="auto"/>
            </w:tcBorders>
          </w:tcPr>
          <w:p w14:paraId="5B71E725" w14:textId="77777777" w:rsidR="00D65D21" w:rsidRPr="005828D4" w:rsidRDefault="00D65D21" w:rsidP="00D65D21">
            <w:pPr>
              <w:suppressAutoHyphens/>
              <w:ind w:left="-109"/>
              <w:jc w:val="right"/>
              <w:rPr>
                <w:sz w:val="18"/>
                <w:szCs w:val="18"/>
              </w:rPr>
            </w:pPr>
            <w:r w:rsidRPr="005828D4">
              <w:rPr>
                <w:color w:val="000000"/>
                <w:sz w:val="18"/>
                <w:szCs w:val="18"/>
              </w:rPr>
              <w:t>124</w:t>
            </w:r>
          </w:p>
        </w:tc>
        <w:tc>
          <w:tcPr>
            <w:tcW w:w="506" w:type="pct"/>
            <w:tcBorders>
              <w:top w:val="single" w:sz="4" w:space="0" w:color="auto"/>
              <w:left w:val="single" w:sz="4" w:space="0" w:color="auto"/>
              <w:bottom w:val="single" w:sz="4" w:space="0" w:color="auto"/>
              <w:right w:val="single" w:sz="4" w:space="0" w:color="auto"/>
            </w:tcBorders>
          </w:tcPr>
          <w:p w14:paraId="3BBD6CE7" w14:textId="77777777" w:rsidR="00D65D21" w:rsidRPr="005828D4" w:rsidRDefault="00D65D21" w:rsidP="00D65D21">
            <w:pPr>
              <w:suppressAutoHyphens/>
              <w:jc w:val="right"/>
              <w:rPr>
                <w:sz w:val="18"/>
                <w:szCs w:val="18"/>
              </w:rPr>
            </w:pPr>
            <w:r w:rsidRPr="005828D4">
              <w:rPr>
                <w:sz w:val="18"/>
                <w:szCs w:val="18"/>
              </w:rPr>
              <w:t>415,445</w:t>
            </w:r>
          </w:p>
        </w:tc>
        <w:tc>
          <w:tcPr>
            <w:tcW w:w="604" w:type="pct"/>
            <w:tcBorders>
              <w:top w:val="single" w:sz="4" w:space="0" w:color="auto"/>
              <w:left w:val="single" w:sz="4" w:space="0" w:color="auto"/>
              <w:bottom w:val="single" w:sz="4" w:space="0" w:color="auto"/>
              <w:right w:val="single" w:sz="4" w:space="0" w:color="auto"/>
            </w:tcBorders>
          </w:tcPr>
          <w:p w14:paraId="6D07BA6C" w14:textId="77777777" w:rsidR="00D65D21" w:rsidRPr="005828D4" w:rsidRDefault="00D65D21" w:rsidP="00D65D21">
            <w:pPr>
              <w:suppressAutoHyphens/>
              <w:jc w:val="right"/>
              <w:rPr>
                <w:sz w:val="18"/>
                <w:szCs w:val="18"/>
              </w:rPr>
            </w:pPr>
            <w:r w:rsidRPr="005828D4">
              <w:rPr>
                <w:sz w:val="18"/>
                <w:szCs w:val="18"/>
              </w:rPr>
              <w:t>502,634</w:t>
            </w:r>
          </w:p>
        </w:tc>
        <w:tc>
          <w:tcPr>
            <w:tcW w:w="604" w:type="pct"/>
            <w:tcBorders>
              <w:top w:val="single" w:sz="4" w:space="0" w:color="auto"/>
              <w:left w:val="single" w:sz="4" w:space="0" w:color="auto"/>
              <w:bottom w:val="single" w:sz="4" w:space="0" w:color="auto"/>
              <w:right w:val="single" w:sz="4" w:space="0" w:color="auto"/>
            </w:tcBorders>
          </w:tcPr>
          <w:p w14:paraId="5C87BFA3" w14:textId="77777777" w:rsidR="00D65D21" w:rsidRPr="005828D4" w:rsidRDefault="00D65D21" w:rsidP="00D65D21">
            <w:pPr>
              <w:suppressAutoHyphens/>
              <w:jc w:val="right"/>
              <w:rPr>
                <w:sz w:val="18"/>
                <w:szCs w:val="18"/>
              </w:rPr>
            </w:pPr>
            <w:r w:rsidRPr="005828D4">
              <w:rPr>
                <w:sz w:val="18"/>
                <w:szCs w:val="18"/>
              </w:rPr>
              <w:t>701,934</w:t>
            </w:r>
          </w:p>
        </w:tc>
        <w:tc>
          <w:tcPr>
            <w:tcW w:w="562" w:type="pct"/>
            <w:tcBorders>
              <w:top w:val="single" w:sz="4" w:space="0" w:color="auto"/>
              <w:left w:val="nil"/>
              <w:bottom w:val="single" w:sz="4" w:space="0" w:color="auto"/>
              <w:right w:val="nil"/>
            </w:tcBorders>
            <w:shd w:val="clear" w:color="000000" w:fill="FFFFFF"/>
            <w:vAlign w:val="bottom"/>
          </w:tcPr>
          <w:p w14:paraId="5ECFBA89" w14:textId="77777777" w:rsidR="00D65D21" w:rsidRPr="005828D4" w:rsidRDefault="00D65D21" w:rsidP="00D65D21">
            <w:pPr>
              <w:suppressAutoHyphens/>
              <w:jc w:val="right"/>
              <w:rPr>
                <w:sz w:val="18"/>
                <w:szCs w:val="18"/>
              </w:rPr>
            </w:pPr>
            <w:r w:rsidRPr="005828D4">
              <w:rPr>
                <w:color w:val="000000"/>
                <w:sz w:val="18"/>
                <w:szCs w:val="18"/>
              </w:rPr>
              <w:t>796,486</w:t>
            </w:r>
          </w:p>
        </w:tc>
        <w:tc>
          <w:tcPr>
            <w:tcW w:w="562" w:type="pct"/>
            <w:gridSpan w:val="2"/>
            <w:tcBorders>
              <w:top w:val="nil"/>
              <w:left w:val="single" w:sz="4" w:space="0" w:color="auto"/>
              <w:bottom w:val="single" w:sz="4" w:space="0" w:color="auto"/>
              <w:right w:val="single" w:sz="4" w:space="0" w:color="auto"/>
            </w:tcBorders>
            <w:vAlign w:val="center"/>
          </w:tcPr>
          <w:p w14:paraId="6234104E" w14:textId="77777777" w:rsidR="00D65D21" w:rsidRPr="005828D4" w:rsidRDefault="00D65D21" w:rsidP="00D65D21">
            <w:pPr>
              <w:jc w:val="right"/>
              <w:rPr>
                <w:sz w:val="18"/>
                <w:szCs w:val="18"/>
              </w:rPr>
            </w:pPr>
            <w:r w:rsidRPr="005828D4">
              <w:rPr>
                <w:color w:val="000000"/>
                <w:sz w:val="18"/>
                <w:szCs w:val="18"/>
              </w:rPr>
              <w:t>1,221,238</w:t>
            </w:r>
          </w:p>
        </w:tc>
        <w:tc>
          <w:tcPr>
            <w:tcW w:w="571" w:type="pct"/>
            <w:tcBorders>
              <w:top w:val="single" w:sz="4" w:space="0" w:color="auto"/>
              <w:left w:val="single" w:sz="4" w:space="0" w:color="auto"/>
              <w:bottom w:val="single" w:sz="4" w:space="0" w:color="auto"/>
              <w:right w:val="single" w:sz="4" w:space="0" w:color="auto"/>
            </w:tcBorders>
            <w:vAlign w:val="center"/>
          </w:tcPr>
          <w:p w14:paraId="026267D1" w14:textId="7E5126B0" w:rsidR="00D65D21" w:rsidRPr="005828D4" w:rsidRDefault="00D65D21" w:rsidP="00D65D21">
            <w:pPr>
              <w:suppressAutoHyphens/>
              <w:jc w:val="right"/>
              <w:rPr>
                <w:sz w:val="18"/>
                <w:szCs w:val="18"/>
              </w:rPr>
            </w:pPr>
            <w:r w:rsidRPr="005828D4">
              <w:rPr>
                <w:sz w:val="18"/>
                <w:szCs w:val="18"/>
              </w:rPr>
              <w:t>1,105,613</w:t>
            </w:r>
          </w:p>
        </w:tc>
        <w:tc>
          <w:tcPr>
            <w:tcW w:w="454" w:type="pct"/>
            <w:tcBorders>
              <w:top w:val="nil"/>
              <w:left w:val="single" w:sz="4" w:space="0" w:color="auto"/>
              <w:bottom w:val="single" w:sz="4" w:space="0" w:color="auto"/>
              <w:right w:val="single" w:sz="4" w:space="0" w:color="auto"/>
            </w:tcBorders>
            <w:vAlign w:val="center"/>
          </w:tcPr>
          <w:p w14:paraId="14356A7C" w14:textId="018FA217" w:rsidR="00D65D21" w:rsidRPr="005828D4" w:rsidRDefault="00D65D21" w:rsidP="005828D4">
            <w:pPr>
              <w:suppressAutoHyphens/>
              <w:jc w:val="center"/>
              <w:rPr>
                <w:sz w:val="18"/>
                <w:szCs w:val="18"/>
              </w:rPr>
            </w:pPr>
            <w:r w:rsidRPr="005828D4">
              <w:rPr>
                <w:color w:val="000000"/>
                <w:sz w:val="18"/>
                <w:szCs w:val="18"/>
              </w:rPr>
              <w:t>2.7</w:t>
            </w:r>
          </w:p>
        </w:tc>
      </w:tr>
      <w:tr w:rsidR="00D65D21" w:rsidRPr="005828D4" w14:paraId="05C55D4B" w14:textId="77777777" w:rsidTr="00D65D21">
        <w:tc>
          <w:tcPr>
            <w:tcW w:w="681" w:type="pct"/>
            <w:tcBorders>
              <w:top w:val="nil"/>
              <w:left w:val="single" w:sz="4" w:space="0" w:color="auto"/>
              <w:bottom w:val="single" w:sz="4" w:space="0" w:color="auto"/>
              <w:right w:val="single" w:sz="4" w:space="0" w:color="auto"/>
            </w:tcBorders>
            <w:vAlign w:val="bottom"/>
          </w:tcPr>
          <w:p w14:paraId="7FE44262" w14:textId="77777777" w:rsidR="00D65D21" w:rsidRPr="005828D4" w:rsidRDefault="00D65D21" w:rsidP="00D65D21">
            <w:pPr>
              <w:suppressAutoHyphens/>
              <w:rPr>
                <w:sz w:val="18"/>
                <w:szCs w:val="18"/>
              </w:rPr>
            </w:pPr>
            <w:r w:rsidRPr="005828D4">
              <w:rPr>
                <w:color w:val="000000"/>
                <w:sz w:val="18"/>
                <w:szCs w:val="18"/>
              </w:rPr>
              <w:t>HFC-227ea</w:t>
            </w:r>
          </w:p>
        </w:tc>
        <w:tc>
          <w:tcPr>
            <w:tcW w:w="456" w:type="pct"/>
            <w:tcBorders>
              <w:top w:val="nil"/>
              <w:left w:val="single" w:sz="4" w:space="0" w:color="auto"/>
              <w:bottom w:val="single" w:sz="4" w:space="0" w:color="auto"/>
              <w:right w:val="single" w:sz="4" w:space="0" w:color="auto"/>
            </w:tcBorders>
          </w:tcPr>
          <w:p w14:paraId="72D39DE3" w14:textId="77777777" w:rsidR="00D65D21" w:rsidRPr="005828D4" w:rsidRDefault="00D65D21" w:rsidP="00D65D21">
            <w:pPr>
              <w:suppressAutoHyphens/>
              <w:ind w:left="-109"/>
              <w:jc w:val="right"/>
              <w:rPr>
                <w:sz w:val="18"/>
                <w:szCs w:val="18"/>
              </w:rPr>
            </w:pPr>
            <w:r w:rsidRPr="005828D4">
              <w:rPr>
                <w:color w:val="000000"/>
                <w:sz w:val="18"/>
                <w:szCs w:val="18"/>
              </w:rPr>
              <w:t>3,220</w:t>
            </w:r>
          </w:p>
        </w:tc>
        <w:tc>
          <w:tcPr>
            <w:tcW w:w="506" w:type="pct"/>
            <w:tcBorders>
              <w:top w:val="single" w:sz="4" w:space="0" w:color="auto"/>
              <w:left w:val="single" w:sz="4" w:space="0" w:color="auto"/>
              <w:bottom w:val="single" w:sz="4" w:space="0" w:color="auto"/>
              <w:right w:val="single" w:sz="4" w:space="0" w:color="auto"/>
            </w:tcBorders>
          </w:tcPr>
          <w:p w14:paraId="3B5D0A12" w14:textId="77777777" w:rsidR="00D65D21" w:rsidRPr="005828D4" w:rsidRDefault="00D65D21" w:rsidP="00D65D21">
            <w:pPr>
              <w:suppressAutoHyphens/>
              <w:jc w:val="right"/>
              <w:rPr>
                <w:sz w:val="18"/>
                <w:szCs w:val="18"/>
              </w:rPr>
            </w:pPr>
            <w:r w:rsidRPr="005828D4">
              <w:rPr>
                <w:sz w:val="18"/>
                <w:szCs w:val="18"/>
              </w:rPr>
              <w:t>154,045</w:t>
            </w:r>
          </w:p>
        </w:tc>
        <w:tc>
          <w:tcPr>
            <w:tcW w:w="604" w:type="pct"/>
            <w:tcBorders>
              <w:top w:val="single" w:sz="4" w:space="0" w:color="auto"/>
              <w:left w:val="single" w:sz="4" w:space="0" w:color="auto"/>
              <w:bottom w:val="single" w:sz="4" w:space="0" w:color="auto"/>
              <w:right w:val="single" w:sz="4" w:space="0" w:color="auto"/>
            </w:tcBorders>
          </w:tcPr>
          <w:p w14:paraId="7B583112" w14:textId="77777777" w:rsidR="00D65D21" w:rsidRPr="005828D4" w:rsidRDefault="00D65D21" w:rsidP="00D65D21">
            <w:pPr>
              <w:suppressAutoHyphens/>
              <w:jc w:val="right"/>
              <w:rPr>
                <w:sz w:val="18"/>
                <w:szCs w:val="18"/>
              </w:rPr>
            </w:pPr>
            <w:r w:rsidRPr="005828D4">
              <w:rPr>
                <w:sz w:val="18"/>
                <w:szCs w:val="18"/>
              </w:rPr>
              <w:t>88,357</w:t>
            </w:r>
          </w:p>
        </w:tc>
        <w:tc>
          <w:tcPr>
            <w:tcW w:w="604" w:type="pct"/>
            <w:tcBorders>
              <w:top w:val="single" w:sz="4" w:space="0" w:color="auto"/>
              <w:left w:val="single" w:sz="4" w:space="0" w:color="auto"/>
              <w:bottom w:val="single" w:sz="4" w:space="0" w:color="auto"/>
              <w:right w:val="single" w:sz="4" w:space="0" w:color="auto"/>
            </w:tcBorders>
          </w:tcPr>
          <w:p w14:paraId="015F8C42" w14:textId="77777777" w:rsidR="00D65D21" w:rsidRPr="005828D4" w:rsidRDefault="00D65D21" w:rsidP="00D65D21">
            <w:pPr>
              <w:suppressAutoHyphens/>
              <w:jc w:val="right"/>
              <w:rPr>
                <w:sz w:val="18"/>
                <w:szCs w:val="18"/>
              </w:rPr>
            </w:pPr>
            <w:r w:rsidRPr="005828D4">
              <w:rPr>
                <w:sz w:val="18"/>
                <w:szCs w:val="18"/>
              </w:rPr>
              <w:t>138,817</w:t>
            </w:r>
          </w:p>
        </w:tc>
        <w:tc>
          <w:tcPr>
            <w:tcW w:w="562" w:type="pct"/>
            <w:tcBorders>
              <w:top w:val="single" w:sz="4" w:space="0" w:color="auto"/>
              <w:left w:val="nil"/>
              <w:bottom w:val="single" w:sz="4" w:space="0" w:color="auto"/>
              <w:right w:val="nil"/>
            </w:tcBorders>
            <w:shd w:val="clear" w:color="000000" w:fill="FFFFFF"/>
            <w:vAlign w:val="bottom"/>
          </w:tcPr>
          <w:p w14:paraId="4994783F" w14:textId="77777777" w:rsidR="00D65D21" w:rsidRPr="005828D4" w:rsidRDefault="00D65D21" w:rsidP="00D65D21">
            <w:pPr>
              <w:suppressAutoHyphens/>
              <w:jc w:val="right"/>
              <w:rPr>
                <w:sz w:val="18"/>
                <w:szCs w:val="18"/>
              </w:rPr>
            </w:pPr>
            <w:r w:rsidRPr="005828D4">
              <w:rPr>
                <w:color w:val="000000"/>
                <w:sz w:val="18"/>
                <w:szCs w:val="18"/>
              </w:rPr>
              <w:t>71,944</w:t>
            </w:r>
          </w:p>
        </w:tc>
        <w:tc>
          <w:tcPr>
            <w:tcW w:w="562" w:type="pct"/>
            <w:gridSpan w:val="2"/>
            <w:tcBorders>
              <w:top w:val="nil"/>
              <w:left w:val="single" w:sz="4" w:space="0" w:color="auto"/>
              <w:bottom w:val="single" w:sz="4" w:space="0" w:color="auto"/>
              <w:right w:val="single" w:sz="4" w:space="0" w:color="auto"/>
            </w:tcBorders>
            <w:vAlign w:val="center"/>
          </w:tcPr>
          <w:p w14:paraId="5FD5F289" w14:textId="77777777" w:rsidR="00D65D21" w:rsidRPr="005828D4" w:rsidRDefault="00D65D21" w:rsidP="00D65D21">
            <w:pPr>
              <w:jc w:val="right"/>
              <w:rPr>
                <w:sz w:val="18"/>
                <w:szCs w:val="18"/>
              </w:rPr>
            </w:pPr>
            <w:r w:rsidRPr="005828D4">
              <w:rPr>
                <w:color w:val="000000"/>
                <w:sz w:val="18"/>
                <w:szCs w:val="18"/>
              </w:rPr>
              <w:t>51,166</w:t>
            </w:r>
          </w:p>
        </w:tc>
        <w:tc>
          <w:tcPr>
            <w:tcW w:w="571" w:type="pct"/>
            <w:tcBorders>
              <w:top w:val="single" w:sz="4" w:space="0" w:color="auto"/>
              <w:left w:val="single" w:sz="4" w:space="0" w:color="auto"/>
              <w:bottom w:val="single" w:sz="4" w:space="0" w:color="auto"/>
              <w:right w:val="single" w:sz="4" w:space="0" w:color="auto"/>
            </w:tcBorders>
            <w:vAlign w:val="center"/>
          </w:tcPr>
          <w:p w14:paraId="2DC65B6B" w14:textId="13F7439B" w:rsidR="00D65D21" w:rsidRPr="005828D4" w:rsidRDefault="00D65D21" w:rsidP="00D65D21">
            <w:pPr>
              <w:suppressAutoHyphens/>
              <w:jc w:val="right"/>
              <w:rPr>
                <w:sz w:val="18"/>
                <w:szCs w:val="18"/>
              </w:rPr>
            </w:pPr>
            <w:r w:rsidRPr="005828D4">
              <w:rPr>
                <w:sz w:val="18"/>
                <w:szCs w:val="18"/>
              </w:rPr>
              <w:t>84,887</w:t>
            </w:r>
          </w:p>
        </w:tc>
        <w:tc>
          <w:tcPr>
            <w:tcW w:w="454" w:type="pct"/>
            <w:tcBorders>
              <w:top w:val="nil"/>
              <w:left w:val="single" w:sz="4" w:space="0" w:color="auto"/>
              <w:bottom w:val="single" w:sz="4" w:space="0" w:color="auto"/>
              <w:right w:val="single" w:sz="4" w:space="0" w:color="auto"/>
            </w:tcBorders>
            <w:vAlign w:val="center"/>
          </w:tcPr>
          <w:p w14:paraId="2DADF60F" w14:textId="7E49F676" w:rsidR="00D65D21" w:rsidRPr="005828D4" w:rsidRDefault="00D65D21" w:rsidP="005828D4">
            <w:pPr>
              <w:suppressAutoHyphens/>
              <w:jc w:val="center"/>
              <w:rPr>
                <w:sz w:val="18"/>
                <w:szCs w:val="18"/>
              </w:rPr>
            </w:pPr>
            <w:r w:rsidRPr="005828D4">
              <w:rPr>
                <w:color w:val="000000"/>
                <w:sz w:val="18"/>
                <w:szCs w:val="18"/>
              </w:rPr>
              <w:t>0.2</w:t>
            </w:r>
          </w:p>
        </w:tc>
      </w:tr>
      <w:tr w:rsidR="00D65D21" w:rsidRPr="005828D4" w14:paraId="58522AE7" w14:textId="77777777" w:rsidTr="00D65D21">
        <w:tc>
          <w:tcPr>
            <w:tcW w:w="681" w:type="pct"/>
            <w:tcBorders>
              <w:top w:val="nil"/>
              <w:left w:val="single" w:sz="4" w:space="0" w:color="auto"/>
              <w:bottom w:val="single" w:sz="4" w:space="0" w:color="auto"/>
              <w:right w:val="single" w:sz="4" w:space="0" w:color="auto"/>
            </w:tcBorders>
            <w:vAlign w:val="bottom"/>
          </w:tcPr>
          <w:p w14:paraId="7F98B06D" w14:textId="77777777" w:rsidR="00D65D21" w:rsidRPr="005828D4" w:rsidRDefault="00D65D21" w:rsidP="00D65D21">
            <w:pPr>
              <w:suppressAutoHyphens/>
              <w:rPr>
                <w:sz w:val="18"/>
                <w:szCs w:val="18"/>
              </w:rPr>
            </w:pPr>
            <w:r w:rsidRPr="005828D4">
              <w:rPr>
                <w:color w:val="000000"/>
                <w:sz w:val="18"/>
                <w:szCs w:val="18"/>
              </w:rPr>
              <w:t>HFC-245fa</w:t>
            </w:r>
          </w:p>
        </w:tc>
        <w:tc>
          <w:tcPr>
            <w:tcW w:w="456" w:type="pct"/>
            <w:tcBorders>
              <w:top w:val="nil"/>
              <w:left w:val="single" w:sz="4" w:space="0" w:color="auto"/>
              <w:bottom w:val="single" w:sz="4" w:space="0" w:color="auto"/>
              <w:right w:val="single" w:sz="4" w:space="0" w:color="auto"/>
            </w:tcBorders>
          </w:tcPr>
          <w:p w14:paraId="1FB54FEB" w14:textId="77777777" w:rsidR="00D65D21" w:rsidRPr="005828D4" w:rsidRDefault="00D65D21" w:rsidP="00D65D21">
            <w:pPr>
              <w:suppressAutoHyphens/>
              <w:ind w:left="-109"/>
              <w:jc w:val="right"/>
              <w:rPr>
                <w:sz w:val="18"/>
                <w:szCs w:val="18"/>
              </w:rPr>
            </w:pPr>
            <w:r w:rsidRPr="005828D4">
              <w:rPr>
                <w:color w:val="000000"/>
                <w:sz w:val="18"/>
                <w:szCs w:val="18"/>
              </w:rPr>
              <w:t>1,030</w:t>
            </w:r>
          </w:p>
        </w:tc>
        <w:tc>
          <w:tcPr>
            <w:tcW w:w="506" w:type="pct"/>
            <w:tcBorders>
              <w:top w:val="single" w:sz="4" w:space="0" w:color="auto"/>
              <w:left w:val="single" w:sz="4" w:space="0" w:color="auto"/>
              <w:bottom w:val="single" w:sz="4" w:space="0" w:color="auto"/>
              <w:right w:val="single" w:sz="4" w:space="0" w:color="auto"/>
            </w:tcBorders>
          </w:tcPr>
          <w:p w14:paraId="09C7A9D7" w14:textId="77777777" w:rsidR="00D65D21" w:rsidRPr="005828D4" w:rsidRDefault="00D65D21" w:rsidP="00D65D21">
            <w:pPr>
              <w:suppressAutoHyphens/>
              <w:jc w:val="right"/>
              <w:rPr>
                <w:sz w:val="18"/>
                <w:szCs w:val="18"/>
              </w:rPr>
            </w:pPr>
            <w:r w:rsidRPr="005828D4">
              <w:rPr>
                <w:sz w:val="18"/>
                <w:szCs w:val="18"/>
              </w:rPr>
              <w:t>102,320</w:t>
            </w:r>
          </w:p>
        </w:tc>
        <w:tc>
          <w:tcPr>
            <w:tcW w:w="604" w:type="pct"/>
            <w:tcBorders>
              <w:top w:val="single" w:sz="4" w:space="0" w:color="auto"/>
              <w:left w:val="single" w:sz="4" w:space="0" w:color="auto"/>
              <w:bottom w:val="single" w:sz="4" w:space="0" w:color="auto"/>
              <w:right w:val="single" w:sz="4" w:space="0" w:color="auto"/>
            </w:tcBorders>
          </w:tcPr>
          <w:p w14:paraId="4BCB4AD0" w14:textId="77777777" w:rsidR="00D65D21" w:rsidRPr="005828D4" w:rsidRDefault="00D65D21" w:rsidP="00D65D21">
            <w:pPr>
              <w:suppressAutoHyphens/>
              <w:jc w:val="right"/>
              <w:rPr>
                <w:sz w:val="18"/>
                <w:szCs w:val="18"/>
              </w:rPr>
            </w:pPr>
            <w:r w:rsidRPr="005828D4">
              <w:rPr>
                <w:sz w:val="18"/>
                <w:szCs w:val="18"/>
              </w:rPr>
              <w:t>159,743</w:t>
            </w:r>
          </w:p>
        </w:tc>
        <w:tc>
          <w:tcPr>
            <w:tcW w:w="604" w:type="pct"/>
            <w:tcBorders>
              <w:top w:val="single" w:sz="4" w:space="0" w:color="auto"/>
              <w:left w:val="single" w:sz="4" w:space="0" w:color="auto"/>
              <w:bottom w:val="single" w:sz="4" w:space="0" w:color="auto"/>
              <w:right w:val="single" w:sz="4" w:space="0" w:color="auto"/>
            </w:tcBorders>
          </w:tcPr>
          <w:p w14:paraId="5101DFC2" w14:textId="77777777" w:rsidR="00D65D21" w:rsidRPr="005828D4" w:rsidRDefault="00D65D21" w:rsidP="00D65D21">
            <w:pPr>
              <w:suppressAutoHyphens/>
              <w:jc w:val="right"/>
              <w:rPr>
                <w:sz w:val="18"/>
                <w:szCs w:val="18"/>
              </w:rPr>
            </w:pPr>
            <w:r w:rsidRPr="005828D4">
              <w:rPr>
                <w:sz w:val="18"/>
                <w:szCs w:val="18"/>
              </w:rPr>
              <w:t>252,021</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4FF1F948" w14:textId="77777777" w:rsidR="00D65D21" w:rsidRPr="005828D4" w:rsidRDefault="00D65D21" w:rsidP="00D65D21">
            <w:pPr>
              <w:suppressAutoHyphens/>
              <w:jc w:val="right"/>
              <w:rPr>
                <w:sz w:val="18"/>
                <w:szCs w:val="18"/>
              </w:rPr>
            </w:pPr>
            <w:r w:rsidRPr="005828D4">
              <w:rPr>
                <w:sz w:val="18"/>
                <w:szCs w:val="18"/>
              </w:rPr>
              <w:t>264,163</w:t>
            </w:r>
          </w:p>
        </w:tc>
        <w:tc>
          <w:tcPr>
            <w:tcW w:w="562" w:type="pct"/>
            <w:gridSpan w:val="2"/>
            <w:tcBorders>
              <w:top w:val="nil"/>
              <w:left w:val="single" w:sz="4" w:space="0" w:color="auto"/>
              <w:bottom w:val="single" w:sz="4" w:space="0" w:color="auto"/>
              <w:right w:val="single" w:sz="4" w:space="0" w:color="auto"/>
            </w:tcBorders>
            <w:vAlign w:val="center"/>
          </w:tcPr>
          <w:p w14:paraId="10F516E7" w14:textId="77777777" w:rsidR="00D65D21" w:rsidRPr="005828D4" w:rsidRDefault="00D65D21" w:rsidP="00D65D21">
            <w:pPr>
              <w:suppressAutoHyphens/>
              <w:jc w:val="right"/>
              <w:rPr>
                <w:sz w:val="18"/>
                <w:szCs w:val="18"/>
              </w:rPr>
            </w:pPr>
            <w:r w:rsidRPr="005828D4">
              <w:rPr>
                <w:sz w:val="18"/>
                <w:szCs w:val="18"/>
              </w:rPr>
              <w:t>311,204</w:t>
            </w:r>
          </w:p>
        </w:tc>
        <w:tc>
          <w:tcPr>
            <w:tcW w:w="571" w:type="pct"/>
            <w:tcBorders>
              <w:top w:val="single" w:sz="4" w:space="0" w:color="auto"/>
              <w:left w:val="single" w:sz="4" w:space="0" w:color="auto"/>
              <w:bottom w:val="single" w:sz="4" w:space="0" w:color="auto"/>
              <w:right w:val="single" w:sz="4" w:space="0" w:color="auto"/>
            </w:tcBorders>
            <w:vAlign w:val="center"/>
          </w:tcPr>
          <w:p w14:paraId="257C43EE" w14:textId="40244600" w:rsidR="00D65D21" w:rsidRPr="005828D4" w:rsidRDefault="00D65D21" w:rsidP="00D65D21">
            <w:pPr>
              <w:suppressAutoHyphens/>
              <w:jc w:val="right"/>
              <w:rPr>
                <w:sz w:val="18"/>
                <w:szCs w:val="18"/>
              </w:rPr>
            </w:pPr>
            <w:r w:rsidRPr="005828D4">
              <w:rPr>
                <w:sz w:val="18"/>
                <w:szCs w:val="18"/>
              </w:rPr>
              <w:t>494,967</w:t>
            </w:r>
          </w:p>
        </w:tc>
        <w:tc>
          <w:tcPr>
            <w:tcW w:w="454" w:type="pct"/>
            <w:tcBorders>
              <w:top w:val="nil"/>
              <w:left w:val="single" w:sz="4" w:space="0" w:color="auto"/>
              <w:bottom w:val="single" w:sz="4" w:space="0" w:color="auto"/>
              <w:right w:val="single" w:sz="4" w:space="0" w:color="auto"/>
            </w:tcBorders>
            <w:vAlign w:val="center"/>
          </w:tcPr>
          <w:p w14:paraId="2B46DB27" w14:textId="76811037" w:rsidR="00D65D21" w:rsidRPr="005828D4" w:rsidRDefault="00D65D21" w:rsidP="005828D4">
            <w:pPr>
              <w:suppressAutoHyphens/>
              <w:jc w:val="center"/>
              <w:rPr>
                <w:sz w:val="18"/>
                <w:szCs w:val="18"/>
              </w:rPr>
            </w:pPr>
            <w:r w:rsidRPr="005828D4">
              <w:rPr>
                <w:color w:val="000000"/>
                <w:sz w:val="18"/>
                <w:szCs w:val="18"/>
              </w:rPr>
              <w:t>1.2</w:t>
            </w:r>
          </w:p>
        </w:tc>
      </w:tr>
      <w:tr w:rsidR="00D65D21" w:rsidRPr="005828D4" w14:paraId="7DB538DD" w14:textId="77777777" w:rsidTr="00D65D21">
        <w:tc>
          <w:tcPr>
            <w:tcW w:w="681" w:type="pct"/>
            <w:tcBorders>
              <w:top w:val="nil"/>
              <w:left w:val="single" w:sz="4" w:space="0" w:color="auto"/>
              <w:bottom w:val="single" w:sz="4" w:space="0" w:color="auto"/>
              <w:right w:val="single" w:sz="4" w:space="0" w:color="auto"/>
            </w:tcBorders>
            <w:vAlign w:val="bottom"/>
          </w:tcPr>
          <w:p w14:paraId="6344C18C" w14:textId="77777777" w:rsidR="00D65D21" w:rsidRPr="005828D4" w:rsidRDefault="00D65D21" w:rsidP="00D65D21">
            <w:pPr>
              <w:suppressAutoHyphens/>
              <w:rPr>
                <w:sz w:val="18"/>
                <w:szCs w:val="18"/>
              </w:rPr>
            </w:pPr>
            <w:r w:rsidRPr="005828D4">
              <w:rPr>
                <w:color w:val="000000"/>
                <w:sz w:val="18"/>
                <w:szCs w:val="18"/>
              </w:rPr>
              <w:t>HFC-365mfc</w:t>
            </w:r>
          </w:p>
        </w:tc>
        <w:tc>
          <w:tcPr>
            <w:tcW w:w="456" w:type="pct"/>
            <w:tcBorders>
              <w:top w:val="nil"/>
              <w:left w:val="single" w:sz="4" w:space="0" w:color="auto"/>
              <w:bottom w:val="single" w:sz="4" w:space="0" w:color="auto"/>
              <w:right w:val="single" w:sz="4" w:space="0" w:color="auto"/>
            </w:tcBorders>
          </w:tcPr>
          <w:p w14:paraId="5FC20BB2" w14:textId="77777777" w:rsidR="00D65D21" w:rsidRPr="005828D4" w:rsidRDefault="00D65D21" w:rsidP="00D65D21">
            <w:pPr>
              <w:suppressAutoHyphens/>
              <w:ind w:left="-109"/>
              <w:jc w:val="right"/>
              <w:rPr>
                <w:sz w:val="18"/>
                <w:szCs w:val="18"/>
              </w:rPr>
            </w:pPr>
            <w:r w:rsidRPr="005828D4">
              <w:rPr>
                <w:color w:val="000000"/>
                <w:sz w:val="18"/>
                <w:szCs w:val="18"/>
              </w:rPr>
              <w:t>794</w:t>
            </w:r>
          </w:p>
        </w:tc>
        <w:tc>
          <w:tcPr>
            <w:tcW w:w="506" w:type="pct"/>
            <w:tcBorders>
              <w:top w:val="single" w:sz="4" w:space="0" w:color="auto"/>
              <w:left w:val="single" w:sz="4" w:space="0" w:color="auto"/>
              <w:bottom w:val="single" w:sz="4" w:space="0" w:color="auto"/>
              <w:right w:val="single" w:sz="4" w:space="0" w:color="auto"/>
            </w:tcBorders>
          </w:tcPr>
          <w:p w14:paraId="3247A4D3" w14:textId="77777777" w:rsidR="00D65D21" w:rsidRPr="005828D4" w:rsidRDefault="00D65D21" w:rsidP="00D65D21">
            <w:pPr>
              <w:suppressAutoHyphens/>
              <w:jc w:val="right"/>
              <w:rPr>
                <w:sz w:val="18"/>
                <w:szCs w:val="18"/>
              </w:rPr>
            </w:pPr>
            <w:r w:rsidRPr="005828D4">
              <w:rPr>
                <w:sz w:val="18"/>
                <w:szCs w:val="18"/>
              </w:rPr>
              <w:t>152,448</w:t>
            </w:r>
          </w:p>
        </w:tc>
        <w:tc>
          <w:tcPr>
            <w:tcW w:w="604" w:type="pct"/>
            <w:tcBorders>
              <w:top w:val="single" w:sz="4" w:space="0" w:color="auto"/>
              <w:left w:val="single" w:sz="4" w:space="0" w:color="auto"/>
              <w:bottom w:val="single" w:sz="4" w:space="0" w:color="auto"/>
              <w:right w:val="single" w:sz="4" w:space="0" w:color="auto"/>
            </w:tcBorders>
          </w:tcPr>
          <w:p w14:paraId="018B017B" w14:textId="77777777" w:rsidR="00D65D21" w:rsidRPr="005828D4" w:rsidRDefault="00D65D21" w:rsidP="00D65D21">
            <w:pPr>
              <w:suppressAutoHyphens/>
              <w:jc w:val="right"/>
              <w:rPr>
                <w:sz w:val="18"/>
                <w:szCs w:val="18"/>
              </w:rPr>
            </w:pPr>
            <w:r w:rsidRPr="005828D4">
              <w:rPr>
                <w:sz w:val="18"/>
                <w:szCs w:val="18"/>
              </w:rPr>
              <w:t>190,560</w:t>
            </w:r>
          </w:p>
        </w:tc>
        <w:tc>
          <w:tcPr>
            <w:tcW w:w="604" w:type="pct"/>
            <w:tcBorders>
              <w:top w:val="single" w:sz="4" w:space="0" w:color="auto"/>
              <w:left w:val="single" w:sz="4" w:space="0" w:color="auto"/>
              <w:bottom w:val="single" w:sz="4" w:space="0" w:color="auto"/>
              <w:right w:val="single" w:sz="4" w:space="0" w:color="auto"/>
            </w:tcBorders>
          </w:tcPr>
          <w:p w14:paraId="4CC48275" w14:textId="77777777" w:rsidR="00D65D21" w:rsidRPr="005828D4" w:rsidRDefault="00D65D21" w:rsidP="00D65D21">
            <w:pPr>
              <w:suppressAutoHyphens/>
              <w:jc w:val="right"/>
              <w:rPr>
                <w:sz w:val="18"/>
                <w:szCs w:val="18"/>
              </w:rPr>
            </w:pPr>
            <w:r w:rsidRPr="005828D4">
              <w:rPr>
                <w:sz w:val="18"/>
                <w:szCs w:val="18"/>
              </w:rPr>
              <w:t>219,001</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29CD93E1" w14:textId="77777777" w:rsidR="00D65D21" w:rsidRPr="005828D4" w:rsidRDefault="00D65D21" w:rsidP="00D65D21">
            <w:pPr>
              <w:suppressAutoHyphens/>
              <w:jc w:val="right"/>
              <w:rPr>
                <w:sz w:val="18"/>
                <w:szCs w:val="18"/>
              </w:rPr>
            </w:pPr>
            <w:r w:rsidRPr="005828D4">
              <w:rPr>
                <w:sz w:val="18"/>
                <w:szCs w:val="18"/>
              </w:rPr>
              <w:t>185,478</w:t>
            </w:r>
          </w:p>
        </w:tc>
        <w:tc>
          <w:tcPr>
            <w:tcW w:w="562" w:type="pct"/>
            <w:gridSpan w:val="2"/>
            <w:tcBorders>
              <w:top w:val="nil"/>
              <w:left w:val="single" w:sz="4" w:space="0" w:color="auto"/>
              <w:bottom w:val="single" w:sz="4" w:space="0" w:color="auto"/>
              <w:right w:val="single" w:sz="4" w:space="0" w:color="auto"/>
            </w:tcBorders>
            <w:vAlign w:val="center"/>
          </w:tcPr>
          <w:p w14:paraId="4EAEE7B8" w14:textId="77777777" w:rsidR="00D65D21" w:rsidRPr="005828D4" w:rsidRDefault="00D65D21" w:rsidP="00D65D21">
            <w:pPr>
              <w:suppressAutoHyphens/>
              <w:jc w:val="right"/>
              <w:rPr>
                <w:sz w:val="18"/>
                <w:szCs w:val="18"/>
              </w:rPr>
            </w:pPr>
            <w:r w:rsidRPr="005828D4">
              <w:rPr>
                <w:sz w:val="18"/>
                <w:szCs w:val="18"/>
              </w:rPr>
              <w:t>0</w:t>
            </w:r>
          </w:p>
        </w:tc>
        <w:tc>
          <w:tcPr>
            <w:tcW w:w="571" w:type="pct"/>
            <w:tcBorders>
              <w:top w:val="single" w:sz="4" w:space="0" w:color="auto"/>
              <w:left w:val="single" w:sz="4" w:space="0" w:color="auto"/>
              <w:bottom w:val="single" w:sz="4" w:space="0" w:color="auto"/>
              <w:right w:val="single" w:sz="4" w:space="0" w:color="auto"/>
            </w:tcBorders>
            <w:vAlign w:val="center"/>
          </w:tcPr>
          <w:p w14:paraId="26FC548A" w14:textId="3B6E5CF2" w:rsidR="00D65D21" w:rsidRPr="005828D4" w:rsidRDefault="00D65D21" w:rsidP="00D65D21">
            <w:pPr>
              <w:suppressAutoHyphens/>
              <w:jc w:val="right"/>
              <w:rPr>
                <w:sz w:val="18"/>
                <w:szCs w:val="18"/>
              </w:rPr>
            </w:pPr>
            <w:r w:rsidRPr="005828D4">
              <w:rPr>
                <w:sz w:val="18"/>
                <w:szCs w:val="18"/>
              </w:rPr>
              <w:t>0</w:t>
            </w:r>
          </w:p>
        </w:tc>
        <w:tc>
          <w:tcPr>
            <w:tcW w:w="454" w:type="pct"/>
            <w:tcBorders>
              <w:top w:val="nil"/>
              <w:left w:val="single" w:sz="4" w:space="0" w:color="auto"/>
              <w:bottom w:val="single" w:sz="4" w:space="0" w:color="auto"/>
              <w:right w:val="single" w:sz="4" w:space="0" w:color="auto"/>
            </w:tcBorders>
            <w:vAlign w:val="center"/>
          </w:tcPr>
          <w:p w14:paraId="3943EBAE" w14:textId="07F17739" w:rsidR="00D65D21" w:rsidRPr="005828D4" w:rsidRDefault="00534749" w:rsidP="005828D4">
            <w:pPr>
              <w:suppressAutoHyphens/>
              <w:jc w:val="center"/>
              <w:rPr>
                <w:sz w:val="18"/>
                <w:szCs w:val="18"/>
              </w:rPr>
            </w:pPr>
            <w:r w:rsidRPr="005828D4">
              <w:rPr>
                <w:sz w:val="18"/>
                <w:szCs w:val="18"/>
              </w:rPr>
              <w:t>-</w:t>
            </w:r>
          </w:p>
        </w:tc>
      </w:tr>
      <w:tr w:rsidR="00D65D21" w:rsidRPr="005828D4" w14:paraId="54ED689A" w14:textId="77777777" w:rsidTr="00D65D21">
        <w:trPr>
          <w:trHeight w:val="60"/>
        </w:trPr>
        <w:tc>
          <w:tcPr>
            <w:tcW w:w="681" w:type="pct"/>
            <w:tcBorders>
              <w:top w:val="nil"/>
              <w:left w:val="single" w:sz="4" w:space="0" w:color="auto"/>
              <w:bottom w:val="single" w:sz="4" w:space="0" w:color="auto"/>
              <w:right w:val="single" w:sz="4" w:space="0" w:color="auto"/>
            </w:tcBorders>
            <w:vAlign w:val="bottom"/>
          </w:tcPr>
          <w:p w14:paraId="2C538181" w14:textId="77777777" w:rsidR="00D65D21" w:rsidRPr="005828D4" w:rsidRDefault="00D65D21" w:rsidP="00D65D21">
            <w:pPr>
              <w:suppressAutoHyphens/>
              <w:rPr>
                <w:sz w:val="18"/>
                <w:szCs w:val="18"/>
              </w:rPr>
            </w:pPr>
            <w:r w:rsidRPr="005828D4">
              <w:rPr>
                <w:color w:val="000000"/>
                <w:sz w:val="18"/>
                <w:szCs w:val="18"/>
              </w:rPr>
              <w:lastRenderedPageBreak/>
              <w:t>HFC-23</w:t>
            </w:r>
          </w:p>
        </w:tc>
        <w:tc>
          <w:tcPr>
            <w:tcW w:w="456" w:type="pct"/>
            <w:tcBorders>
              <w:top w:val="nil"/>
              <w:left w:val="single" w:sz="4" w:space="0" w:color="auto"/>
              <w:bottom w:val="single" w:sz="4" w:space="0" w:color="auto"/>
              <w:right w:val="single" w:sz="4" w:space="0" w:color="auto"/>
            </w:tcBorders>
          </w:tcPr>
          <w:p w14:paraId="1A9BF839" w14:textId="77777777" w:rsidR="00D65D21" w:rsidRPr="005828D4" w:rsidRDefault="00D65D21" w:rsidP="00D65D21">
            <w:pPr>
              <w:suppressAutoHyphens/>
              <w:ind w:left="-109"/>
              <w:jc w:val="right"/>
              <w:rPr>
                <w:sz w:val="18"/>
                <w:szCs w:val="18"/>
              </w:rPr>
            </w:pPr>
            <w:r w:rsidRPr="005828D4">
              <w:rPr>
                <w:color w:val="000000"/>
                <w:sz w:val="18"/>
                <w:szCs w:val="18"/>
              </w:rPr>
              <w:t>14,800</w:t>
            </w:r>
          </w:p>
        </w:tc>
        <w:tc>
          <w:tcPr>
            <w:tcW w:w="506" w:type="pct"/>
            <w:tcBorders>
              <w:top w:val="single" w:sz="4" w:space="0" w:color="auto"/>
              <w:left w:val="single" w:sz="4" w:space="0" w:color="auto"/>
              <w:bottom w:val="single" w:sz="4" w:space="0" w:color="auto"/>
              <w:right w:val="single" w:sz="4" w:space="0" w:color="auto"/>
            </w:tcBorders>
          </w:tcPr>
          <w:p w14:paraId="6C8E6BAF" w14:textId="77777777" w:rsidR="00D65D21" w:rsidRPr="005828D4" w:rsidRDefault="00D65D21" w:rsidP="00D65D21">
            <w:pPr>
              <w:suppressAutoHyphens/>
              <w:jc w:val="right"/>
              <w:rPr>
                <w:sz w:val="18"/>
                <w:szCs w:val="18"/>
              </w:rPr>
            </w:pPr>
            <w:r w:rsidRPr="005828D4">
              <w:rPr>
                <w:sz w:val="18"/>
                <w:szCs w:val="18"/>
              </w:rPr>
              <w:t>3,700</w:t>
            </w:r>
          </w:p>
        </w:tc>
        <w:tc>
          <w:tcPr>
            <w:tcW w:w="604" w:type="pct"/>
            <w:tcBorders>
              <w:top w:val="single" w:sz="4" w:space="0" w:color="auto"/>
              <w:left w:val="single" w:sz="4" w:space="0" w:color="auto"/>
              <w:bottom w:val="single" w:sz="4" w:space="0" w:color="auto"/>
              <w:right w:val="single" w:sz="4" w:space="0" w:color="auto"/>
            </w:tcBorders>
          </w:tcPr>
          <w:p w14:paraId="2EC615A2" w14:textId="77777777" w:rsidR="00D65D21" w:rsidRPr="005828D4" w:rsidRDefault="00D65D21" w:rsidP="00D65D21">
            <w:pPr>
              <w:suppressAutoHyphens/>
              <w:jc w:val="right"/>
              <w:rPr>
                <w:sz w:val="18"/>
                <w:szCs w:val="18"/>
              </w:rPr>
            </w:pPr>
            <w:r w:rsidRPr="005828D4">
              <w:rPr>
                <w:sz w:val="18"/>
                <w:szCs w:val="18"/>
              </w:rPr>
              <w:t>39,605</w:t>
            </w:r>
          </w:p>
        </w:tc>
        <w:tc>
          <w:tcPr>
            <w:tcW w:w="604" w:type="pct"/>
            <w:tcBorders>
              <w:top w:val="single" w:sz="4" w:space="0" w:color="auto"/>
              <w:left w:val="single" w:sz="4" w:space="0" w:color="auto"/>
              <w:bottom w:val="single" w:sz="4" w:space="0" w:color="auto"/>
              <w:right w:val="single" w:sz="4" w:space="0" w:color="auto"/>
            </w:tcBorders>
          </w:tcPr>
          <w:p w14:paraId="0038A17A" w14:textId="77777777" w:rsidR="00D65D21" w:rsidRPr="005828D4" w:rsidRDefault="00D65D21" w:rsidP="00D65D21">
            <w:pPr>
              <w:suppressAutoHyphens/>
              <w:jc w:val="right"/>
              <w:rPr>
                <w:sz w:val="18"/>
                <w:szCs w:val="18"/>
              </w:rPr>
            </w:pPr>
            <w:r w:rsidRPr="005828D4">
              <w:rPr>
                <w:sz w:val="18"/>
                <w:szCs w:val="18"/>
              </w:rPr>
              <w:t>-1,167,276</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17976C96" w14:textId="77777777" w:rsidR="00D65D21" w:rsidRPr="005828D4" w:rsidRDefault="00D65D21" w:rsidP="00D65D21">
            <w:pPr>
              <w:suppressAutoHyphens/>
              <w:jc w:val="right"/>
              <w:rPr>
                <w:sz w:val="18"/>
                <w:szCs w:val="18"/>
              </w:rPr>
            </w:pPr>
            <w:r w:rsidRPr="005828D4">
              <w:rPr>
                <w:sz w:val="18"/>
                <w:szCs w:val="18"/>
              </w:rPr>
              <w:t>8,647</w:t>
            </w:r>
          </w:p>
        </w:tc>
        <w:tc>
          <w:tcPr>
            <w:tcW w:w="562" w:type="pct"/>
            <w:gridSpan w:val="2"/>
            <w:tcBorders>
              <w:top w:val="nil"/>
              <w:left w:val="single" w:sz="4" w:space="0" w:color="auto"/>
              <w:bottom w:val="single" w:sz="4" w:space="0" w:color="auto"/>
              <w:right w:val="single" w:sz="4" w:space="0" w:color="auto"/>
            </w:tcBorders>
            <w:vAlign w:val="center"/>
          </w:tcPr>
          <w:p w14:paraId="272D70DD" w14:textId="77777777" w:rsidR="00D65D21" w:rsidRPr="005828D4" w:rsidRDefault="00D65D21" w:rsidP="00D65D21">
            <w:pPr>
              <w:suppressAutoHyphens/>
              <w:jc w:val="right"/>
              <w:rPr>
                <w:sz w:val="18"/>
                <w:szCs w:val="18"/>
              </w:rPr>
            </w:pPr>
            <w:r w:rsidRPr="005828D4">
              <w:rPr>
                <w:sz w:val="18"/>
                <w:szCs w:val="18"/>
              </w:rPr>
              <w:t>17,464</w:t>
            </w:r>
          </w:p>
        </w:tc>
        <w:tc>
          <w:tcPr>
            <w:tcW w:w="571" w:type="pct"/>
            <w:tcBorders>
              <w:top w:val="single" w:sz="4" w:space="0" w:color="auto"/>
              <w:left w:val="single" w:sz="4" w:space="0" w:color="auto"/>
              <w:bottom w:val="single" w:sz="4" w:space="0" w:color="auto"/>
              <w:right w:val="single" w:sz="4" w:space="0" w:color="auto"/>
            </w:tcBorders>
            <w:vAlign w:val="center"/>
          </w:tcPr>
          <w:p w14:paraId="154FA33D" w14:textId="4284976F" w:rsidR="00D65D21" w:rsidRPr="005828D4" w:rsidRDefault="00D65D21" w:rsidP="00D65D21">
            <w:pPr>
              <w:suppressAutoHyphens/>
              <w:jc w:val="right"/>
              <w:rPr>
                <w:sz w:val="18"/>
                <w:szCs w:val="18"/>
              </w:rPr>
            </w:pPr>
            <w:r w:rsidRPr="005828D4">
              <w:rPr>
                <w:sz w:val="18"/>
                <w:szCs w:val="18"/>
              </w:rPr>
              <w:t>2,294</w:t>
            </w:r>
          </w:p>
        </w:tc>
        <w:tc>
          <w:tcPr>
            <w:tcW w:w="454" w:type="pct"/>
            <w:tcBorders>
              <w:top w:val="nil"/>
              <w:left w:val="single" w:sz="4" w:space="0" w:color="auto"/>
              <w:bottom w:val="single" w:sz="4" w:space="0" w:color="auto"/>
              <w:right w:val="single" w:sz="4" w:space="0" w:color="auto"/>
            </w:tcBorders>
            <w:vAlign w:val="center"/>
          </w:tcPr>
          <w:p w14:paraId="2B3615C1" w14:textId="5B870571" w:rsidR="00D65D21" w:rsidRPr="005828D4" w:rsidRDefault="00D65D21" w:rsidP="005828D4">
            <w:pPr>
              <w:suppressAutoHyphens/>
              <w:jc w:val="center"/>
              <w:rPr>
                <w:sz w:val="18"/>
                <w:szCs w:val="18"/>
              </w:rPr>
            </w:pPr>
            <w:r w:rsidRPr="005828D4">
              <w:rPr>
                <w:color w:val="000000"/>
                <w:sz w:val="18"/>
                <w:szCs w:val="18"/>
              </w:rPr>
              <w:t>0.0</w:t>
            </w:r>
          </w:p>
        </w:tc>
      </w:tr>
      <w:tr w:rsidR="00D65D21" w:rsidRPr="005828D4" w14:paraId="79521740" w14:textId="77777777" w:rsidTr="00D65D21">
        <w:tc>
          <w:tcPr>
            <w:tcW w:w="681" w:type="pct"/>
            <w:tcBorders>
              <w:top w:val="nil"/>
              <w:left w:val="single" w:sz="4" w:space="0" w:color="auto"/>
              <w:bottom w:val="single" w:sz="4" w:space="0" w:color="auto"/>
              <w:right w:val="single" w:sz="4" w:space="0" w:color="auto"/>
            </w:tcBorders>
            <w:vAlign w:val="bottom"/>
          </w:tcPr>
          <w:p w14:paraId="32D2AD78" w14:textId="77777777" w:rsidR="00D65D21" w:rsidRPr="005828D4" w:rsidRDefault="00D65D21" w:rsidP="00D65D21">
            <w:pPr>
              <w:jc w:val="left"/>
              <w:rPr>
                <w:sz w:val="18"/>
                <w:szCs w:val="18"/>
              </w:rPr>
            </w:pPr>
            <w:r w:rsidRPr="005828D4">
              <w:rPr>
                <w:color w:val="000000"/>
                <w:sz w:val="18"/>
                <w:szCs w:val="18"/>
              </w:rPr>
              <w:t>R-404A</w:t>
            </w:r>
          </w:p>
        </w:tc>
        <w:tc>
          <w:tcPr>
            <w:tcW w:w="456" w:type="pct"/>
            <w:tcBorders>
              <w:top w:val="nil"/>
              <w:left w:val="single" w:sz="4" w:space="0" w:color="auto"/>
              <w:bottom w:val="single" w:sz="4" w:space="0" w:color="auto"/>
              <w:right w:val="single" w:sz="4" w:space="0" w:color="auto"/>
            </w:tcBorders>
          </w:tcPr>
          <w:p w14:paraId="5755A00C" w14:textId="77777777" w:rsidR="00D65D21" w:rsidRPr="005828D4" w:rsidRDefault="00D65D21" w:rsidP="00D65D21">
            <w:pPr>
              <w:suppressAutoHyphens/>
              <w:ind w:left="-109"/>
              <w:jc w:val="right"/>
              <w:rPr>
                <w:sz w:val="18"/>
                <w:szCs w:val="18"/>
              </w:rPr>
            </w:pPr>
            <w:r w:rsidRPr="005828D4">
              <w:rPr>
                <w:color w:val="000000"/>
                <w:sz w:val="18"/>
                <w:szCs w:val="18"/>
              </w:rPr>
              <w:t>3,921.6</w:t>
            </w:r>
          </w:p>
        </w:tc>
        <w:tc>
          <w:tcPr>
            <w:tcW w:w="506" w:type="pct"/>
            <w:tcBorders>
              <w:top w:val="single" w:sz="4" w:space="0" w:color="auto"/>
              <w:left w:val="single" w:sz="4" w:space="0" w:color="auto"/>
              <w:bottom w:val="single" w:sz="4" w:space="0" w:color="auto"/>
              <w:right w:val="single" w:sz="4" w:space="0" w:color="auto"/>
            </w:tcBorders>
          </w:tcPr>
          <w:p w14:paraId="0AE9C2D5" w14:textId="77777777" w:rsidR="00D65D21" w:rsidRPr="005828D4" w:rsidRDefault="00D65D21" w:rsidP="00D65D21">
            <w:pPr>
              <w:suppressAutoHyphens/>
              <w:jc w:val="right"/>
              <w:rPr>
                <w:sz w:val="18"/>
                <w:szCs w:val="18"/>
              </w:rPr>
            </w:pPr>
            <w:r w:rsidRPr="005828D4">
              <w:rPr>
                <w:sz w:val="18"/>
                <w:szCs w:val="18"/>
              </w:rPr>
              <w:t>6,390,522</w:t>
            </w:r>
          </w:p>
        </w:tc>
        <w:tc>
          <w:tcPr>
            <w:tcW w:w="604" w:type="pct"/>
            <w:tcBorders>
              <w:top w:val="single" w:sz="4" w:space="0" w:color="auto"/>
              <w:left w:val="single" w:sz="4" w:space="0" w:color="auto"/>
              <w:bottom w:val="single" w:sz="4" w:space="0" w:color="auto"/>
              <w:right w:val="single" w:sz="4" w:space="0" w:color="auto"/>
            </w:tcBorders>
          </w:tcPr>
          <w:p w14:paraId="44E40A05" w14:textId="77777777" w:rsidR="00D65D21" w:rsidRPr="005828D4" w:rsidRDefault="00D65D21" w:rsidP="00D65D21">
            <w:pPr>
              <w:jc w:val="right"/>
              <w:rPr>
                <w:sz w:val="18"/>
                <w:szCs w:val="18"/>
              </w:rPr>
            </w:pPr>
            <w:r w:rsidRPr="005828D4">
              <w:rPr>
                <w:sz w:val="18"/>
                <w:szCs w:val="18"/>
              </w:rPr>
              <w:t>7,921,240</w:t>
            </w:r>
          </w:p>
        </w:tc>
        <w:tc>
          <w:tcPr>
            <w:tcW w:w="604" w:type="pct"/>
            <w:tcBorders>
              <w:top w:val="single" w:sz="4" w:space="0" w:color="auto"/>
              <w:left w:val="single" w:sz="4" w:space="0" w:color="auto"/>
              <w:bottom w:val="single" w:sz="4" w:space="0" w:color="auto"/>
              <w:right w:val="single" w:sz="4" w:space="0" w:color="auto"/>
            </w:tcBorders>
          </w:tcPr>
          <w:p w14:paraId="7B6134D5" w14:textId="77777777" w:rsidR="00D65D21" w:rsidRPr="005828D4" w:rsidRDefault="00D65D21" w:rsidP="00D65D21">
            <w:pPr>
              <w:suppressAutoHyphens/>
              <w:jc w:val="right"/>
              <w:rPr>
                <w:sz w:val="18"/>
                <w:szCs w:val="18"/>
              </w:rPr>
            </w:pPr>
            <w:r w:rsidRPr="005828D4">
              <w:rPr>
                <w:sz w:val="18"/>
                <w:szCs w:val="18"/>
              </w:rPr>
              <w:t>23,972,592</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5B34D978" w14:textId="77777777" w:rsidR="00D65D21" w:rsidRPr="005828D4" w:rsidRDefault="00D65D21" w:rsidP="00D65D21">
            <w:pPr>
              <w:suppressAutoHyphens/>
              <w:jc w:val="right"/>
              <w:rPr>
                <w:sz w:val="18"/>
                <w:szCs w:val="18"/>
              </w:rPr>
            </w:pPr>
            <w:r w:rsidRPr="005828D4">
              <w:rPr>
                <w:sz w:val="18"/>
                <w:szCs w:val="18"/>
              </w:rPr>
              <w:t>5,150,988</w:t>
            </w:r>
          </w:p>
        </w:tc>
        <w:tc>
          <w:tcPr>
            <w:tcW w:w="562" w:type="pct"/>
            <w:gridSpan w:val="2"/>
            <w:tcBorders>
              <w:top w:val="nil"/>
              <w:left w:val="single" w:sz="4" w:space="0" w:color="auto"/>
              <w:bottom w:val="single" w:sz="4" w:space="0" w:color="auto"/>
              <w:right w:val="single" w:sz="4" w:space="0" w:color="auto"/>
            </w:tcBorders>
            <w:vAlign w:val="center"/>
          </w:tcPr>
          <w:p w14:paraId="1587C7CF" w14:textId="77777777" w:rsidR="00D65D21" w:rsidRPr="005828D4" w:rsidRDefault="00D65D21" w:rsidP="00D65D21">
            <w:pPr>
              <w:suppressAutoHyphens/>
              <w:jc w:val="right"/>
              <w:rPr>
                <w:sz w:val="18"/>
                <w:szCs w:val="18"/>
              </w:rPr>
            </w:pPr>
            <w:r w:rsidRPr="005828D4">
              <w:rPr>
                <w:sz w:val="18"/>
                <w:szCs w:val="18"/>
              </w:rPr>
              <w:t>4,703,763</w:t>
            </w:r>
          </w:p>
        </w:tc>
        <w:tc>
          <w:tcPr>
            <w:tcW w:w="571" w:type="pct"/>
            <w:tcBorders>
              <w:top w:val="single" w:sz="4" w:space="0" w:color="auto"/>
              <w:left w:val="single" w:sz="4" w:space="0" w:color="auto"/>
              <w:bottom w:val="single" w:sz="4" w:space="0" w:color="auto"/>
              <w:right w:val="single" w:sz="4" w:space="0" w:color="auto"/>
            </w:tcBorders>
            <w:vAlign w:val="center"/>
          </w:tcPr>
          <w:p w14:paraId="1509034E" w14:textId="41898E2B" w:rsidR="00D65D21" w:rsidRPr="005828D4" w:rsidRDefault="00D65D21" w:rsidP="00D65D21">
            <w:pPr>
              <w:suppressAutoHyphens/>
              <w:jc w:val="right"/>
              <w:rPr>
                <w:sz w:val="18"/>
                <w:szCs w:val="18"/>
              </w:rPr>
            </w:pPr>
            <w:r w:rsidRPr="005828D4">
              <w:rPr>
                <w:sz w:val="18"/>
                <w:szCs w:val="18"/>
              </w:rPr>
              <w:t>7,855,883</w:t>
            </w:r>
          </w:p>
        </w:tc>
        <w:tc>
          <w:tcPr>
            <w:tcW w:w="454" w:type="pct"/>
            <w:tcBorders>
              <w:top w:val="nil"/>
              <w:left w:val="single" w:sz="4" w:space="0" w:color="auto"/>
              <w:bottom w:val="single" w:sz="4" w:space="0" w:color="auto"/>
              <w:right w:val="single" w:sz="4" w:space="0" w:color="auto"/>
            </w:tcBorders>
            <w:vAlign w:val="center"/>
          </w:tcPr>
          <w:p w14:paraId="15D0762B" w14:textId="65E8B264" w:rsidR="00D65D21" w:rsidRPr="005828D4" w:rsidRDefault="00D65D21" w:rsidP="005828D4">
            <w:pPr>
              <w:suppressAutoHyphens/>
              <w:jc w:val="center"/>
              <w:rPr>
                <w:sz w:val="18"/>
                <w:szCs w:val="18"/>
              </w:rPr>
            </w:pPr>
            <w:r w:rsidRPr="005828D4">
              <w:rPr>
                <w:color w:val="000000"/>
                <w:sz w:val="18"/>
                <w:szCs w:val="18"/>
              </w:rPr>
              <w:t>19.4</w:t>
            </w:r>
          </w:p>
        </w:tc>
      </w:tr>
      <w:tr w:rsidR="00D65D21" w:rsidRPr="005828D4" w14:paraId="3FC6FA72" w14:textId="77777777" w:rsidTr="00D65D21">
        <w:tc>
          <w:tcPr>
            <w:tcW w:w="681" w:type="pct"/>
            <w:tcBorders>
              <w:top w:val="nil"/>
              <w:left w:val="single" w:sz="4" w:space="0" w:color="auto"/>
              <w:bottom w:val="single" w:sz="4" w:space="0" w:color="auto"/>
              <w:right w:val="single" w:sz="4" w:space="0" w:color="auto"/>
            </w:tcBorders>
            <w:vAlign w:val="bottom"/>
          </w:tcPr>
          <w:p w14:paraId="5D52E4F7" w14:textId="77777777" w:rsidR="00D65D21" w:rsidRPr="005828D4" w:rsidDel="007C588C" w:rsidRDefault="00D65D21" w:rsidP="00D65D21">
            <w:pPr>
              <w:suppressAutoHyphens/>
              <w:jc w:val="left"/>
              <w:rPr>
                <w:sz w:val="18"/>
                <w:szCs w:val="18"/>
              </w:rPr>
            </w:pPr>
            <w:r w:rsidRPr="005828D4">
              <w:rPr>
                <w:color w:val="000000"/>
                <w:sz w:val="18"/>
                <w:szCs w:val="18"/>
              </w:rPr>
              <w:t>R-407C</w:t>
            </w:r>
          </w:p>
        </w:tc>
        <w:tc>
          <w:tcPr>
            <w:tcW w:w="456" w:type="pct"/>
            <w:tcBorders>
              <w:top w:val="nil"/>
              <w:left w:val="single" w:sz="4" w:space="0" w:color="auto"/>
              <w:bottom w:val="single" w:sz="4" w:space="0" w:color="auto"/>
              <w:right w:val="single" w:sz="4" w:space="0" w:color="auto"/>
            </w:tcBorders>
          </w:tcPr>
          <w:p w14:paraId="5026B52A" w14:textId="77777777" w:rsidR="00D65D21" w:rsidRPr="005828D4" w:rsidRDefault="00D65D21" w:rsidP="00D65D21">
            <w:pPr>
              <w:suppressAutoHyphens/>
              <w:ind w:left="-109"/>
              <w:jc w:val="right"/>
              <w:rPr>
                <w:sz w:val="18"/>
                <w:szCs w:val="18"/>
              </w:rPr>
            </w:pPr>
            <w:r w:rsidRPr="005828D4">
              <w:rPr>
                <w:color w:val="000000"/>
                <w:sz w:val="18"/>
                <w:szCs w:val="18"/>
              </w:rPr>
              <w:t>1,773.85</w:t>
            </w:r>
          </w:p>
        </w:tc>
        <w:tc>
          <w:tcPr>
            <w:tcW w:w="506" w:type="pct"/>
            <w:tcBorders>
              <w:top w:val="single" w:sz="4" w:space="0" w:color="auto"/>
              <w:left w:val="single" w:sz="4" w:space="0" w:color="auto"/>
              <w:bottom w:val="single" w:sz="4" w:space="0" w:color="auto"/>
              <w:right w:val="single" w:sz="4" w:space="0" w:color="auto"/>
            </w:tcBorders>
          </w:tcPr>
          <w:p w14:paraId="7800F980" w14:textId="77777777" w:rsidR="00D65D21" w:rsidRPr="005828D4" w:rsidRDefault="00D65D21" w:rsidP="00D65D21">
            <w:pPr>
              <w:suppressAutoHyphens/>
              <w:jc w:val="right"/>
              <w:rPr>
                <w:sz w:val="18"/>
                <w:szCs w:val="18"/>
              </w:rPr>
            </w:pPr>
            <w:r w:rsidRPr="005828D4">
              <w:rPr>
                <w:sz w:val="18"/>
                <w:szCs w:val="18"/>
              </w:rPr>
              <w:t>261,004</w:t>
            </w:r>
          </w:p>
        </w:tc>
        <w:tc>
          <w:tcPr>
            <w:tcW w:w="604" w:type="pct"/>
            <w:tcBorders>
              <w:top w:val="single" w:sz="4" w:space="0" w:color="auto"/>
              <w:left w:val="single" w:sz="4" w:space="0" w:color="auto"/>
              <w:bottom w:val="single" w:sz="4" w:space="0" w:color="auto"/>
              <w:right w:val="single" w:sz="4" w:space="0" w:color="auto"/>
            </w:tcBorders>
          </w:tcPr>
          <w:p w14:paraId="58709D42" w14:textId="77777777" w:rsidR="00D65D21" w:rsidRPr="005828D4" w:rsidRDefault="00D65D21" w:rsidP="00D65D21">
            <w:pPr>
              <w:suppressAutoHyphens/>
              <w:jc w:val="right"/>
              <w:rPr>
                <w:sz w:val="18"/>
                <w:szCs w:val="18"/>
              </w:rPr>
            </w:pPr>
            <w:r w:rsidRPr="005828D4">
              <w:rPr>
                <w:sz w:val="18"/>
                <w:szCs w:val="18"/>
              </w:rPr>
              <w:t>302,441</w:t>
            </w:r>
          </w:p>
        </w:tc>
        <w:tc>
          <w:tcPr>
            <w:tcW w:w="604" w:type="pct"/>
            <w:tcBorders>
              <w:top w:val="single" w:sz="4" w:space="0" w:color="auto"/>
              <w:left w:val="single" w:sz="4" w:space="0" w:color="auto"/>
              <w:bottom w:val="single" w:sz="4" w:space="0" w:color="auto"/>
              <w:right w:val="single" w:sz="4" w:space="0" w:color="auto"/>
            </w:tcBorders>
          </w:tcPr>
          <w:p w14:paraId="734DCD42" w14:textId="77777777" w:rsidR="00D65D21" w:rsidRPr="005828D4" w:rsidRDefault="00D65D21" w:rsidP="00D65D21">
            <w:pPr>
              <w:suppressAutoHyphens/>
              <w:jc w:val="right"/>
              <w:rPr>
                <w:sz w:val="18"/>
                <w:szCs w:val="18"/>
              </w:rPr>
            </w:pPr>
            <w:r w:rsidRPr="005828D4">
              <w:rPr>
                <w:sz w:val="18"/>
                <w:szCs w:val="18"/>
              </w:rPr>
              <w:t>621,435</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0AC8467B" w14:textId="77777777" w:rsidR="00D65D21" w:rsidRPr="005828D4" w:rsidRDefault="00D65D21" w:rsidP="00D65D21">
            <w:pPr>
              <w:suppressAutoHyphens/>
              <w:jc w:val="right"/>
              <w:rPr>
                <w:sz w:val="18"/>
                <w:szCs w:val="18"/>
              </w:rPr>
            </w:pPr>
            <w:r w:rsidRPr="005828D4">
              <w:rPr>
                <w:sz w:val="18"/>
                <w:szCs w:val="18"/>
              </w:rPr>
              <w:t>744,571</w:t>
            </w:r>
          </w:p>
        </w:tc>
        <w:tc>
          <w:tcPr>
            <w:tcW w:w="562" w:type="pct"/>
            <w:gridSpan w:val="2"/>
            <w:tcBorders>
              <w:top w:val="nil"/>
              <w:left w:val="single" w:sz="4" w:space="0" w:color="auto"/>
              <w:bottom w:val="single" w:sz="4" w:space="0" w:color="auto"/>
              <w:right w:val="single" w:sz="4" w:space="0" w:color="auto"/>
            </w:tcBorders>
            <w:vAlign w:val="center"/>
          </w:tcPr>
          <w:p w14:paraId="40448692" w14:textId="77777777" w:rsidR="00D65D21" w:rsidRPr="005828D4" w:rsidRDefault="00D65D21" w:rsidP="00D65D21">
            <w:pPr>
              <w:suppressAutoHyphens/>
              <w:jc w:val="right"/>
              <w:rPr>
                <w:sz w:val="18"/>
                <w:szCs w:val="18"/>
              </w:rPr>
            </w:pPr>
            <w:r w:rsidRPr="005828D4">
              <w:rPr>
                <w:sz w:val="18"/>
                <w:szCs w:val="18"/>
              </w:rPr>
              <w:t>527,561</w:t>
            </w:r>
          </w:p>
        </w:tc>
        <w:tc>
          <w:tcPr>
            <w:tcW w:w="571" w:type="pct"/>
            <w:tcBorders>
              <w:top w:val="single" w:sz="4" w:space="0" w:color="auto"/>
              <w:left w:val="single" w:sz="4" w:space="0" w:color="auto"/>
              <w:bottom w:val="single" w:sz="4" w:space="0" w:color="auto"/>
              <w:right w:val="single" w:sz="4" w:space="0" w:color="auto"/>
            </w:tcBorders>
            <w:vAlign w:val="center"/>
          </w:tcPr>
          <w:p w14:paraId="1FEB571F" w14:textId="36EDABE0" w:rsidR="00D65D21" w:rsidRPr="005828D4" w:rsidRDefault="00D65D21" w:rsidP="00D65D21">
            <w:pPr>
              <w:suppressAutoHyphens/>
              <w:jc w:val="right"/>
              <w:rPr>
                <w:sz w:val="18"/>
                <w:szCs w:val="18"/>
              </w:rPr>
            </w:pPr>
            <w:r w:rsidRPr="005828D4">
              <w:rPr>
                <w:sz w:val="18"/>
                <w:szCs w:val="18"/>
              </w:rPr>
              <w:t>268,657</w:t>
            </w:r>
          </w:p>
        </w:tc>
        <w:tc>
          <w:tcPr>
            <w:tcW w:w="454" w:type="pct"/>
            <w:tcBorders>
              <w:top w:val="nil"/>
              <w:left w:val="single" w:sz="4" w:space="0" w:color="auto"/>
              <w:bottom w:val="single" w:sz="4" w:space="0" w:color="auto"/>
              <w:right w:val="single" w:sz="4" w:space="0" w:color="auto"/>
            </w:tcBorders>
            <w:vAlign w:val="center"/>
          </w:tcPr>
          <w:p w14:paraId="227A1010" w14:textId="2B108736" w:rsidR="00D65D21" w:rsidRPr="005828D4" w:rsidRDefault="00D65D21" w:rsidP="005828D4">
            <w:pPr>
              <w:suppressAutoHyphens/>
              <w:jc w:val="center"/>
              <w:rPr>
                <w:sz w:val="18"/>
                <w:szCs w:val="18"/>
              </w:rPr>
            </w:pPr>
            <w:r w:rsidRPr="005828D4">
              <w:rPr>
                <w:color w:val="000000"/>
                <w:sz w:val="18"/>
                <w:szCs w:val="18"/>
              </w:rPr>
              <w:t>0.7</w:t>
            </w:r>
          </w:p>
        </w:tc>
      </w:tr>
      <w:tr w:rsidR="00D65D21" w:rsidRPr="005828D4" w14:paraId="4F88D698" w14:textId="77777777" w:rsidTr="00D65D21">
        <w:trPr>
          <w:trHeight w:val="98"/>
        </w:trPr>
        <w:tc>
          <w:tcPr>
            <w:tcW w:w="681" w:type="pct"/>
            <w:tcBorders>
              <w:top w:val="nil"/>
              <w:left w:val="single" w:sz="4" w:space="0" w:color="auto"/>
              <w:bottom w:val="single" w:sz="4" w:space="0" w:color="auto"/>
              <w:right w:val="single" w:sz="4" w:space="0" w:color="auto"/>
            </w:tcBorders>
            <w:vAlign w:val="bottom"/>
          </w:tcPr>
          <w:p w14:paraId="4F82CFF0" w14:textId="77777777" w:rsidR="00D65D21" w:rsidRPr="005828D4" w:rsidRDefault="00D65D21" w:rsidP="00D65D21">
            <w:pPr>
              <w:suppressAutoHyphens/>
              <w:jc w:val="left"/>
              <w:rPr>
                <w:sz w:val="18"/>
                <w:szCs w:val="18"/>
              </w:rPr>
            </w:pPr>
            <w:r w:rsidRPr="005828D4">
              <w:rPr>
                <w:color w:val="000000"/>
                <w:sz w:val="18"/>
                <w:szCs w:val="18"/>
              </w:rPr>
              <w:t>R-410A</w:t>
            </w:r>
          </w:p>
        </w:tc>
        <w:tc>
          <w:tcPr>
            <w:tcW w:w="456" w:type="pct"/>
            <w:tcBorders>
              <w:top w:val="nil"/>
              <w:left w:val="single" w:sz="4" w:space="0" w:color="auto"/>
              <w:bottom w:val="single" w:sz="4" w:space="0" w:color="auto"/>
              <w:right w:val="single" w:sz="4" w:space="0" w:color="auto"/>
            </w:tcBorders>
          </w:tcPr>
          <w:p w14:paraId="687012EF" w14:textId="77777777" w:rsidR="00D65D21" w:rsidRPr="005828D4" w:rsidRDefault="00D65D21" w:rsidP="00D65D21">
            <w:pPr>
              <w:suppressAutoHyphens/>
              <w:ind w:left="-109"/>
              <w:jc w:val="right"/>
              <w:rPr>
                <w:sz w:val="18"/>
                <w:szCs w:val="18"/>
              </w:rPr>
            </w:pPr>
            <w:r w:rsidRPr="005828D4">
              <w:rPr>
                <w:color w:val="000000"/>
                <w:sz w:val="18"/>
                <w:szCs w:val="18"/>
              </w:rPr>
              <w:t>2,087.5</w:t>
            </w:r>
          </w:p>
        </w:tc>
        <w:tc>
          <w:tcPr>
            <w:tcW w:w="506" w:type="pct"/>
            <w:tcBorders>
              <w:top w:val="single" w:sz="4" w:space="0" w:color="auto"/>
              <w:left w:val="single" w:sz="4" w:space="0" w:color="auto"/>
              <w:bottom w:val="single" w:sz="4" w:space="0" w:color="auto"/>
              <w:right w:val="single" w:sz="4" w:space="0" w:color="auto"/>
            </w:tcBorders>
          </w:tcPr>
          <w:p w14:paraId="2E93587B" w14:textId="77777777" w:rsidR="00D65D21" w:rsidRPr="005828D4" w:rsidRDefault="00D65D21" w:rsidP="00D65D21">
            <w:pPr>
              <w:suppressAutoHyphens/>
              <w:ind w:left="-204"/>
              <w:jc w:val="right"/>
              <w:rPr>
                <w:sz w:val="18"/>
                <w:szCs w:val="18"/>
              </w:rPr>
            </w:pPr>
            <w:r w:rsidRPr="005828D4">
              <w:rPr>
                <w:sz w:val="18"/>
                <w:szCs w:val="18"/>
              </w:rPr>
              <w:t>29,105,720</w:t>
            </w:r>
          </w:p>
        </w:tc>
        <w:tc>
          <w:tcPr>
            <w:tcW w:w="604" w:type="pct"/>
            <w:tcBorders>
              <w:top w:val="single" w:sz="4" w:space="0" w:color="auto"/>
              <w:left w:val="single" w:sz="4" w:space="0" w:color="auto"/>
              <w:bottom w:val="single" w:sz="4" w:space="0" w:color="auto"/>
              <w:right w:val="single" w:sz="4" w:space="0" w:color="auto"/>
            </w:tcBorders>
          </w:tcPr>
          <w:p w14:paraId="65B6319C" w14:textId="77777777" w:rsidR="00D65D21" w:rsidRPr="005828D4" w:rsidRDefault="00D65D21" w:rsidP="00D65D21">
            <w:pPr>
              <w:suppressAutoHyphens/>
              <w:jc w:val="right"/>
              <w:rPr>
                <w:sz w:val="18"/>
                <w:szCs w:val="18"/>
                <w:lang w:val="en-GB"/>
              </w:rPr>
            </w:pPr>
            <w:r w:rsidRPr="005828D4">
              <w:rPr>
                <w:sz w:val="18"/>
                <w:szCs w:val="18"/>
              </w:rPr>
              <w:t>24,198,864</w:t>
            </w:r>
          </w:p>
        </w:tc>
        <w:tc>
          <w:tcPr>
            <w:tcW w:w="604" w:type="pct"/>
            <w:tcBorders>
              <w:top w:val="single" w:sz="4" w:space="0" w:color="auto"/>
              <w:left w:val="single" w:sz="4" w:space="0" w:color="auto"/>
              <w:bottom w:val="single" w:sz="4" w:space="0" w:color="auto"/>
              <w:right w:val="single" w:sz="4" w:space="0" w:color="auto"/>
            </w:tcBorders>
          </w:tcPr>
          <w:p w14:paraId="199A2017" w14:textId="77777777" w:rsidR="00D65D21" w:rsidRPr="005828D4" w:rsidRDefault="00D65D21" w:rsidP="00D65D21">
            <w:pPr>
              <w:suppressAutoHyphens/>
              <w:jc w:val="right"/>
              <w:rPr>
                <w:sz w:val="18"/>
                <w:szCs w:val="18"/>
                <w:lang w:val="en-GB"/>
              </w:rPr>
            </w:pPr>
            <w:r w:rsidRPr="005828D4">
              <w:rPr>
                <w:sz w:val="18"/>
                <w:szCs w:val="18"/>
              </w:rPr>
              <w:t>43,452,308</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48CDD3D8" w14:textId="77777777" w:rsidR="00D65D21" w:rsidRPr="005828D4" w:rsidRDefault="00D65D21" w:rsidP="00D65D21">
            <w:pPr>
              <w:suppressAutoHyphens/>
              <w:jc w:val="right"/>
              <w:rPr>
                <w:sz w:val="18"/>
                <w:szCs w:val="18"/>
                <w:lang w:val="en-GB"/>
              </w:rPr>
            </w:pPr>
            <w:r w:rsidRPr="005828D4">
              <w:rPr>
                <w:sz w:val="18"/>
                <w:szCs w:val="18"/>
                <w:lang w:val="en-GB"/>
              </w:rPr>
              <w:t>36,241,069</w:t>
            </w:r>
          </w:p>
        </w:tc>
        <w:tc>
          <w:tcPr>
            <w:tcW w:w="562" w:type="pct"/>
            <w:gridSpan w:val="2"/>
            <w:tcBorders>
              <w:top w:val="nil"/>
              <w:left w:val="single" w:sz="4" w:space="0" w:color="auto"/>
              <w:bottom w:val="single" w:sz="4" w:space="0" w:color="auto"/>
              <w:right w:val="single" w:sz="4" w:space="0" w:color="auto"/>
            </w:tcBorders>
            <w:vAlign w:val="center"/>
          </w:tcPr>
          <w:p w14:paraId="1B44D5DF" w14:textId="77777777" w:rsidR="00D65D21" w:rsidRPr="005828D4" w:rsidRDefault="00D65D21" w:rsidP="00D65D21">
            <w:pPr>
              <w:suppressAutoHyphens/>
              <w:jc w:val="right"/>
              <w:rPr>
                <w:sz w:val="18"/>
                <w:szCs w:val="18"/>
              </w:rPr>
            </w:pPr>
            <w:r w:rsidRPr="005828D4">
              <w:rPr>
                <w:sz w:val="18"/>
                <w:szCs w:val="18"/>
              </w:rPr>
              <w:t>17,443,818</w:t>
            </w:r>
          </w:p>
        </w:tc>
        <w:tc>
          <w:tcPr>
            <w:tcW w:w="571" w:type="pct"/>
            <w:tcBorders>
              <w:top w:val="single" w:sz="4" w:space="0" w:color="auto"/>
              <w:left w:val="single" w:sz="4" w:space="0" w:color="auto"/>
              <w:bottom w:val="single" w:sz="4" w:space="0" w:color="auto"/>
              <w:right w:val="single" w:sz="4" w:space="0" w:color="auto"/>
            </w:tcBorders>
            <w:vAlign w:val="center"/>
          </w:tcPr>
          <w:p w14:paraId="3ACD7BAB" w14:textId="0D813DB5" w:rsidR="00D65D21" w:rsidRPr="005828D4" w:rsidRDefault="00D65D21" w:rsidP="00D65D21">
            <w:pPr>
              <w:suppressAutoHyphens/>
              <w:jc w:val="right"/>
              <w:rPr>
                <w:sz w:val="18"/>
                <w:szCs w:val="18"/>
                <w:lang w:val="en-GB"/>
              </w:rPr>
            </w:pPr>
            <w:r w:rsidRPr="005828D4">
              <w:rPr>
                <w:sz w:val="18"/>
                <w:szCs w:val="18"/>
                <w:lang w:val="en-GB"/>
              </w:rPr>
              <w:t>4,006,414</w:t>
            </w:r>
          </w:p>
        </w:tc>
        <w:tc>
          <w:tcPr>
            <w:tcW w:w="454" w:type="pct"/>
            <w:tcBorders>
              <w:top w:val="nil"/>
              <w:left w:val="single" w:sz="4" w:space="0" w:color="auto"/>
              <w:bottom w:val="single" w:sz="4" w:space="0" w:color="auto"/>
              <w:right w:val="single" w:sz="4" w:space="0" w:color="auto"/>
            </w:tcBorders>
            <w:vAlign w:val="center"/>
          </w:tcPr>
          <w:p w14:paraId="780E16AD" w14:textId="341FF723" w:rsidR="00D65D21" w:rsidRPr="005828D4" w:rsidRDefault="00D65D21" w:rsidP="005828D4">
            <w:pPr>
              <w:suppressAutoHyphens/>
              <w:jc w:val="center"/>
              <w:rPr>
                <w:sz w:val="18"/>
                <w:szCs w:val="18"/>
                <w:lang w:val="en-GB"/>
              </w:rPr>
            </w:pPr>
            <w:r w:rsidRPr="005828D4">
              <w:rPr>
                <w:color w:val="000000"/>
                <w:sz w:val="18"/>
                <w:szCs w:val="18"/>
              </w:rPr>
              <w:t>9.9</w:t>
            </w:r>
          </w:p>
        </w:tc>
      </w:tr>
      <w:tr w:rsidR="00D65D21" w:rsidRPr="005828D4" w14:paraId="3C75C2BD" w14:textId="77777777" w:rsidTr="00D65D21">
        <w:trPr>
          <w:trHeight w:val="60"/>
        </w:trPr>
        <w:tc>
          <w:tcPr>
            <w:tcW w:w="681" w:type="pct"/>
            <w:tcBorders>
              <w:top w:val="nil"/>
              <w:left w:val="single" w:sz="4" w:space="0" w:color="auto"/>
              <w:bottom w:val="single" w:sz="4" w:space="0" w:color="auto"/>
              <w:right w:val="single" w:sz="4" w:space="0" w:color="auto"/>
            </w:tcBorders>
            <w:vAlign w:val="bottom"/>
          </w:tcPr>
          <w:p w14:paraId="4F9D66DA" w14:textId="77777777" w:rsidR="00D65D21" w:rsidRPr="005828D4" w:rsidRDefault="00D65D21" w:rsidP="00D65D21">
            <w:pPr>
              <w:jc w:val="left"/>
              <w:rPr>
                <w:sz w:val="18"/>
                <w:szCs w:val="18"/>
              </w:rPr>
            </w:pPr>
            <w:r w:rsidRPr="005828D4">
              <w:rPr>
                <w:color w:val="000000"/>
                <w:sz w:val="18"/>
                <w:szCs w:val="18"/>
              </w:rPr>
              <w:t>R-410B</w:t>
            </w:r>
          </w:p>
        </w:tc>
        <w:tc>
          <w:tcPr>
            <w:tcW w:w="456" w:type="pct"/>
            <w:tcBorders>
              <w:top w:val="nil"/>
              <w:left w:val="single" w:sz="4" w:space="0" w:color="auto"/>
              <w:bottom w:val="single" w:sz="4" w:space="0" w:color="auto"/>
              <w:right w:val="single" w:sz="4" w:space="0" w:color="auto"/>
            </w:tcBorders>
          </w:tcPr>
          <w:p w14:paraId="647F86AB" w14:textId="77777777" w:rsidR="00D65D21" w:rsidRPr="005828D4" w:rsidRDefault="00D65D21" w:rsidP="00D65D21">
            <w:pPr>
              <w:ind w:left="-109"/>
              <w:jc w:val="right"/>
              <w:rPr>
                <w:sz w:val="18"/>
                <w:szCs w:val="18"/>
              </w:rPr>
            </w:pPr>
            <w:r w:rsidRPr="005828D4">
              <w:rPr>
                <w:color w:val="000000"/>
                <w:sz w:val="18"/>
                <w:szCs w:val="18"/>
              </w:rPr>
              <w:t>2,228.75</w:t>
            </w:r>
          </w:p>
        </w:tc>
        <w:tc>
          <w:tcPr>
            <w:tcW w:w="506" w:type="pct"/>
            <w:tcBorders>
              <w:top w:val="single" w:sz="4" w:space="0" w:color="auto"/>
              <w:left w:val="single" w:sz="4" w:space="0" w:color="auto"/>
              <w:bottom w:val="single" w:sz="4" w:space="0" w:color="auto"/>
              <w:right w:val="single" w:sz="4" w:space="0" w:color="auto"/>
            </w:tcBorders>
          </w:tcPr>
          <w:p w14:paraId="0B5E4749" w14:textId="77777777" w:rsidR="00D65D21" w:rsidRPr="005828D4" w:rsidRDefault="00D65D21" w:rsidP="00D65D21">
            <w:pPr>
              <w:jc w:val="right"/>
              <w:rPr>
                <w:sz w:val="18"/>
                <w:szCs w:val="18"/>
              </w:rPr>
            </w:pPr>
            <w:r w:rsidRPr="005828D4">
              <w:rPr>
                <w:sz w:val="18"/>
                <w:szCs w:val="18"/>
              </w:rPr>
              <w:t>0</w:t>
            </w:r>
          </w:p>
        </w:tc>
        <w:tc>
          <w:tcPr>
            <w:tcW w:w="604" w:type="pct"/>
            <w:tcBorders>
              <w:top w:val="single" w:sz="4" w:space="0" w:color="auto"/>
              <w:left w:val="single" w:sz="4" w:space="0" w:color="auto"/>
              <w:bottom w:val="single" w:sz="4" w:space="0" w:color="auto"/>
              <w:right w:val="single" w:sz="4" w:space="0" w:color="auto"/>
            </w:tcBorders>
          </w:tcPr>
          <w:p w14:paraId="3AE163FB" w14:textId="77777777" w:rsidR="00D65D21" w:rsidRPr="005828D4" w:rsidRDefault="00D65D21" w:rsidP="00D65D21">
            <w:pPr>
              <w:jc w:val="right"/>
              <w:rPr>
                <w:sz w:val="18"/>
                <w:szCs w:val="18"/>
              </w:rPr>
            </w:pPr>
            <w:r w:rsidRPr="005828D4">
              <w:rPr>
                <w:sz w:val="18"/>
                <w:szCs w:val="18"/>
              </w:rPr>
              <w:t>0</w:t>
            </w:r>
          </w:p>
        </w:tc>
        <w:tc>
          <w:tcPr>
            <w:tcW w:w="604" w:type="pct"/>
            <w:tcBorders>
              <w:top w:val="single" w:sz="4" w:space="0" w:color="auto"/>
              <w:left w:val="single" w:sz="4" w:space="0" w:color="auto"/>
              <w:bottom w:val="single" w:sz="4" w:space="0" w:color="auto"/>
              <w:right w:val="single" w:sz="4" w:space="0" w:color="auto"/>
            </w:tcBorders>
          </w:tcPr>
          <w:p w14:paraId="73C57151" w14:textId="77777777" w:rsidR="00D65D21" w:rsidRPr="005828D4" w:rsidRDefault="00D65D21" w:rsidP="00D65D21">
            <w:pPr>
              <w:jc w:val="right"/>
              <w:rPr>
                <w:sz w:val="18"/>
                <w:szCs w:val="18"/>
              </w:rPr>
            </w:pPr>
            <w:r w:rsidRPr="005828D4">
              <w:rPr>
                <w:sz w:val="18"/>
                <w:szCs w:val="18"/>
              </w:rPr>
              <w:t>0</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78992828" w14:textId="77777777" w:rsidR="00D65D21" w:rsidRPr="005828D4" w:rsidRDefault="00D65D21" w:rsidP="00D65D21">
            <w:pPr>
              <w:jc w:val="right"/>
              <w:rPr>
                <w:sz w:val="18"/>
                <w:szCs w:val="18"/>
              </w:rPr>
            </w:pPr>
            <w:r w:rsidRPr="005828D4">
              <w:rPr>
                <w:sz w:val="18"/>
                <w:szCs w:val="18"/>
              </w:rPr>
              <w:t>-1,783,000</w:t>
            </w:r>
          </w:p>
        </w:tc>
        <w:tc>
          <w:tcPr>
            <w:tcW w:w="562" w:type="pct"/>
            <w:gridSpan w:val="2"/>
            <w:tcBorders>
              <w:top w:val="nil"/>
              <w:left w:val="single" w:sz="4" w:space="0" w:color="auto"/>
              <w:bottom w:val="single" w:sz="4" w:space="0" w:color="auto"/>
              <w:right w:val="single" w:sz="4" w:space="0" w:color="auto"/>
            </w:tcBorders>
            <w:vAlign w:val="center"/>
          </w:tcPr>
          <w:p w14:paraId="26A690ED" w14:textId="77777777" w:rsidR="00D65D21" w:rsidRPr="005828D4" w:rsidRDefault="00D65D21" w:rsidP="00D65D21">
            <w:pPr>
              <w:jc w:val="right"/>
              <w:rPr>
                <w:sz w:val="18"/>
                <w:szCs w:val="18"/>
              </w:rPr>
            </w:pPr>
            <w:r w:rsidRPr="005828D4">
              <w:rPr>
                <w:color w:val="000000"/>
                <w:sz w:val="18"/>
                <w:szCs w:val="18"/>
              </w:rPr>
              <w:t>0</w:t>
            </w:r>
          </w:p>
        </w:tc>
        <w:tc>
          <w:tcPr>
            <w:tcW w:w="571" w:type="pct"/>
            <w:tcBorders>
              <w:top w:val="single" w:sz="4" w:space="0" w:color="auto"/>
              <w:left w:val="single" w:sz="4" w:space="0" w:color="auto"/>
              <w:bottom w:val="single" w:sz="4" w:space="0" w:color="auto"/>
              <w:right w:val="single" w:sz="4" w:space="0" w:color="auto"/>
            </w:tcBorders>
            <w:vAlign w:val="center"/>
          </w:tcPr>
          <w:p w14:paraId="5F129A74" w14:textId="51D2DCFE" w:rsidR="00D65D21" w:rsidRPr="005828D4" w:rsidRDefault="00D65D21" w:rsidP="00D65D21">
            <w:pPr>
              <w:jc w:val="right"/>
              <w:rPr>
                <w:sz w:val="18"/>
                <w:szCs w:val="18"/>
              </w:rPr>
            </w:pPr>
            <w:r w:rsidRPr="005828D4">
              <w:rPr>
                <w:sz w:val="18"/>
                <w:szCs w:val="18"/>
              </w:rPr>
              <w:t>0</w:t>
            </w:r>
          </w:p>
        </w:tc>
        <w:tc>
          <w:tcPr>
            <w:tcW w:w="454" w:type="pct"/>
            <w:tcBorders>
              <w:top w:val="nil"/>
              <w:left w:val="single" w:sz="4" w:space="0" w:color="auto"/>
              <w:bottom w:val="single" w:sz="4" w:space="0" w:color="auto"/>
              <w:right w:val="single" w:sz="4" w:space="0" w:color="auto"/>
            </w:tcBorders>
            <w:vAlign w:val="center"/>
          </w:tcPr>
          <w:p w14:paraId="67BC437B" w14:textId="4958CF5C" w:rsidR="00D65D21" w:rsidRPr="005828D4" w:rsidRDefault="00D65D21" w:rsidP="005828D4">
            <w:pPr>
              <w:jc w:val="center"/>
              <w:rPr>
                <w:sz w:val="18"/>
                <w:szCs w:val="18"/>
              </w:rPr>
            </w:pPr>
            <w:r w:rsidRPr="005828D4">
              <w:rPr>
                <w:color w:val="000000"/>
                <w:sz w:val="18"/>
                <w:szCs w:val="18"/>
              </w:rPr>
              <w:t>0.0</w:t>
            </w:r>
          </w:p>
        </w:tc>
      </w:tr>
      <w:tr w:rsidR="00D65D21" w:rsidRPr="005828D4" w14:paraId="492353AF" w14:textId="77777777" w:rsidTr="00D65D21">
        <w:trPr>
          <w:trHeight w:val="60"/>
        </w:trPr>
        <w:tc>
          <w:tcPr>
            <w:tcW w:w="681" w:type="pct"/>
            <w:tcBorders>
              <w:top w:val="nil"/>
              <w:left w:val="single" w:sz="4" w:space="0" w:color="auto"/>
              <w:bottom w:val="single" w:sz="4" w:space="0" w:color="auto"/>
              <w:right w:val="single" w:sz="4" w:space="0" w:color="auto"/>
            </w:tcBorders>
            <w:vAlign w:val="bottom"/>
          </w:tcPr>
          <w:p w14:paraId="0CBCAC92" w14:textId="77777777" w:rsidR="00D65D21" w:rsidRPr="005828D4" w:rsidRDefault="00D65D21" w:rsidP="00D65D21">
            <w:pPr>
              <w:jc w:val="left"/>
              <w:rPr>
                <w:sz w:val="18"/>
                <w:szCs w:val="18"/>
              </w:rPr>
            </w:pPr>
            <w:r w:rsidRPr="005828D4">
              <w:rPr>
                <w:sz w:val="18"/>
                <w:szCs w:val="18"/>
              </w:rPr>
              <w:t>R-449A</w:t>
            </w:r>
          </w:p>
        </w:tc>
        <w:tc>
          <w:tcPr>
            <w:tcW w:w="456" w:type="pct"/>
            <w:tcBorders>
              <w:top w:val="nil"/>
              <w:left w:val="single" w:sz="4" w:space="0" w:color="auto"/>
              <w:bottom w:val="single" w:sz="4" w:space="0" w:color="auto"/>
              <w:right w:val="single" w:sz="4" w:space="0" w:color="auto"/>
            </w:tcBorders>
          </w:tcPr>
          <w:p w14:paraId="3D3523B2" w14:textId="77777777" w:rsidR="00D65D21" w:rsidRPr="005828D4" w:rsidRDefault="00D65D21" w:rsidP="00D65D21">
            <w:pPr>
              <w:ind w:left="-109"/>
              <w:jc w:val="right"/>
              <w:rPr>
                <w:sz w:val="18"/>
                <w:szCs w:val="18"/>
              </w:rPr>
            </w:pPr>
            <w:r w:rsidRPr="005828D4">
              <w:rPr>
                <w:sz w:val="18"/>
                <w:szCs w:val="18"/>
              </w:rPr>
              <w:t>1,396.035</w:t>
            </w:r>
          </w:p>
        </w:tc>
        <w:tc>
          <w:tcPr>
            <w:tcW w:w="506" w:type="pct"/>
            <w:tcBorders>
              <w:top w:val="single" w:sz="4" w:space="0" w:color="auto"/>
              <w:left w:val="single" w:sz="4" w:space="0" w:color="auto"/>
              <w:bottom w:val="single" w:sz="4" w:space="0" w:color="auto"/>
              <w:right w:val="single" w:sz="4" w:space="0" w:color="auto"/>
            </w:tcBorders>
          </w:tcPr>
          <w:p w14:paraId="3AA74885" w14:textId="77777777" w:rsidR="00D65D21" w:rsidRPr="005828D4" w:rsidRDefault="00D65D21" w:rsidP="00D65D21">
            <w:pPr>
              <w:jc w:val="right"/>
              <w:rPr>
                <w:sz w:val="18"/>
                <w:szCs w:val="18"/>
              </w:rPr>
            </w:pPr>
            <w:r w:rsidRPr="005828D4">
              <w:rPr>
                <w:sz w:val="18"/>
                <w:szCs w:val="18"/>
              </w:rPr>
              <w:t>18,079</w:t>
            </w:r>
          </w:p>
        </w:tc>
        <w:tc>
          <w:tcPr>
            <w:tcW w:w="604" w:type="pct"/>
            <w:tcBorders>
              <w:top w:val="single" w:sz="4" w:space="0" w:color="auto"/>
              <w:left w:val="single" w:sz="4" w:space="0" w:color="auto"/>
              <w:bottom w:val="single" w:sz="4" w:space="0" w:color="auto"/>
              <w:right w:val="single" w:sz="4" w:space="0" w:color="auto"/>
            </w:tcBorders>
          </w:tcPr>
          <w:p w14:paraId="3E95DC86" w14:textId="77777777" w:rsidR="00D65D21" w:rsidRPr="005828D4" w:rsidRDefault="00D65D21" w:rsidP="00D65D21">
            <w:pPr>
              <w:jc w:val="right"/>
              <w:rPr>
                <w:sz w:val="18"/>
                <w:szCs w:val="18"/>
              </w:rPr>
            </w:pPr>
            <w:r w:rsidRPr="005828D4">
              <w:rPr>
                <w:sz w:val="18"/>
                <w:szCs w:val="18"/>
              </w:rPr>
              <w:t>71,738</w:t>
            </w:r>
          </w:p>
        </w:tc>
        <w:tc>
          <w:tcPr>
            <w:tcW w:w="604" w:type="pct"/>
            <w:tcBorders>
              <w:top w:val="single" w:sz="4" w:space="0" w:color="auto"/>
              <w:left w:val="single" w:sz="4" w:space="0" w:color="auto"/>
              <w:bottom w:val="single" w:sz="4" w:space="0" w:color="auto"/>
              <w:right w:val="single" w:sz="4" w:space="0" w:color="auto"/>
            </w:tcBorders>
          </w:tcPr>
          <w:p w14:paraId="1639E217" w14:textId="77777777" w:rsidR="00D65D21" w:rsidRPr="005828D4" w:rsidRDefault="00D65D21" w:rsidP="00D65D21">
            <w:pPr>
              <w:jc w:val="right"/>
              <w:rPr>
                <w:sz w:val="18"/>
                <w:szCs w:val="18"/>
              </w:rPr>
            </w:pPr>
            <w:r w:rsidRPr="005828D4">
              <w:rPr>
                <w:sz w:val="18"/>
                <w:szCs w:val="18"/>
              </w:rPr>
              <w:t>194,786</w:t>
            </w:r>
          </w:p>
        </w:tc>
        <w:tc>
          <w:tcPr>
            <w:tcW w:w="562" w:type="pct"/>
            <w:tcBorders>
              <w:top w:val="single" w:sz="4" w:space="0" w:color="auto"/>
              <w:left w:val="single" w:sz="4" w:space="0" w:color="auto"/>
              <w:bottom w:val="single" w:sz="4" w:space="0" w:color="auto"/>
              <w:right w:val="single" w:sz="4" w:space="0" w:color="auto"/>
            </w:tcBorders>
          </w:tcPr>
          <w:p w14:paraId="45A344ED" w14:textId="77777777" w:rsidR="00D65D21" w:rsidRPr="005828D4" w:rsidRDefault="00D65D21" w:rsidP="00D65D21">
            <w:pPr>
              <w:jc w:val="right"/>
              <w:rPr>
                <w:sz w:val="18"/>
                <w:szCs w:val="18"/>
              </w:rPr>
            </w:pPr>
            <w:r w:rsidRPr="005828D4">
              <w:rPr>
                <w:sz w:val="18"/>
                <w:szCs w:val="18"/>
              </w:rPr>
              <w:t>326,817</w:t>
            </w:r>
          </w:p>
        </w:tc>
        <w:tc>
          <w:tcPr>
            <w:tcW w:w="562" w:type="pct"/>
            <w:gridSpan w:val="2"/>
            <w:tcBorders>
              <w:top w:val="nil"/>
              <w:left w:val="single" w:sz="4" w:space="0" w:color="auto"/>
              <w:bottom w:val="single" w:sz="4" w:space="0" w:color="auto"/>
              <w:right w:val="single" w:sz="4" w:space="0" w:color="auto"/>
            </w:tcBorders>
            <w:vAlign w:val="center"/>
          </w:tcPr>
          <w:p w14:paraId="23981742" w14:textId="77777777" w:rsidR="00D65D21" w:rsidRPr="005828D4" w:rsidRDefault="00D65D21" w:rsidP="00D65D21">
            <w:pPr>
              <w:jc w:val="right"/>
              <w:rPr>
                <w:sz w:val="18"/>
                <w:szCs w:val="18"/>
              </w:rPr>
            </w:pPr>
            <w:r w:rsidRPr="005828D4">
              <w:rPr>
                <w:sz w:val="18"/>
                <w:szCs w:val="18"/>
              </w:rPr>
              <w:t>316,663</w:t>
            </w:r>
          </w:p>
        </w:tc>
        <w:tc>
          <w:tcPr>
            <w:tcW w:w="571" w:type="pct"/>
            <w:tcBorders>
              <w:top w:val="single" w:sz="4" w:space="0" w:color="auto"/>
              <w:left w:val="single" w:sz="4" w:space="0" w:color="auto"/>
              <w:bottom w:val="single" w:sz="4" w:space="0" w:color="auto"/>
              <w:right w:val="single" w:sz="4" w:space="0" w:color="auto"/>
            </w:tcBorders>
            <w:vAlign w:val="center"/>
          </w:tcPr>
          <w:p w14:paraId="1CC10CAE" w14:textId="596FF9CA" w:rsidR="00D65D21" w:rsidRPr="005828D4" w:rsidRDefault="00D65D21" w:rsidP="00D65D21">
            <w:pPr>
              <w:jc w:val="right"/>
              <w:rPr>
                <w:sz w:val="18"/>
                <w:szCs w:val="18"/>
              </w:rPr>
            </w:pPr>
            <w:r w:rsidRPr="005828D4">
              <w:rPr>
                <w:sz w:val="18"/>
                <w:szCs w:val="18"/>
              </w:rPr>
              <w:t>290,096</w:t>
            </w:r>
          </w:p>
        </w:tc>
        <w:tc>
          <w:tcPr>
            <w:tcW w:w="454" w:type="pct"/>
            <w:tcBorders>
              <w:top w:val="nil"/>
              <w:left w:val="single" w:sz="4" w:space="0" w:color="auto"/>
              <w:bottom w:val="single" w:sz="4" w:space="0" w:color="auto"/>
              <w:right w:val="single" w:sz="4" w:space="0" w:color="auto"/>
            </w:tcBorders>
            <w:vAlign w:val="center"/>
          </w:tcPr>
          <w:p w14:paraId="3510308D" w14:textId="6F17C77F" w:rsidR="00D65D21" w:rsidRPr="005828D4" w:rsidRDefault="00D65D21" w:rsidP="005828D4">
            <w:pPr>
              <w:jc w:val="center"/>
              <w:rPr>
                <w:sz w:val="18"/>
                <w:szCs w:val="18"/>
              </w:rPr>
            </w:pPr>
            <w:r w:rsidRPr="005828D4">
              <w:rPr>
                <w:color w:val="000000"/>
                <w:sz w:val="18"/>
                <w:szCs w:val="18"/>
              </w:rPr>
              <w:t>0.7</w:t>
            </w:r>
          </w:p>
        </w:tc>
      </w:tr>
      <w:tr w:rsidR="00D65D21" w:rsidRPr="005828D4" w14:paraId="63F62280" w14:textId="77777777" w:rsidTr="00D65D21">
        <w:trPr>
          <w:trHeight w:val="60"/>
        </w:trPr>
        <w:tc>
          <w:tcPr>
            <w:tcW w:w="681" w:type="pct"/>
            <w:tcBorders>
              <w:top w:val="nil"/>
              <w:left w:val="single" w:sz="4" w:space="0" w:color="auto"/>
              <w:bottom w:val="single" w:sz="4" w:space="0" w:color="auto"/>
              <w:right w:val="single" w:sz="4" w:space="0" w:color="auto"/>
            </w:tcBorders>
            <w:shd w:val="clear" w:color="auto" w:fill="FFFFFF" w:themeFill="background1"/>
            <w:vAlign w:val="bottom"/>
          </w:tcPr>
          <w:p w14:paraId="6B4E3ED5" w14:textId="77777777" w:rsidR="00D65D21" w:rsidRPr="005828D4" w:rsidRDefault="00D65D21" w:rsidP="00D65D21">
            <w:pPr>
              <w:jc w:val="left"/>
              <w:rPr>
                <w:sz w:val="18"/>
                <w:szCs w:val="18"/>
              </w:rPr>
            </w:pPr>
            <w:r w:rsidRPr="005828D4">
              <w:rPr>
                <w:sz w:val="18"/>
                <w:szCs w:val="18"/>
              </w:rPr>
              <w:t>R-454B</w:t>
            </w:r>
          </w:p>
        </w:tc>
        <w:tc>
          <w:tcPr>
            <w:tcW w:w="456" w:type="pct"/>
            <w:tcBorders>
              <w:top w:val="nil"/>
              <w:left w:val="single" w:sz="4" w:space="0" w:color="auto"/>
              <w:bottom w:val="single" w:sz="4" w:space="0" w:color="auto"/>
              <w:right w:val="single" w:sz="4" w:space="0" w:color="auto"/>
            </w:tcBorders>
            <w:shd w:val="clear" w:color="auto" w:fill="FFFFFF" w:themeFill="background1"/>
          </w:tcPr>
          <w:p w14:paraId="33CD5E8D" w14:textId="77777777" w:rsidR="00D65D21" w:rsidRPr="005828D4" w:rsidRDefault="00D65D21" w:rsidP="00D65D21">
            <w:pPr>
              <w:ind w:left="-109"/>
              <w:jc w:val="right"/>
              <w:rPr>
                <w:sz w:val="18"/>
                <w:szCs w:val="18"/>
              </w:rPr>
            </w:pPr>
            <w:r w:rsidRPr="005828D4">
              <w:rPr>
                <w:sz w:val="18"/>
                <w:szCs w:val="18"/>
              </w:rPr>
              <w:t>465.075</w:t>
            </w:r>
          </w:p>
        </w:tc>
        <w:tc>
          <w:tcPr>
            <w:tcW w:w="506" w:type="pct"/>
            <w:tcBorders>
              <w:top w:val="single" w:sz="4" w:space="0" w:color="auto"/>
              <w:left w:val="single" w:sz="4" w:space="0" w:color="auto"/>
              <w:bottom w:val="single" w:sz="4" w:space="0" w:color="auto"/>
              <w:right w:val="single" w:sz="4" w:space="0" w:color="auto"/>
            </w:tcBorders>
            <w:shd w:val="clear" w:color="auto" w:fill="FFFFFF" w:themeFill="background1"/>
          </w:tcPr>
          <w:p w14:paraId="68B113B9" w14:textId="77777777" w:rsidR="00D65D21" w:rsidRPr="005828D4" w:rsidRDefault="00D65D21" w:rsidP="00D65D21">
            <w:pPr>
              <w:jc w:val="right"/>
              <w:rPr>
                <w:sz w:val="18"/>
                <w:szCs w:val="18"/>
              </w:rPr>
            </w:pPr>
            <w:r w:rsidRPr="005828D4">
              <w:rPr>
                <w:sz w:val="18"/>
                <w:szCs w:val="18"/>
              </w:rPr>
              <w:t>19</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C4E8B81" w14:textId="77777777" w:rsidR="00D65D21" w:rsidRPr="005828D4" w:rsidRDefault="00D65D21" w:rsidP="00D65D21">
            <w:pPr>
              <w:jc w:val="right"/>
              <w:rPr>
                <w:sz w:val="18"/>
                <w:szCs w:val="18"/>
              </w:rPr>
            </w:pPr>
            <w:r w:rsidRPr="005828D4">
              <w:rPr>
                <w:sz w:val="18"/>
                <w:szCs w:val="18"/>
              </w:rPr>
              <w:t>0</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C4AB1E7" w14:textId="77777777" w:rsidR="00D65D21" w:rsidRPr="005828D4" w:rsidRDefault="00D65D21" w:rsidP="00D65D21">
            <w:pPr>
              <w:jc w:val="right"/>
              <w:rPr>
                <w:sz w:val="18"/>
                <w:szCs w:val="18"/>
              </w:rPr>
            </w:pPr>
            <w:r w:rsidRPr="005828D4">
              <w:rPr>
                <w:sz w:val="18"/>
                <w:szCs w:val="18"/>
              </w:rPr>
              <w:t>171</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78979CE4" w14:textId="77777777" w:rsidR="00D65D21" w:rsidRPr="005828D4" w:rsidRDefault="00D65D21" w:rsidP="00D65D21">
            <w:pPr>
              <w:jc w:val="right"/>
              <w:rPr>
                <w:sz w:val="18"/>
                <w:szCs w:val="18"/>
              </w:rPr>
            </w:pPr>
            <w:r w:rsidRPr="005828D4">
              <w:rPr>
                <w:sz w:val="18"/>
                <w:szCs w:val="18"/>
              </w:rPr>
              <w:t>196,210</w:t>
            </w:r>
          </w:p>
        </w:tc>
        <w:tc>
          <w:tcPr>
            <w:tcW w:w="562" w:type="pct"/>
            <w:gridSpan w:val="2"/>
            <w:tcBorders>
              <w:top w:val="nil"/>
              <w:left w:val="single" w:sz="4" w:space="0" w:color="auto"/>
              <w:bottom w:val="single" w:sz="4" w:space="0" w:color="auto"/>
              <w:right w:val="single" w:sz="4" w:space="0" w:color="auto"/>
            </w:tcBorders>
            <w:vAlign w:val="center"/>
          </w:tcPr>
          <w:p w14:paraId="6B6ADCF3" w14:textId="77777777" w:rsidR="00D65D21" w:rsidRPr="005828D4" w:rsidRDefault="00D65D21" w:rsidP="00D65D21">
            <w:pPr>
              <w:jc w:val="right"/>
              <w:rPr>
                <w:sz w:val="18"/>
                <w:szCs w:val="18"/>
              </w:rPr>
            </w:pPr>
            <w:r w:rsidRPr="005828D4">
              <w:rPr>
                <w:sz w:val="18"/>
                <w:szCs w:val="18"/>
              </w:rPr>
              <w:t>2,310,381</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AB3582" w14:textId="32EE9D39" w:rsidR="00D65D21" w:rsidRPr="005828D4" w:rsidRDefault="00D65D21" w:rsidP="00D65D21">
            <w:pPr>
              <w:jc w:val="right"/>
              <w:rPr>
                <w:sz w:val="18"/>
                <w:szCs w:val="18"/>
              </w:rPr>
            </w:pPr>
            <w:r w:rsidRPr="005828D4">
              <w:rPr>
                <w:sz w:val="18"/>
                <w:szCs w:val="18"/>
              </w:rPr>
              <w:t>4,415,985</w:t>
            </w:r>
          </w:p>
        </w:tc>
        <w:tc>
          <w:tcPr>
            <w:tcW w:w="454" w:type="pct"/>
            <w:tcBorders>
              <w:top w:val="nil"/>
              <w:left w:val="single" w:sz="4" w:space="0" w:color="auto"/>
              <w:bottom w:val="single" w:sz="4" w:space="0" w:color="auto"/>
              <w:right w:val="single" w:sz="4" w:space="0" w:color="auto"/>
            </w:tcBorders>
            <w:vAlign w:val="center"/>
          </w:tcPr>
          <w:p w14:paraId="2C30B756" w14:textId="7E4D537C" w:rsidR="00D65D21" w:rsidRPr="005828D4" w:rsidRDefault="00D65D21" w:rsidP="005828D4">
            <w:pPr>
              <w:jc w:val="center"/>
              <w:rPr>
                <w:sz w:val="18"/>
                <w:szCs w:val="18"/>
              </w:rPr>
            </w:pPr>
            <w:r w:rsidRPr="005828D4">
              <w:rPr>
                <w:color w:val="000000"/>
                <w:sz w:val="18"/>
                <w:szCs w:val="18"/>
              </w:rPr>
              <w:t>10.9</w:t>
            </w:r>
          </w:p>
        </w:tc>
      </w:tr>
      <w:tr w:rsidR="00D65D21" w:rsidRPr="005828D4" w14:paraId="149FC5AF" w14:textId="77777777" w:rsidTr="00D65D21">
        <w:tc>
          <w:tcPr>
            <w:tcW w:w="681" w:type="pct"/>
            <w:tcBorders>
              <w:top w:val="nil"/>
              <w:left w:val="single" w:sz="4" w:space="0" w:color="auto"/>
              <w:bottom w:val="single" w:sz="4" w:space="0" w:color="auto"/>
              <w:right w:val="single" w:sz="4" w:space="0" w:color="auto"/>
            </w:tcBorders>
            <w:shd w:val="clear" w:color="auto" w:fill="FFFFFF" w:themeFill="background1"/>
            <w:vAlign w:val="bottom"/>
          </w:tcPr>
          <w:p w14:paraId="7496748B" w14:textId="77777777" w:rsidR="00D65D21" w:rsidRPr="005828D4" w:rsidRDefault="00D65D21" w:rsidP="00D65D21">
            <w:pPr>
              <w:rPr>
                <w:sz w:val="18"/>
                <w:szCs w:val="18"/>
              </w:rPr>
            </w:pPr>
            <w:r w:rsidRPr="005828D4">
              <w:rPr>
                <w:sz w:val="18"/>
                <w:szCs w:val="18"/>
              </w:rPr>
              <w:t>R-507A</w:t>
            </w:r>
          </w:p>
        </w:tc>
        <w:tc>
          <w:tcPr>
            <w:tcW w:w="456" w:type="pct"/>
            <w:tcBorders>
              <w:top w:val="nil"/>
              <w:left w:val="single" w:sz="4" w:space="0" w:color="auto"/>
              <w:bottom w:val="single" w:sz="4" w:space="0" w:color="auto"/>
              <w:right w:val="single" w:sz="4" w:space="0" w:color="auto"/>
            </w:tcBorders>
            <w:shd w:val="clear" w:color="auto" w:fill="FFFFFF" w:themeFill="background1"/>
          </w:tcPr>
          <w:p w14:paraId="4B01F5DA" w14:textId="77777777" w:rsidR="00D65D21" w:rsidRPr="005828D4" w:rsidRDefault="00D65D21" w:rsidP="00D65D21">
            <w:pPr>
              <w:ind w:left="-109"/>
              <w:jc w:val="right"/>
              <w:rPr>
                <w:sz w:val="18"/>
                <w:szCs w:val="18"/>
              </w:rPr>
            </w:pPr>
            <w:r w:rsidRPr="005828D4">
              <w:rPr>
                <w:sz w:val="18"/>
                <w:szCs w:val="18"/>
              </w:rPr>
              <w:t>3,985</w:t>
            </w:r>
          </w:p>
        </w:tc>
        <w:tc>
          <w:tcPr>
            <w:tcW w:w="506" w:type="pct"/>
            <w:tcBorders>
              <w:top w:val="single" w:sz="4" w:space="0" w:color="auto"/>
              <w:left w:val="single" w:sz="4" w:space="0" w:color="auto"/>
              <w:bottom w:val="single" w:sz="4" w:space="0" w:color="auto"/>
              <w:right w:val="single" w:sz="4" w:space="0" w:color="auto"/>
            </w:tcBorders>
            <w:shd w:val="clear" w:color="auto" w:fill="FFFFFF" w:themeFill="background1"/>
          </w:tcPr>
          <w:p w14:paraId="254181B1" w14:textId="77777777" w:rsidR="00D65D21" w:rsidRPr="005828D4" w:rsidRDefault="00D65D21" w:rsidP="00D65D21">
            <w:pPr>
              <w:jc w:val="right"/>
              <w:rPr>
                <w:sz w:val="18"/>
                <w:szCs w:val="18"/>
              </w:rPr>
            </w:pPr>
            <w:r w:rsidRPr="005828D4">
              <w:rPr>
                <w:sz w:val="18"/>
                <w:szCs w:val="18"/>
              </w:rPr>
              <w:t>1,006,970</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D192071" w14:textId="77777777" w:rsidR="00D65D21" w:rsidRPr="005828D4" w:rsidRDefault="00D65D21" w:rsidP="00D65D21">
            <w:pPr>
              <w:jc w:val="right"/>
              <w:rPr>
                <w:sz w:val="18"/>
                <w:szCs w:val="18"/>
              </w:rPr>
            </w:pPr>
            <w:r w:rsidRPr="005828D4">
              <w:rPr>
                <w:sz w:val="18"/>
                <w:szCs w:val="18"/>
              </w:rPr>
              <w:t>1,263,006</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7FE7149" w14:textId="77777777" w:rsidR="00D65D21" w:rsidRPr="005828D4" w:rsidRDefault="00D65D21" w:rsidP="00D65D21">
            <w:pPr>
              <w:jc w:val="right"/>
              <w:rPr>
                <w:sz w:val="18"/>
                <w:szCs w:val="18"/>
              </w:rPr>
            </w:pPr>
            <w:r w:rsidRPr="005828D4">
              <w:rPr>
                <w:sz w:val="18"/>
                <w:szCs w:val="18"/>
              </w:rPr>
              <w:t>3,308,200</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674CB603" w14:textId="77777777" w:rsidR="00D65D21" w:rsidRPr="005828D4" w:rsidRDefault="00D65D21" w:rsidP="00D65D21">
            <w:pPr>
              <w:jc w:val="right"/>
              <w:rPr>
                <w:sz w:val="18"/>
                <w:szCs w:val="18"/>
              </w:rPr>
            </w:pPr>
            <w:r w:rsidRPr="005828D4">
              <w:rPr>
                <w:color w:val="000000"/>
                <w:sz w:val="18"/>
                <w:szCs w:val="18"/>
              </w:rPr>
              <w:t>1,859,151</w:t>
            </w:r>
          </w:p>
        </w:tc>
        <w:tc>
          <w:tcPr>
            <w:tcW w:w="562" w:type="pct"/>
            <w:gridSpan w:val="2"/>
            <w:tcBorders>
              <w:top w:val="nil"/>
              <w:left w:val="single" w:sz="4" w:space="0" w:color="auto"/>
              <w:bottom w:val="single" w:sz="4" w:space="0" w:color="auto"/>
              <w:right w:val="single" w:sz="4" w:space="0" w:color="auto"/>
            </w:tcBorders>
            <w:vAlign w:val="center"/>
          </w:tcPr>
          <w:p w14:paraId="04EF8FA6" w14:textId="77777777" w:rsidR="00D65D21" w:rsidRPr="005828D4" w:rsidRDefault="00D65D21" w:rsidP="00D65D21">
            <w:pPr>
              <w:jc w:val="right"/>
              <w:rPr>
                <w:sz w:val="18"/>
                <w:szCs w:val="18"/>
              </w:rPr>
            </w:pPr>
            <w:r w:rsidRPr="005828D4">
              <w:rPr>
                <w:sz w:val="18"/>
                <w:szCs w:val="18"/>
              </w:rPr>
              <w:t>1,190,280</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667EC3" w14:textId="743D8612" w:rsidR="00D65D21" w:rsidRPr="005828D4" w:rsidRDefault="00D65D21" w:rsidP="00D65D21">
            <w:pPr>
              <w:jc w:val="right"/>
              <w:rPr>
                <w:sz w:val="18"/>
                <w:szCs w:val="18"/>
              </w:rPr>
            </w:pPr>
            <w:r w:rsidRPr="005828D4">
              <w:rPr>
                <w:sz w:val="18"/>
                <w:szCs w:val="18"/>
              </w:rPr>
              <w:t>1,854,659</w:t>
            </w:r>
          </w:p>
        </w:tc>
        <w:tc>
          <w:tcPr>
            <w:tcW w:w="454" w:type="pct"/>
            <w:tcBorders>
              <w:top w:val="nil"/>
              <w:left w:val="single" w:sz="4" w:space="0" w:color="auto"/>
              <w:bottom w:val="single" w:sz="4" w:space="0" w:color="auto"/>
              <w:right w:val="single" w:sz="4" w:space="0" w:color="auto"/>
            </w:tcBorders>
            <w:vAlign w:val="center"/>
          </w:tcPr>
          <w:p w14:paraId="7819E62A" w14:textId="7788C217" w:rsidR="00D65D21" w:rsidRPr="005828D4" w:rsidRDefault="00D65D21" w:rsidP="005828D4">
            <w:pPr>
              <w:jc w:val="center"/>
              <w:rPr>
                <w:sz w:val="18"/>
                <w:szCs w:val="18"/>
              </w:rPr>
            </w:pPr>
            <w:r w:rsidRPr="005828D4">
              <w:rPr>
                <w:color w:val="000000"/>
                <w:sz w:val="18"/>
                <w:szCs w:val="18"/>
              </w:rPr>
              <w:t>4.6</w:t>
            </w:r>
          </w:p>
        </w:tc>
      </w:tr>
      <w:tr w:rsidR="00D65D21" w:rsidRPr="005828D4" w14:paraId="34CA128D" w14:textId="77777777" w:rsidTr="00D65D21">
        <w:tc>
          <w:tcPr>
            <w:tcW w:w="681" w:type="pct"/>
            <w:tcBorders>
              <w:top w:val="nil"/>
              <w:left w:val="single" w:sz="4" w:space="0" w:color="auto"/>
              <w:bottom w:val="single" w:sz="4" w:space="0" w:color="auto"/>
              <w:right w:val="single" w:sz="4" w:space="0" w:color="auto"/>
            </w:tcBorders>
            <w:shd w:val="clear" w:color="auto" w:fill="FFFFFF" w:themeFill="background1"/>
            <w:vAlign w:val="bottom"/>
          </w:tcPr>
          <w:p w14:paraId="506F77C1" w14:textId="77777777" w:rsidR="00D65D21" w:rsidRPr="005828D4" w:rsidRDefault="00D65D21" w:rsidP="00D65D21">
            <w:pPr>
              <w:rPr>
                <w:sz w:val="18"/>
                <w:szCs w:val="18"/>
              </w:rPr>
            </w:pPr>
            <w:r w:rsidRPr="005828D4">
              <w:rPr>
                <w:sz w:val="18"/>
                <w:szCs w:val="18"/>
              </w:rPr>
              <w:t>R-513A</w:t>
            </w:r>
          </w:p>
        </w:tc>
        <w:tc>
          <w:tcPr>
            <w:tcW w:w="456" w:type="pct"/>
            <w:tcBorders>
              <w:top w:val="nil"/>
              <w:left w:val="single" w:sz="4" w:space="0" w:color="auto"/>
              <w:bottom w:val="single" w:sz="4" w:space="0" w:color="auto"/>
              <w:right w:val="single" w:sz="4" w:space="0" w:color="auto"/>
            </w:tcBorders>
            <w:shd w:val="clear" w:color="auto" w:fill="FFFFFF" w:themeFill="background1"/>
          </w:tcPr>
          <w:p w14:paraId="5F521542" w14:textId="77777777" w:rsidR="00D65D21" w:rsidRPr="005828D4" w:rsidRDefault="00D65D21" w:rsidP="00D65D21">
            <w:pPr>
              <w:ind w:left="-109"/>
              <w:jc w:val="right"/>
              <w:rPr>
                <w:sz w:val="18"/>
                <w:szCs w:val="18"/>
              </w:rPr>
            </w:pPr>
            <w:r w:rsidRPr="005828D4">
              <w:rPr>
                <w:sz w:val="18"/>
                <w:szCs w:val="18"/>
              </w:rPr>
              <w:t>629.2</w:t>
            </w:r>
          </w:p>
        </w:tc>
        <w:tc>
          <w:tcPr>
            <w:tcW w:w="506" w:type="pct"/>
            <w:tcBorders>
              <w:top w:val="single" w:sz="4" w:space="0" w:color="auto"/>
              <w:left w:val="single" w:sz="4" w:space="0" w:color="auto"/>
              <w:bottom w:val="single" w:sz="4" w:space="0" w:color="auto"/>
              <w:right w:val="single" w:sz="4" w:space="0" w:color="auto"/>
            </w:tcBorders>
            <w:shd w:val="clear" w:color="auto" w:fill="FFFFFF" w:themeFill="background1"/>
          </w:tcPr>
          <w:p w14:paraId="6B065F43" w14:textId="77777777" w:rsidR="00D65D21" w:rsidRPr="005828D4" w:rsidRDefault="00D65D21" w:rsidP="00D65D21">
            <w:pPr>
              <w:jc w:val="right"/>
              <w:rPr>
                <w:sz w:val="18"/>
                <w:szCs w:val="18"/>
              </w:rPr>
            </w:pPr>
            <w:r w:rsidRPr="005828D4">
              <w:rPr>
                <w:sz w:val="18"/>
                <w:szCs w:val="18"/>
              </w:rPr>
              <w:t>9,526</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6E8188D2" w14:textId="77777777" w:rsidR="00D65D21" w:rsidRPr="005828D4" w:rsidRDefault="00D65D21" w:rsidP="00D65D21">
            <w:pPr>
              <w:jc w:val="right"/>
              <w:rPr>
                <w:sz w:val="18"/>
                <w:szCs w:val="18"/>
              </w:rPr>
            </w:pPr>
            <w:r w:rsidRPr="005828D4">
              <w:rPr>
                <w:sz w:val="18"/>
                <w:szCs w:val="18"/>
              </w:rPr>
              <w:t>7,846</w:t>
            </w: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A6AC750" w14:textId="77777777" w:rsidR="00D65D21" w:rsidRPr="005828D4" w:rsidRDefault="00D65D21" w:rsidP="00D65D21">
            <w:pPr>
              <w:jc w:val="right"/>
              <w:rPr>
                <w:sz w:val="18"/>
                <w:szCs w:val="18"/>
              </w:rPr>
            </w:pPr>
            <w:r w:rsidRPr="005828D4">
              <w:rPr>
                <w:sz w:val="18"/>
                <w:szCs w:val="18"/>
              </w:rPr>
              <w:t>21,007</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6D6D3EF9" w14:textId="77777777" w:rsidR="00D65D21" w:rsidRPr="005828D4" w:rsidRDefault="00D65D21" w:rsidP="00D65D21">
            <w:pPr>
              <w:jc w:val="right"/>
              <w:rPr>
                <w:sz w:val="18"/>
                <w:szCs w:val="18"/>
              </w:rPr>
            </w:pPr>
            <w:r w:rsidRPr="005828D4">
              <w:rPr>
                <w:sz w:val="18"/>
                <w:szCs w:val="18"/>
              </w:rPr>
              <w:t>27,738</w:t>
            </w:r>
          </w:p>
        </w:tc>
        <w:tc>
          <w:tcPr>
            <w:tcW w:w="562" w:type="pct"/>
            <w:gridSpan w:val="2"/>
            <w:tcBorders>
              <w:top w:val="nil"/>
              <w:left w:val="single" w:sz="4" w:space="0" w:color="auto"/>
              <w:bottom w:val="single" w:sz="4" w:space="0" w:color="auto"/>
              <w:right w:val="single" w:sz="4" w:space="0" w:color="auto"/>
            </w:tcBorders>
            <w:vAlign w:val="center"/>
          </w:tcPr>
          <w:p w14:paraId="1315BA7D" w14:textId="77777777" w:rsidR="00D65D21" w:rsidRPr="005828D4" w:rsidRDefault="00D65D21" w:rsidP="00D65D21">
            <w:pPr>
              <w:jc w:val="right"/>
              <w:rPr>
                <w:sz w:val="18"/>
                <w:szCs w:val="18"/>
              </w:rPr>
            </w:pPr>
            <w:r w:rsidRPr="005828D4">
              <w:rPr>
                <w:sz w:val="18"/>
                <w:szCs w:val="18"/>
              </w:rPr>
              <w:t>478,205</w:t>
            </w:r>
          </w:p>
        </w:tc>
        <w:tc>
          <w:tcPr>
            <w:tcW w:w="5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A013C5" w14:textId="3A77357D" w:rsidR="00D65D21" w:rsidRPr="005828D4" w:rsidRDefault="00D65D21" w:rsidP="00D65D21">
            <w:pPr>
              <w:jc w:val="right"/>
              <w:rPr>
                <w:sz w:val="18"/>
                <w:szCs w:val="18"/>
              </w:rPr>
            </w:pPr>
            <w:r w:rsidRPr="005828D4">
              <w:rPr>
                <w:sz w:val="18"/>
                <w:szCs w:val="18"/>
              </w:rPr>
              <w:t>598,424</w:t>
            </w:r>
          </w:p>
        </w:tc>
        <w:tc>
          <w:tcPr>
            <w:tcW w:w="454" w:type="pct"/>
            <w:tcBorders>
              <w:top w:val="nil"/>
              <w:left w:val="single" w:sz="4" w:space="0" w:color="auto"/>
              <w:bottom w:val="single" w:sz="4" w:space="0" w:color="auto"/>
              <w:right w:val="single" w:sz="4" w:space="0" w:color="auto"/>
            </w:tcBorders>
            <w:vAlign w:val="center"/>
          </w:tcPr>
          <w:p w14:paraId="6F23358B" w14:textId="548AEAE9" w:rsidR="00D65D21" w:rsidRPr="005828D4" w:rsidRDefault="00D65D21" w:rsidP="005828D4">
            <w:pPr>
              <w:jc w:val="center"/>
              <w:rPr>
                <w:sz w:val="18"/>
                <w:szCs w:val="18"/>
              </w:rPr>
            </w:pPr>
            <w:r w:rsidRPr="005828D4">
              <w:rPr>
                <w:color w:val="000000"/>
                <w:sz w:val="18"/>
                <w:szCs w:val="18"/>
              </w:rPr>
              <w:t>1.5</w:t>
            </w:r>
          </w:p>
        </w:tc>
      </w:tr>
      <w:tr w:rsidR="00D65D21" w:rsidRPr="005828D4" w14:paraId="62D64C78" w14:textId="77777777" w:rsidTr="00D65D21">
        <w:tc>
          <w:tcPr>
            <w:tcW w:w="681" w:type="pct"/>
            <w:tcBorders>
              <w:top w:val="nil"/>
              <w:left w:val="single" w:sz="4" w:space="0" w:color="auto"/>
              <w:bottom w:val="single" w:sz="4" w:space="0" w:color="auto"/>
              <w:right w:val="single" w:sz="4" w:space="0" w:color="auto"/>
            </w:tcBorders>
            <w:vAlign w:val="bottom"/>
          </w:tcPr>
          <w:p w14:paraId="47368B35" w14:textId="77777777" w:rsidR="00D65D21" w:rsidRPr="005828D4" w:rsidRDefault="00D65D21" w:rsidP="00D65D21">
            <w:pPr>
              <w:suppressAutoHyphens/>
              <w:ind w:right="-58"/>
              <w:rPr>
                <w:sz w:val="18"/>
                <w:szCs w:val="18"/>
              </w:rPr>
            </w:pPr>
            <w:r w:rsidRPr="005828D4">
              <w:rPr>
                <w:color w:val="000000"/>
                <w:sz w:val="18"/>
                <w:szCs w:val="18"/>
              </w:rPr>
              <w:t>HFC-365mfc/ HFC</w:t>
            </w:r>
            <w:r w:rsidRPr="005828D4">
              <w:rPr>
                <w:color w:val="000000"/>
                <w:sz w:val="18"/>
                <w:szCs w:val="18"/>
              </w:rPr>
              <w:noBreakHyphen/>
              <w:t>227ea</w:t>
            </w:r>
          </w:p>
        </w:tc>
        <w:tc>
          <w:tcPr>
            <w:tcW w:w="456" w:type="pct"/>
            <w:tcBorders>
              <w:top w:val="nil"/>
              <w:left w:val="single" w:sz="4" w:space="0" w:color="auto"/>
              <w:bottom w:val="single" w:sz="4" w:space="0" w:color="auto"/>
              <w:right w:val="single" w:sz="4" w:space="0" w:color="auto"/>
            </w:tcBorders>
            <w:vAlign w:val="center"/>
          </w:tcPr>
          <w:p w14:paraId="12873DE2" w14:textId="77777777" w:rsidR="00D65D21" w:rsidRPr="005828D4" w:rsidRDefault="00D65D21" w:rsidP="00D65D21">
            <w:pPr>
              <w:suppressAutoHyphens/>
              <w:ind w:left="-109"/>
              <w:jc w:val="right"/>
              <w:rPr>
                <w:sz w:val="18"/>
                <w:szCs w:val="18"/>
              </w:rPr>
            </w:pPr>
            <w:r w:rsidRPr="005828D4">
              <w:rPr>
                <w:color w:val="000000"/>
                <w:sz w:val="18"/>
                <w:szCs w:val="18"/>
              </w:rPr>
              <w:t>963.82</w:t>
            </w:r>
          </w:p>
        </w:tc>
        <w:tc>
          <w:tcPr>
            <w:tcW w:w="506" w:type="pct"/>
            <w:tcBorders>
              <w:top w:val="single" w:sz="4" w:space="0" w:color="auto"/>
              <w:left w:val="single" w:sz="4" w:space="0" w:color="auto"/>
              <w:bottom w:val="single" w:sz="4" w:space="0" w:color="auto"/>
              <w:right w:val="single" w:sz="4" w:space="0" w:color="auto"/>
            </w:tcBorders>
            <w:vAlign w:val="center"/>
          </w:tcPr>
          <w:p w14:paraId="695DC178" w14:textId="77777777" w:rsidR="00D65D21" w:rsidRPr="005828D4" w:rsidRDefault="00D65D21" w:rsidP="00D65D21">
            <w:pPr>
              <w:suppressAutoHyphens/>
              <w:jc w:val="right"/>
              <w:rPr>
                <w:sz w:val="18"/>
                <w:szCs w:val="18"/>
              </w:rPr>
            </w:pPr>
            <w:r w:rsidRPr="005828D4">
              <w:rPr>
                <w:sz w:val="18"/>
                <w:szCs w:val="18"/>
              </w:rPr>
              <w:t>158,683</w:t>
            </w:r>
          </w:p>
        </w:tc>
        <w:tc>
          <w:tcPr>
            <w:tcW w:w="604" w:type="pct"/>
            <w:tcBorders>
              <w:top w:val="single" w:sz="4" w:space="0" w:color="auto"/>
              <w:left w:val="single" w:sz="4" w:space="0" w:color="auto"/>
              <w:bottom w:val="single" w:sz="4" w:space="0" w:color="auto"/>
              <w:right w:val="single" w:sz="4" w:space="0" w:color="auto"/>
            </w:tcBorders>
            <w:vAlign w:val="center"/>
          </w:tcPr>
          <w:p w14:paraId="4CD4058A" w14:textId="77777777" w:rsidR="00D65D21" w:rsidRPr="005828D4" w:rsidRDefault="00D65D21" w:rsidP="00D65D21">
            <w:pPr>
              <w:suppressAutoHyphens/>
              <w:jc w:val="right"/>
              <w:rPr>
                <w:sz w:val="18"/>
                <w:szCs w:val="18"/>
                <w:lang w:val="en-GB"/>
              </w:rPr>
            </w:pPr>
            <w:r w:rsidRPr="005828D4">
              <w:rPr>
                <w:sz w:val="18"/>
                <w:szCs w:val="18"/>
              </w:rPr>
              <w:t>225,303</w:t>
            </w:r>
          </w:p>
        </w:tc>
        <w:tc>
          <w:tcPr>
            <w:tcW w:w="604" w:type="pct"/>
            <w:tcBorders>
              <w:top w:val="single" w:sz="4" w:space="0" w:color="auto"/>
              <w:left w:val="single" w:sz="4" w:space="0" w:color="auto"/>
              <w:bottom w:val="single" w:sz="4" w:space="0" w:color="auto"/>
              <w:right w:val="single" w:sz="4" w:space="0" w:color="auto"/>
            </w:tcBorders>
            <w:vAlign w:val="center"/>
          </w:tcPr>
          <w:p w14:paraId="7CE55D04" w14:textId="77777777" w:rsidR="00D65D21" w:rsidRPr="005828D4" w:rsidRDefault="00D65D21" w:rsidP="00D65D21">
            <w:pPr>
              <w:suppressAutoHyphens/>
              <w:jc w:val="right"/>
              <w:rPr>
                <w:sz w:val="18"/>
                <w:szCs w:val="18"/>
                <w:lang w:val="en-GB"/>
              </w:rPr>
            </w:pPr>
            <w:r w:rsidRPr="005828D4">
              <w:rPr>
                <w:sz w:val="18"/>
                <w:szCs w:val="18"/>
              </w:rPr>
              <w:t>201,708</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2E5326" w14:textId="77777777" w:rsidR="00D65D21" w:rsidRPr="005828D4" w:rsidRDefault="00D65D21" w:rsidP="00D65D21">
            <w:pPr>
              <w:suppressAutoHyphens/>
              <w:jc w:val="right"/>
              <w:rPr>
                <w:sz w:val="18"/>
                <w:szCs w:val="18"/>
                <w:lang w:val="en-GB"/>
              </w:rPr>
            </w:pPr>
            <w:r w:rsidRPr="005828D4">
              <w:rPr>
                <w:sz w:val="18"/>
                <w:szCs w:val="18"/>
                <w:lang w:val="en-GB"/>
              </w:rPr>
              <w:t>0</w:t>
            </w:r>
          </w:p>
        </w:tc>
        <w:tc>
          <w:tcPr>
            <w:tcW w:w="562" w:type="pct"/>
            <w:gridSpan w:val="2"/>
            <w:tcBorders>
              <w:top w:val="nil"/>
              <w:left w:val="single" w:sz="4" w:space="0" w:color="auto"/>
              <w:bottom w:val="single" w:sz="4" w:space="0" w:color="auto"/>
              <w:right w:val="single" w:sz="4" w:space="0" w:color="auto"/>
            </w:tcBorders>
            <w:vAlign w:val="center"/>
          </w:tcPr>
          <w:p w14:paraId="3A389379" w14:textId="77777777" w:rsidR="00D65D21" w:rsidRPr="005828D4" w:rsidRDefault="00D65D21" w:rsidP="00D65D21">
            <w:pPr>
              <w:suppressAutoHyphens/>
              <w:jc w:val="right"/>
              <w:rPr>
                <w:sz w:val="18"/>
                <w:szCs w:val="18"/>
              </w:rPr>
            </w:pPr>
            <w:r w:rsidRPr="005828D4">
              <w:rPr>
                <w:sz w:val="18"/>
                <w:szCs w:val="18"/>
              </w:rPr>
              <w:t>0</w:t>
            </w:r>
          </w:p>
        </w:tc>
        <w:tc>
          <w:tcPr>
            <w:tcW w:w="571" w:type="pct"/>
            <w:tcBorders>
              <w:top w:val="single" w:sz="4" w:space="0" w:color="auto"/>
              <w:left w:val="single" w:sz="4" w:space="0" w:color="auto"/>
              <w:bottom w:val="single" w:sz="4" w:space="0" w:color="auto"/>
              <w:right w:val="single" w:sz="4" w:space="0" w:color="auto"/>
            </w:tcBorders>
            <w:vAlign w:val="center"/>
          </w:tcPr>
          <w:p w14:paraId="277E6B6A" w14:textId="55D04053" w:rsidR="00D65D21" w:rsidRPr="005828D4" w:rsidRDefault="00D65D21" w:rsidP="00D65D21">
            <w:pPr>
              <w:suppressAutoHyphens/>
              <w:jc w:val="right"/>
              <w:rPr>
                <w:sz w:val="18"/>
                <w:szCs w:val="18"/>
                <w:lang w:val="en-GB"/>
              </w:rPr>
            </w:pPr>
            <w:r w:rsidRPr="005828D4">
              <w:rPr>
                <w:sz w:val="18"/>
                <w:szCs w:val="18"/>
                <w:lang w:val="en-GB"/>
              </w:rPr>
              <w:t>0</w:t>
            </w:r>
          </w:p>
        </w:tc>
        <w:tc>
          <w:tcPr>
            <w:tcW w:w="454" w:type="pct"/>
            <w:tcBorders>
              <w:top w:val="nil"/>
              <w:left w:val="single" w:sz="4" w:space="0" w:color="auto"/>
              <w:bottom w:val="single" w:sz="4" w:space="0" w:color="auto"/>
              <w:right w:val="single" w:sz="4" w:space="0" w:color="auto"/>
            </w:tcBorders>
            <w:vAlign w:val="center"/>
          </w:tcPr>
          <w:p w14:paraId="37EB8EE9" w14:textId="68A2EEBC" w:rsidR="00D65D21" w:rsidRPr="005828D4" w:rsidRDefault="00A351FF" w:rsidP="005828D4">
            <w:pPr>
              <w:suppressAutoHyphens/>
              <w:jc w:val="center"/>
              <w:rPr>
                <w:sz w:val="18"/>
                <w:szCs w:val="18"/>
                <w:lang w:val="en-GB"/>
              </w:rPr>
            </w:pPr>
            <w:r w:rsidRPr="005828D4">
              <w:rPr>
                <w:sz w:val="18"/>
                <w:szCs w:val="18"/>
              </w:rPr>
              <w:t>-</w:t>
            </w:r>
          </w:p>
        </w:tc>
      </w:tr>
      <w:tr w:rsidR="00D65D21" w:rsidRPr="005828D4" w14:paraId="1990178D" w14:textId="77777777" w:rsidTr="00D65D21">
        <w:trPr>
          <w:trHeight w:val="60"/>
        </w:trPr>
        <w:tc>
          <w:tcPr>
            <w:tcW w:w="681" w:type="pct"/>
            <w:tcBorders>
              <w:top w:val="single" w:sz="4" w:space="0" w:color="auto"/>
              <w:left w:val="single" w:sz="4" w:space="0" w:color="auto"/>
              <w:bottom w:val="single" w:sz="4" w:space="0" w:color="auto"/>
              <w:right w:val="single" w:sz="4" w:space="0" w:color="auto"/>
            </w:tcBorders>
            <w:vAlign w:val="bottom"/>
          </w:tcPr>
          <w:p w14:paraId="524090E7" w14:textId="74814241" w:rsidR="00D65D21" w:rsidRPr="005828D4" w:rsidRDefault="00D65D21" w:rsidP="00D65D21">
            <w:pPr>
              <w:suppressAutoHyphens/>
              <w:rPr>
                <w:sz w:val="18"/>
                <w:szCs w:val="18"/>
              </w:rPr>
            </w:pPr>
            <w:r w:rsidRPr="005828D4">
              <w:rPr>
                <w:sz w:val="18"/>
                <w:szCs w:val="18"/>
              </w:rPr>
              <w:t>Others*</w:t>
            </w:r>
            <w:r w:rsidR="00AB7415">
              <w:rPr>
                <w:sz w:val="18"/>
                <w:szCs w:val="18"/>
              </w:rPr>
              <w:t>*</w:t>
            </w:r>
          </w:p>
        </w:tc>
        <w:tc>
          <w:tcPr>
            <w:tcW w:w="456" w:type="pct"/>
            <w:tcBorders>
              <w:top w:val="single" w:sz="4" w:space="0" w:color="auto"/>
              <w:left w:val="single" w:sz="4" w:space="0" w:color="auto"/>
              <w:bottom w:val="single" w:sz="4" w:space="0" w:color="auto"/>
              <w:right w:val="single" w:sz="4" w:space="0" w:color="auto"/>
            </w:tcBorders>
          </w:tcPr>
          <w:p w14:paraId="1203CAAF" w14:textId="77777777" w:rsidR="00D65D21" w:rsidRPr="005828D4" w:rsidRDefault="00D65D21" w:rsidP="00D65D21">
            <w:pPr>
              <w:suppressAutoHyphens/>
              <w:ind w:left="-109"/>
              <w:jc w:val="right"/>
              <w:rPr>
                <w:sz w:val="18"/>
                <w:szCs w:val="18"/>
              </w:rPr>
            </w:pPr>
            <w:r w:rsidRPr="005828D4">
              <w:rPr>
                <w:sz w:val="18"/>
                <w:szCs w:val="18"/>
              </w:rPr>
              <w:t>n/a</w:t>
            </w:r>
          </w:p>
        </w:tc>
        <w:tc>
          <w:tcPr>
            <w:tcW w:w="506" w:type="pct"/>
            <w:tcBorders>
              <w:top w:val="single" w:sz="4" w:space="0" w:color="auto"/>
              <w:left w:val="single" w:sz="4" w:space="0" w:color="auto"/>
              <w:bottom w:val="single" w:sz="4" w:space="0" w:color="auto"/>
              <w:right w:val="single" w:sz="4" w:space="0" w:color="auto"/>
            </w:tcBorders>
          </w:tcPr>
          <w:p w14:paraId="36834A1B" w14:textId="77777777" w:rsidR="00D65D21" w:rsidRPr="005828D4" w:rsidRDefault="00D65D21" w:rsidP="00D65D21">
            <w:pPr>
              <w:suppressAutoHyphens/>
              <w:jc w:val="right"/>
              <w:rPr>
                <w:sz w:val="18"/>
                <w:szCs w:val="18"/>
              </w:rPr>
            </w:pPr>
            <w:r w:rsidRPr="005828D4">
              <w:rPr>
                <w:sz w:val="18"/>
                <w:szCs w:val="18"/>
              </w:rPr>
              <w:t>497,021</w:t>
            </w:r>
          </w:p>
        </w:tc>
        <w:tc>
          <w:tcPr>
            <w:tcW w:w="604" w:type="pct"/>
            <w:tcBorders>
              <w:top w:val="single" w:sz="4" w:space="0" w:color="auto"/>
              <w:left w:val="single" w:sz="4" w:space="0" w:color="auto"/>
              <w:bottom w:val="single" w:sz="4" w:space="0" w:color="auto"/>
              <w:right w:val="single" w:sz="4" w:space="0" w:color="auto"/>
            </w:tcBorders>
          </w:tcPr>
          <w:p w14:paraId="65BEBFEE" w14:textId="77777777" w:rsidR="00D65D21" w:rsidRPr="005828D4" w:rsidRDefault="00D65D21" w:rsidP="00D65D21">
            <w:pPr>
              <w:suppressAutoHyphens/>
              <w:jc w:val="right"/>
              <w:rPr>
                <w:sz w:val="18"/>
                <w:szCs w:val="18"/>
                <w:lang w:val="en-GB"/>
              </w:rPr>
            </w:pPr>
            <w:r w:rsidRPr="005828D4">
              <w:rPr>
                <w:sz w:val="18"/>
                <w:szCs w:val="18"/>
              </w:rPr>
              <w:t>691,740</w:t>
            </w:r>
          </w:p>
        </w:tc>
        <w:tc>
          <w:tcPr>
            <w:tcW w:w="604" w:type="pct"/>
            <w:tcBorders>
              <w:top w:val="single" w:sz="4" w:space="0" w:color="auto"/>
              <w:left w:val="single" w:sz="4" w:space="0" w:color="auto"/>
              <w:bottom w:val="single" w:sz="4" w:space="0" w:color="auto"/>
              <w:right w:val="single" w:sz="4" w:space="0" w:color="auto"/>
            </w:tcBorders>
          </w:tcPr>
          <w:p w14:paraId="61D5EA4C" w14:textId="77777777" w:rsidR="00D65D21" w:rsidRPr="005828D4" w:rsidRDefault="00D65D21" w:rsidP="00D65D21">
            <w:pPr>
              <w:suppressAutoHyphens/>
              <w:jc w:val="right"/>
              <w:rPr>
                <w:sz w:val="18"/>
                <w:szCs w:val="18"/>
                <w:lang w:val="en-GB"/>
              </w:rPr>
            </w:pPr>
            <w:r w:rsidRPr="005828D4">
              <w:rPr>
                <w:sz w:val="18"/>
                <w:szCs w:val="18"/>
              </w:rPr>
              <w:t>887,296</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tcPr>
          <w:p w14:paraId="668A4178" w14:textId="77777777" w:rsidR="00D65D21" w:rsidRPr="005828D4" w:rsidRDefault="00D65D21" w:rsidP="00D65D21">
            <w:pPr>
              <w:suppressAutoHyphens/>
              <w:jc w:val="right"/>
              <w:rPr>
                <w:sz w:val="18"/>
                <w:szCs w:val="18"/>
                <w:lang w:val="en-GB"/>
              </w:rPr>
            </w:pPr>
            <w:r w:rsidRPr="005828D4">
              <w:rPr>
                <w:sz w:val="18"/>
                <w:szCs w:val="18"/>
                <w:lang w:val="en-GB"/>
              </w:rPr>
              <w:t>190,866</w:t>
            </w:r>
          </w:p>
        </w:tc>
        <w:tc>
          <w:tcPr>
            <w:tcW w:w="562" w:type="pct"/>
            <w:gridSpan w:val="2"/>
            <w:tcBorders>
              <w:top w:val="nil"/>
              <w:left w:val="single" w:sz="4" w:space="0" w:color="auto"/>
              <w:bottom w:val="single" w:sz="4" w:space="0" w:color="auto"/>
              <w:right w:val="single" w:sz="4" w:space="0" w:color="auto"/>
            </w:tcBorders>
            <w:vAlign w:val="center"/>
          </w:tcPr>
          <w:p w14:paraId="60FE8CF5" w14:textId="77777777" w:rsidR="00D65D21" w:rsidRPr="005828D4" w:rsidRDefault="00D65D21" w:rsidP="00D65D21">
            <w:pPr>
              <w:jc w:val="right"/>
              <w:rPr>
                <w:sz w:val="18"/>
                <w:szCs w:val="18"/>
              </w:rPr>
            </w:pPr>
            <w:r w:rsidRPr="005828D4">
              <w:rPr>
                <w:sz w:val="18"/>
                <w:szCs w:val="18"/>
              </w:rPr>
              <w:t>1,096,110</w:t>
            </w:r>
          </w:p>
        </w:tc>
        <w:tc>
          <w:tcPr>
            <w:tcW w:w="571" w:type="pct"/>
            <w:tcBorders>
              <w:top w:val="single" w:sz="4" w:space="0" w:color="auto"/>
              <w:left w:val="single" w:sz="4" w:space="0" w:color="auto"/>
              <w:bottom w:val="single" w:sz="4" w:space="0" w:color="auto"/>
              <w:right w:val="single" w:sz="4" w:space="0" w:color="auto"/>
            </w:tcBorders>
            <w:vAlign w:val="center"/>
          </w:tcPr>
          <w:p w14:paraId="20727038" w14:textId="4E30280B" w:rsidR="00D65D21" w:rsidRPr="005828D4" w:rsidRDefault="00D65D21" w:rsidP="00D65D21">
            <w:pPr>
              <w:suppressAutoHyphens/>
              <w:jc w:val="right"/>
              <w:rPr>
                <w:sz w:val="18"/>
                <w:szCs w:val="18"/>
                <w:lang w:val="en-GB"/>
              </w:rPr>
            </w:pPr>
            <w:r w:rsidRPr="005828D4">
              <w:rPr>
                <w:sz w:val="18"/>
                <w:szCs w:val="18"/>
                <w:lang w:val="en-GB"/>
              </w:rPr>
              <w:t>984,995</w:t>
            </w:r>
          </w:p>
        </w:tc>
        <w:tc>
          <w:tcPr>
            <w:tcW w:w="454" w:type="pct"/>
            <w:tcBorders>
              <w:top w:val="single" w:sz="4" w:space="0" w:color="auto"/>
              <w:left w:val="single" w:sz="4" w:space="0" w:color="auto"/>
              <w:bottom w:val="single" w:sz="4" w:space="0" w:color="auto"/>
              <w:right w:val="single" w:sz="4" w:space="0" w:color="auto"/>
            </w:tcBorders>
            <w:vAlign w:val="center"/>
          </w:tcPr>
          <w:p w14:paraId="6147C652" w14:textId="4DAD7FE2" w:rsidR="00D65D21" w:rsidRPr="005828D4" w:rsidRDefault="000F3D9B" w:rsidP="005828D4">
            <w:pPr>
              <w:suppressAutoHyphens/>
              <w:jc w:val="center"/>
              <w:rPr>
                <w:sz w:val="18"/>
                <w:szCs w:val="18"/>
                <w:lang w:val="en-GB"/>
              </w:rPr>
            </w:pPr>
            <w:r>
              <w:rPr>
                <w:color w:val="000000"/>
                <w:sz w:val="18"/>
                <w:szCs w:val="18"/>
              </w:rPr>
              <w:t>2</w:t>
            </w:r>
            <w:r w:rsidR="00D65D21" w:rsidRPr="005828D4">
              <w:rPr>
                <w:color w:val="000000"/>
                <w:sz w:val="18"/>
                <w:szCs w:val="18"/>
              </w:rPr>
              <w:t>.4</w:t>
            </w:r>
          </w:p>
        </w:tc>
      </w:tr>
      <w:tr w:rsidR="00133206" w:rsidRPr="005828D4" w14:paraId="25AF5096" w14:textId="77777777" w:rsidTr="00F4384C">
        <w:tc>
          <w:tcPr>
            <w:tcW w:w="1137" w:type="pct"/>
            <w:gridSpan w:val="2"/>
            <w:tcBorders>
              <w:top w:val="single" w:sz="4" w:space="0" w:color="auto"/>
              <w:left w:val="single" w:sz="4" w:space="0" w:color="auto"/>
              <w:bottom w:val="single" w:sz="4" w:space="0" w:color="auto"/>
              <w:right w:val="single" w:sz="4" w:space="0" w:color="auto"/>
            </w:tcBorders>
          </w:tcPr>
          <w:p w14:paraId="47E434F1" w14:textId="77777777" w:rsidR="00133206" w:rsidRPr="005828D4" w:rsidRDefault="00133206" w:rsidP="00080A33">
            <w:pPr>
              <w:suppressAutoHyphens/>
              <w:spacing w:before="40" w:after="40"/>
              <w:rPr>
                <w:b/>
                <w:bCs/>
                <w:sz w:val="18"/>
                <w:szCs w:val="18"/>
              </w:rPr>
            </w:pPr>
            <w:r w:rsidRPr="005828D4">
              <w:rPr>
                <w:b/>
                <w:bCs/>
                <w:sz w:val="18"/>
                <w:szCs w:val="18"/>
              </w:rPr>
              <w:t>Total (CO</w:t>
            </w:r>
            <w:r w:rsidRPr="005828D4">
              <w:rPr>
                <w:b/>
                <w:bCs/>
                <w:sz w:val="18"/>
                <w:szCs w:val="18"/>
                <w:vertAlign w:val="subscript"/>
              </w:rPr>
              <w:t>2</w:t>
            </w:r>
            <w:r w:rsidRPr="005828D4">
              <w:rPr>
                <w:b/>
                <w:bCs/>
                <w:sz w:val="18"/>
                <w:szCs w:val="18"/>
              </w:rPr>
              <w:t>-eq tonnes)</w:t>
            </w:r>
          </w:p>
        </w:tc>
        <w:tc>
          <w:tcPr>
            <w:tcW w:w="506" w:type="pct"/>
            <w:tcBorders>
              <w:top w:val="single" w:sz="4" w:space="0" w:color="auto"/>
              <w:left w:val="single" w:sz="4" w:space="0" w:color="auto"/>
              <w:bottom w:val="single" w:sz="4" w:space="0" w:color="auto"/>
              <w:right w:val="single" w:sz="4" w:space="0" w:color="auto"/>
            </w:tcBorders>
          </w:tcPr>
          <w:p w14:paraId="18CFEEA6" w14:textId="77777777" w:rsidR="00133206" w:rsidRPr="005828D4" w:rsidRDefault="00133206" w:rsidP="00080A33">
            <w:pPr>
              <w:suppressAutoHyphens/>
              <w:spacing w:before="40" w:after="40"/>
              <w:ind w:left="-114"/>
              <w:jc w:val="right"/>
              <w:rPr>
                <w:b/>
                <w:bCs/>
                <w:sz w:val="18"/>
                <w:szCs w:val="18"/>
              </w:rPr>
            </w:pPr>
            <w:r w:rsidRPr="005828D4">
              <w:rPr>
                <w:b/>
                <w:bCs/>
                <w:sz w:val="18"/>
                <w:szCs w:val="18"/>
              </w:rPr>
              <w:t>48,211,034</w:t>
            </w:r>
          </w:p>
        </w:tc>
        <w:tc>
          <w:tcPr>
            <w:tcW w:w="604" w:type="pct"/>
            <w:tcBorders>
              <w:top w:val="single" w:sz="4" w:space="0" w:color="auto"/>
              <w:left w:val="single" w:sz="4" w:space="0" w:color="auto"/>
              <w:bottom w:val="single" w:sz="4" w:space="0" w:color="auto"/>
              <w:right w:val="single" w:sz="4" w:space="0" w:color="auto"/>
            </w:tcBorders>
            <w:vAlign w:val="center"/>
          </w:tcPr>
          <w:p w14:paraId="7C031BC3" w14:textId="77777777" w:rsidR="00133206" w:rsidRPr="005828D4" w:rsidRDefault="00133206" w:rsidP="00080A33">
            <w:pPr>
              <w:suppressAutoHyphens/>
              <w:spacing w:before="40" w:after="40"/>
              <w:jc w:val="right"/>
              <w:rPr>
                <w:b/>
                <w:bCs/>
                <w:sz w:val="18"/>
                <w:szCs w:val="18"/>
              </w:rPr>
            </w:pPr>
            <w:r w:rsidRPr="005828D4">
              <w:rPr>
                <w:b/>
                <w:bCs/>
                <w:sz w:val="18"/>
                <w:szCs w:val="18"/>
              </w:rPr>
              <w:t>47,994,455</w:t>
            </w:r>
          </w:p>
        </w:tc>
        <w:tc>
          <w:tcPr>
            <w:tcW w:w="604" w:type="pct"/>
            <w:tcBorders>
              <w:top w:val="single" w:sz="4" w:space="0" w:color="auto"/>
              <w:left w:val="single" w:sz="4" w:space="0" w:color="auto"/>
              <w:bottom w:val="single" w:sz="4" w:space="0" w:color="auto"/>
              <w:right w:val="single" w:sz="4" w:space="0" w:color="auto"/>
            </w:tcBorders>
            <w:vAlign w:val="center"/>
          </w:tcPr>
          <w:p w14:paraId="1E4CF04B" w14:textId="77777777" w:rsidR="00133206" w:rsidRPr="005828D4" w:rsidRDefault="00133206" w:rsidP="00080A33">
            <w:pPr>
              <w:suppressAutoHyphens/>
              <w:spacing w:before="40" w:after="40"/>
              <w:jc w:val="right"/>
              <w:rPr>
                <w:b/>
                <w:bCs/>
                <w:sz w:val="18"/>
                <w:szCs w:val="18"/>
              </w:rPr>
            </w:pPr>
            <w:r w:rsidRPr="005828D4">
              <w:rPr>
                <w:b/>
                <w:bCs/>
                <w:sz w:val="18"/>
                <w:szCs w:val="18"/>
              </w:rPr>
              <w:t>95,644,142</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AB28D1" w14:textId="77777777" w:rsidR="00133206" w:rsidRPr="005828D4" w:rsidRDefault="00133206" w:rsidP="00080A33">
            <w:pPr>
              <w:suppressAutoHyphens/>
              <w:spacing w:before="40" w:after="40"/>
              <w:jc w:val="right"/>
              <w:rPr>
                <w:b/>
                <w:bCs/>
                <w:sz w:val="18"/>
                <w:szCs w:val="18"/>
              </w:rPr>
            </w:pPr>
            <w:r w:rsidRPr="005828D4">
              <w:rPr>
                <w:b/>
                <w:bCs/>
                <w:sz w:val="18"/>
                <w:szCs w:val="18"/>
              </w:rPr>
              <w:t>50,254,745</w:t>
            </w:r>
          </w:p>
        </w:tc>
        <w:tc>
          <w:tcPr>
            <w:tcW w:w="562" w:type="pct"/>
            <w:gridSpan w:val="2"/>
            <w:vAlign w:val="center"/>
          </w:tcPr>
          <w:p w14:paraId="29499CEA" w14:textId="77777777" w:rsidR="00133206" w:rsidRPr="005828D4" w:rsidRDefault="00133206" w:rsidP="00080A33">
            <w:pPr>
              <w:suppressAutoHyphens/>
              <w:spacing w:before="40" w:after="40"/>
              <w:jc w:val="right"/>
              <w:rPr>
                <w:b/>
                <w:bCs/>
                <w:sz w:val="18"/>
                <w:szCs w:val="18"/>
              </w:rPr>
            </w:pPr>
            <w:r w:rsidRPr="005828D4">
              <w:rPr>
                <w:b/>
                <w:bCs/>
                <w:sz w:val="18"/>
                <w:szCs w:val="18"/>
              </w:rPr>
              <w:t>43,614,902</w:t>
            </w:r>
          </w:p>
        </w:tc>
        <w:tc>
          <w:tcPr>
            <w:tcW w:w="571" w:type="pct"/>
            <w:vAlign w:val="center"/>
          </w:tcPr>
          <w:p w14:paraId="08157F53" w14:textId="77777777" w:rsidR="00133206" w:rsidRPr="005828D4" w:rsidRDefault="00133206" w:rsidP="007201C2">
            <w:pPr>
              <w:suppressAutoHyphens/>
              <w:spacing w:before="40" w:after="40"/>
              <w:ind w:left="-32" w:right="-79"/>
              <w:jc w:val="right"/>
              <w:rPr>
                <w:b/>
                <w:bCs/>
                <w:sz w:val="18"/>
                <w:szCs w:val="18"/>
              </w:rPr>
            </w:pPr>
            <w:r w:rsidRPr="005828D4">
              <w:rPr>
                <w:b/>
                <w:bCs/>
                <w:sz w:val="18"/>
                <w:szCs w:val="18"/>
              </w:rPr>
              <w:t>40,497,374</w:t>
            </w:r>
          </w:p>
        </w:tc>
        <w:tc>
          <w:tcPr>
            <w:tcW w:w="454" w:type="pct"/>
            <w:tcBorders>
              <w:top w:val="single" w:sz="4" w:space="0" w:color="auto"/>
              <w:left w:val="single" w:sz="4" w:space="0" w:color="auto"/>
              <w:bottom w:val="single" w:sz="4" w:space="0" w:color="auto"/>
              <w:right w:val="single" w:sz="4" w:space="0" w:color="auto"/>
            </w:tcBorders>
          </w:tcPr>
          <w:p w14:paraId="3BC23D1D" w14:textId="0ACFF4A5" w:rsidR="00133206" w:rsidRPr="005828D4" w:rsidRDefault="005828D4" w:rsidP="00080A33">
            <w:pPr>
              <w:suppressAutoHyphens/>
              <w:spacing w:before="40" w:after="40"/>
              <w:jc w:val="center"/>
              <w:rPr>
                <w:b/>
                <w:bCs/>
                <w:sz w:val="18"/>
                <w:szCs w:val="18"/>
              </w:rPr>
            </w:pPr>
            <w:r>
              <w:rPr>
                <w:b/>
                <w:bCs/>
                <w:sz w:val="18"/>
                <w:szCs w:val="18"/>
              </w:rPr>
              <w:t>100</w:t>
            </w:r>
          </w:p>
        </w:tc>
      </w:tr>
      <w:tr w:rsidR="00133206" w:rsidRPr="005828D4" w14:paraId="5C7BEE17" w14:textId="77777777" w:rsidTr="00F4384C">
        <w:tc>
          <w:tcPr>
            <w:tcW w:w="1137" w:type="pct"/>
            <w:gridSpan w:val="2"/>
            <w:tcBorders>
              <w:top w:val="single" w:sz="4" w:space="0" w:color="auto"/>
              <w:left w:val="single" w:sz="4" w:space="0" w:color="auto"/>
              <w:bottom w:val="single" w:sz="4" w:space="0" w:color="auto"/>
              <w:right w:val="single" w:sz="4" w:space="0" w:color="auto"/>
            </w:tcBorders>
          </w:tcPr>
          <w:p w14:paraId="51B3562B" w14:textId="1EF6BB0F" w:rsidR="00133206" w:rsidRPr="005828D4" w:rsidRDefault="00133206" w:rsidP="00080A33">
            <w:pPr>
              <w:suppressAutoHyphens/>
              <w:spacing w:before="40" w:after="40"/>
              <w:rPr>
                <w:sz w:val="18"/>
                <w:szCs w:val="18"/>
              </w:rPr>
            </w:pPr>
            <w:r w:rsidRPr="005828D4">
              <w:rPr>
                <w:sz w:val="18"/>
                <w:szCs w:val="18"/>
              </w:rPr>
              <w:t>Maximum allowable</w:t>
            </w:r>
          </w:p>
        </w:tc>
        <w:tc>
          <w:tcPr>
            <w:tcW w:w="506" w:type="pct"/>
            <w:tcBorders>
              <w:top w:val="single" w:sz="4" w:space="0" w:color="auto"/>
              <w:left w:val="single" w:sz="4" w:space="0" w:color="auto"/>
              <w:bottom w:val="single" w:sz="4" w:space="0" w:color="auto"/>
              <w:right w:val="single" w:sz="4" w:space="0" w:color="auto"/>
            </w:tcBorders>
            <w:vAlign w:val="center"/>
          </w:tcPr>
          <w:p w14:paraId="67FD9AFE" w14:textId="77777777" w:rsidR="00133206" w:rsidRPr="005828D4" w:rsidRDefault="00133206" w:rsidP="00080A33">
            <w:pPr>
              <w:suppressAutoHyphens/>
              <w:spacing w:before="40" w:after="40"/>
              <w:ind w:left="-114"/>
              <w:jc w:val="right"/>
              <w:rPr>
                <w:sz w:val="18"/>
                <w:szCs w:val="18"/>
              </w:rPr>
            </w:pPr>
            <w:r w:rsidRPr="005828D4">
              <w:rPr>
                <w:sz w:val="18"/>
                <w:szCs w:val="18"/>
              </w:rPr>
              <w:t>n/a</w:t>
            </w:r>
          </w:p>
        </w:tc>
        <w:tc>
          <w:tcPr>
            <w:tcW w:w="604" w:type="pct"/>
            <w:tcBorders>
              <w:top w:val="single" w:sz="4" w:space="0" w:color="auto"/>
              <w:left w:val="single" w:sz="4" w:space="0" w:color="auto"/>
              <w:bottom w:val="single" w:sz="4" w:space="0" w:color="auto"/>
              <w:right w:val="single" w:sz="4" w:space="0" w:color="auto"/>
            </w:tcBorders>
            <w:vAlign w:val="center"/>
          </w:tcPr>
          <w:p w14:paraId="072FE748" w14:textId="77777777" w:rsidR="00133206" w:rsidRPr="005828D4" w:rsidRDefault="00133206" w:rsidP="00080A33">
            <w:pPr>
              <w:suppressAutoHyphens/>
              <w:spacing w:before="40" w:after="40"/>
              <w:jc w:val="right"/>
              <w:rPr>
                <w:sz w:val="18"/>
                <w:szCs w:val="18"/>
              </w:rPr>
            </w:pPr>
            <w:r w:rsidRPr="005828D4">
              <w:rPr>
                <w:sz w:val="18"/>
                <w:szCs w:val="18"/>
              </w:rPr>
              <w:t>n/a</w:t>
            </w:r>
          </w:p>
        </w:tc>
        <w:tc>
          <w:tcPr>
            <w:tcW w:w="604" w:type="pct"/>
            <w:tcBorders>
              <w:top w:val="single" w:sz="4" w:space="0" w:color="auto"/>
              <w:left w:val="single" w:sz="4" w:space="0" w:color="auto"/>
              <w:bottom w:val="single" w:sz="4" w:space="0" w:color="auto"/>
              <w:right w:val="single" w:sz="4" w:space="0" w:color="auto"/>
            </w:tcBorders>
            <w:vAlign w:val="center"/>
          </w:tcPr>
          <w:p w14:paraId="53C862F0" w14:textId="77777777" w:rsidR="00133206" w:rsidRPr="005828D4" w:rsidRDefault="00133206" w:rsidP="00080A33">
            <w:pPr>
              <w:suppressAutoHyphens/>
              <w:spacing w:before="40" w:after="40"/>
              <w:jc w:val="right"/>
              <w:rPr>
                <w:sz w:val="18"/>
                <w:szCs w:val="18"/>
              </w:rPr>
            </w:pPr>
            <w:r w:rsidRPr="005828D4">
              <w:rPr>
                <w:sz w:val="18"/>
                <w:szCs w:val="18"/>
              </w:rPr>
              <w:t>n/a</w:t>
            </w:r>
          </w:p>
        </w:tc>
        <w:tc>
          <w:tcPr>
            <w:tcW w:w="5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886A5A" w14:textId="77777777" w:rsidR="00133206" w:rsidRPr="005828D4" w:rsidRDefault="00133206" w:rsidP="00080A33">
            <w:pPr>
              <w:suppressAutoHyphens/>
              <w:spacing w:before="40" w:after="40"/>
              <w:jc w:val="right"/>
              <w:rPr>
                <w:sz w:val="18"/>
                <w:szCs w:val="18"/>
              </w:rPr>
            </w:pPr>
            <w:r w:rsidRPr="005828D4">
              <w:rPr>
                <w:sz w:val="18"/>
                <w:szCs w:val="18"/>
              </w:rPr>
              <w:t>n/a</w:t>
            </w:r>
          </w:p>
        </w:tc>
        <w:tc>
          <w:tcPr>
            <w:tcW w:w="562" w:type="pct"/>
            <w:gridSpan w:val="2"/>
            <w:vAlign w:val="center"/>
          </w:tcPr>
          <w:p w14:paraId="1164DE62" w14:textId="77777777" w:rsidR="00133206" w:rsidRPr="005828D4" w:rsidRDefault="00133206" w:rsidP="00080A33">
            <w:pPr>
              <w:suppressAutoHyphens/>
              <w:spacing w:before="40" w:after="40"/>
              <w:jc w:val="right"/>
              <w:rPr>
                <w:sz w:val="18"/>
                <w:szCs w:val="18"/>
              </w:rPr>
            </w:pPr>
            <w:r w:rsidRPr="005828D4">
              <w:rPr>
                <w:sz w:val="18"/>
                <w:szCs w:val="18"/>
              </w:rPr>
              <w:t>76,982,644</w:t>
            </w:r>
          </w:p>
        </w:tc>
        <w:tc>
          <w:tcPr>
            <w:tcW w:w="571" w:type="pct"/>
            <w:vAlign w:val="center"/>
          </w:tcPr>
          <w:p w14:paraId="65B4075A" w14:textId="220F94B1" w:rsidR="00133206" w:rsidRPr="005828D4" w:rsidRDefault="00BE5FB3" w:rsidP="007201C2">
            <w:pPr>
              <w:suppressAutoHyphens/>
              <w:spacing w:before="40" w:after="40"/>
              <w:jc w:val="right"/>
              <w:rPr>
                <w:sz w:val="18"/>
                <w:szCs w:val="18"/>
              </w:rPr>
            </w:pPr>
            <w:r w:rsidRPr="005828D4">
              <w:rPr>
                <w:sz w:val="18"/>
                <w:szCs w:val="18"/>
              </w:rPr>
              <w:t>76,982,664</w:t>
            </w:r>
          </w:p>
        </w:tc>
        <w:tc>
          <w:tcPr>
            <w:tcW w:w="454" w:type="pct"/>
            <w:tcBorders>
              <w:top w:val="single" w:sz="4" w:space="0" w:color="auto"/>
              <w:left w:val="single" w:sz="4" w:space="0" w:color="auto"/>
              <w:bottom w:val="single" w:sz="4" w:space="0" w:color="auto"/>
              <w:right w:val="single" w:sz="4" w:space="0" w:color="auto"/>
            </w:tcBorders>
            <w:vAlign w:val="center"/>
          </w:tcPr>
          <w:p w14:paraId="468AF8E9" w14:textId="3810F6C2" w:rsidR="00133206" w:rsidRPr="005828D4" w:rsidRDefault="007428F8" w:rsidP="00080A33">
            <w:pPr>
              <w:suppressAutoHyphens/>
              <w:spacing w:before="40" w:after="40"/>
              <w:jc w:val="center"/>
              <w:rPr>
                <w:sz w:val="18"/>
                <w:szCs w:val="18"/>
              </w:rPr>
            </w:pPr>
            <w:r>
              <w:rPr>
                <w:sz w:val="18"/>
                <w:szCs w:val="18"/>
              </w:rPr>
              <w:t>n/a</w:t>
            </w:r>
          </w:p>
        </w:tc>
      </w:tr>
      <w:tr w:rsidR="009260FD" w:rsidRPr="005828D4" w14:paraId="7A1B09AB" w14:textId="77777777" w:rsidTr="009260FD">
        <w:tc>
          <w:tcPr>
            <w:tcW w:w="5000" w:type="pct"/>
            <w:gridSpan w:val="10"/>
            <w:tcBorders>
              <w:right w:val="single" w:sz="4" w:space="0" w:color="auto"/>
            </w:tcBorders>
          </w:tcPr>
          <w:p w14:paraId="0C036A8B" w14:textId="77777777" w:rsidR="009260FD" w:rsidRPr="005828D4" w:rsidRDefault="009260FD" w:rsidP="00080A33">
            <w:pPr>
              <w:suppressAutoHyphens/>
              <w:spacing w:before="40" w:after="40"/>
              <w:jc w:val="center"/>
              <w:rPr>
                <w:b/>
                <w:bCs/>
                <w:sz w:val="18"/>
                <w:szCs w:val="18"/>
              </w:rPr>
            </w:pPr>
            <w:r w:rsidRPr="005828D4">
              <w:rPr>
                <w:b/>
                <w:bCs/>
                <w:sz w:val="18"/>
                <w:szCs w:val="18"/>
              </w:rPr>
              <w:t>HFC baseline calculation (CO</w:t>
            </w:r>
            <w:r w:rsidRPr="005828D4">
              <w:rPr>
                <w:b/>
                <w:bCs/>
                <w:sz w:val="18"/>
                <w:szCs w:val="18"/>
                <w:vertAlign w:val="subscript"/>
              </w:rPr>
              <w:t>2</w:t>
            </w:r>
            <w:r w:rsidRPr="005828D4">
              <w:rPr>
                <w:b/>
                <w:bCs/>
                <w:sz w:val="18"/>
                <w:szCs w:val="18"/>
              </w:rPr>
              <w:t>-eq tonnes)</w:t>
            </w:r>
          </w:p>
        </w:tc>
      </w:tr>
      <w:tr w:rsidR="00F4384C" w:rsidRPr="005828D4" w14:paraId="0716F82A" w14:textId="77777777" w:rsidTr="00F4384C">
        <w:trPr>
          <w:trHeight w:val="42"/>
        </w:trPr>
        <w:tc>
          <w:tcPr>
            <w:tcW w:w="3942" w:type="pct"/>
            <w:gridSpan w:val="7"/>
            <w:tcBorders>
              <w:top w:val="single" w:sz="4" w:space="0" w:color="auto"/>
              <w:left w:val="single" w:sz="4" w:space="0" w:color="auto"/>
              <w:bottom w:val="single" w:sz="4" w:space="0" w:color="auto"/>
            </w:tcBorders>
          </w:tcPr>
          <w:p w14:paraId="40198EF7" w14:textId="3D5F8333" w:rsidR="00F4384C" w:rsidRPr="005828D4" w:rsidRDefault="00F4384C" w:rsidP="00F4384C">
            <w:pPr>
              <w:suppressAutoHyphens/>
              <w:spacing w:before="40" w:after="40"/>
              <w:ind w:right="152"/>
              <w:jc w:val="left"/>
              <w:rPr>
                <w:sz w:val="18"/>
                <w:szCs w:val="18"/>
              </w:rPr>
            </w:pPr>
            <w:r w:rsidRPr="005828D4">
              <w:rPr>
                <w:sz w:val="18"/>
                <w:szCs w:val="18"/>
              </w:rPr>
              <w:t>HFC average consumption in 2020–2022</w:t>
            </w:r>
          </w:p>
        </w:tc>
        <w:tc>
          <w:tcPr>
            <w:tcW w:w="1058"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F8E7478" w14:textId="77777777" w:rsidR="00F4384C" w:rsidRPr="005828D4" w:rsidRDefault="00F4384C" w:rsidP="00080A33">
            <w:pPr>
              <w:suppressAutoHyphens/>
              <w:spacing w:before="40" w:after="40"/>
              <w:ind w:right="152"/>
              <w:jc w:val="right"/>
              <w:rPr>
                <w:b/>
                <w:bCs/>
                <w:sz w:val="18"/>
                <w:szCs w:val="18"/>
              </w:rPr>
            </w:pPr>
            <w:r w:rsidRPr="005828D4">
              <w:rPr>
                <w:sz w:val="18"/>
                <w:szCs w:val="18"/>
              </w:rPr>
              <w:t>63,949,877</w:t>
            </w:r>
          </w:p>
        </w:tc>
      </w:tr>
      <w:tr w:rsidR="00F4384C" w:rsidRPr="005828D4" w14:paraId="05234E0D" w14:textId="77777777" w:rsidTr="008C3C2D">
        <w:trPr>
          <w:trHeight w:val="61"/>
        </w:trPr>
        <w:tc>
          <w:tcPr>
            <w:tcW w:w="3942" w:type="pct"/>
            <w:gridSpan w:val="7"/>
            <w:tcBorders>
              <w:top w:val="single" w:sz="4" w:space="0" w:color="auto"/>
              <w:left w:val="single" w:sz="4" w:space="0" w:color="auto"/>
              <w:bottom w:val="single" w:sz="4" w:space="0" w:color="auto"/>
            </w:tcBorders>
          </w:tcPr>
          <w:p w14:paraId="4F294FE2" w14:textId="71E5E03B" w:rsidR="00F4384C" w:rsidRPr="005828D4" w:rsidRDefault="00F4384C" w:rsidP="00F4384C">
            <w:pPr>
              <w:suppressAutoHyphens/>
              <w:spacing w:before="40" w:after="40"/>
              <w:ind w:right="152"/>
              <w:jc w:val="left"/>
              <w:rPr>
                <w:sz w:val="18"/>
                <w:szCs w:val="18"/>
              </w:rPr>
            </w:pPr>
            <w:r w:rsidRPr="005828D4">
              <w:rPr>
                <w:sz w:val="18"/>
                <w:szCs w:val="18"/>
              </w:rPr>
              <w:t>HCFC baseline (65%)</w:t>
            </w:r>
          </w:p>
        </w:tc>
        <w:tc>
          <w:tcPr>
            <w:tcW w:w="1058"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EEA7F51" w14:textId="77777777" w:rsidR="00F4384C" w:rsidRPr="005828D4" w:rsidRDefault="00F4384C" w:rsidP="00080A33">
            <w:pPr>
              <w:suppressAutoHyphens/>
              <w:spacing w:before="40" w:after="40"/>
              <w:ind w:right="152"/>
              <w:jc w:val="right"/>
              <w:rPr>
                <w:b/>
                <w:bCs/>
                <w:sz w:val="18"/>
                <w:szCs w:val="18"/>
              </w:rPr>
            </w:pPr>
            <w:r w:rsidRPr="005828D4">
              <w:rPr>
                <w:sz w:val="18"/>
                <w:szCs w:val="18"/>
              </w:rPr>
              <w:t>13,032,787</w:t>
            </w:r>
          </w:p>
        </w:tc>
      </w:tr>
      <w:tr w:rsidR="00F4384C" w:rsidRPr="005828D4" w14:paraId="56F7A913" w14:textId="77777777" w:rsidTr="00F4384C">
        <w:tc>
          <w:tcPr>
            <w:tcW w:w="3942" w:type="pct"/>
            <w:gridSpan w:val="7"/>
            <w:tcBorders>
              <w:top w:val="single" w:sz="4" w:space="0" w:color="auto"/>
              <w:left w:val="single" w:sz="4" w:space="0" w:color="auto"/>
              <w:bottom w:val="single" w:sz="4" w:space="0" w:color="auto"/>
            </w:tcBorders>
          </w:tcPr>
          <w:p w14:paraId="660B9133" w14:textId="3D935C2B" w:rsidR="00F4384C" w:rsidRPr="005828D4" w:rsidRDefault="00F4384C" w:rsidP="00F4384C">
            <w:pPr>
              <w:suppressAutoHyphens/>
              <w:spacing w:before="40" w:after="40"/>
              <w:ind w:right="152"/>
              <w:jc w:val="left"/>
              <w:rPr>
                <w:sz w:val="18"/>
                <w:szCs w:val="18"/>
              </w:rPr>
            </w:pPr>
            <w:r w:rsidRPr="005828D4">
              <w:rPr>
                <w:b/>
                <w:bCs/>
                <w:sz w:val="18"/>
                <w:szCs w:val="18"/>
              </w:rPr>
              <w:t>HFC baseline</w:t>
            </w:r>
          </w:p>
        </w:tc>
        <w:tc>
          <w:tcPr>
            <w:tcW w:w="1058"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4CE3C99" w14:textId="77777777" w:rsidR="00F4384C" w:rsidRPr="005828D4" w:rsidRDefault="00F4384C" w:rsidP="00080A33">
            <w:pPr>
              <w:suppressAutoHyphens/>
              <w:spacing w:before="40" w:after="40"/>
              <w:ind w:right="152"/>
              <w:jc w:val="right"/>
              <w:rPr>
                <w:b/>
                <w:bCs/>
                <w:sz w:val="18"/>
                <w:szCs w:val="18"/>
              </w:rPr>
            </w:pPr>
            <w:r w:rsidRPr="005828D4">
              <w:rPr>
                <w:b/>
                <w:bCs/>
                <w:sz w:val="18"/>
                <w:szCs w:val="18"/>
              </w:rPr>
              <w:t>76,982,664</w:t>
            </w:r>
          </w:p>
        </w:tc>
      </w:tr>
    </w:tbl>
    <w:p w14:paraId="5F291DA8" w14:textId="0776D03D" w:rsidR="00AB7415" w:rsidRPr="00F6662B" w:rsidRDefault="00133206" w:rsidP="00AB7415">
      <w:pPr>
        <w:rPr>
          <w:sz w:val="16"/>
          <w:szCs w:val="16"/>
        </w:rPr>
      </w:pPr>
      <w:r w:rsidRPr="00F6662B">
        <w:rPr>
          <w:sz w:val="16"/>
          <w:szCs w:val="16"/>
          <w:lang w:val="pt-PT"/>
        </w:rPr>
        <w:t xml:space="preserve">* </w:t>
      </w:r>
      <w:r w:rsidR="00AB7415" w:rsidRPr="00F6662B">
        <w:rPr>
          <w:sz w:val="16"/>
          <w:szCs w:val="16"/>
        </w:rPr>
        <w:t>CP data</w:t>
      </w:r>
    </w:p>
    <w:p w14:paraId="761E2287" w14:textId="741F6C0E" w:rsidR="00133206" w:rsidRPr="00F6662B" w:rsidRDefault="00AB7415" w:rsidP="00133206">
      <w:pPr>
        <w:rPr>
          <w:sz w:val="16"/>
          <w:szCs w:val="16"/>
          <w:lang w:val="pt-PT"/>
        </w:rPr>
      </w:pPr>
      <w:r w:rsidRPr="008D0D0D">
        <w:rPr>
          <w:sz w:val="16"/>
          <w:szCs w:val="16"/>
          <w:lang w:val="pt-BR"/>
        </w:rPr>
        <w:t xml:space="preserve">** </w:t>
      </w:r>
      <w:r w:rsidR="00133206" w:rsidRPr="00F6662B">
        <w:rPr>
          <w:sz w:val="16"/>
          <w:szCs w:val="16"/>
          <w:lang w:val="pt-PT"/>
        </w:rPr>
        <w:t>Including HFC-236fa, HFC-43-10mee, R-407A, R-407F, R-417A, R-422A, R-422D, R-427A, R-434A, R-437A, R</w:t>
      </w:r>
      <w:r w:rsidR="00133206" w:rsidRPr="00F6662B">
        <w:rPr>
          <w:sz w:val="16"/>
          <w:szCs w:val="16"/>
          <w:lang w:val="pt-PT"/>
        </w:rPr>
        <w:noBreakHyphen/>
        <w:t>438A, R</w:t>
      </w:r>
      <w:r w:rsidR="00133206" w:rsidRPr="00F6662B">
        <w:rPr>
          <w:sz w:val="16"/>
          <w:szCs w:val="16"/>
          <w:lang w:val="pt-PT"/>
        </w:rPr>
        <w:noBreakHyphen/>
        <w:t>442A, R-448A, R</w:t>
      </w:r>
      <w:r w:rsidR="00F6662B">
        <w:rPr>
          <w:sz w:val="16"/>
          <w:szCs w:val="16"/>
          <w:lang w:val="pt-PT"/>
        </w:rPr>
        <w:noBreakHyphen/>
      </w:r>
      <w:r w:rsidR="00133206" w:rsidRPr="00F6662B">
        <w:rPr>
          <w:sz w:val="16"/>
          <w:szCs w:val="16"/>
          <w:lang w:val="pt-PT"/>
        </w:rPr>
        <w:t>449C, R-452A, R-453A, R-</w:t>
      </w:r>
      <w:r w:rsidR="00133206" w:rsidRPr="008F6555">
        <w:rPr>
          <w:sz w:val="16"/>
          <w:szCs w:val="16"/>
          <w:lang w:val="pt-PT"/>
        </w:rPr>
        <w:t xml:space="preserve">454A, R-454C, </w:t>
      </w:r>
      <w:r w:rsidR="000C2E4D" w:rsidRPr="008F6555">
        <w:rPr>
          <w:sz w:val="16"/>
          <w:szCs w:val="16"/>
          <w:lang w:val="pt-PT"/>
        </w:rPr>
        <w:t xml:space="preserve">R-507C, </w:t>
      </w:r>
      <w:r w:rsidR="00133206" w:rsidRPr="008F6555">
        <w:rPr>
          <w:sz w:val="16"/>
          <w:szCs w:val="16"/>
          <w:lang w:val="pt-PT"/>
        </w:rPr>
        <w:t xml:space="preserve">R-508B, </w:t>
      </w:r>
      <w:r w:rsidR="00B46EAC" w:rsidRPr="008F6555">
        <w:rPr>
          <w:sz w:val="16"/>
          <w:szCs w:val="16"/>
          <w:lang w:val="pt-PT"/>
        </w:rPr>
        <w:t xml:space="preserve">R-515B, </w:t>
      </w:r>
      <w:r w:rsidR="00133206" w:rsidRPr="008F6555">
        <w:rPr>
          <w:sz w:val="16"/>
          <w:szCs w:val="16"/>
          <w:lang w:val="pt-PT"/>
        </w:rPr>
        <w:t>R-516A, and other blends (</w:t>
      </w:r>
      <w:r w:rsidR="006D7946" w:rsidRPr="008F6555">
        <w:rPr>
          <w:sz w:val="16"/>
          <w:szCs w:val="16"/>
          <w:lang w:val="pt-PT"/>
        </w:rPr>
        <w:t>c</w:t>
      </w:r>
      <w:r w:rsidR="00133206" w:rsidRPr="008F6555">
        <w:rPr>
          <w:sz w:val="16"/>
          <w:szCs w:val="16"/>
          <w:lang w:val="pt-PT"/>
        </w:rPr>
        <w:t>ust</w:t>
      </w:r>
      <w:r w:rsidR="00F4384C" w:rsidRPr="008F6555">
        <w:rPr>
          <w:sz w:val="16"/>
          <w:szCs w:val="16"/>
          <w:lang w:val="pt-PT"/>
        </w:rPr>
        <w:t>om mixes</w:t>
      </w:r>
      <w:r w:rsidR="006D7946" w:rsidRPr="008F6555">
        <w:rPr>
          <w:sz w:val="16"/>
          <w:szCs w:val="16"/>
          <w:lang w:val="pt-PT"/>
        </w:rPr>
        <w:t xml:space="preserve"> </w:t>
      </w:r>
      <w:r w:rsidR="00133206" w:rsidRPr="008F6555">
        <w:rPr>
          <w:sz w:val="16"/>
          <w:szCs w:val="16"/>
          <w:lang w:val="pt-PT"/>
        </w:rPr>
        <w:t xml:space="preserve">111, 134, </w:t>
      </w:r>
      <w:r w:rsidR="001B4C0C" w:rsidRPr="008F6555">
        <w:rPr>
          <w:sz w:val="16"/>
          <w:szCs w:val="16"/>
          <w:lang w:val="pt-PT"/>
        </w:rPr>
        <w:t xml:space="preserve">135, </w:t>
      </w:r>
      <w:r w:rsidR="00ED1A35" w:rsidRPr="008F6555">
        <w:rPr>
          <w:sz w:val="16"/>
          <w:szCs w:val="16"/>
          <w:lang w:val="pt-PT"/>
        </w:rPr>
        <w:t xml:space="preserve">137, </w:t>
      </w:r>
      <w:r w:rsidR="0099033C" w:rsidRPr="008F6555">
        <w:rPr>
          <w:sz w:val="16"/>
          <w:szCs w:val="16"/>
          <w:lang w:val="pt-PT"/>
        </w:rPr>
        <w:t xml:space="preserve">140, </w:t>
      </w:r>
      <w:r w:rsidR="00133206" w:rsidRPr="008F6555">
        <w:rPr>
          <w:sz w:val="16"/>
          <w:szCs w:val="16"/>
          <w:lang w:val="pt-PT"/>
        </w:rPr>
        <w:t>166, 174</w:t>
      </w:r>
      <w:r w:rsidR="00DE6CC9" w:rsidRPr="008F6555">
        <w:rPr>
          <w:sz w:val="16"/>
          <w:szCs w:val="16"/>
          <w:lang w:val="pt-PT"/>
        </w:rPr>
        <w:t>,</w:t>
      </w:r>
      <w:r w:rsidR="00133206" w:rsidRPr="008F6555">
        <w:rPr>
          <w:sz w:val="16"/>
          <w:szCs w:val="16"/>
          <w:lang w:val="pt-PT"/>
        </w:rPr>
        <w:t xml:space="preserve"> 261</w:t>
      </w:r>
      <w:r w:rsidR="00DE6CC9" w:rsidRPr="008F6555">
        <w:rPr>
          <w:sz w:val="16"/>
          <w:szCs w:val="16"/>
          <w:lang w:val="pt-PT"/>
        </w:rPr>
        <w:t xml:space="preserve">, </w:t>
      </w:r>
      <w:r w:rsidR="00F20CEF" w:rsidRPr="008F6555">
        <w:rPr>
          <w:sz w:val="16"/>
          <w:szCs w:val="16"/>
          <w:lang w:val="pt-PT"/>
        </w:rPr>
        <w:t xml:space="preserve">316, </w:t>
      </w:r>
      <w:r w:rsidR="00E66673" w:rsidRPr="008F6555">
        <w:rPr>
          <w:sz w:val="16"/>
          <w:szCs w:val="16"/>
          <w:lang w:val="pt-PT"/>
        </w:rPr>
        <w:t xml:space="preserve">344, </w:t>
      </w:r>
      <w:r w:rsidR="00DE6CC9" w:rsidRPr="008F6555">
        <w:rPr>
          <w:sz w:val="16"/>
          <w:szCs w:val="16"/>
          <w:lang w:val="pt-PT"/>
        </w:rPr>
        <w:t xml:space="preserve">383, </w:t>
      </w:r>
      <w:r w:rsidR="00180357" w:rsidRPr="008F6555">
        <w:rPr>
          <w:sz w:val="16"/>
          <w:szCs w:val="16"/>
          <w:lang w:val="pt-PT"/>
        </w:rPr>
        <w:t>407, 408, 409, 410</w:t>
      </w:r>
      <w:r w:rsidR="00DE6CC9" w:rsidRPr="008F6555">
        <w:rPr>
          <w:sz w:val="16"/>
          <w:szCs w:val="16"/>
          <w:lang w:val="pt-PT"/>
        </w:rPr>
        <w:t xml:space="preserve"> and</w:t>
      </w:r>
      <w:r w:rsidR="00180357" w:rsidRPr="008F6555">
        <w:rPr>
          <w:sz w:val="16"/>
          <w:szCs w:val="16"/>
          <w:lang w:val="pt-PT"/>
        </w:rPr>
        <w:t xml:space="preserve"> 411</w:t>
      </w:r>
      <w:r w:rsidR="00133206" w:rsidRPr="008F6555">
        <w:rPr>
          <w:sz w:val="16"/>
          <w:szCs w:val="16"/>
          <w:lang w:val="pt-PT"/>
        </w:rPr>
        <w:t>).</w:t>
      </w:r>
    </w:p>
    <w:p w14:paraId="7BDCFF53" w14:textId="109A7BE8" w:rsidR="00133206" w:rsidRPr="00EF627A" w:rsidRDefault="00133206" w:rsidP="008C3C2D">
      <w:pPr>
        <w:pStyle w:val="Heading1"/>
        <w:spacing w:before="240"/>
      </w:pPr>
      <w:r w:rsidRPr="00EF627A">
        <w:t xml:space="preserve">Following a peak in 2022, HFC consumption decreased </w:t>
      </w:r>
      <w:r w:rsidR="007428F8">
        <w:t>over the</w:t>
      </w:r>
      <w:r w:rsidRPr="00EF627A">
        <w:t xml:space="preserve"> 2023</w:t>
      </w:r>
      <w:r w:rsidR="007428F8">
        <w:t>–</w:t>
      </w:r>
      <w:r w:rsidRPr="00EF627A">
        <w:t>2025</w:t>
      </w:r>
      <w:r w:rsidR="007428F8">
        <w:t xml:space="preserve"> period</w:t>
      </w:r>
      <w:r w:rsidRPr="00EF627A">
        <w:t xml:space="preserve">. In 2023, even though </w:t>
      </w:r>
      <w:r w:rsidR="00D84338">
        <w:t xml:space="preserve">HFC </w:t>
      </w:r>
      <w:r w:rsidRPr="00EF627A">
        <w:t>imports were at 74.27 million CO</w:t>
      </w:r>
      <w:r w:rsidRPr="00EF627A">
        <w:rPr>
          <w:vertAlign w:val="subscript"/>
        </w:rPr>
        <w:t>2</w:t>
      </w:r>
      <w:r w:rsidRPr="00EF627A">
        <w:t>-eq tonnes (around the level of the country’s HFC baseline), Mexico exported close to 23 million CO</w:t>
      </w:r>
      <w:r w:rsidRPr="00EF627A">
        <w:rPr>
          <w:vertAlign w:val="subscript"/>
        </w:rPr>
        <w:t>2</w:t>
      </w:r>
      <w:r w:rsidRPr="00EF627A">
        <w:t>-eq tonnes (around three times the volume of exports recorded in previous years), leaving a reported consumption of 50.25 million CO</w:t>
      </w:r>
      <w:r w:rsidRPr="00EF627A">
        <w:rPr>
          <w:vertAlign w:val="subscript"/>
        </w:rPr>
        <w:t>2</w:t>
      </w:r>
      <w:r w:rsidRPr="00EF627A">
        <w:noBreakHyphen/>
        <w:t>eq tonnes. In 2024, consumption declined further to 43.6 million CO₂‑eq tonnes, mainly due to a significant drop in imports (</w:t>
      </w:r>
      <w:r w:rsidR="00145782">
        <w:t xml:space="preserve">by </w:t>
      </w:r>
      <w:r w:rsidRPr="00EF627A">
        <w:t>50</w:t>
      </w:r>
      <w:r w:rsidR="00145782">
        <w:t> </w:t>
      </w:r>
      <w:r w:rsidRPr="00EF627A">
        <w:t>million</w:t>
      </w:r>
      <w:r w:rsidR="00145782">
        <w:t> </w:t>
      </w:r>
      <w:r w:rsidRPr="00EF627A">
        <w:t xml:space="preserve">CO₂‑eq tonnes), attributed to delays associated with the regulatory and administrative processes for the implementation of the new quota system. </w:t>
      </w:r>
    </w:p>
    <w:p w14:paraId="683BFB9A" w14:textId="364A2CF4" w:rsidR="00133206" w:rsidRDefault="00133206" w:rsidP="00133206">
      <w:pPr>
        <w:pStyle w:val="Heading1"/>
      </w:pPr>
      <w:r>
        <w:t xml:space="preserve">In 2025, HFC consumption continued to decrease despite improvements in quota administration, owing to additional regulatory hurdles affecting import procedures, cautious importer behavior amid global market uncertainty, reduced demand linked to lower-than-average temperatures during the year, and the transition toward </w:t>
      </w:r>
      <w:r w:rsidR="009B3F49">
        <w:t xml:space="preserve">alternatives with </w:t>
      </w:r>
      <w:r>
        <w:t>lower</w:t>
      </w:r>
      <w:r w:rsidR="009B3F49">
        <w:t xml:space="preserve"> global</w:t>
      </w:r>
      <w:r>
        <w:t>‑</w:t>
      </w:r>
      <w:r w:rsidR="009B3F49">
        <w:t>warming potential (</w:t>
      </w:r>
      <w:r>
        <w:t>GWP</w:t>
      </w:r>
      <w:r w:rsidR="009B3F49">
        <w:t>),</w:t>
      </w:r>
      <w:r>
        <w:t xml:space="preserve"> such as R‑454B and HFC‑32 in air-conditioning </w:t>
      </w:r>
      <w:r w:rsidR="00C47E6F">
        <w:t xml:space="preserve">(AC) </w:t>
      </w:r>
      <w:r>
        <w:t>applications.</w:t>
      </w:r>
    </w:p>
    <w:p w14:paraId="603024E0" w14:textId="07BC6E4E" w:rsidR="00133206" w:rsidRDefault="00133206" w:rsidP="00133206">
      <w:pPr>
        <w:pStyle w:val="Heading1"/>
      </w:pPr>
      <w:r>
        <w:t>HFC consumption is expected to stabilize in 2026 as administrative processes improve, though levels will continue to be influenced by economic conditions, regulatory implementation, and demand recovery. In addition, a new customs law that entered into force on 1 January 2026 introduces stricter compliance, increased oversight, and higher penalties, which may further affect importer behavior during the year.</w:t>
      </w:r>
    </w:p>
    <w:p w14:paraId="32038EBA" w14:textId="70A509ED" w:rsidR="00133206" w:rsidRPr="00E9063C" w:rsidRDefault="00133206" w:rsidP="00133206">
      <w:pPr>
        <w:keepNext/>
        <w:spacing w:after="240"/>
        <w:rPr>
          <w:i/>
        </w:rPr>
      </w:pPr>
      <w:r w:rsidRPr="001C02BB">
        <w:rPr>
          <w:i/>
        </w:rPr>
        <w:t>Verification report</w:t>
      </w:r>
      <w:r>
        <w:rPr>
          <w:i/>
        </w:rPr>
        <w:t xml:space="preserve"> for 202</w:t>
      </w:r>
      <w:r w:rsidR="00F35B26">
        <w:rPr>
          <w:i/>
        </w:rPr>
        <w:t>5</w:t>
      </w:r>
    </w:p>
    <w:p w14:paraId="4D8737E2" w14:textId="49D525C0" w:rsidR="00133206" w:rsidRDefault="00133206" w:rsidP="00133206">
      <w:pPr>
        <w:pStyle w:val="Heading1"/>
      </w:pPr>
      <w:r w:rsidRPr="00F226CE">
        <w:t xml:space="preserve">The </w:t>
      </w:r>
      <w:r>
        <w:t xml:space="preserve">verification report confirmed that </w:t>
      </w:r>
      <w:r w:rsidRPr="004671E3">
        <w:t xml:space="preserve">the Government </w:t>
      </w:r>
      <w:r>
        <w:t>continue</w:t>
      </w:r>
      <w:r w:rsidR="00F8725F">
        <w:t>d</w:t>
      </w:r>
      <w:r>
        <w:t xml:space="preserve"> to </w:t>
      </w:r>
      <w:r w:rsidR="00F8725F">
        <w:t>apply</w:t>
      </w:r>
      <w:r w:rsidRPr="004671E3">
        <w:t xml:space="preserve"> </w:t>
      </w:r>
      <w:r w:rsidR="00F8725F">
        <w:t xml:space="preserve">the </w:t>
      </w:r>
      <w:r w:rsidRPr="004671E3">
        <w:t xml:space="preserve">licensing and quota system for HFC imports and that the total consumption </w:t>
      </w:r>
      <w:r w:rsidRPr="00F226CE">
        <w:t xml:space="preserve">for 2025 </w:t>
      </w:r>
      <w:r>
        <w:t>was 40,</w:t>
      </w:r>
      <w:r w:rsidRPr="00F226CE">
        <w:t>495,867.22 CO₂</w:t>
      </w:r>
      <w:r>
        <w:t>-</w:t>
      </w:r>
      <w:r w:rsidRPr="00F226CE">
        <w:t>eq</w:t>
      </w:r>
      <w:r>
        <w:t xml:space="preserve"> tonnes</w:t>
      </w:r>
      <w:r w:rsidR="00F747FD">
        <w:rPr>
          <w:rStyle w:val="FootnoteReference"/>
        </w:rPr>
        <w:footnoteReference w:id="8"/>
      </w:r>
      <w:r>
        <w:t xml:space="preserve">, which is </w:t>
      </w:r>
      <w:r w:rsidRPr="00F226CE">
        <w:t>47.4</w:t>
      </w:r>
      <w:r>
        <w:t xml:space="preserve"> per cent</w:t>
      </w:r>
      <w:r w:rsidRPr="00F226CE">
        <w:t xml:space="preserve"> below the </w:t>
      </w:r>
      <w:r>
        <w:t xml:space="preserve">baseline and </w:t>
      </w:r>
      <w:r w:rsidRPr="00F226CE">
        <w:t xml:space="preserve">maximum allowable </w:t>
      </w:r>
      <w:r>
        <w:t xml:space="preserve">consumption </w:t>
      </w:r>
      <w:r w:rsidRPr="00F226CE">
        <w:t>level</w:t>
      </w:r>
      <w:r>
        <w:t xml:space="preserve"> for the year</w:t>
      </w:r>
      <w:r w:rsidRPr="00F226CE">
        <w:t>.</w:t>
      </w:r>
      <w:r>
        <w:t xml:space="preserve"> T</w:t>
      </w:r>
      <w:r w:rsidRPr="00776AAB">
        <w:t xml:space="preserve">he market </w:t>
      </w:r>
      <w:r w:rsidRPr="00776AAB">
        <w:lastRenderedPageBreak/>
        <w:t xml:space="preserve">remained highly concentrated among a relatively small number of importing </w:t>
      </w:r>
      <w:r>
        <w:t>enterprises</w:t>
      </w:r>
      <w:r w:rsidRPr="00776AAB">
        <w:t>;</w:t>
      </w:r>
      <w:r>
        <w:t xml:space="preserve"> </w:t>
      </w:r>
      <w:r w:rsidRPr="00776AAB">
        <w:t xml:space="preserve">the year-to-year </w:t>
      </w:r>
      <w:r>
        <w:t>consumption analysis</w:t>
      </w:r>
      <w:r w:rsidRPr="00776AAB">
        <w:t xml:space="preserve"> confirm</w:t>
      </w:r>
      <w:r w:rsidR="00E32191">
        <w:t>ed</w:t>
      </w:r>
      <w:r w:rsidRPr="00776AAB">
        <w:t xml:space="preserve"> a continued transition in some sectors toward lower-GWP alternatives, especially in </w:t>
      </w:r>
      <w:r w:rsidR="009B3F49">
        <w:t xml:space="preserve">AC </w:t>
      </w:r>
      <w:r w:rsidRPr="00776AAB">
        <w:t xml:space="preserve">applications. </w:t>
      </w:r>
      <w:r>
        <w:t>T</w:t>
      </w:r>
      <w:r w:rsidRPr="00776AAB">
        <w:t xml:space="preserve">he verification </w:t>
      </w:r>
      <w:r w:rsidR="00E32191">
        <w:t xml:space="preserve">further </w:t>
      </w:r>
      <w:r w:rsidRPr="00776AAB">
        <w:t xml:space="preserve">confirmed that the procedures used by the </w:t>
      </w:r>
      <w:r w:rsidR="00953EB8">
        <w:t>national ozone unit (</w:t>
      </w:r>
      <w:r>
        <w:t>NOU</w:t>
      </w:r>
      <w:r w:rsidR="00953EB8">
        <w:t>)</w:t>
      </w:r>
      <w:r w:rsidRPr="00776AAB">
        <w:t xml:space="preserve"> to compile and validate the national HFC consumption data </w:t>
      </w:r>
      <w:r w:rsidR="00953EB8">
        <w:t>we</w:t>
      </w:r>
      <w:r w:rsidRPr="00776AAB">
        <w:t>re consistent with the requirements established under the Montreal Protocol.</w:t>
      </w:r>
      <w:r>
        <w:t xml:space="preserve"> </w:t>
      </w:r>
      <w:r w:rsidRPr="00822367">
        <w:t xml:space="preserve">With few </w:t>
      </w:r>
      <w:r w:rsidR="009070D5">
        <w:t xml:space="preserve">minor </w:t>
      </w:r>
      <w:r w:rsidRPr="00822367">
        <w:t xml:space="preserve">exceptions, all importers exercised their quotas within the assigned limits. </w:t>
      </w:r>
      <w:r w:rsidRPr="00FC3B23">
        <w:t xml:space="preserve">While significantly less than </w:t>
      </w:r>
      <w:r w:rsidR="003227AD">
        <w:t>1</w:t>
      </w:r>
      <w:r>
        <w:t xml:space="preserve"> per cent</w:t>
      </w:r>
      <w:r w:rsidRPr="00FC3B23">
        <w:t xml:space="preserve"> of cases were identified where imports slightly exceeded the allocated quota, these cases were addressed through the procedures established by the </w:t>
      </w:r>
      <w:r>
        <w:t>NOU</w:t>
      </w:r>
      <w:r w:rsidRPr="00FC3B23">
        <w:t xml:space="preserve"> in coordination with </w:t>
      </w:r>
      <w:r w:rsidR="00BB67DF">
        <w:t xml:space="preserve">the </w:t>
      </w:r>
      <w:r w:rsidR="00AB703F">
        <w:t xml:space="preserve">Federal </w:t>
      </w:r>
      <w:r w:rsidR="00BB67DF" w:rsidRPr="00BB67DF">
        <w:t>A</w:t>
      </w:r>
      <w:r w:rsidR="00BB67DF">
        <w:t>t</w:t>
      </w:r>
      <w:r w:rsidR="00BB67DF" w:rsidRPr="00BB67DF">
        <w:t xml:space="preserve">torney for </w:t>
      </w:r>
      <w:r w:rsidR="00AB703F" w:rsidRPr="00BB67DF">
        <w:t>Environment</w:t>
      </w:r>
      <w:r w:rsidR="00AB703F">
        <w:t>al</w:t>
      </w:r>
      <w:r w:rsidR="00AB703F" w:rsidRPr="00BB67DF">
        <w:t xml:space="preserve"> </w:t>
      </w:r>
      <w:r w:rsidR="00BB67DF" w:rsidRPr="00BB67DF">
        <w:t>Protection</w:t>
      </w:r>
      <w:r w:rsidRPr="00FC3B23">
        <w:t>.</w:t>
      </w:r>
    </w:p>
    <w:p w14:paraId="5777A96C" w14:textId="77777777" w:rsidR="00133206" w:rsidRPr="00783786" w:rsidRDefault="00133206" w:rsidP="00133206">
      <w:pPr>
        <w:pStyle w:val="Heading1"/>
        <w:numPr>
          <w:ilvl w:val="0"/>
          <w:numId w:val="0"/>
        </w:numPr>
        <w:rPr>
          <w:i/>
          <w:iCs/>
        </w:rPr>
      </w:pPr>
      <w:r w:rsidRPr="00783786">
        <w:rPr>
          <w:i/>
          <w:iCs/>
        </w:rPr>
        <w:t>Updated assessment of HFC consumption trends and market demand in Mexico (decision 93/68(c)(vi))</w:t>
      </w:r>
    </w:p>
    <w:p w14:paraId="24AB89A6" w14:textId="6483D88B" w:rsidR="00133206" w:rsidRDefault="00133206" w:rsidP="00133206">
      <w:pPr>
        <w:pStyle w:val="Heading1"/>
      </w:pPr>
      <w:r w:rsidRPr="00BC024E">
        <w:t>In response to decisions 93/68(c)(vi) to (viii) and 97/62</w:t>
      </w:r>
      <w:r>
        <w:t>(b)</w:t>
      </w:r>
      <w:r w:rsidRPr="00BC024E">
        <w:t xml:space="preserve">, </w:t>
      </w:r>
      <w:r>
        <w:t xml:space="preserve">the tranche request included an updated </w:t>
      </w:r>
      <w:r w:rsidRPr="000B4DAF">
        <w:t>assessment of HFC consumption trends and market demand in Mexico</w:t>
      </w:r>
      <w:r>
        <w:t>, adding the 2025 consumption level to the analysis completed for the 97</w:t>
      </w:r>
      <w:r w:rsidRPr="001A2C29">
        <w:rPr>
          <w:vertAlign w:val="superscript"/>
        </w:rPr>
        <w:t>th</w:t>
      </w:r>
      <w:r>
        <w:t xml:space="preserve"> meeting and proposing an </w:t>
      </w:r>
      <w:r w:rsidRPr="001A2C29">
        <w:t xml:space="preserve">adjustment </w:t>
      </w:r>
      <w:r w:rsidR="00D91170">
        <w:t>to</w:t>
      </w:r>
      <w:r w:rsidRPr="001A2C29">
        <w:t xml:space="preserve"> the maximum allowable consumption limits for the remaining years of stage I</w:t>
      </w:r>
      <w:r>
        <w:t>.</w:t>
      </w:r>
    </w:p>
    <w:p w14:paraId="63CC70FB" w14:textId="57F1CAFF" w:rsidR="00133206" w:rsidRDefault="00133206" w:rsidP="00133206">
      <w:pPr>
        <w:pStyle w:val="Heading1"/>
      </w:pPr>
      <w:r w:rsidRPr="00D25E37">
        <w:t xml:space="preserve">The </w:t>
      </w:r>
      <w:r w:rsidRPr="004679FD">
        <w:t>updated analysis confirm</w:t>
      </w:r>
      <w:r>
        <w:t>ed</w:t>
      </w:r>
      <w:r w:rsidRPr="004679FD">
        <w:t xml:space="preserve"> that the 2022 consumption spike was exceptional</w:t>
      </w:r>
      <w:r w:rsidR="00DB3F87">
        <w:t xml:space="preserve"> and was </w:t>
      </w:r>
      <w:r w:rsidRPr="004679FD">
        <w:t xml:space="preserve">driven by temporary market distortions such as over‑importation and </w:t>
      </w:r>
      <w:r w:rsidRPr="00D25E37">
        <w:t xml:space="preserve">inventory accumulation </w:t>
      </w:r>
      <w:r w:rsidRPr="004679FD">
        <w:t xml:space="preserve">by new market entrants, rather than by </w:t>
      </w:r>
      <w:r w:rsidRPr="00D801ED">
        <w:t xml:space="preserve">a structural increase </w:t>
      </w:r>
      <w:r w:rsidRPr="004679FD">
        <w:t>in domestic demand.</w:t>
      </w:r>
    </w:p>
    <w:p w14:paraId="3517388F" w14:textId="3CF8E078" w:rsidR="00133206" w:rsidRPr="00A52EC6" w:rsidRDefault="00133206" w:rsidP="00133206">
      <w:pPr>
        <w:pStyle w:val="Heading1"/>
      </w:pPr>
      <w:r>
        <w:t>Accordingly, f</w:t>
      </w:r>
      <w:r w:rsidRPr="006C7F1D">
        <w:t xml:space="preserve">or the purpose of assessing </w:t>
      </w:r>
      <w:r w:rsidR="00BE34ED">
        <w:t xml:space="preserve">actual </w:t>
      </w:r>
      <w:r w:rsidRPr="006C7F1D">
        <w:t xml:space="preserve">market demand, the Government of Mexico considered </w:t>
      </w:r>
      <w:r w:rsidR="00BE34ED">
        <w:t xml:space="preserve">the years </w:t>
      </w:r>
      <w:r w:rsidRPr="006C7F1D">
        <w:t xml:space="preserve">2020, 2021 and 2023 as </w:t>
      </w:r>
      <w:r>
        <w:t>the best reflection of</w:t>
      </w:r>
      <w:r w:rsidRPr="006C7F1D">
        <w:t xml:space="preserve"> market conditions before and after the temporary distortion observed in 2022.</w:t>
      </w:r>
      <w:r w:rsidRPr="00784C17">
        <w:t xml:space="preserve"> Consumption in 2020–2021 was reduced by the COVID‑19 economic slowdown, while demand began to stabilize as the market recovered in 2022–2023.</w:t>
      </w:r>
      <w:r>
        <w:t xml:space="preserve"> With the distortion in 2022, it was determined that </w:t>
      </w:r>
      <w:r w:rsidRPr="00A52EC6">
        <w:t>levels observed in 2023 provide</w:t>
      </w:r>
      <w:r>
        <w:t>d</w:t>
      </w:r>
      <w:r w:rsidRPr="00A52EC6">
        <w:t xml:space="preserve"> a more reliable indication of the underlying market demand during the post-pandemic recovery period.</w:t>
      </w:r>
    </w:p>
    <w:p w14:paraId="56E18497" w14:textId="379B8774" w:rsidR="00133206" w:rsidRDefault="00133206" w:rsidP="00133206">
      <w:pPr>
        <w:pStyle w:val="Heading1"/>
      </w:pPr>
      <w:r w:rsidRPr="006C1F57">
        <w:t>The Government of Mexico</w:t>
      </w:r>
      <w:r>
        <w:t xml:space="preserve"> does not propose to </w:t>
      </w:r>
      <w:r w:rsidRPr="006C1F57">
        <w:t>modify the HFC baseline established under the Kigali Amendment</w:t>
      </w:r>
      <w:r>
        <w:t xml:space="preserve"> as the imports took place. Instead, </w:t>
      </w:r>
      <w:r w:rsidRPr="002F57C5">
        <w:t xml:space="preserve">in line with decision 93/68(c)(vii), the Government </w:t>
      </w:r>
      <w:r>
        <w:t>p</w:t>
      </w:r>
      <w:r w:rsidRPr="002F57C5">
        <w:t xml:space="preserve">roposes to revise the maximum allowable consumption limits for the remaining years of stage I </w:t>
      </w:r>
      <w:r>
        <w:t>to</w:t>
      </w:r>
      <w:r w:rsidRPr="002F57C5">
        <w:t xml:space="preserve"> better reflect actual market conditions while preserving a prudent transition margin and avoiding disruption to the national market.</w:t>
      </w:r>
      <w:r>
        <w:t xml:space="preserve"> Table 2 shows the comparison between the established baseline based on reported consumption and the indicative market demand based on the average consumption in 2020</w:t>
      </w:r>
      <w:r w:rsidR="00B67973">
        <w:t xml:space="preserve">, </w:t>
      </w:r>
      <w:r>
        <w:t>2021 and 2023.</w:t>
      </w:r>
    </w:p>
    <w:p w14:paraId="24A86900" w14:textId="22658D7B" w:rsidR="00133206" w:rsidRPr="00637595" w:rsidRDefault="00133206" w:rsidP="00133206">
      <w:pPr>
        <w:pStyle w:val="Heading1"/>
        <w:numPr>
          <w:ilvl w:val="0"/>
          <w:numId w:val="0"/>
        </w:numPr>
        <w:spacing w:after="0"/>
        <w:rPr>
          <w:b/>
          <w:bCs/>
        </w:rPr>
      </w:pPr>
      <w:r w:rsidRPr="00637595">
        <w:rPr>
          <w:b/>
          <w:bCs/>
        </w:rPr>
        <w:t xml:space="preserve">Table </w:t>
      </w:r>
      <w:r>
        <w:rPr>
          <w:b/>
          <w:bCs/>
        </w:rPr>
        <w:t>2</w:t>
      </w:r>
      <w:r w:rsidRPr="00637595">
        <w:rPr>
          <w:b/>
          <w:bCs/>
        </w:rPr>
        <w:t xml:space="preserve">. </w:t>
      </w:r>
      <w:r>
        <w:rPr>
          <w:b/>
          <w:bCs/>
        </w:rPr>
        <w:t>C</w:t>
      </w:r>
      <w:r w:rsidRPr="00637595">
        <w:rPr>
          <w:b/>
          <w:bCs/>
        </w:rPr>
        <w:t xml:space="preserve">omparison between </w:t>
      </w:r>
      <w:r w:rsidR="001F1F76">
        <w:rPr>
          <w:b/>
          <w:bCs/>
        </w:rPr>
        <w:t xml:space="preserve">the </w:t>
      </w:r>
      <w:r w:rsidRPr="00637595">
        <w:rPr>
          <w:b/>
          <w:bCs/>
        </w:rPr>
        <w:t>established baseline</w:t>
      </w:r>
      <w:r>
        <w:rPr>
          <w:b/>
          <w:bCs/>
        </w:rPr>
        <w:t xml:space="preserve"> and</w:t>
      </w:r>
      <w:r w:rsidRPr="00637595">
        <w:rPr>
          <w:b/>
          <w:bCs/>
        </w:rPr>
        <w:t xml:space="preserve"> indicative market demand</w:t>
      </w:r>
    </w:p>
    <w:tbl>
      <w:tblPr>
        <w:tblStyle w:val="TableGrid"/>
        <w:tblW w:w="0" w:type="auto"/>
        <w:tblInd w:w="-5" w:type="dxa"/>
        <w:tblLook w:val="04A0" w:firstRow="1" w:lastRow="0" w:firstColumn="1" w:lastColumn="0" w:noHBand="0" w:noVBand="1"/>
      </w:tblPr>
      <w:tblGrid>
        <w:gridCol w:w="3330"/>
        <w:gridCol w:w="1348"/>
        <w:gridCol w:w="3260"/>
        <w:gridCol w:w="1417"/>
      </w:tblGrid>
      <w:tr w:rsidR="00133206" w:rsidRPr="0075240B" w14:paraId="5D7BB4CB" w14:textId="77777777" w:rsidTr="00866D4E">
        <w:tc>
          <w:tcPr>
            <w:tcW w:w="3330" w:type="dxa"/>
            <w:hideMark/>
          </w:tcPr>
          <w:p w14:paraId="6BD0FE2A" w14:textId="77777777" w:rsidR="00133206" w:rsidRPr="00B40D0C" w:rsidRDefault="00133206" w:rsidP="00080A33">
            <w:pPr>
              <w:pStyle w:val="NoSpacing"/>
              <w:jc w:val="center"/>
              <w:rPr>
                <w:b/>
                <w:bCs/>
              </w:rPr>
            </w:pPr>
            <w:r w:rsidRPr="00B40D0C">
              <w:rPr>
                <w:b/>
                <w:bCs/>
              </w:rPr>
              <w:t>Parameter</w:t>
            </w:r>
          </w:p>
        </w:tc>
        <w:tc>
          <w:tcPr>
            <w:tcW w:w="1348" w:type="dxa"/>
          </w:tcPr>
          <w:p w14:paraId="4BB370F1" w14:textId="77777777" w:rsidR="00133206" w:rsidRPr="00B40D0C" w:rsidRDefault="00133206" w:rsidP="00DF5396">
            <w:pPr>
              <w:pStyle w:val="NoSpacing"/>
              <w:ind w:left="-103" w:right="-111"/>
              <w:jc w:val="center"/>
              <w:rPr>
                <w:b/>
                <w:bCs/>
              </w:rPr>
            </w:pPr>
            <w:r w:rsidRPr="00B40D0C">
              <w:rPr>
                <w:b/>
                <w:bCs/>
              </w:rPr>
              <w:t>CO</w:t>
            </w:r>
            <w:r w:rsidRPr="00B40D0C">
              <w:rPr>
                <w:b/>
                <w:bCs/>
                <w:vertAlign w:val="subscript"/>
              </w:rPr>
              <w:t>2</w:t>
            </w:r>
            <w:r w:rsidRPr="00B40D0C">
              <w:rPr>
                <w:b/>
                <w:bCs/>
              </w:rPr>
              <w:t xml:space="preserve">-eq </w:t>
            </w:r>
            <w:proofErr w:type="spellStart"/>
            <w:r w:rsidRPr="00B40D0C">
              <w:rPr>
                <w:b/>
                <w:bCs/>
              </w:rPr>
              <w:t>tonnes</w:t>
            </w:r>
            <w:proofErr w:type="spellEnd"/>
          </w:p>
        </w:tc>
        <w:tc>
          <w:tcPr>
            <w:tcW w:w="3260" w:type="dxa"/>
          </w:tcPr>
          <w:p w14:paraId="3E00A5BE" w14:textId="77777777" w:rsidR="00133206" w:rsidRPr="00B40D0C" w:rsidRDefault="00133206" w:rsidP="00080A33">
            <w:pPr>
              <w:pStyle w:val="NoSpacing"/>
              <w:jc w:val="center"/>
              <w:rPr>
                <w:b/>
                <w:bCs/>
              </w:rPr>
            </w:pPr>
            <w:r>
              <w:rPr>
                <w:b/>
                <w:bCs/>
              </w:rPr>
              <w:t>Parameter</w:t>
            </w:r>
          </w:p>
        </w:tc>
        <w:tc>
          <w:tcPr>
            <w:tcW w:w="1417" w:type="dxa"/>
            <w:hideMark/>
          </w:tcPr>
          <w:p w14:paraId="39E33BD9" w14:textId="77777777" w:rsidR="00133206" w:rsidRPr="00B40D0C" w:rsidRDefault="00133206" w:rsidP="00DF5396">
            <w:pPr>
              <w:pStyle w:val="NoSpacing"/>
              <w:ind w:left="-109"/>
              <w:jc w:val="center"/>
              <w:rPr>
                <w:b/>
                <w:bCs/>
              </w:rPr>
            </w:pPr>
            <w:r w:rsidRPr="00B40D0C">
              <w:rPr>
                <w:b/>
                <w:bCs/>
              </w:rPr>
              <w:t>CO</w:t>
            </w:r>
            <w:r w:rsidRPr="00B40D0C">
              <w:rPr>
                <w:b/>
                <w:bCs/>
                <w:vertAlign w:val="subscript"/>
              </w:rPr>
              <w:t>2</w:t>
            </w:r>
            <w:r w:rsidRPr="00B40D0C">
              <w:rPr>
                <w:b/>
                <w:bCs/>
              </w:rPr>
              <w:t xml:space="preserve">-eq </w:t>
            </w:r>
            <w:proofErr w:type="spellStart"/>
            <w:r w:rsidRPr="00B40D0C">
              <w:rPr>
                <w:b/>
                <w:bCs/>
              </w:rPr>
              <w:t>tonnes</w:t>
            </w:r>
            <w:proofErr w:type="spellEnd"/>
          </w:p>
        </w:tc>
      </w:tr>
      <w:tr w:rsidR="00133206" w:rsidRPr="003B6477" w14:paraId="54963210" w14:textId="77777777" w:rsidTr="00866D4E">
        <w:tc>
          <w:tcPr>
            <w:tcW w:w="3330" w:type="dxa"/>
            <w:hideMark/>
          </w:tcPr>
          <w:p w14:paraId="6DD3BC17" w14:textId="77777777" w:rsidR="00133206" w:rsidRPr="00B40D0C" w:rsidRDefault="00133206" w:rsidP="00C90429">
            <w:pPr>
              <w:pStyle w:val="NoSpacing"/>
              <w:ind w:right="-107"/>
            </w:pPr>
            <w:r w:rsidRPr="00B40D0C">
              <w:t>Average HFC consumption in 2020, 2021 and 202</w:t>
            </w:r>
            <w:r>
              <w:t>2</w:t>
            </w:r>
          </w:p>
        </w:tc>
        <w:tc>
          <w:tcPr>
            <w:tcW w:w="1348" w:type="dxa"/>
          </w:tcPr>
          <w:p w14:paraId="6EE3B138" w14:textId="77777777" w:rsidR="00133206" w:rsidRPr="007B4793" w:rsidRDefault="00133206" w:rsidP="00080A33">
            <w:pPr>
              <w:pStyle w:val="NoSpacing"/>
              <w:jc w:val="right"/>
            </w:pPr>
            <w:r w:rsidRPr="007B4793">
              <w:t>63,949,877</w:t>
            </w:r>
          </w:p>
        </w:tc>
        <w:tc>
          <w:tcPr>
            <w:tcW w:w="3260" w:type="dxa"/>
          </w:tcPr>
          <w:p w14:paraId="30129CB8" w14:textId="77777777" w:rsidR="00133206" w:rsidRPr="00B40D0C" w:rsidRDefault="00133206" w:rsidP="00DF5396">
            <w:pPr>
              <w:pStyle w:val="NoSpacing"/>
              <w:ind w:right="-111"/>
            </w:pPr>
            <w:r w:rsidRPr="00B40D0C">
              <w:t>Average HFC consumption in 2020, 2021 and 2023</w:t>
            </w:r>
          </w:p>
        </w:tc>
        <w:tc>
          <w:tcPr>
            <w:tcW w:w="1417" w:type="dxa"/>
            <w:hideMark/>
          </w:tcPr>
          <w:p w14:paraId="5512FD8F" w14:textId="77777777" w:rsidR="00133206" w:rsidRPr="00B40D0C" w:rsidRDefault="00133206" w:rsidP="00080A33">
            <w:pPr>
              <w:pStyle w:val="NoSpacing"/>
              <w:jc w:val="right"/>
            </w:pPr>
            <w:r w:rsidRPr="00B40D0C">
              <w:t>48,820,078</w:t>
            </w:r>
          </w:p>
        </w:tc>
      </w:tr>
      <w:tr w:rsidR="00133206" w:rsidRPr="003B6477" w14:paraId="3A51E96C" w14:textId="77777777" w:rsidTr="00866D4E">
        <w:tc>
          <w:tcPr>
            <w:tcW w:w="3330" w:type="dxa"/>
            <w:hideMark/>
          </w:tcPr>
          <w:p w14:paraId="210B64DC" w14:textId="7B695763" w:rsidR="00133206" w:rsidRPr="00B40D0C" w:rsidRDefault="00133206" w:rsidP="00080A33">
            <w:pPr>
              <w:pStyle w:val="NoSpacing"/>
            </w:pPr>
            <w:r w:rsidRPr="00B40D0C">
              <w:t>HCFC component</w:t>
            </w:r>
          </w:p>
        </w:tc>
        <w:tc>
          <w:tcPr>
            <w:tcW w:w="1348" w:type="dxa"/>
          </w:tcPr>
          <w:p w14:paraId="4D29059E" w14:textId="77777777" w:rsidR="00133206" w:rsidRPr="007B4793" w:rsidRDefault="00133206" w:rsidP="00080A33">
            <w:pPr>
              <w:pStyle w:val="NoSpacing"/>
              <w:jc w:val="right"/>
            </w:pPr>
            <w:r w:rsidRPr="007B4793">
              <w:t>13,032,787</w:t>
            </w:r>
          </w:p>
        </w:tc>
        <w:tc>
          <w:tcPr>
            <w:tcW w:w="3260" w:type="dxa"/>
          </w:tcPr>
          <w:p w14:paraId="39C952FE" w14:textId="798CDE1E" w:rsidR="00133206" w:rsidRPr="00B40D0C" w:rsidRDefault="00133206" w:rsidP="00080A33">
            <w:pPr>
              <w:pStyle w:val="NoSpacing"/>
            </w:pPr>
            <w:r w:rsidRPr="00B40D0C">
              <w:t>HCFC component</w:t>
            </w:r>
          </w:p>
        </w:tc>
        <w:tc>
          <w:tcPr>
            <w:tcW w:w="1417" w:type="dxa"/>
            <w:hideMark/>
          </w:tcPr>
          <w:p w14:paraId="7B81B6E2" w14:textId="77777777" w:rsidR="00133206" w:rsidRPr="00B40D0C" w:rsidRDefault="00133206" w:rsidP="00080A33">
            <w:pPr>
              <w:pStyle w:val="NoSpacing"/>
              <w:jc w:val="right"/>
            </w:pPr>
            <w:r w:rsidRPr="00B40D0C">
              <w:t>13,032,787</w:t>
            </w:r>
          </w:p>
        </w:tc>
      </w:tr>
      <w:tr w:rsidR="00133206" w:rsidRPr="003B6477" w14:paraId="7A139FF1" w14:textId="77777777" w:rsidTr="00866D4E">
        <w:tc>
          <w:tcPr>
            <w:tcW w:w="3330" w:type="dxa"/>
            <w:hideMark/>
          </w:tcPr>
          <w:p w14:paraId="7374AEAC" w14:textId="77777777" w:rsidR="00133206" w:rsidRPr="00B40D0C" w:rsidRDefault="00133206" w:rsidP="00080A33">
            <w:pPr>
              <w:pStyle w:val="NoSpacing"/>
              <w:rPr>
                <w:b/>
                <w:bCs/>
              </w:rPr>
            </w:pPr>
            <w:r>
              <w:rPr>
                <w:b/>
                <w:bCs/>
              </w:rPr>
              <w:t>Established b</w:t>
            </w:r>
            <w:r w:rsidRPr="00B40D0C">
              <w:rPr>
                <w:b/>
                <w:bCs/>
              </w:rPr>
              <w:t>aseline</w:t>
            </w:r>
          </w:p>
        </w:tc>
        <w:tc>
          <w:tcPr>
            <w:tcW w:w="1348" w:type="dxa"/>
          </w:tcPr>
          <w:p w14:paraId="5E5DDF8A" w14:textId="77777777" w:rsidR="00133206" w:rsidRPr="007B4793" w:rsidRDefault="00133206" w:rsidP="00080A33">
            <w:pPr>
              <w:pStyle w:val="NoSpacing"/>
              <w:jc w:val="right"/>
              <w:rPr>
                <w:b/>
                <w:bCs/>
              </w:rPr>
            </w:pPr>
            <w:r w:rsidRPr="007B4793">
              <w:rPr>
                <w:b/>
                <w:bCs/>
              </w:rPr>
              <w:t>76,982,664</w:t>
            </w:r>
          </w:p>
        </w:tc>
        <w:tc>
          <w:tcPr>
            <w:tcW w:w="3260" w:type="dxa"/>
          </w:tcPr>
          <w:p w14:paraId="52559011" w14:textId="77777777" w:rsidR="00133206" w:rsidRPr="00B40D0C" w:rsidRDefault="00133206" w:rsidP="00080A33">
            <w:pPr>
              <w:pStyle w:val="NoSpacing"/>
              <w:rPr>
                <w:b/>
                <w:bCs/>
              </w:rPr>
            </w:pPr>
            <w:r>
              <w:rPr>
                <w:b/>
                <w:bCs/>
              </w:rPr>
              <w:t xml:space="preserve">Reference figure based on </w:t>
            </w:r>
            <w:r w:rsidRPr="00B40D0C">
              <w:rPr>
                <w:b/>
                <w:bCs/>
              </w:rPr>
              <w:t>market demand</w:t>
            </w:r>
          </w:p>
        </w:tc>
        <w:tc>
          <w:tcPr>
            <w:tcW w:w="1417" w:type="dxa"/>
            <w:hideMark/>
          </w:tcPr>
          <w:p w14:paraId="3784BB56" w14:textId="77777777" w:rsidR="00133206" w:rsidRPr="00B40D0C" w:rsidRDefault="00133206" w:rsidP="00080A33">
            <w:pPr>
              <w:pStyle w:val="NoSpacing"/>
              <w:jc w:val="right"/>
              <w:rPr>
                <w:b/>
                <w:bCs/>
              </w:rPr>
            </w:pPr>
            <w:r w:rsidRPr="00B40D0C">
              <w:rPr>
                <w:b/>
                <w:bCs/>
              </w:rPr>
              <w:t>61,852,865</w:t>
            </w:r>
          </w:p>
        </w:tc>
      </w:tr>
      <w:tr w:rsidR="00133206" w:rsidRPr="009803AD" w14:paraId="4E81599A" w14:textId="77777777" w:rsidTr="00866D4E">
        <w:tc>
          <w:tcPr>
            <w:tcW w:w="3330" w:type="dxa"/>
          </w:tcPr>
          <w:p w14:paraId="5DEBC840" w14:textId="134A7212" w:rsidR="00133206" w:rsidRPr="009803AD" w:rsidRDefault="00133206" w:rsidP="00080A33">
            <w:pPr>
              <w:pStyle w:val="NoSpacing"/>
            </w:pPr>
            <w:r w:rsidRPr="009803AD">
              <w:t>Reduction of 10 per cent</w:t>
            </w:r>
          </w:p>
        </w:tc>
        <w:tc>
          <w:tcPr>
            <w:tcW w:w="1348" w:type="dxa"/>
          </w:tcPr>
          <w:p w14:paraId="396E2813" w14:textId="77777777" w:rsidR="00133206" w:rsidRPr="009803AD" w:rsidRDefault="00133206" w:rsidP="00080A33">
            <w:pPr>
              <w:pStyle w:val="NoSpacing"/>
              <w:jc w:val="right"/>
            </w:pPr>
            <w:r>
              <w:t>7,698,266</w:t>
            </w:r>
          </w:p>
        </w:tc>
        <w:tc>
          <w:tcPr>
            <w:tcW w:w="3260" w:type="dxa"/>
          </w:tcPr>
          <w:p w14:paraId="52043F29" w14:textId="77777777" w:rsidR="00133206" w:rsidRPr="009803AD" w:rsidRDefault="00133206" w:rsidP="00080A33">
            <w:pPr>
              <w:pStyle w:val="NoSpacing"/>
            </w:pPr>
            <w:r>
              <w:t>Reduction of 10 per cent</w:t>
            </w:r>
          </w:p>
        </w:tc>
        <w:tc>
          <w:tcPr>
            <w:tcW w:w="1417" w:type="dxa"/>
          </w:tcPr>
          <w:p w14:paraId="07F7F512" w14:textId="77777777" w:rsidR="00133206" w:rsidRPr="009803AD" w:rsidRDefault="00133206" w:rsidP="00080A33">
            <w:pPr>
              <w:pStyle w:val="NoSpacing"/>
              <w:jc w:val="right"/>
            </w:pPr>
            <w:r>
              <w:t>6,185,286</w:t>
            </w:r>
          </w:p>
        </w:tc>
      </w:tr>
      <w:tr w:rsidR="00133206" w:rsidRPr="003F7A90" w14:paraId="7C067B74" w14:textId="77777777" w:rsidTr="00723F8C">
        <w:tc>
          <w:tcPr>
            <w:tcW w:w="3330" w:type="dxa"/>
          </w:tcPr>
          <w:p w14:paraId="53574D46" w14:textId="7445659A" w:rsidR="00133206" w:rsidRPr="003F7A90" w:rsidRDefault="00133206" w:rsidP="00080A33">
            <w:pPr>
              <w:pStyle w:val="NoSpacing"/>
            </w:pPr>
            <w:r w:rsidRPr="003F7A90">
              <w:t xml:space="preserve">Maximum allowable consumption </w:t>
            </w:r>
            <w:r w:rsidR="004A4852">
              <w:t xml:space="preserve">for </w:t>
            </w:r>
            <w:r w:rsidRPr="003F7A90">
              <w:t>2029</w:t>
            </w:r>
          </w:p>
        </w:tc>
        <w:tc>
          <w:tcPr>
            <w:tcW w:w="1348" w:type="dxa"/>
          </w:tcPr>
          <w:p w14:paraId="573C5896" w14:textId="507F1A9D" w:rsidR="00133206" w:rsidRPr="003F7A90" w:rsidRDefault="00133206" w:rsidP="00080A33">
            <w:pPr>
              <w:pStyle w:val="NoSpacing"/>
              <w:jc w:val="right"/>
            </w:pPr>
            <w:r>
              <w:t>69,2</w:t>
            </w:r>
            <w:r w:rsidR="00C14B42">
              <w:t>8</w:t>
            </w:r>
            <w:r>
              <w:t>4,39</w:t>
            </w:r>
            <w:r w:rsidR="00D76073">
              <w:t>7</w:t>
            </w:r>
          </w:p>
        </w:tc>
        <w:tc>
          <w:tcPr>
            <w:tcW w:w="3260" w:type="dxa"/>
          </w:tcPr>
          <w:p w14:paraId="411F4A62" w14:textId="4C83EF23" w:rsidR="00133206" w:rsidRPr="003F7A90" w:rsidRDefault="00133206" w:rsidP="00080A33">
            <w:pPr>
              <w:pStyle w:val="NoSpacing"/>
            </w:pPr>
            <w:r w:rsidRPr="003F7A90">
              <w:t xml:space="preserve">Maximum allowable consumption </w:t>
            </w:r>
            <w:r w:rsidR="004A4852">
              <w:t xml:space="preserve">for </w:t>
            </w:r>
            <w:r w:rsidRPr="003F7A90">
              <w:t>2029</w:t>
            </w:r>
          </w:p>
        </w:tc>
        <w:tc>
          <w:tcPr>
            <w:tcW w:w="1417" w:type="dxa"/>
          </w:tcPr>
          <w:p w14:paraId="68756DE9" w14:textId="6B9773B7" w:rsidR="00133206" w:rsidRPr="003F7A90" w:rsidRDefault="00133206" w:rsidP="00080A33">
            <w:pPr>
              <w:pStyle w:val="NoSpacing"/>
              <w:jc w:val="right"/>
            </w:pPr>
            <w:r>
              <w:t>55,6</w:t>
            </w:r>
            <w:r w:rsidR="00AD2392">
              <w:t>67</w:t>
            </w:r>
            <w:r>
              <w:t>,</w:t>
            </w:r>
            <w:r w:rsidR="00CD55C8">
              <w:t>579</w:t>
            </w:r>
          </w:p>
        </w:tc>
      </w:tr>
      <w:tr w:rsidR="00133206" w:rsidRPr="003F7A90" w14:paraId="0890BBC9" w14:textId="77777777" w:rsidTr="00723F8C">
        <w:tc>
          <w:tcPr>
            <w:tcW w:w="3330" w:type="dxa"/>
          </w:tcPr>
          <w:p w14:paraId="1FBAFBFE" w14:textId="6AA4394C" w:rsidR="00133206" w:rsidRPr="003F7A90" w:rsidRDefault="00133206" w:rsidP="00080A33">
            <w:pPr>
              <w:pStyle w:val="NoSpacing"/>
            </w:pPr>
            <w:r w:rsidRPr="003F7A90">
              <w:t xml:space="preserve">Reduction from </w:t>
            </w:r>
            <w:r w:rsidR="00925675">
              <w:t xml:space="preserve">established </w:t>
            </w:r>
            <w:r w:rsidRPr="003F7A90">
              <w:t>baseline</w:t>
            </w:r>
          </w:p>
        </w:tc>
        <w:tc>
          <w:tcPr>
            <w:tcW w:w="1348" w:type="dxa"/>
          </w:tcPr>
          <w:p w14:paraId="6361F3A5" w14:textId="77777777" w:rsidR="00133206" w:rsidRPr="003F7A90" w:rsidRDefault="00133206" w:rsidP="00866D4E">
            <w:pPr>
              <w:pStyle w:val="NoSpacing"/>
              <w:jc w:val="center"/>
            </w:pPr>
            <w:r w:rsidRPr="003F7A90">
              <w:t>10.0%</w:t>
            </w:r>
          </w:p>
        </w:tc>
        <w:tc>
          <w:tcPr>
            <w:tcW w:w="3260" w:type="dxa"/>
          </w:tcPr>
          <w:p w14:paraId="3FCCFFDF" w14:textId="0253A66C" w:rsidR="00133206" w:rsidRPr="003F7A90" w:rsidRDefault="00133206" w:rsidP="00DF5396">
            <w:pPr>
              <w:pStyle w:val="NoSpacing"/>
              <w:ind w:right="-253"/>
            </w:pPr>
            <w:r w:rsidRPr="003F7A90">
              <w:t xml:space="preserve">Reduction from </w:t>
            </w:r>
            <w:r w:rsidR="00925675">
              <w:t xml:space="preserve">established </w:t>
            </w:r>
            <w:r w:rsidRPr="003F7A90">
              <w:t>baseline</w:t>
            </w:r>
          </w:p>
        </w:tc>
        <w:tc>
          <w:tcPr>
            <w:tcW w:w="1417" w:type="dxa"/>
          </w:tcPr>
          <w:p w14:paraId="3680DC50" w14:textId="77777777" w:rsidR="00133206" w:rsidRPr="003F7A90" w:rsidRDefault="00133206" w:rsidP="00866D4E">
            <w:pPr>
              <w:pStyle w:val="NoSpacing"/>
              <w:jc w:val="center"/>
            </w:pPr>
            <w:r w:rsidRPr="003F7A90">
              <w:t>27.7%</w:t>
            </w:r>
          </w:p>
        </w:tc>
      </w:tr>
    </w:tbl>
    <w:p w14:paraId="7099D3A1" w14:textId="7D5C4634" w:rsidR="00133206" w:rsidRDefault="00133206" w:rsidP="0077757C">
      <w:pPr>
        <w:pStyle w:val="Heading1"/>
        <w:spacing w:before="240"/>
      </w:pPr>
      <w:r>
        <w:t xml:space="preserve">In addition to the 27.7 per cent reduction from the HFC baseline </w:t>
      </w:r>
      <w:r w:rsidR="0065554E">
        <w:t xml:space="preserve">planned for </w:t>
      </w:r>
      <w:r>
        <w:t xml:space="preserve">2029, the Government also proposed </w:t>
      </w:r>
      <w:r w:rsidR="0065554E">
        <w:t xml:space="preserve">interim </w:t>
      </w:r>
      <w:r>
        <w:t>target</w:t>
      </w:r>
      <w:r w:rsidR="00E16349">
        <w:t xml:space="preserve">s </w:t>
      </w:r>
      <w:r>
        <w:t xml:space="preserve">of </w:t>
      </w:r>
      <w:r w:rsidRPr="001D6951">
        <w:t>71,054,999</w:t>
      </w:r>
      <w:r>
        <w:t xml:space="preserve"> CO</w:t>
      </w:r>
      <w:r w:rsidRPr="006B35ED">
        <w:rPr>
          <w:vertAlign w:val="subscript"/>
        </w:rPr>
        <w:t>2</w:t>
      </w:r>
      <w:r>
        <w:t xml:space="preserve">-eq tonnes </w:t>
      </w:r>
      <w:r w:rsidR="00E16349">
        <w:t xml:space="preserve">for 2027 </w:t>
      </w:r>
      <w:r>
        <w:t>(</w:t>
      </w:r>
      <w:r w:rsidR="00CE46A9">
        <w:t>7.7</w:t>
      </w:r>
      <w:r>
        <w:t xml:space="preserve"> per cent </w:t>
      </w:r>
      <w:r w:rsidR="00CE46A9">
        <w:t>below the</w:t>
      </w:r>
      <w:r>
        <w:t xml:space="preserve"> baseline) and </w:t>
      </w:r>
      <w:r w:rsidRPr="00D85FD0">
        <w:t>63,356,732</w:t>
      </w:r>
      <w:r w:rsidR="00780FA6">
        <w:t> </w:t>
      </w:r>
      <w:r>
        <w:t>CO</w:t>
      </w:r>
      <w:r w:rsidRPr="006B35ED">
        <w:rPr>
          <w:vertAlign w:val="subscript"/>
        </w:rPr>
        <w:t>2</w:t>
      </w:r>
      <w:r w:rsidR="00780FA6">
        <w:noBreakHyphen/>
      </w:r>
      <w:r>
        <w:t>eq</w:t>
      </w:r>
      <w:r w:rsidR="00780FA6">
        <w:t> </w:t>
      </w:r>
      <w:r>
        <w:t xml:space="preserve">tonnes </w:t>
      </w:r>
      <w:r w:rsidR="00E16349">
        <w:t>for</w:t>
      </w:r>
      <w:r>
        <w:t xml:space="preserve"> 2028 (</w:t>
      </w:r>
      <w:r w:rsidR="00CE46A9">
        <w:t>17.7</w:t>
      </w:r>
      <w:r>
        <w:t xml:space="preserve"> per cent </w:t>
      </w:r>
      <w:r w:rsidR="00CE46A9">
        <w:t xml:space="preserve">below </w:t>
      </w:r>
      <w:r>
        <w:t>the baseline).</w:t>
      </w:r>
    </w:p>
    <w:p w14:paraId="5858BED9" w14:textId="4C04205E" w:rsidR="00133206" w:rsidRDefault="00133206" w:rsidP="00133206">
      <w:pPr>
        <w:pStyle w:val="Heading1"/>
      </w:pPr>
      <w:r>
        <w:t>The Government of Mexico considers that t</w:t>
      </w:r>
      <w:r w:rsidRPr="00544D29">
        <w:t xml:space="preserve">his proposal reflects </w:t>
      </w:r>
      <w:r>
        <w:t>its</w:t>
      </w:r>
      <w:r w:rsidRPr="00544D29">
        <w:t xml:space="preserve"> commitment to a more ambitious reduction pathway while ensuring an orderly transition for the refrigeration and air</w:t>
      </w:r>
      <w:r w:rsidR="00780FA6">
        <w:noBreakHyphen/>
      </w:r>
      <w:r w:rsidRPr="00544D29">
        <w:t xml:space="preserve">conditioning </w:t>
      </w:r>
      <w:r w:rsidR="003573DB">
        <w:t xml:space="preserve">(RAC) </w:t>
      </w:r>
      <w:r w:rsidRPr="00544D29">
        <w:t xml:space="preserve">sector. It </w:t>
      </w:r>
      <w:r>
        <w:t xml:space="preserve">also </w:t>
      </w:r>
      <w:r w:rsidRPr="00544D29">
        <w:t xml:space="preserve">provides a basis for adjusting quota and regulatory measures from 2027 onward, </w:t>
      </w:r>
      <w:r w:rsidRPr="00544D29">
        <w:lastRenderedPageBreak/>
        <w:t>supported by continued strengthening of the HFC quota system, improved monitoring, and better alignment of imports with market demand to prevent excess inventories.</w:t>
      </w:r>
    </w:p>
    <w:p w14:paraId="5F9E724E" w14:textId="0F34772E" w:rsidR="00133206" w:rsidRPr="00BE4A4F" w:rsidRDefault="00133206" w:rsidP="00133206">
      <w:pPr>
        <w:pStyle w:val="Heading1"/>
      </w:pPr>
      <w:r w:rsidRPr="00BE4A4F">
        <w:t xml:space="preserve">The Government of Mexico </w:t>
      </w:r>
      <w:r>
        <w:t xml:space="preserve">also </w:t>
      </w:r>
      <w:r w:rsidRPr="00BE4A4F">
        <w:t>underline</w:t>
      </w:r>
      <w:r>
        <w:t>d</w:t>
      </w:r>
      <w:r w:rsidRPr="00BE4A4F">
        <w:t xml:space="preserve"> that the proposed approach responds to the specific circumstances of the national market and is presented to facilitate the continued implementation of stage</w:t>
      </w:r>
      <w:r w:rsidR="007976C7">
        <w:t> </w:t>
      </w:r>
      <w:r w:rsidRPr="00BE4A4F">
        <w:t>I of the KIP and the approval of the second tranche. This proposal should therefore not be interpreted as establishing a precedent for other countries.</w:t>
      </w:r>
    </w:p>
    <w:p w14:paraId="5C94149E" w14:textId="77777777" w:rsidR="00133206" w:rsidRPr="00F04F21" w:rsidRDefault="00133206" w:rsidP="00133206">
      <w:pPr>
        <w:tabs>
          <w:tab w:val="left" w:pos="2880"/>
          <w:tab w:val="left" w:pos="5760"/>
        </w:tabs>
        <w:spacing w:before="240" w:after="240"/>
        <w:rPr>
          <w:bCs/>
          <w:u w:val="single"/>
        </w:rPr>
      </w:pPr>
      <w:r w:rsidRPr="00F80036">
        <w:rPr>
          <w:bCs/>
          <w:u w:val="single"/>
        </w:rPr>
        <w:t>Progress report on the implementation of the first tranche of stage I of the Kigali HFC implementation plan (additional progress achieved since the 97</w:t>
      </w:r>
      <w:r w:rsidRPr="00F80036">
        <w:rPr>
          <w:bCs/>
          <w:u w:val="single"/>
          <w:vertAlign w:val="superscript"/>
        </w:rPr>
        <w:t>th</w:t>
      </w:r>
      <w:r w:rsidRPr="00F80036">
        <w:rPr>
          <w:bCs/>
          <w:u w:val="single"/>
        </w:rPr>
        <w:t xml:space="preserve"> meeting)</w:t>
      </w:r>
    </w:p>
    <w:p w14:paraId="37E7DC06" w14:textId="6EBFF331" w:rsidR="00133206" w:rsidRDefault="00133206" w:rsidP="00133206">
      <w:pPr>
        <w:pStyle w:val="Heading1"/>
      </w:pPr>
      <w:r>
        <w:t xml:space="preserve">In addition to progress </w:t>
      </w:r>
      <w:r w:rsidR="00CE5F42">
        <w:t xml:space="preserve">achieved </w:t>
      </w:r>
      <w:r>
        <w:t xml:space="preserve">under the first tranche </w:t>
      </w:r>
      <w:r w:rsidR="00CE5F42">
        <w:t xml:space="preserve">that was </w:t>
      </w:r>
      <w:r>
        <w:t xml:space="preserve">reported in paragraphs </w:t>
      </w:r>
      <w:r w:rsidR="00DB22A6">
        <w:t>8</w:t>
      </w:r>
      <w:r>
        <w:t xml:space="preserve"> to </w:t>
      </w:r>
      <w:r w:rsidR="00DB22A6">
        <w:t>10</w:t>
      </w:r>
      <w:r>
        <w:t xml:space="preserve"> of document</w:t>
      </w:r>
      <w:r w:rsidR="003D13E7">
        <w:t> </w:t>
      </w:r>
      <w:r>
        <w:t>UNEP/</w:t>
      </w:r>
      <w:proofErr w:type="spellStart"/>
      <w:r>
        <w:t>OzL.Pro</w:t>
      </w:r>
      <w:proofErr w:type="spellEnd"/>
      <w:r>
        <w:t>/ExCom/97/</w:t>
      </w:r>
      <w:r w:rsidR="003D13E7">
        <w:t>60</w:t>
      </w:r>
      <w:r>
        <w:t>, the following activities have been accomplished since the 97</w:t>
      </w:r>
      <w:r w:rsidRPr="00865CA7">
        <w:rPr>
          <w:vertAlign w:val="superscript"/>
        </w:rPr>
        <w:t>th</w:t>
      </w:r>
      <w:r w:rsidR="003103AF">
        <w:t> </w:t>
      </w:r>
      <w:r>
        <w:t>meeting:</w:t>
      </w:r>
    </w:p>
    <w:p w14:paraId="54F097DD" w14:textId="165B5FF9" w:rsidR="00133206" w:rsidRPr="00526C16" w:rsidRDefault="00133206" w:rsidP="00133206">
      <w:pPr>
        <w:pStyle w:val="Heading2"/>
      </w:pPr>
      <w:r w:rsidRPr="00D74979">
        <w:rPr>
          <w:i/>
          <w:iCs/>
        </w:rPr>
        <w:t>Capacity building for RAC and mobile air</w:t>
      </w:r>
      <w:r w:rsidR="003103AF">
        <w:rPr>
          <w:i/>
          <w:iCs/>
        </w:rPr>
        <w:t>-</w:t>
      </w:r>
      <w:r w:rsidRPr="00D74979">
        <w:rPr>
          <w:i/>
          <w:iCs/>
        </w:rPr>
        <w:t>conditioning (MAC) servicing technicians:</w:t>
      </w:r>
      <w:r>
        <w:rPr>
          <w:i/>
          <w:iCs/>
        </w:rPr>
        <w:t xml:space="preserve"> </w:t>
      </w:r>
      <w:r>
        <w:t>Seventy-four</w:t>
      </w:r>
      <w:r w:rsidRPr="00F04F21">
        <w:t xml:space="preserve"> </w:t>
      </w:r>
      <w:r>
        <w:t>tool</w:t>
      </w:r>
      <w:r w:rsidRPr="00F04F21">
        <w:t xml:space="preserve">kits were purchased </w:t>
      </w:r>
      <w:r>
        <w:t xml:space="preserve">and </w:t>
      </w:r>
      <w:r w:rsidRPr="00F04F21">
        <w:t>are being delivered to training and evaluation cent</w:t>
      </w:r>
      <w:r>
        <w:t>re</w:t>
      </w:r>
      <w:r w:rsidRPr="00F04F21">
        <w:t>s</w:t>
      </w:r>
      <w:r w:rsidR="00D71F8B">
        <w:t xml:space="preserve">; </w:t>
      </w:r>
      <w:r w:rsidR="00877B56" w:rsidRPr="00877B56">
        <w:t xml:space="preserve">four </w:t>
      </w:r>
      <w:r w:rsidR="001C50CA">
        <w:t>previously developed</w:t>
      </w:r>
      <w:r w:rsidR="001C50CA" w:rsidRPr="00877B56">
        <w:t xml:space="preserve"> </w:t>
      </w:r>
      <w:r w:rsidR="00877B56" w:rsidRPr="00877B56">
        <w:t>labour competency standards for RAC servicing</w:t>
      </w:r>
      <w:r w:rsidR="00877B56">
        <w:t xml:space="preserve"> were approved and published</w:t>
      </w:r>
      <w:r w:rsidR="009C03D7">
        <w:t xml:space="preserve"> in January 2026</w:t>
      </w:r>
      <w:r w:rsidR="00B13126">
        <w:t xml:space="preserve">; </w:t>
      </w:r>
      <w:r w:rsidR="00971AB6">
        <w:t xml:space="preserve">and </w:t>
      </w:r>
      <w:r w:rsidR="0075570D">
        <w:t xml:space="preserve">contracts were signed with </w:t>
      </w:r>
      <w:r w:rsidR="00971AB6">
        <w:t>f</w:t>
      </w:r>
      <w:r w:rsidRPr="00F04F21">
        <w:t xml:space="preserve">our evaluation and </w:t>
      </w:r>
      <w:r w:rsidRPr="00526C16">
        <w:t>certification centres for the evaluation and certification of 100</w:t>
      </w:r>
      <w:r w:rsidR="006A34EC">
        <w:t xml:space="preserve"> </w:t>
      </w:r>
      <w:r w:rsidRPr="00526C16">
        <w:t>technicians;</w:t>
      </w:r>
      <w:r w:rsidR="00F75961">
        <w:t xml:space="preserve"> and</w:t>
      </w:r>
    </w:p>
    <w:p w14:paraId="46890936" w14:textId="542165E4" w:rsidR="00133206" w:rsidRDefault="00133206" w:rsidP="00080A33">
      <w:pPr>
        <w:pStyle w:val="Heading2"/>
      </w:pPr>
      <w:r w:rsidRPr="00D110EC">
        <w:rPr>
          <w:i/>
          <w:iCs/>
        </w:rPr>
        <w:t>Projects and activities in the local installation and assembly subsector:</w:t>
      </w:r>
      <w:r>
        <w:t xml:space="preserve"> A public call for proposals was launched to select eight local installation and assembly enterprises to receive refrigerant‑handling toolkits</w:t>
      </w:r>
      <w:r w:rsidR="005A5F37">
        <w:t>,</w:t>
      </w:r>
      <w:r>
        <w:t xml:space="preserve"> and </w:t>
      </w:r>
      <w:r w:rsidR="004F2556">
        <w:t xml:space="preserve">to select </w:t>
      </w:r>
      <w:r>
        <w:t xml:space="preserve">eight end users under the demonstration project </w:t>
      </w:r>
      <w:r w:rsidR="00D70E9E" w:rsidRPr="00406229">
        <w:t>promot</w:t>
      </w:r>
      <w:r w:rsidR="004F2556">
        <w:t>ing</w:t>
      </w:r>
      <w:r w:rsidR="00D70E9E" w:rsidRPr="00406229">
        <w:t xml:space="preserve"> the adoption of low‑GWP refrigerants in cold</w:t>
      </w:r>
      <w:r w:rsidR="00D70E9E">
        <w:t xml:space="preserve"> </w:t>
      </w:r>
      <w:r w:rsidR="00D70E9E" w:rsidRPr="00406229">
        <w:t>room installations in the food supply chain</w:t>
      </w:r>
      <w:r w:rsidR="00D70E9E">
        <w:t xml:space="preserve"> through</w:t>
      </w:r>
      <w:r w:rsidR="002A58EE">
        <w:t xml:space="preserve"> replace</w:t>
      </w:r>
      <w:r w:rsidR="00D70E9E">
        <w:t>ment of old</w:t>
      </w:r>
      <w:r w:rsidR="002A58EE">
        <w:t xml:space="preserve"> condensing units with</w:t>
      </w:r>
      <w:r>
        <w:t xml:space="preserve"> </w:t>
      </w:r>
      <w:r w:rsidR="002F4128">
        <w:t xml:space="preserve">cascade and secondary‑loop </w:t>
      </w:r>
      <w:r w:rsidR="002A58EE">
        <w:t xml:space="preserve">refrigeration </w:t>
      </w:r>
      <w:r w:rsidR="002F4128">
        <w:t xml:space="preserve">systems based on </w:t>
      </w:r>
      <w:r>
        <w:t xml:space="preserve">ammonia (NH₃) and </w:t>
      </w:r>
      <w:r w:rsidR="00E26BE3">
        <w:t>carbon dioxide (</w:t>
      </w:r>
      <w:r>
        <w:t>CO₂</w:t>
      </w:r>
      <w:r w:rsidR="00E26BE3">
        <w:t>)</w:t>
      </w:r>
      <w:r w:rsidR="00A9642A">
        <w:t>.</w:t>
      </w:r>
      <w:r w:rsidR="00FF294B">
        <w:t xml:space="preserve"> </w:t>
      </w:r>
      <w:r w:rsidR="00951A91">
        <w:t>O</w:t>
      </w:r>
      <w:r w:rsidR="00D110EC">
        <w:t xml:space="preserve">ne </w:t>
      </w:r>
      <w:r w:rsidR="00951A91">
        <w:t xml:space="preserve">beneficiary </w:t>
      </w:r>
      <w:r w:rsidRPr="00406229">
        <w:t xml:space="preserve">selected </w:t>
      </w:r>
      <w:r w:rsidR="00D20F3A">
        <w:t xml:space="preserve">so far </w:t>
      </w:r>
      <w:r w:rsidRPr="00406229">
        <w:t>under a co</w:t>
      </w:r>
      <w:r w:rsidR="009A4C58">
        <w:noBreakHyphen/>
      </w:r>
      <w:r w:rsidRPr="00406229">
        <w:t>financing arrangement</w:t>
      </w:r>
      <w:r w:rsidR="00951A91">
        <w:t xml:space="preserve"> </w:t>
      </w:r>
      <w:r w:rsidR="00441DAB">
        <w:t>(</w:t>
      </w:r>
      <w:r w:rsidR="00951A91">
        <w:t xml:space="preserve">with </w:t>
      </w:r>
      <w:r w:rsidRPr="00406229">
        <w:t>60</w:t>
      </w:r>
      <w:r w:rsidR="000C5237">
        <w:t> </w:t>
      </w:r>
      <w:r w:rsidRPr="00406229">
        <w:t>per</w:t>
      </w:r>
      <w:r w:rsidR="000C5237">
        <w:t> </w:t>
      </w:r>
      <w:r w:rsidRPr="00406229">
        <w:t>cent of investment contributed by the beneficiary and 40</w:t>
      </w:r>
      <w:r w:rsidR="002F4128">
        <w:t> </w:t>
      </w:r>
      <w:r w:rsidRPr="00406229">
        <w:t>per</w:t>
      </w:r>
      <w:r w:rsidR="002F4128">
        <w:t> </w:t>
      </w:r>
      <w:r w:rsidRPr="00406229">
        <w:t>cent supp</w:t>
      </w:r>
      <w:r w:rsidR="000C5237">
        <w:t>lied</w:t>
      </w:r>
      <w:r w:rsidRPr="00406229">
        <w:t xml:space="preserve"> by the Fund</w:t>
      </w:r>
      <w:r w:rsidR="00441DAB">
        <w:t>)</w:t>
      </w:r>
      <w:r w:rsidRPr="00406229">
        <w:t xml:space="preserve"> </w:t>
      </w:r>
      <w:r w:rsidR="00D74B04">
        <w:t>is</w:t>
      </w:r>
      <w:r w:rsidRPr="00406229">
        <w:t xml:space="preserve"> a high‑capacity slaughterhouse operating 41 refrigeration units</w:t>
      </w:r>
      <w:r w:rsidR="00801C7F">
        <w:t>; the pr</w:t>
      </w:r>
      <w:r w:rsidR="00D41EEA">
        <w:t>oject</w:t>
      </w:r>
      <w:r w:rsidR="008F1B97">
        <w:t>,</w:t>
      </w:r>
      <w:r w:rsidR="00D41EEA">
        <w:t xml:space="preserve"> </w:t>
      </w:r>
      <w:r w:rsidR="008F1B97" w:rsidRPr="00406229">
        <w:t xml:space="preserve">expected to </w:t>
      </w:r>
      <w:r w:rsidR="008F1B97">
        <w:t xml:space="preserve">generate </w:t>
      </w:r>
      <w:r w:rsidR="008F1B97" w:rsidRPr="00406229">
        <w:t>energy savings of 5</w:t>
      </w:r>
      <w:r w:rsidR="008F1B97">
        <w:t xml:space="preserve"> to </w:t>
      </w:r>
      <w:r w:rsidR="008F1B97" w:rsidRPr="00406229">
        <w:t>8 per cent</w:t>
      </w:r>
      <w:r w:rsidR="008F1B97">
        <w:t xml:space="preserve">, </w:t>
      </w:r>
      <w:r w:rsidR="00D41EEA">
        <w:t>will</w:t>
      </w:r>
      <w:r w:rsidRPr="00406229">
        <w:t xml:space="preserve"> entail the replacement of 20</w:t>
      </w:r>
      <w:r w:rsidR="00AC237C">
        <w:t xml:space="preserve"> </w:t>
      </w:r>
      <w:r w:rsidRPr="00406229">
        <w:t>R‑404A‑based condensing units</w:t>
      </w:r>
      <w:r>
        <w:t xml:space="preserve"> (</w:t>
      </w:r>
      <w:r w:rsidRPr="00406229">
        <w:t xml:space="preserve">28 per cent of </w:t>
      </w:r>
      <w:r w:rsidR="009A7FA1">
        <w:t>i</w:t>
      </w:r>
      <w:r w:rsidRPr="00406229">
        <w:t>nstalled capacity</w:t>
      </w:r>
      <w:r>
        <w:t>)</w:t>
      </w:r>
      <w:r w:rsidRPr="00406229">
        <w:t xml:space="preserve"> with an R‑290‑based system </w:t>
      </w:r>
      <w:r w:rsidR="00AC237C">
        <w:t>comprising</w:t>
      </w:r>
      <w:r w:rsidRPr="00406229">
        <w:t xml:space="preserve"> a chiller and a secondary glycol loop. </w:t>
      </w:r>
      <w:r w:rsidR="00F22B38">
        <w:t>The selection process for remaining beneficiaries is ongoing.</w:t>
      </w:r>
    </w:p>
    <w:p w14:paraId="12333928" w14:textId="77777777" w:rsidR="00133206" w:rsidRPr="00502A59" w:rsidRDefault="00133206" w:rsidP="00992923">
      <w:pPr>
        <w:keepNext/>
        <w:tabs>
          <w:tab w:val="left" w:pos="2880"/>
          <w:tab w:val="left" w:pos="5760"/>
        </w:tabs>
        <w:spacing w:before="240" w:after="240"/>
        <w:rPr>
          <w:bCs/>
          <w:u w:val="single"/>
        </w:rPr>
      </w:pPr>
      <w:r w:rsidRPr="004B54EA">
        <w:rPr>
          <w:bCs/>
          <w:u w:val="single"/>
        </w:rPr>
        <w:t>Level of fund disbursement</w:t>
      </w:r>
    </w:p>
    <w:p w14:paraId="52247385" w14:textId="6AD81A2D" w:rsidR="00133206" w:rsidRDefault="00133206" w:rsidP="00133206">
      <w:pPr>
        <w:pStyle w:val="Heading1"/>
      </w:pPr>
      <w:r w:rsidRPr="00502A59">
        <w:t xml:space="preserve">As of </w:t>
      </w:r>
      <w:r>
        <w:t xml:space="preserve">March </w:t>
      </w:r>
      <w:r w:rsidRPr="00502A59">
        <w:t>202</w:t>
      </w:r>
      <w:r>
        <w:t>6</w:t>
      </w:r>
      <w:r w:rsidRPr="00502A59">
        <w:t>, of the US</w:t>
      </w:r>
      <w:r w:rsidR="00992923">
        <w:t> </w:t>
      </w:r>
      <w:r w:rsidRPr="00502A59">
        <w:t>$6,746,923 approved so far (US</w:t>
      </w:r>
      <w:r w:rsidR="00992923">
        <w:t> </w:t>
      </w:r>
      <w:r w:rsidRPr="00502A59">
        <w:t>$5,085,390 for UNIDO, US</w:t>
      </w:r>
      <w:r w:rsidR="00992923">
        <w:t> </w:t>
      </w:r>
      <w:r w:rsidRPr="00502A59">
        <w:t>$1,433,738 for UNDP and US</w:t>
      </w:r>
      <w:r w:rsidR="00992923">
        <w:t> </w:t>
      </w:r>
      <w:r w:rsidRPr="00502A59">
        <w:t>$227,795 for UNEP), US</w:t>
      </w:r>
      <w:r w:rsidR="00992923">
        <w:t> </w:t>
      </w:r>
      <w:r w:rsidRPr="00502A59">
        <w:t>$</w:t>
      </w:r>
      <w:r>
        <w:t>2,742,100</w:t>
      </w:r>
      <w:r w:rsidRPr="00502A59">
        <w:t xml:space="preserve"> (</w:t>
      </w:r>
      <w:r>
        <w:t>41</w:t>
      </w:r>
      <w:r w:rsidRPr="00502A59">
        <w:t xml:space="preserve"> per cent) had been disbursed (US</w:t>
      </w:r>
      <w:r w:rsidR="00992923">
        <w:t> </w:t>
      </w:r>
      <w:r w:rsidRPr="00502A59">
        <w:t>$</w:t>
      </w:r>
      <w:r>
        <w:t>2</w:t>
      </w:r>
      <w:r w:rsidRPr="00502A59">
        <w:t>,</w:t>
      </w:r>
      <w:r>
        <w:t>509</w:t>
      </w:r>
      <w:r w:rsidRPr="00502A59">
        <w:t>,</w:t>
      </w:r>
      <w:r>
        <w:t>864</w:t>
      </w:r>
      <w:r w:rsidRPr="00502A59">
        <w:t xml:space="preserve"> by UNIDO, US</w:t>
      </w:r>
      <w:r w:rsidR="00992923">
        <w:t> </w:t>
      </w:r>
      <w:r w:rsidRPr="00502A59">
        <w:t>$</w:t>
      </w:r>
      <w:r>
        <w:t>14</w:t>
      </w:r>
      <w:r w:rsidRPr="00502A59">
        <w:t>2,</w:t>
      </w:r>
      <w:r>
        <w:t>789</w:t>
      </w:r>
      <w:r w:rsidRPr="00502A59">
        <w:t xml:space="preserve"> by UNDP and US</w:t>
      </w:r>
      <w:r w:rsidR="00992923">
        <w:t> </w:t>
      </w:r>
      <w:r w:rsidRPr="00502A59">
        <w:t>$89,447 by UNEP). The balance of US</w:t>
      </w:r>
      <w:r w:rsidR="00992923">
        <w:t> </w:t>
      </w:r>
      <w:r w:rsidRPr="00502A59">
        <w:t>$</w:t>
      </w:r>
      <w:r>
        <w:t>4</w:t>
      </w:r>
      <w:r w:rsidRPr="00502A59">
        <w:t>,</w:t>
      </w:r>
      <w:r>
        <w:t>004,832</w:t>
      </w:r>
      <w:r w:rsidRPr="00502A59">
        <w:t xml:space="preserve"> will be disbursed in 202</w:t>
      </w:r>
      <w:r>
        <w:t>6</w:t>
      </w:r>
      <w:r w:rsidRPr="00502A59">
        <w:t>–2027.</w:t>
      </w:r>
    </w:p>
    <w:p w14:paraId="5B7093CD" w14:textId="77777777" w:rsidR="00133206" w:rsidRPr="00E9063C" w:rsidRDefault="00133206" w:rsidP="00133206">
      <w:pPr>
        <w:keepNext/>
        <w:spacing w:before="240" w:after="240"/>
        <w:rPr>
          <w:u w:val="single"/>
        </w:rPr>
      </w:pPr>
      <w:r w:rsidRPr="00E9063C">
        <w:rPr>
          <w:u w:val="single"/>
        </w:rPr>
        <w:t xml:space="preserve">Implementation plan for the </w:t>
      </w:r>
      <w:r w:rsidRPr="00A4652D">
        <w:rPr>
          <w:u w:val="single"/>
        </w:rPr>
        <w:t>second tranche</w:t>
      </w:r>
      <w:r w:rsidRPr="00E9063C">
        <w:rPr>
          <w:u w:val="single"/>
        </w:rPr>
        <w:t xml:space="preserve"> of </w:t>
      </w:r>
      <w:r w:rsidRPr="00E0679E">
        <w:rPr>
          <w:u w:val="single"/>
        </w:rPr>
        <w:t>stage I</w:t>
      </w:r>
      <w:r w:rsidRPr="00E9063C">
        <w:rPr>
          <w:u w:val="single"/>
        </w:rPr>
        <w:t xml:space="preserve"> of the </w:t>
      </w:r>
      <w:r w:rsidRPr="00C1333B">
        <w:rPr>
          <w:u w:val="single"/>
        </w:rPr>
        <w:t>Kigali HFC implementation plan</w:t>
      </w:r>
      <w:r>
        <w:rPr>
          <w:u w:val="single"/>
        </w:rPr>
        <w:t xml:space="preserve"> </w:t>
      </w:r>
    </w:p>
    <w:p w14:paraId="08E2FB30" w14:textId="204ED0A5" w:rsidR="00133206" w:rsidRPr="00E9063C" w:rsidRDefault="00133206" w:rsidP="00133206">
      <w:pPr>
        <w:pStyle w:val="Heading1"/>
      </w:pPr>
      <w:r w:rsidRPr="00E9063C">
        <w:t>The activities</w:t>
      </w:r>
      <w:r>
        <w:t xml:space="preserve"> to be </w:t>
      </w:r>
      <w:r w:rsidRPr="00E9063C">
        <w:t xml:space="preserve">implemented between </w:t>
      </w:r>
      <w:r>
        <w:t xml:space="preserve">July </w:t>
      </w:r>
      <w:r w:rsidRPr="006C5DE1">
        <w:t>2026</w:t>
      </w:r>
      <w:r w:rsidRPr="00E9063C">
        <w:t xml:space="preserve"> and </w:t>
      </w:r>
      <w:r w:rsidRPr="006C5DE1">
        <w:t>May 2027</w:t>
      </w:r>
      <w:r>
        <w:t xml:space="preserve"> are presented in table 3.</w:t>
      </w:r>
    </w:p>
    <w:p w14:paraId="06CB2081" w14:textId="77777777" w:rsidR="00133206" w:rsidRDefault="00133206" w:rsidP="006868F5">
      <w:pPr>
        <w:pStyle w:val="Heading1"/>
        <w:keepNext/>
        <w:numPr>
          <w:ilvl w:val="0"/>
          <w:numId w:val="0"/>
        </w:numPr>
        <w:spacing w:before="120" w:after="0"/>
        <w:rPr>
          <w:b/>
          <w:bCs/>
          <w:lang w:val="en-GB" w:eastAsia="es-MX"/>
        </w:rPr>
      </w:pPr>
      <w:r>
        <w:rPr>
          <w:b/>
          <w:bCs/>
          <w:lang w:val="en-GB" w:eastAsia="es-MX"/>
        </w:rPr>
        <w:t>T</w:t>
      </w:r>
      <w:r w:rsidRPr="00F434E0">
        <w:rPr>
          <w:b/>
          <w:bCs/>
          <w:lang w:val="en-GB" w:eastAsia="es-MX"/>
        </w:rPr>
        <w:t>able</w:t>
      </w:r>
      <w:r>
        <w:rPr>
          <w:b/>
          <w:bCs/>
          <w:lang w:val="en-GB" w:eastAsia="es-MX"/>
        </w:rPr>
        <w:t xml:space="preserve"> 3</w:t>
      </w:r>
      <w:r w:rsidRPr="003E2A6B">
        <w:rPr>
          <w:b/>
          <w:bCs/>
          <w:lang w:val="en-GB" w:eastAsia="es-MX"/>
        </w:rPr>
        <w:t>.</w:t>
      </w:r>
      <w:r w:rsidRPr="00F434E0">
        <w:rPr>
          <w:b/>
          <w:bCs/>
          <w:lang w:val="en-GB" w:eastAsia="es-MX"/>
        </w:rPr>
        <w:t xml:space="preserve"> </w:t>
      </w:r>
      <w:r>
        <w:rPr>
          <w:b/>
          <w:bCs/>
          <w:lang w:val="en-GB" w:eastAsia="es-MX"/>
        </w:rPr>
        <w:t>A</w:t>
      </w:r>
      <w:r w:rsidRPr="00F434E0">
        <w:rPr>
          <w:b/>
          <w:bCs/>
          <w:lang w:val="en-GB" w:eastAsia="es-MX"/>
        </w:rPr>
        <w:t>ctivities</w:t>
      </w:r>
      <w:r>
        <w:rPr>
          <w:b/>
          <w:bCs/>
          <w:lang w:val="en-GB" w:eastAsia="es-MX"/>
        </w:rPr>
        <w:t xml:space="preserve"> planned under the second tranche of the KIP and their costs (US $)</w:t>
      </w:r>
    </w:p>
    <w:tbl>
      <w:tblPr>
        <w:tblW w:w="5000" w:type="pct"/>
        <w:tblLook w:val="04A0" w:firstRow="1" w:lastRow="0" w:firstColumn="1" w:lastColumn="0" w:noHBand="0" w:noVBand="1"/>
      </w:tblPr>
      <w:tblGrid>
        <w:gridCol w:w="1413"/>
        <w:gridCol w:w="5963"/>
        <w:gridCol w:w="861"/>
        <w:gridCol w:w="1113"/>
      </w:tblGrid>
      <w:tr w:rsidR="00133206" w:rsidRPr="00F528F0" w14:paraId="402524EB" w14:textId="77777777" w:rsidTr="00080A33">
        <w:trPr>
          <w:trHeight w:val="290"/>
          <w:tblHeader/>
        </w:trPr>
        <w:tc>
          <w:tcPr>
            <w:tcW w:w="75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AAB3F4" w14:textId="77777777" w:rsidR="00133206" w:rsidRPr="00F528F0" w:rsidRDefault="00133206" w:rsidP="006868F5">
            <w:pPr>
              <w:keepNext/>
              <w:jc w:val="center"/>
              <w:rPr>
                <w:b/>
                <w:bCs/>
                <w:color w:val="000000"/>
                <w:sz w:val="20"/>
                <w:szCs w:val="20"/>
                <w:lang w:eastAsia="en-CA"/>
              </w:rPr>
            </w:pPr>
            <w:r w:rsidRPr="00F528F0">
              <w:rPr>
                <w:b/>
                <w:bCs/>
                <w:color w:val="000000"/>
                <w:sz w:val="20"/>
                <w:szCs w:val="20"/>
                <w:lang w:eastAsia="en-CA"/>
              </w:rPr>
              <w:t>Item</w:t>
            </w:r>
          </w:p>
        </w:tc>
        <w:tc>
          <w:tcPr>
            <w:tcW w:w="3189" w:type="pct"/>
            <w:tcBorders>
              <w:top w:val="single" w:sz="4" w:space="0" w:color="auto"/>
              <w:left w:val="nil"/>
              <w:bottom w:val="single" w:sz="4" w:space="0" w:color="auto"/>
              <w:right w:val="single" w:sz="4" w:space="0" w:color="auto"/>
            </w:tcBorders>
            <w:shd w:val="clear" w:color="000000" w:fill="FFFFFF"/>
            <w:noWrap/>
            <w:vAlign w:val="center"/>
            <w:hideMark/>
          </w:tcPr>
          <w:p w14:paraId="64C66F3B" w14:textId="77777777" w:rsidR="00133206" w:rsidRPr="00F528F0" w:rsidRDefault="00133206" w:rsidP="006868F5">
            <w:pPr>
              <w:keepNext/>
              <w:jc w:val="center"/>
              <w:rPr>
                <w:b/>
                <w:bCs/>
                <w:color w:val="000000"/>
                <w:sz w:val="20"/>
                <w:szCs w:val="20"/>
                <w:lang w:eastAsia="en-CA"/>
              </w:rPr>
            </w:pPr>
            <w:r w:rsidRPr="00F528F0">
              <w:rPr>
                <w:b/>
                <w:bCs/>
                <w:color w:val="000000"/>
                <w:sz w:val="20"/>
                <w:szCs w:val="20"/>
                <w:lang w:eastAsia="en-CA"/>
              </w:rPr>
              <w:t>Activity description</w:t>
            </w:r>
          </w:p>
        </w:tc>
        <w:tc>
          <w:tcPr>
            <w:tcW w:w="460" w:type="pct"/>
            <w:tcBorders>
              <w:top w:val="single" w:sz="4" w:space="0" w:color="auto"/>
              <w:left w:val="nil"/>
              <w:bottom w:val="single" w:sz="4" w:space="0" w:color="auto"/>
              <w:right w:val="single" w:sz="4" w:space="0" w:color="auto"/>
            </w:tcBorders>
            <w:shd w:val="clear" w:color="000000" w:fill="FFFFFF"/>
            <w:vAlign w:val="center"/>
            <w:hideMark/>
          </w:tcPr>
          <w:p w14:paraId="2BA6113D" w14:textId="77777777" w:rsidR="00133206" w:rsidRPr="00F528F0" w:rsidRDefault="00133206" w:rsidP="006868F5">
            <w:pPr>
              <w:keepNext/>
              <w:jc w:val="center"/>
              <w:rPr>
                <w:b/>
                <w:bCs/>
                <w:color w:val="000000"/>
                <w:sz w:val="20"/>
                <w:szCs w:val="20"/>
                <w:lang w:eastAsia="en-CA"/>
              </w:rPr>
            </w:pPr>
            <w:r w:rsidRPr="00F528F0">
              <w:rPr>
                <w:b/>
                <w:bCs/>
                <w:color w:val="000000"/>
                <w:sz w:val="20"/>
                <w:szCs w:val="20"/>
                <w:lang w:eastAsia="en-CA"/>
              </w:rPr>
              <w:t>Agency</w:t>
            </w:r>
          </w:p>
        </w:tc>
        <w:tc>
          <w:tcPr>
            <w:tcW w:w="595" w:type="pct"/>
            <w:tcBorders>
              <w:top w:val="single" w:sz="4" w:space="0" w:color="auto"/>
              <w:left w:val="nil"/>
              <w:bottom w:val="single" w:sz="4" w:space="0" w:color="auto"/>
              <w:right w:val="single" w:sz="4" w:space="0" w:color="auto"/>
            </w:tcBorders>
            <w:shd w:val="clear" w:color="000000" w:fill="FFFFFF"/>
            <w:vAlign w:val="center"/>
            <w:hideMark/>
          </w:tcPr>
          <w:p w14:paraId="1CF00CBB" w14:textId="77777777" w:rsidR="00133206" w:rsidRPr="00F528F0" w:rsidRDefault="00133206" w:rsidP="006868F5">
            <w:pPr>
              <w:keepNext/>
              <w:jc w:val="center"/>
              <w:rPr>
                <w:b/>
                <w:bCs/>
                <w:color w:val="000000"/>
                <w:sz w:val="20"/>
                <w:szCs w:val="20"/>
                <w:lang w:eastAsia="en-CA"/>
              </w:rPr>
            </w:pPr>
            <w:r>
              <w:rPr>
                <w:b/>
                <w:bCs/>
                <w:color w:val="000000"/>
                <w:sz w:val="20"/>
                <w:szCs w:val="20"/>
                <w:lang w:eastAsia="en-CA"/>
              </w:rPr>
              <w:t>Cost</w:t>
            </w:r>
          </w:p>
        </w:tc>
      </w:tr>
      <w:tr w:rsidR="00133206" w:rsidRPr="00F528F0" w14:paraId="450780AF" w14:textId="77777777" w:rsidTr="00080A33">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C06340B" w14:textId="635292FD" w:rsidR="00133206" w:rsidRPr="00F528F0" w:rsidRDefault="00133206" w:rsidP="006868F5">
            <w:pPr>
              <w:keepNext/>
              <w:jc w:val="left"/>
              <w:rPr>
                <w:b/>
                <w:bCs/>
                <w:i/>
                <w:iCs/>
                <w:color w:val="000000"/>
                <w:sz w:val="20"/>
                <w:szCs w:val="20"/>
                <w:lang w:eastAsia="en-CA"/>
              </w:rPr>
            </w:pPr>
            <w:r>
              <w:rPr>
                <w:b/>
                <w:bCs/>
                <w:i/>
                <w:iCs/>
                <w:color w:val="000000"/>
                <w:sz w:val="20"/>
                <w:szCs w:val="20"/>
                <w:lang w:eastAsia="en-CA"/>
              </w:rPr>
              <w:t>P</w:t>
            </w:r>
            <w:r w:rsidR="004965BA">
              <w:rPr>
                <w:b/>
                <w:bCs/>
                <w:i/>
                <w:iCs/>
                <w:color w:val="000000"/>
                <w:sz w:val="20"/>
                <w:szCs w:val="20"/>
                <w:lang w:eastAsia="en-CA"/>
              </w:rPr>
              <w:t>olyurethane (P</w:t>
            </w:r>
            <w:r>
              <w:rPr>
                <w:b/>
                <w:bCs/>
                <w:i/>
                <w:iCs/>
                <w:color w:val="000000"/>
                <w:sz w:val="20"/>
                <w:szCs w:val="20"/>
                <w:lang w:eastAsia="en-CA"/>
              </w:rPr>
              <w:t>U</w:t>
            </w:r>
            <w:r w:rsidR="004965BA">
              <w:rPr>
                <w:b/>
                <w:bCs/>
                <w:i/>
                <w:iCs/>
                <w:color w:val="000000"/>
                <w:sz w:val="20"/>
                <w:szCs w:val="20"/>
                <w:lang w:eastAsia="en-CA"/>
              </w:rPr>
              <w:t>)</w:t>
            </w:r>
            <w:r>
              <w:rPr>
                <w:b/>
                <w:bCs/>
                <w:i/>
                <w:iCs/>
                <w:color w:val="000000"/>
                <w:sz w:val="20"/>
                <w:szCs w:val="20"/>
                <w:lang w:eastAsia="en-CA"/>
              </w:rPr>
              <w:t xml:space="preserve"> f</w:t>
            </w:r>
            <w:r w:rsidRPr="00F528F0">
              <w:rPr>
                <w:b/>
                <w:bCs/>
                <w:i/>
                <w:iCs/>
                <w:color w:val="000000"/>
                <w:sz w:val="20"/>
                <w:szCs w:val="20"/>
                <w:lang w:eastAsia="en-CA"/>
              </w:rPr>
              <w:t>oam sector plan</w:t>
            </w:r>
          </w:p>
        </w:tc>
      </w:tr>
      <w:tr w:rsidR="00133206" w:rsidRPr="00F528F0" w14:paraId="622BCF8C" w14:textId="77777777" w:rsidTr="00080A33">
        <w:trPr>
          <w:trHeight w:val="990"/>
        </w:trPr>
        <w:tc>
          <w:tcPr>
            <w:tcW w:w="3944" w:type="pct"/>
            <w:gridSpan w:val="2"/>
            <w:tcBorders>
              <w:top w:val="single" w:sz="4" w:space="0" w:color="auto"/>
              <w:left w:val="single" w:sz="4" w:space="0" w:color="auto"/>
              <w:bottom w:val="single" w:sz="4" w:space="0" w:color="auto"/>
              <w:right w:val="single" w:sz="4" w:space="0" w:color="auto"/>
            </w:tcBorders>
            <w:vAlign w:val="center"/>
            <w:hideMark/>
          </w:tcPr>
          <w:p w14:paraId="4BE088A0" w14:textId="3CBFFDE9" w:rsidR="00133206" w:rsidRPr="00F528F0" w:rsidRDefault="00133206" w:rsidP="00080A33">
            <w:pPr>
              <w:jc w:val="left"/>
              <w:rPr>
                <w:color w:val="000000"/>
                <w:sz w:val="20"/>
                <w:szCs w:val="20"/>
                <w:lang w:eastAsia="en-CA"/>
              </w:rPr>
            </w:pPr>
            <w:r>
              <w:rPr>
                <w:color w:val="000000"/>
                <w:sz w:val="20"/>
                <w:szCs w:val="20"/>
                <w:lang w:eastAsia="en-CA"/>
              </w:rPr>
              <w:t>S</w:t>
            </w:r>
            <w:r w:rsidRPr="00F528F0">
              <w:rPr>
                <w:color w:val="000000"/>
                <w:sz w:val="20"/>
                <w:szCs w:val="20"/>
                <w:lang w:eastAsia="en-CA"/>
              </w:rPr>
              <w:t xml:space="preserve">igning </w:t>
            </w:r>
            <w:r>
              <w:rPr>
                <w:color w:val="000000"/>
                <w:sz w:val="20"/>
                <w:szCs w:val="20"/>
                <w:lang w:eastAsia="en-CA"/>
              </w:rPr>
              <w:t xml:space="preserve">of </w:t>
            </w:r>
            <w:r w:rsidRPr="00F528F0">
              <w:rPr>
                <w:color w:val="000000"/>
                <w:sz w:val="20"/>
                <w:szCs w:val="20"/>
                <w:lang w:eastAsia="en-CA"/>
              </w:rPr>
              <w:t xml:space="preserve">agreements with </w:t>
            </w:r>
            <w:r>
              <w:rPr>
                <w:color w:val="000000"/>
                <w:sz w:val="20"/>
                <w:szCs w:val="20"/>
                <w:lang w:eastAsia="en-CA"/>
              </w:rPr>
              <w:t xml:space="preserve">all </w:t>
            </w:r>
            <w:r w:rsidRPr="00F528F0">
              <w:rPr>
                <w:color w:val="000000"/>
                <w:sz w:val="20"/>
                <w:szCs w:val="20"/>
                <w:lang w:eastAsia="en-CA"/>
              </w:rPr>
              <w:t>systems houses in</w:t>
            </w:r>
            <w:r>
              <w:rPr>
                <w:color w:val="000000"/>
                <w:sz w:val="20"/>
                <w:szCs w:val="20"/>
                <w:lang w:eastAsia="en-CA"/>
              </w:rPr>
              <w:t>cluded</w:t>
            </w:r>
            <w:r w:rsidRPr="00F528F0">
              <w:rPr>
                <w:color w:val="000000"/>
                <w:sz w:val="20"/>
                <w:szCs w:val="20"/>
                <w:lang w:eastAsia="en-CA"/>
              </w:rPr>
              <w:t xml:space="preserve"> in the project; testing </w:t>
            </w:r>
            <w:r>
              <w:rPr>
                <w:color w:val="000000"/>
                <w:sz w:val="20"/>
                <w:szCs w:val="20"/>
                <w:lang w:eastAsia="en-CA"/>
              </w:rPr>
              <w:t>of</w:t>
            </w:r>
            <w:r w:rsidRPr="00F528F0">
              <w:rPr>
                <w:color w:val="000000"/>
                <w:sz w:val="20"/>
                <w:szCs w:val="20"/>
                <w:lang w:eastAsia="en-CA"/>
              </w:rPr>
              <w:t xml:space="preserve"> selected alternative formulations with </w:t>
            </w:r>
            <w:r>
              <w:rPr>
                <w:color w:val="000000"/>
                <w:sz w:val="20"/>
                <w:szCs w:val="20"/>
                <w:lang w:eastAsia="en-CA"/>
              </w:rPr>
              <w:t>downstream users</w:t>
            </w:r>
            <w:r w:rsidRPr="00F528F0">
              <w:rPr>
                <w:color w:val="000000"/>
                <w:sz w:val="20"/>
                <w:szCs w:val="20"/>
                <w:lang w:eastAsia="en-CA"/>
              </w:rPr>
              <w:t>; provision of technical support for the total conversion of systems houses and their customers</w:t>
            </w:r>
            <w:r>
              <w:rPr>
                <w:color w:val="000000"/>
                <w:sz w:val="20"/>
                <w:szCs w:val="20"/>
                <w:lang w:eastAsia="en-CA"/>
              </w:rPr>
              <w:t>; and i</w:t>
            </w:r>
            <w:r w:rsidRPr="00F528F0">
              <w:rPr>
                <w:color w:val="000000"/>
                <w:sz w:val="20"/>
                <w:szCs w:val="20"/>
                <w:lang w:eastAsia="en-CA"/>
              </w:rPr>
              <w:t>mplementation of a legal framework to institutionalize the use of low</w:t>
            </w:r>
            <w:r>
              <w:rPr>
                <w:color w:val="000000"/>
                <w:sz w:val="20"/>
                <w:szCs w:val="20"/>
                <w:lang w:eastAsia="en-CA"/>
              </w:rPr>
              <w:t>-</w:t>
            </w:r>
            <w:r w:rsidRPr="00F528F0">
              <w:rPr>
                <w:color w:val="000000"/>
                <w:sz w:val="20"/>
                <w:szCs w:val="20"/>
                <w:lang w:eastAsia="en-CA"/>
              </w:rPr>
              <w:t>GWP substances in the sector</w:t>
            </w:r>
          </w:p>
        </w:tc>
        <w:tc>
          <w:tcPr>
            <w:tcW w:w="460" w:type="pct"/>
            <w:tcBorders>
              <w:top w:val="nil"/>
              <w:left w:val="nil"/>
              <w:bottom w:val="single" w:sz="4" w:space="0" w:color="auto"/>
              <w:right w:val="single" w:sz="4" w:space="0" w:color="auto"/>
            </w:tcBorders>
            <w:vAlign w:val="center"/>
            <w:hideMark/>
          </w:tcPr>
          <w:p w14:paraId="7FE62DCD" w14:textId="77777777" w:rsidR="00133206" w:rsidRPr="00F528F0" w:rsidRDefault="00133206" w:rsidP="00080A33">
            <w:pPr>
              <w:jc w:val="center"/>
              <w:rPr>
                <w:color w:val="000000"/>
                <w:sz w:val="20"/>
                <w:szCs w:val="20"/>
                <w:lang w:eastAsia="en-CA"/>
              </w:rPr>
            </w:pPr>
            <w:r w:rsidRPr="00F528F0">
              <w:rPr>
                <w:color w:val="000000"/>
                <w:sz w:val="20"/>
                <w:szCs w:val="20"/>
                <w:lang w:eastAsia="en-CA"/>
              </w:rPr>
              <w:t>UNDP</w:t>
            </w:r>
          </w:p>
        </w:tc>
        <w:tc>
          <w:tcPr>
            <w:tcW w:w="595" w:type="pct"/>
            <w:tcBorders>
              <w:top w:val="nil"/>
              <w:left w:val="nil"/>
              <w:bottom w:val="single" w:sz="4" w:space="0" w:color="auto"/>
              <w:right w:val="single" w:sz="4" w:space="0" w:color="auto"/>
            </w:tcBorders>
            <w:vAlign w:val="center"/>
            <w:hideMark/>
          </w:tcPr>
          <w:p w14:paraId="3C77FCD8" w14:textId="77777777" w:rsidR="00133206" w:rsidRPr="00F528F0" w:rsidRDefault="00133206" w:rsidP="00080A33">
            <w:pPr>
              <w:jc w:val="right"/>
              <w:rPr>
                <w:color w:val="000000"/>
                <w:sz w:val="20"/>
                <w:szCs w:val="20"/>
                <w:lang w:eastAsia="en-CA"/>
              </w:rPr>
            </w:pPr>
            <w:r w:rsidRPr="00F528F0">
              <w:rPr>
                <w:color w:val="000000"/>
                <w:sz w:val="20"/>
                <w:szCs w:val="20"/>
                <w:lang w:eastAsia="en-CA"/>
              </w:rPr>
              <w:t>1,332,750</w:t>
            </w:r>
          </w:p>
        </w:tc>
      </w:tr>
      <w:tr w:rsidR="00133206" w:rsidRPr="00F528F0" w14:paraId="6239C78E" w14:textId="77777777" w:rsidTr="00080A33">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45C608F9" w14:textId="77777777" w:rsidR="00133206" w:rsidRPr="00F528F0" w:rsidRDefault="00133206" w:rsidP="00080A33">
            <w:pPr>
              <w:jc w:val="left"/>
              <w:rPr>
                <w:b/>
                <w:bCs/>
                <w:color w:val="000000"/>
                <w:sz w:val="20"/>
                <w:szCs w:val="20"/>
                <w:lang w:eastAsia="en-CA"/>
              </w:rPr>
            </w:pPr>
            <w:r w:rsidRPr="00F528F0">
              <w:rPr>
                <w:b/>
                <w:bCs/>
                <w:color w:val="000000"/>
                <w:sz w:val="20"/>
                <w:szCs w:val="20"/>
                <w:lang w:eastAsia="en-CA"/>
              </w:rPr>
              <w:t xml:space="preserve">Total for the </w:t>
            </w:r>
            <w:r>
              <w:rPr>
                <w:b/>
                <w:bCs/>
                <w:color w:val="000000"/>
                <w:sz w:val="20"/>
                <w:szCs w:val="20"/>
                <w:lang w:eastAsia="en-CA"/>
              </w:rPr>
              <w:t xml:space="preserve">PU </w:t>
            </w:r>
            <w:r w:rsidRPr="00F528F0">
              <w:rPr>
                <w:b/>
                <w:bCs/>
                <w:color w:val="000000"/>
                <w:sz w:val="20"/>
                <w:szCs w:val="20"/>
                <w:lang w:eastAsia="en-CA"/>
              </w:rPr>
              <w:t>foam sector</w:t>
            </w:r>
          </w:p>
        </w:tc>
        <w:tc>
          <w:tcPr>
            <w:tcW w:w="595" w:type="pct"/>
            <w:tcBorders>
              <w:top w:val="nil"/>
              <w:left w:val="nil"/>
              <w:bottom w:val="single" w:sz="4" w:space="0" w:color="auto"/>
              <w:right w:val="single" w:sz="4" w:space="0" w:color="auto"/>
            </w:tcBorders>
            <w:vAlign w:val="center"/>
            <w:hideMark/>
          </w:tcPr>
          <w:p w14:paraId="59530D80" w14:textId="77777777" w:rsidR="00133206" w:rsidRPr="00F528F0" w:rsidRDefault="00133206" w:rsidP="00080A33">
            <w:pPr>
              <w:jc w:val="right"/>
              <w:rPr>
                <w:b/>
                <w:bCs/>
                <w:color w:val="000000"/>
                <w:sz w:val="20"/>
                <w:szCs w:val="20"/>
                <w:lang w:eastAsia="en-CA"/>
              </w:rPr>
            </w:pPr>
            <w:r w:rsidRPr="00F528F0">
              <w:rPr>
                <w:b/>
                <w:bCs/>
                <w:color w:val="000000"/>
                <w:sz w:val="20"/>
                <w:szCs w:val="20"/>
                <w:lang w:eastAsia="en-CA"/>
              </w:rPr>
              <w:t>1,332,750</w:t>
            </w:r>
          </w:p>
        </w:tc>
      </w:tr>
      <w:tr w:rsidR="00133206" w:rsidRPr="00F528F0" w14:paraId="4CA7EA1B" w14:textId="77777777" w:rsidTr="00080A33">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DA98D8B" w14:textId="77777777" w:rsidR="00133206" w:rsidRPr="00F528F0" w:rsidRDefault="00133206" w:rsidP="00F22B38">
            <w:pPr>
              <w:keepNext/>
              <w:jc w:val="left"/>
              <w:rPr>
                <w:b/>
                <w:bCs/>
                <w:i/>
                <w:iCs/>
                <w:color w:val="000000"/>
                <w:sz w:val="20"/>
                <w:szCs w:val="20"/>
                <w:lang w:eastAsia="en-CA"/>
              </w:rPr>
            </w:pPr>
            <w:r w:rsidRPr="00F528F0">
              <w:rPr>
                <w:b/>
                <w:bCs/>
                <w:i/>
                <w:iCs/>
                <w:color w:val="000000"/>
                <w:sz w:val="20"/>
                <w:szCs w:val="20"/>
                <w:lang w:eastAsia="en-CA"/>
              </w:rPr>
              <w:lastRenderedPageBreak/>
              <w:t>Refrigeration servicing sector, policy measures, awareness building, and gender mainstreaming</w:t>
            </w:r>
          </w:p>
        </w:tc>
      </w:tr>
      <w:tr w:rsidR="00133206" w:rsidRPr="00F528F0" w14:paraId="32CAFB5A" w14:textId="77777777" w:rsidTr="00080A33">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0CCFB21" w14:textId="77777777" w:rsidR="00133206" w:rsidRPr="00F528F0" w:rsidRDefault="00133206" w:rsidP="00F22B38">
            <w:pPr>
              <w:keepNext/>
              <w:jc w:val="left"/>
              <w:rPr>
                <w:b/>
                <w:bCs/>
                <w:i/>
                <w:iCs/>
                <w:color w:val="000000"/>
                <w:sz w:val="20"/>
                <w:szCs w:val="20"/>
                <w:lang w:eastAsia="en-CA"/>
              </w:rPr>
            </w:pPr>
            <w:r w:rsidRPr="00F528F0">
              <w:rPr>
                <w:b/>
                <w:bCs/>
                <w:i/>
                <w:iCs/>
                <w:color w:val="000000"/>
                <w:sz w:val="20"/>
                <w:szCs w:val="20"/>
                <w:lang w:eastAsia="en-CA"/>
              </w:rPr>
              <w:t>I. Policies, regulations, and strategic planning for the reduction of HFC supply and demand</w:t>
            </w:r>
          </w:p>
        </w:tc>
      </w:tr>
      <w:tr w:rsidR="00133206" w:rsidRPr="00F528F0" w14:paraId="3E5DAF9E" w14:textId="77777777" w:rsidTr="00080A33">
        <w:trPr>
          <w:trHeight w:val="290"/>
        </w:trPr>
        <w:tc>
          <w:tcPr>
            <w:tcW w:w="756" w:type="pct"/>
            <w:vMerge w:val="restart"/>
            <w:tcBorders>
              <w:top w:val="nil"/>
              <w:left w:val="single" w:sz="4" w:space="0" w:color="auto"/>
              <w:bottom w:val="single" w:sz="4" w:space="0" w:color="auto"/>
              <w:right w:val="single" w:sz="4" w:space="0" w:color="auto"/>
            </w:tcBorders>
            <w:vAlign w:val="center"/>
            <w:hideMark/>
          </w:tcPr>
          <w:p w14:paraId="301987C9" w14:textId="77777777" w:rsidR="00133206" w:rsidRPr="00F528F0" w:rsidRDefault="00133206" w:rsidP="00080A33">
            <w:pPr>
              <w:jc w:val="left"/>
              <w:rPr>
                <w:color w:val="000000"/>
                <w:sz w:val="20"/>
                <w:szCs w:val="20"/>
                <w:lang w:eastAsia="en-CA"/>
              </w:rPr>
            </w:pPr>
            <w:r w:rsidRPr="00F528F0">
              <w:rPr>
                <w:color w:val="000000"/>
                <w:sz w:val="20"/>
                <w:szCs w:val="20"/>
                <w:lang w:eastAsia="en-CA"/>
              </w:rPr>
              <w:t>Legislative strengthening</w:t>
            </w:r>
          </w:p>
        </w:tc>
        <w:tc>
          <w:tcPr>
            <w:tcW w:w="3189" w:type="pct"/>
            <w:tcBorders>
              <w:top w:val="nil"/>
              <w:left w:val="nil"/>
              <w:bottom w:val="single" w:sz="4" w:space="0" w:color="auto"/>
              <w:right w:val="single" w:sz="4" w:space="0" w:color="auto"/>
            </w:tcBorders>
            <w:vAlign w:val="center"/>
            <w:hideMark/>
          </w:tcPr>
          <w:p w14:paraId="5E7AE68F" w14:textId="77777777" w:rsidR="00133206" w:rsidRPr="00F528F0" w:rsidRDefault="00133206" w:rsidP="00080A33">
            <w:pPr>
              <w:jc w:val="left"/>
              <w:rPr>
                <w:color w:val="000000"/>
                <w:sz w:val="20"/>
                <w:szCs w:val="20"/>
                <w:lang w:eastAsia="en-CA"/>
              </w:rPr>
            </w:pPr>
            <w:r w:rsidRPr="00F528F0">
              <w:rPr>
                <w:color w:val="000000"/>
                <w:sz w:val="20"/>
                <w:szCs w:val="20"/>
                <w:lang w:eastAsia="en-CA"/>
              </w:rPr>
              <w:t>Annual market study on HFC prices and national trends in refrigerant consumption and demand</w:t>
            </w:r>
          </w:p>
        </w:tc>
        <w:tc>
          <w:tcPr>
            <w:tcW w:w="460" w:type="pct"/>
            <w:tcBorders>
              <w:top w:val="nil"/>
              <w:left w:val="nil"/>
              <w:bottom w:val="single" w:sz="4" w:space="0" w:color="auto"/>
              <w:right w:val="single" w:sz="4" w:space="0" w:color="auto"/>
            </w:tcBorders>
            <w:vAlign w:val="center"/>
            <w:hideMark/>
          </w:tcPr>
          <w:p w14:paraId="2BEBF329" w14:textId="77777777" w:rsidR="00133206" w:rsidRPr="00F528F0" w:rsidRDefault="00133206" w:rsidP="00080A33">
            <w:pPr>
              <w:jc w:val="center"/>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vAlign w:val="center"/>
            <w:hideMark/>
          </w:tcPr>
          <w:p w14:paraId="15DC455D" w14:textId="77777777" w:rsidR="00133206" w:rsidRPr="00F528F0" w:rsidRDefault="00133206" w:rsidP="00080A33">
            <w:pPr>
              <w:jc w:val="right"/>
              <w:rPr>
                <w:color w:val="000000"/>
                <w:sz w:val="20"/>
                <w:szCs w:val="20"/>
                <w:lang w:eastAsia="en-CA"/>
              </w:rPr>
            </w:pPr>
            <w:r w:rsidRPr="00F528F0">
              <w:rPr>
                <w:color w:val="000000"/>
                <w:sz w:val="20"/>
                <w:szCs w:val="20"/>
                <w:lang w:eastAsia="en-CA"/>
              </w:rPr>
              <w:t>50,000</w:t>
            </w:r>
          </w:p>
        </w:tc>
      </w:tr>
      <w:tr w:rsidR="00133206" w:rsidRPr="00F528F0" w14:paraId="6A42D6D5" w14:textId="77777777" w:rsidTr="00080A33">
        <w:trPr>
          <w:trHeight w:val="780"/>
        </w:trPr>
        <w:tc>
          <w:tcPr>
            <w:tcW w:w="756" w:type="pct"/>
            <w:vMerge/>
            <w:tcBorders>
              <w:top w:val="nil"/>
              <w:left w:val="single" w:sz="4" w:space="0" w:color="auto"/>
              <w:bottom w:val="single" w:sz="4" w:space="0" w:color="auto"/>
              <w:right w:val="single" w:sz="4" w:space="0" w:color="auto"/>
            </w:tcBorders>
            <w:vAlign w:val="center"/>
            <w:hideMark/>
          </w:tcPr>
          <w:p w14:paraId="2B270808" w14:textId="77777777" w:rsidR="00133206" w:rsidRPr="00F528F0" w:rsidRDefault="00133206" w:rsidP="00080A33">
            <w:pPr>
              <w:jc w:val="left"/>
              <w:rPr>
                <w:color w:val="000000"/>
                <w:sz w:val="20"/>
                <w:szCs w:val="20"/>
                <w:lang w:eastAsia="en-CA"/>
              </w:rPr>
            </w:pPr>
          </w:p>
        </w:tc>
        <w:tc>
          <w:tcPr>
            <w:tcW w:w="3189" w:type="pct"/>
            <w:tcBorders>
              <w:top w:val="nil"/>
              <w:left w:val="nil"/>
              <w:bottom w:val="single" w:sz="4" w:space="0" w:color="auto"/>
              <w:right w:val="single" w:sz="4" w:space="0" w:color="auto"/>
            </w:tcBorders>
            <w:vAlign w:val="center"/>
            <w:hideMark/>
          </w:tcPr>
          <w:p w14:paraId="136BE743" w14:textId="77777777" w:rsidR="00133206" w:rsidRPr="00F528F0" w:rsidRDefault="00133206" w:rsidP="00080A33">
            <w:pPr>
              <w:jc w:val="left"/>
              <w:rPr>
                <w:color w:val="000000"/>
                <w:sz w:val="20"/>
                <w:szCs w:val="20"/>
                <w:lang w:eastAsia="en-CA"/>
              </w:rPr>
            </w:pPr>
            <w:r w:rsidRPr="00F528F0">
              <w:rPr>
                <w:color w:val="000000"/>
                <w:sz w:val="20"/>
                <w:szCs w:val="20"/>
                <w:lang w:eastAsia="en-CA"/>
              </w:rPr>
              <w:t>Finalization of guidelines for the adoption of low</w:t>
            </w:r>
            <w:r w:rsidRPr="00F528F0">
              <w:rPr>
                <w:color w:val="000000"/>
                <w:sz w:val="20"/>
                <w:szCs w:val="20"/>
                <w:lang w:eastAsia="en-CA"/>
              </w:rPr>
              <w:noBreakHyphen/>
              <w:t>GWP refrigerants in commercial buildings</w:t>
            </w:r>
            <w:r>
              <w:rPr>
                <w:color w:val="000000"/>
                <w:sz w:val="20"/>
                <w:szCs w:val="20"/>
                <w:lang w:eastAsia="en-CA"/>
              </w:rPr>
              <w:t xml:space="preserve"> such as,</w:t>
            </w:r>
            <w:r w:rsidRPr="00F528F0">
              <w:rPr>
                <w:color w:val="000000"/>
                <w:sz w:val="20"/>
                <w:szCs w:val="20"/>
                <w:lang w:eastAsia="en-CA"/>
              </w:rPr>
              <w:t xml:space="preserve"> </w:t>
            </w:r>
            <w:r w:rsidRPr="004965BA">
              <w:rPr>
                <w:i/>
                <w:iCs/>
                <w:color w:val="000000"/>
                <w:sz w:val="20"/>
                <w:szCs w:val="20"/>
                <w:lang w:eastAsia="en-CA"/>
              </w:rPr>
              <w:t>inter alia</w:t>
            </w:r>
            <w:r>
              <w:rPr>
                <w:color w:val="000000"/>
                <w:sz w:val="20"/>
                <w:szCs w:val="20"/>
                <w:lang w:eastAsia="en-CA"/>
              </w:rPr>
              <w:t>,</w:t>
            </w:r>
            <w:r w:rsidRPr="00F528F0">
              <w:rPr>
                <w:i/>
                <w:iCs/>
                <w:color w:val="000000"/>
                <w:sz w:val="20"/>
                <w:szCs w:val="20"/>
                <w:lang w:eastAsia="en-CA"/>
              </w:rPr>
              <w:t xml:space="preserve"> </w:t>
            </w:r>
            <w:r w:rsidRPr="00F528F0">
              <w:rPr>
                <w:color w:val="000000"/>
                <w:sz w:val="20"/>
                <w:szCs w:val="20"/>
                <w:lang w:eastAsia="en-CA"/>
              </w:rPr>
              <w:t>supermarkets, stores, and distribution centres</w:t>
            </w:r>
            <w:r>
              <w:rPr>
                <w:color w:val="000000"/>
                <w:sz w:val="20"/>
                <w:szCs w:val="20"/>
                <w:lang w:eastAsia="en-CA"/>
              </w:rPr>
              <w:t>,</w:t>
            </w:r>
            <w:r w:rsidRPr="00F528F0">
              <w:rPr>
                <w:color w:val="000000"/>
                <w:sz w:val="20"/>
                <w:szCs w:val="20"/>
                <w:lang w:eastAsia="en-CA"/>
              </w:rPr>
              <w:t xml:space="preserve"> and finalization of a district cooling proposal to reduce refrigerant needs at commercial and institutional spaces</w:t>
            </w:r>
          </w:p>
        </w:tc>
        <w:tc>
          <w:tcPr>
            <w:tcW w:w="460" w:type="pct"/>
            <w:tcBorders>
              <w:top w:val="nil"/>
              <w:left w:val="nil"/>
              <w:bottom w:val="single" w:sz="4" w:space="0" w:color="auto"/>
              <w:right w:val="single" w:sz="4" w:space="0" w:color="auto"/>
            </w:tcBorders>
            <w:vAlign w:val="center"/>
            <w:hideMark/>
          </w:tcPr>
          <w:p w14:paraId="2D93AC57" w14:textId="77777777" w:rsidR="00133206" w:rsidRPr="00F528F0" w:rsidRDefault="00133206" w:rsidP="00080A33">
            <w:pPr>
              <w:jc w:val="center"/>
              <w:rPr>
                <w:color w:val="000000"/>
                <w:sz w:val="20"/>
                <w:szCs w:val="20"/>
                <w:lang w:eastAsia="en-CA"/>
              </w:rPr>
            </w:pPr>
            <w:r w:rsidRPr="00F528F0">
              <w:rPr>
                <w:color w:val="000000"/>
                <w:sz w:val="20"/>
                <w:szCs w:val="20"/>
                <w:lang w:eastAsia="en-CA"/>
              </w:rPr>
              <w:t>UNDP</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15474586" w14:textId="77777777" w:rsidR="00133206" w:rsidRPr="00F528F0" w:rsidRDefault="00133206" w:rsidP="00080A33">
            <w:pPr>
              <w:jc w:val="right"/>
              <w:rPr>
                <w:color w:val="000000"/>
                <w:sz w:val="20"/>
                <w:szCs w:val="20"/>
                <w:lang w:eastAsia="en-CA"/>
              </w:rPr>
            </w:pPr>
            <w:r>
              <w:rPr>
                <w:color w:val="000000"/>
                <w:sz w:val="20"/>
                <w:szCs w:val="20"/>
                <w:lang w:eastAsia="en-CA"/>
              </w:rPr>
              <w:t>*</w:t>
            </w:r>
          </w:p>
        </w:tc>
      </w:tr>
      <w:tr w:rsidR="00133206" w:rsidRPr="00F528F0" w14:paraId="518644EF" w14:textId="77777777" w:rsidTr="00723F8C">
        <w:trPr>
          <w:trHeight w:val="875"/>
        </w:trPr>
        <w:tc>
          <w:tcPr>
            <w:tcW w:w="756" w:type="pct"/>
            <w:tcBorders>
              <w:top w:val="nil"/>
              <w:left w:val="single" w:sz="4" w:space="0" w:color="auto"/>
              <w:bottom w:val="nil"/>
              <w:right w:val="single" w:sz="4" w:space="0" w:color="auto"/>
            </w:tcBorders>
            <w:vAlign w:val="center"/>
            <w:hideMark/>
          </w:tcPr>
          <w:p w14:paraId="21388937" w14:textId="77777777" w:rsidR="00133206" w:rsidRPr="00F528F0" w:rsidRDefault="00133206" w:rsidP="00080A33">
            <w:pPr>
              <w:jc w:val="left"/>
              <w:rPr>
                <w:color w:val="000000"/>
                <w:sz w:val="20"/>
                <w:szCs w:val="20"/>
                <w:lang w:eastAsia="en-CA"/>
              </w:rPr>
            </w:pPr>
            <w:r w:rsidRPr="00F528F0">
              <w:rPr>
                <w:color w:val="000000"/>
                <w:sz w:val="20"/>
                <w:szCs w:val="20"/>
                <w:lang w:eastAsia="en-CA"/>
              </w:rPr>
              <w:t>Quota</w:t>
            </w:r>
            <w:r>
              <w:rPr>
                <w:color w:val="000000"/>
                <w:sz w:val="20"/>
                <w:szCs w:val="20"/>
                <w:lang w:eastAsia="en-CA"/>
              </w:rPr>
              <w:t>s</w:t>
            </w:r>
            <w:r w:rsidRPr="00F528F0">
              <w:rPr>
                <w:color w:val="000000"/>
                <w:sz w:val="20"/>
                <w:szCs w:val="20"/>
                <w:lang w:eastAsia="en-CA"/>
              </w:rPr>
              <w:t xml:space="preserve"> and licensing</w:t>
            </w:r>
          </w:p>
        </w:tc>
        <w:tc>
          <w:tcPr>
            <w:tcW w:w="3189" w:type="pct"/>
            <w:tcBorders>
              <w:top w:val="nil"/>
              <w:left w:val="nil"/>
              <w:bottom w:val="single" w:sz="4" w:space="0" w:color="auto"/>
              <w:right w:val="single" w:sz="4" w:space="0" w:color="auto"/>
            </w:tcBorders>
            <w:vAlign w:val="center"/>
            <w:hideMark/>
          </w:tcPr>
          <w:p w14:paraId="10F4C2AC" w14:textId="28117E9A" w:rsidR="00133206" w:rsidRPr="00F528F0" w:rsidRDefault="00CC1EB3" w:rsidP="00080A33">
            <w:pPr>
              <w:jc w:val="left"/>
              <w:rPr>
                <w:color w:val="000000"/>
                <w:sz w:val="20"/>
                <w:szCs w:val="20"/>
                <w:lang w:eastAsia="en-CA"/>
              </w:rPr>
            </w:pPr>
            <w:r>
              <w:rPr>
                <w:color w:val="000000"/>
                <w:sz w:val="20"/>
                <w:szCs w:val="20"/>
                <w:lang w:eastAsia="en-CA"/>
              </w:rPr>
              <w:t>P</w:t>
            </w:r>
            <w:r w:rsidR="00133206" w:rsidRPr="00F528F0">
              <w:rPr>
                <w:color w:val="000000"/>
                <w:sz w:val="20"/>
                <w:szCs w:val="20"/>
                <w:lang w:eastAsia="en-CA"/>
              </w:rPr>
              <w:t>rogramming and development of the digital HFC import quota allocation process on the Electronic Environmental Window platform, and ongoing technical and legal evaluation of HFC blends entering the market</w:t>
            </w:r>
          </w:p>
        </w:tc>
        <w:tc>
          <w:tcPr>
            <w:tcW w:w="460" w:type="pct"/>
            <w:tcBorders>
              <w:top w:val="nil"/>
              <w:left w:val="nil"/>
              <w:bottom w:val="single" w:sz="4" w:space="0" w:color="auto"/>
              <w:right w:val="single" w:sz="4" w:space="0" w:color="auto"/>
            </w:tcBorders>
            <w:vAlign w:val="center"/>
            <w:hideMark/>
          </w:tcPr>
          <w:p w14:paraId="18DD0319" w14:textId="77777777" w:rsidR="00133206" w:rsidRPr="00F528F0" w:rsidRDefault="00133206" w:rsidP="00080A33">
            <w:pPr>
              <w:jc w:val="center"/>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71CC9BEA" w14:textId="77777777" w:rsidR="00133206" w:rsidRPr="00F528F0" w:rsidRDefault="00133206" w:rsidP="00080A33">
            <w:pPr>
              <w:jc w:val="right"/>
              <w:rPr>
                <w:color w:val="000000"/>
                <w:sz w:val="20"/>
                <w:szCs w:val="20"/>
                <w:lang w:eastAsia="en-CA"/>
              </w:rPr>
            </w:pPr>
            <w:r>
              <w:rPr>
                <w:color w:val="000000"/>
                <w:sz w:val="20"/>
                <w:szCs w:val="20"/>
                <w:lang w:eastAsia="en-CA"/>
              </w:rPr>
              <w:t>*</w:t>
            </w:r>
          </w:p>
        </w:tc>
      </w:tr>
      <w:tr w:rsidR="00133206" w:rsidRPr="00F528F0" w14:paraId="3558646C" w14:textId="77777777" w:rsidTr="00080A33">
        <w:trPr>
          <w:trHeight w:val="1040"/>
        </w:trPr>
        <w:tc>
          <w:tcPr>
            <w:tcW w:w="756" w:type="pct"/>
            <w:vMerge w:val="restart"/>
            <w:tcBorders>
              <w:top w:val="single" w:sz="4" w:space="0" w:color="auto"/>
              <w:left w:val="single" w:sz="4" w:space="0" w:color="auto"/>
              <w:bottom w:val="single" w:sz="4" w:space="0" w:color="auto"/>
              <w:right w:val="single" w:sz="4" w:space="0" w:color="auto"/>
            </w:tcBorders>
            <w:vAlign w:val="center"/>
            <w:hideMark/>
          </w:tcPr>
          <w:p w14:paraId="270F7871" w14:textId="77777777" w:rsidR="00133206" w:rsidRPr="00F528F0" w:rsidRDefault="00133206" w:rsidP="00080A33">
            <w:pPr>
              <w:jc w:val="left"/>
              <w:rPr>
                <w:color w:val="000000"/>
                <w:sz w:val="20"/>
                <w:szCs w:val="20"/>
                <w:lang w:eastAsia="en-CA"/>
              </w:rPr>
            </w:pPr>
            <w:r w:rsidRPr="00F528F0">
              <w:rPr>
                <w:color w:val="000000"/>
                <w:sz w:val="20"/>
                <w:szCs w:val="20"/>
                <w:lang w:eastAsia="en-CA"/>
              </w:rPr>
              <w:t>Customs strengthening</w:t>
            </w:r>
          </w:p>
        </w:tc>
        <w:tc>
          <w:tcPr>
            <w:tcW w:w="3189" w:type="pct"/>
            <w:tcBorders>
              <w:top w:val="nil"/>
              <w:left w:val="nil"/>
              <w:bottom w:val="single" w:sz="4" w:space="0" w:color="auto"/>
              <w:right w:val="single" w:sz="4" w:space="0" w:color="auto"/>
            </w:tcBorders>
            <w:vAlign w:val="center"/>
            <w:hideMark/>
          </w:tcPr>
          <w:p w14:paraId="178C44F2" w14:textId="77777777" w:rsidR="00133206" w:rsidRPr="00F528F0" w:rsidRDefault="00133206" w:rsidP="00080A33">
            <w:pPr>
              <w:jc w:val="left"/>
              <w:rPr>
                <w:color w:val="000000"/>
                <w:sz w:val="20"/>
                <w:szCs w:val="20"/>
                <w:lang w:eastAsia="en-CA"/>
              </w:rPr>
            </w:pPr>
            <w:r w:rsidRPr="00F528F0">
              <w:rPr>
                <w:color w:val="000000"/>
                <w:sz w:val="20"/>
                <w:szCs w:val="20"/>
                <w:lang w:eastAsia="en-CA"/>
              </w:rPr>
              <w:t xml:space="preserve">Induction and on-the-job training </w:t>
            </w:r>
            <w:r>
              <w:rPr>
                <w:color w:val="000000"/>
                <w:sz w:val="20"/>
                <w:szCs w:val="20"/>
                <w:lang w:eastAsia="en-CA"/>
              </w:rPr>
              <w:t>for</w:t>
            </w:r>
            <w:r w:rsidRPr="00F528F0">
              <w:rPr>
                <w:color w:val="000000"/>
                <w:sz w:val="20"/>
                <w:szCs w:val="20"/>
                <w:lang w:eastAsia="en-CA"/>
              </w:rPr>
              <w:t xml:space="preserve"> newly assigned officers</w:t>
            </w:r>
            <w:r>
              <w:rPr>
                <w:color w:val="000000"/>
                <w:sz w:val="20"/>
                <w:szCs w:val="20"/>
                <w:lang w:eastAsia="en-CA"/>
              </w:rPr>
              <w:t xml:space="preserve"> and </w:t>
            </w:r>
            <w:r w:rsidRPr="00F528F0">
              <w:rPr>
                <w:color w:val="000000"/>
                <w:sz w:val="20"/>
                <w:szCs w:val="20"/>
                <w:lang w:eastAsia="en-CA"/>
              </w:rPr>
              <w:t>refresher training and targeted workshops on</w:t>
            </w:r>
            <w:r>
              <w:rPr>
                <w:color w:val="000000"/>
                <w:sz w:val="20"/>
                <w:szCs w:val="20"/>
                <w:lang w:eastAsia="en-CA"/>
              </w:rPr>
              <w:t>,</w:t>
            </w:r>
            <w:r w:rsidRPr="00F528F0">
              <w:rPr>
                <w:color w:val="000000"/>
                <w:sz w:val="20"/>
                <w:szCs w:val="20"/>
                <w:lang w:eastAsia="en-CA"/>
              </w:rPr>
              <w:t xml:space="preserve"> </w:t>
            </w:r>
            <w:r w:rsidRPr="004965BA">
              <w:rPr>
                <w:i/>
                <w:iCs/>
                <w:color w:val="000000"/>
                <w:sz w:val="20"/>
                <w:szCs w:val="20"/>
                <w:lang w:eastAsia="en-CA"/>
              </w:rPr>
              <w:t>inter alia</w:t>
            </w:r>
            <w:r>
              <w:rPr>
                <w:color w:val="000000"/>
                <w:sz w:val="20"/>
                <w:szCs w:val="20"/>
                <w:lang w:eastAsia="en-CA"/>
              </w:rPr>
              <w:t>,</w:t>
            </w:r>
            <w:r w:rsidRPr="00F528F0">
              <w:rPr>
                <w:color w:val="000000"/>
                <w:sz w:val="20"/>
                <w:szCs w:val="20"/>
                <w:lang w:eastAsia="en-CA"/>
              </w:rPr>
              <w:t xml:space="preserve"> risk profiling, harmonized codes, substance identification and classification, regulations, safety measures and use of enforcement tools </w:t>
            </w:r>
            <w:r>
              <w:rPr>
                <w:color w:val="000000"/>
                <w:sz w:val="20"/>
                <w:szCs w:val="20"/>
                <w:lang w:eastAsia="en-CA"/>
              </w:rPr>
              <w:t>for customs officials (</w:t>
            </w:r>
            <w:r w:rsidRPr="00F528F0">
              <w:rPr>
                <w:color w:val="000000"/>
                <w:sz w:val="20"/>
                <w:szCs w:val="20"/>
                <w:lang w:eastAsia="en-CA"/>
              </w:rPr>
              <w:t>60 attending in person and 113 remotely)</w:t>
            </w:r>
          </w:p>
        </w:tc>
        <w:tc>
          <w:tcPr>
            <w:tcW w:w="460" w:type="pct"/>
            <w:tcBorders>
              <w:top w:val="nil"/>
              <w:left w:val="nil"/>
              <w:bottom w:val="single" w:sz="4" w:space="0" w:color="auto"/>
              <w:right w:val="single" w:sz="4" w:space="0" w:color="auto"/>
            </w:tcBorders>
            <w:vAlign w:val="center"/>
            <w:hideMark/>
          </w:tcPr>
          <w:p w14:paraId="7B3DACBC" w14:textId="77777777" w:rsidR="00133206" w:rsidRPr="00F528F0" w:rsidRDefault="00133206" w:rsidP="00080A33">
            <w:pPr>
              <w:jc w:val="center"/>
              <w:rPr>
                <w:color w:val="000000"/>
                <w:sz w:val="20"/>
                <w:szCs w:val="20"/>
                <w:lang w:eastAsia="en-CA"/>
              </w:rPr>
            </w:pPr>
            <w:r w:rsidRPr="00F528F0">
              <w:rPr>
                <w:color w:val="000000"/>
                <w:sz w:val="20"/>
                <w:szCs w:val="20"/>
                <w:lang w:eastAsia="en-CA"/>
              </w:rPr>
              <w:t>UNEP</w:t>
            </w:r>
          </w:p>
        </w:tc>
        <w:tc>
          <w:tcPr>
            <w:tcW w:w="595" w:type="pct"/>
            <w:tcBorders>
              <w:top w:val="nil"/>
              <w:left w:val="nil"/>
              <w:bottom w:val="single" w:sz="4" w:space="0" w:color="auto"/>
              <w:right w:val="single" w:sz="4" w:space="0" w:color="auto"/>
            </w:tcBorders>
            <w:vAlign w:val="center"/>
            <w:hideMark/>
          </w:tcPr>
          <w:p w14:paraId="0818AAAD" w14:textId="77777777" w:rsidR="00133206" w:rsidRPr="00F528F0" w:rsidRDefault="00133206" w:rsidP="00080A33">
            <w:pPr>
              <w:jc w:val="right"/>
              <w:rPr>
                <w:color w:val="000000"/>
                <w:sz w:val="20"/>
                <w:szCs w:val="20"/>
                <w:lang w:eastAsia="en-CA"/>
              </w:rPr>
            </w:pPr>
            <w:r w:rsidRPr="00F528F0">
              <w:rPr>
                <w:color w:val="000000"/>
                <w:sz w:val="20"/>
                <w:szCs w:val="20"/>
                <w:lang w:eastAsia="en-CA"/>
              </w:rPr>
              <w:t>87,100</w:t>
            </w:r>
          </w:p>
        </w:tc>
      </w:tr>
      <w:tr w:rsidR="00133206" w:rsidRPr="00F528F0" w14:paraId="7AFD4139" w14:textId="77777777" w:rsidTr="00723F8C">
        <w:trPr>
          <w:trHeight w:val="69"/>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1B115835" w14:textId="77777777" w:rsidR="00133206" w:rsidRPr="00F528F0" w:rsidRDefault="00133206" w:rsidP="00080A33">
            <w:pPr>
              <w:jc w:val="left"/>
              <w:rPr>
                <w:color w:val="000000"/>
                <w:sz w:val="20"/>
                <w:szCs w:val="20"/>
                <w:lang w:eastAsia="en-CA"/>
              </w:rPr>
            </w:pPr>
          </w:p>
        </w:tc>
        <w:tc>
          <w:tcPr>
            <w:tcW w:w="3189" w:type="pct"/>
            <w:tcBorders>
              <w:top w:val="nil"/>
              <w:left w:val="nil"/>
              <w:bottom w:val="single" w:sz="4" w:space="0" w:color="auto"/>
              <w:right w:val="single" w:sz="4" w:space="0" w:color="auto"/>
            </w:tcBorders>
            <w:vAlign w:val="center"/>
            <w:hideMark/>
          </w:tcPr>
          <w:p w14:paraId="03719BFC" w14:textId="77777777" w:rsidR="00133206" w:rsidRPr="00F528F0" w:rsidRDefault="00133206" w:rsidP="00080A33">
            <w:pPr>
              <w:jc w:val="left"/>
              <w:rPr>
                <w:color w:val="000000"/>
                <w:sz w:val="20"/>
                <w:szCs w:val="20"/>
                <w:lang w:eastAsia="en-CA"/>
              </w:rPr>
            </w:pPr>
            <w:r w:rsidRPr="00F528F0">
              <w:rPr>
                <w:color w:val="000000"/>
                <w:sz w:val="20"/>
                <w:szCs w:val="20"/>
                <w:lang w:eastAsia="en-CA"/>
              </w:rPr>
              <w:t>Provision of personal protection equipment to customs office</w:t>
            </w:r>
            <w:r>
              <w:rPr>
                <w:color w:val="000000"/>
                <w:sz w:val="20"/>
                <w:szCs w:val="20"/>
                <w:lang w:eastAsia="en-CA"/>
              </w:rPr>
              <w:t>r</w:t>
            </w:r>
            <w:r w:rsidRPr="00F528F0">
              <w:rPr>
                <w:color w:val="000000"/>
                <w:sz w:val="20"/>
                <w:szCs w:val="20"/>
                <w:lang w:eastAsia="en-CA"/>
              </w:rPr>
              <w:t>s</w:t>
            </w:r>
          </w:p>
        </w:tc>
        <w:tc>
          <w:tcPr>
            <w:tcW w:w="460" w:type="pct"/>
            <w:tcBorders>
              <w:top w:val="nil"/>
              <w:left w:val="nil"/>
              <w:bottom w:val="single" w:sz="4" w:space="0" w:color="auto"/>
              <w:right w:val="single" w:sz="4" w:space="0" w:color="auto"/>
            </w:tcBorders>
            <w:vAlign w:val="center"/>
            <w:hideMark/>
          </w:tcPr>
          <w:p w14:paraId="3879C4E6" w14:textId="77777777" w:rsidR="00133206" w:rsidRPr="00F528F0" w:rsidRDefault="00133206" w:rsidP="00080A33">
            <w:pPr>
              <w:jc w:val="center"/>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vAlign w:val="center"/>
            <w:hideMark/>
          </w:tcPr>
          <w:p w14:paraId="328387CB" w14:textId="77777777" w:rsidR="00133206" w:rsidRPr="00F528F0" w:rsidRDefault="00133206" w:rsidP="00080A33">
            <w:pPr>
              <w:jc w:val="right"/>
              <w:rPr>
                <w:color w:val="000000"/>
                <w:sz w:val="20"/>
                <w:szCs w:val="20"/>
                <w:lang w:eastAsia="en-CA"/>
              </w:rPr>
            </w:pPr>
            <w:r w:rsidRPr="00F528F0">
              <w:rPr>
                <w:color w:val="000000"/>
                <w:sz w:val="20"/>
                <w:szCs w:val="20"/>
                <w:lang w:eastAsia="en-CA"/>
              </w:rPr>
              <w:t>24,347</w:t>
            </w:r>
          </w:p>
        </w:tc>
      </w:tr>
      <w:tr w:rsidR="00133206" w:rsidRPr="00F528F0" w14:paraId="739DA4D5" w14:textId="77777777" w:rsidTr="00080A33">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60BC16AD" w14:textId="77777777" w:rsidR="00133206" w:rsidRPr="00F528F0" w:rsidRDefault="00133206" w:rsidP="00080A33">
            <w:pPr>
              <w:jc w:val="left"/>
              <w:rPr>
                <w:b/>
                <w:bCs/>
                <w:i/>
                <w:iCs/>
                <w:color w:val="000000"/>
                <w:sz w:val="20"/>
                <w:szCs w:val="20"/>
                <w:lang w:eastAsia="en-CA"/>
              </w:rPr>
            </w:pPr>
            <w:r w:rsidRPr="00F528F0">
              <w:rPr>
                <w:b/>
                <w:bCs/>
                <w:i/>
                <w:iCs/>
                <w:color w:val="000000"/>
                <w:sz w:val="20"/>
                <w:szCs w:val="20"/>
                <w:lang w:eastAsia="en-CA"/>
              </w:rPr>
              <w:t>Subtotal for I</w:t>
            </w:r>
          </w:p>
        </w:tc>
        <w:tc>
          <w:tcPr>
            <w:tcW w:w="595" w:type="pct"/>
            <w:tcBorders>
              <w:top w:val="nil"/>
              <w:left w:val="nil"/>
              <w:bottom w:val="single" w:sz="4" w:space="0" w:color="auto"/>
              <w:right w:val="single" w:sz="4" w:space="0" w:color="auto"/>
            </w:tcBorders>
            <w:vAlign w:val="center"/>
            <w:hideMark/>
          </w:tcPr>
          <w:p w14:paraId="2ABEC523" w14:textId="77777777" w:rsidR="00133206" w:rsidRPr="00F528F0" w:rsidRDefault="00133206" w:rsidP="00080A33">
            <w:pPr>
              <w:jc w:val="right"/>
              <w:rPr>
                <w:b/>
                <w:bCs/>
                <w:i/>
                <w:iCs/>
                <w:color w:val="000000"/>
                <w:sz w:val="20"/>
                <w:szCs w:val="20"/>
                <w:lang w:eastAsia="en-CA"/>
              </w:rPr>
            </w:pPr>
            <w:r w:rsidRPr="00F528F0">
              <w:rPr>
                <w:b/>
                <w:bCs/>
                <w:i/>
                <w:iCs/>
                <w:color w:val="000000"/>
                <w:sz w:val="20"/>
                <w:szCs w:val="20"/>
                <w:lang w:eastAsia="en-CA"/>
              </w:rPr>
              <w:t>161,447</w:t>
            </w:r>
          </w:p>
        </w:tc>
      </w:tr>
      <w:tr w:rsidR="00133206" w:rsidRPr="00F528F0" w14:paraId="266A7455" w14:textId="77777777" w:rsidTr="00080A33">
        <w:trPr>
          <w:trHeight w:val="29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01C96669" w14:textId="77777777" w:rsidR="00133206" w:rsidRPr="00F528F0" w:rsidRDefault="00133206" w:rsidP="00080A33">
            <w:pPr>
              <w:jc w:val="left"/>
              <w:rPr>
                <w:b/>
                <w:bCs/>
                <w:i/>
                <w:iCs/>
                <w:color w:val="000000"/>
                <w:sz w:val="20"/>
                <w:szCs w:val="20"/>
                <w:lang w:eastAsia="en-CA"/>
              </w:rPr>
            </w:pPr>
            <w:r w:rsidRPr="00F528F0">
              <w:rPr>
                <w:b/>
                <w:bCs/>
                <w:i/>
                <w:iCs/>
                <w:color w:val="000000"/>
                <w:sz w:val="20"/>
                <w:szCs w:val="20"/>
                <w:lang w:eastAsia="en-CA"/>
              </w:rPr>
              <w:t>II. National HFC phase-down plan implementation (servicing sector only)</w:t>
            </w:r>
          </w:p>
        </w:tc>
      </w:tr>
      <w:tr w:rsidR="00133206" w:rsidRPr="00F528F0" w14:paraId="4640CB0E" w14:textId="77777777" w:rsidTr="00080A33">
        <w:trPr>
          <w:cantSplit/>
          <w:trHeight w:val="1300"/>
        </w:trPr>
        <w:tc>
          <w:tcPr>
            <w:tcW w:w="756" w:type="pct"/>
            <w:vMerge w:val="restart"/>
            <w:tcBorders>
              <w:top w:val="nil"/>
              <w:left w:val="single" w:sz="4" w:space="0" w:color="auto"/>
              <w:bottom w:val="single" w:sz="4" w:space="0" w:color="auto"/>
              <w:right w:val="single" w:sz="4" w:space="0" w:color="auto"/>
            </w:tcBorders>
            <w:vAlign w:val="center"/>
            <w:hideMark/>
          </w:tcPr>
          <w:p w14:paraId="5CFD9E79" w14:textId="77777777" w:rsidR="00133206" w:rsidRPr="00F528F0" w:rsidRDefault="00133206" w:rsidP="00080A33">
            <w:pPr>
              <w:widowControl w:val="0"/>
              <w:jc w:val="left"/>
              <w:rPr>
                <w:color w:val="000000"/>
                <w:sz w:val="20"/>
                <w:szCs w:val="20"/>
                <w:lang w:eastAsia="en-CA"/>
              </w:rPr>
            </w:pPr>
            <w:r w:rsidRPr="00F528F0">
              <w:rPr>
                <w:color w:val="000000"/>
                <w:sz w:val="20"/>
                <w:szCs w:val="20"/>
                <w:lang w:eastAsia="en-CA"/>
              </w:rPr>
              <w:t>Capacity building for the RAC and MAC servicing technicians</w:t>
            </w:r>
          </w:p>
        </w:tc>
        <w:tc>
          <w:tcPr>
            <w:tcW w:w="3189" w:type="pct"/>
            <w:tcBorders>
              <w:top w:val="nil"/>
              <w:left w:val="nil"/>
              <w:bottom w:val="single" w:sz="4" w:space="0" w:color="auto"/>
              <w:right w:val="single" w:sz="4" w:space="0" w:color="auto"/>
            </w:tcBorders>
            <w:vAlign w:val="center"/>
            <w:hideMark/>
          </w:tcPr>
          <w:p w14:paraId="08B55E47" w14:textId="77777777" w:rsidR="00133206" w:rsidRPr="00F528F0" w:rsidRDefault="00133206" w:rsidP="00080A33">
            <w:pPr>
              <w:widowControl w:val="0"/>
              <w:jc w:val="left"/>
              <w:rPr>
                <w:color w:val="000000"/>
                <w:sz w:val="20"/>
                <w:szCs w:val="20"/>
                <w:lang w:eastAsia="en-CA"/>
              </w:rPr>
            </w:pPr>
            <w:r w:rsidRPr="00F528F0">
              <w:rPr>
                <w:color w:val="000000"/>
                <w:sz w:val="20"/>
                <w:szCs w:val="20"/>
                <w:lang w:eastAsia="en-CA"/>
              </w:rPr>
              <w:t>RAC: Development of</w:t>
            </w:r>
            <w:r>
              <w:rPr>
                <w:color w:val="000000"/>
                <w:sz w:val="20"/>
                <w:szCs w:val="20"/>
                <w:lang w:eastAsia="en-CA"/>
              </w:rPr>
              <w:t xml:space="preserve"> a</w:t>
            </w:r>
            <w:r w:rsidRPr="00F528F0">
              <w:rPr>
                <w:color w:val="000000"/>
                <w:sz w:val="20"/>
                <w:szCs w:val="20"/>
                <w:lang w:eastAsia="en-CA"/>
              </w:rPr>
              <w:t xml:space="preserve"> national standard for refrigerant management and </w:t>
            </w:r>
            <w:r>
              <w:rPr>
                <w:color w:val="000000"/>
                <w:sz w:val="20"/>
                <w:szCs w:val="20"/>
                <w:lang w:eastAsia="en-CA"/>
              </w:rPr>
              <w:t>2</w:t>
            </w:r>
            <w:r w:rsidRPr="00F528F0">
              <w:rPr>
                <w:color w:val="000000"/>
                <w:sz w:val="20"/>
                <w:szCs w:val="20"/>
                <w:lang w:eastAsia="en-CA"/>
              </w:rPr>
              <w:t xml:space="preserve"> labour competency standards for servicing technicians; accreditation of 10 training centres; evaluation and certification of 7</w:t>
            </w:r>
            <w:r>
              <w:rPr>
                <w:color w:val="000000"/>
                <w:sz w:val="20"/>
                <w:szCs w:val="20"/>
                <w:lang w:eastAsia="en-CA"/>
              </w:rPr>
              <w:t> </w:t>
            </w:r>
            <w:r w:rsidRPr="00F528F0">
              <w:rPr>
                <w:color w:val="000000"/>
                <w:sz w:val="20"/>
                <w:szCs w:val="20"/>
                <w:lang w:eastAsia="en-CA"/>
              </w:rPr>
              <w:t>instructors/evaluators; evaluation, certification and distribution of equipment</w:t>
            </w:r>
            <w:r>
              <w:rPr>
                <w:rStyle w:val="FootnoteReference"/>
                <w:color w:val="000000"/>
                <w:sz w:val="20"/>
                <w:szCs w:val="20"/>
                <w:lang w:eastAsia="en-CA"/>
              </w:rPr>
              <w:footnoteReference w:id="9"/>
            </w:r>
            <w:r w:rsidRPr="00F528F0">
              <w:rPr>
                <w:color w:val="000000"/>
                <w:sz w:val="20"/>
                <w:szCs w:val="20"/>
                <w:lang w:eastAsia="en-CA"/>
              </w:rPr>
              <w:t xml:space="preserve"> to 233 technicians; virtual training, technical support material, evaluation and certification provided to 13</w:t>
            </w:r>
            <w:r>
              <w:rPr>
                <w:color w:val="000000"/>
                <w:sz w:val="20"/>
                <w:szCs w:val="20"/>
                <w:lang w:eastAsia="en-CA"/>
              </w:rPr>
              <w:t> </w:t>
            </w:r>
            <w:r w:rsidRPr="00F528F0">
              <w:rPr>
                <w:color w:val="000000"/>
                <w:sz w:val="20"/>
                <w:szCs w:val="20"/>
                <w:lang w:eastAsia="en-CA"/>
              </w:rPr>
              <w:t xml:space="preserve">instructors; and training </w:t>
            </w:r>
            <w:r>
              <w:rPr>
                <w:color w:val="000000"/>
                <w:sz w:val="20"/>
                <w:szCs w:val="20"/>
                <w:lang w:eastAsia="en-CA"/>
              </w:rPr>
              <w:t>of</w:t>
            </w:r>
            <w:r w:rsidRPr="00F528F0">
              <w:rPr>
                <w:color w:val="000000"/>
                <w:sz w:val="20"/>
                <w:szCs w:val="20"/>
                <w:lang w:eastAsia="en-CA"/>
              </w:rPr>
              <w:t xml:space="preserve"> 1,716 technicians (1,500 in person and 216</w:t>
            </w:r>
            <w:r>
              <w:rPr>
                <w:color w:val="000000"/>
                <w:sz w:val="20"/>
                <w:szCs w:val="20"/>
                <w:lang w:eastAsia="en-CA"/>
              </w:rPr>
              <w:t> </w:t>
            </w:r>
            <w:r w:rsidRPr="00F528F0">
              <w:rPr>
                <w:color w:val="000000"/>
                <w:sz w:val="20"/>
                <w:szCs w:val="20"/>
                <w:lang w:eastAsia="en-CA"/>
              </w:rPr>
              <w:t>remotely)</w:t>
            </w:r>
          </w:p>
        </w:tc>
        <w:tc>
          <w:tcPr>
            <w:tcW w:w="460" w:type="pct"/>
            <w:tcBorders>
              <w:top w:val="nil"/>
              <w:left w:val="nil"/>
              <w:bottom w:val="single" w:sz="4" w:space="0" w:color="auto"/>
              <w:right w:val="single" w:sz="4" w:space="0" w:color="auto"/>
            </w:tcBorders>
            <w:vAlign w:val="center"/>
            <w:hideMark/>
          </w:tcPr>
          <w:p w14:paraId="30EE86DC" w14:textId="77777777" w:rsidR="00133206" w:rsidRPr="00F528F0" w:rsidRDefault="00133206" w:rsidP="00080A33">
            <w:pPr>
              <w:widowControl w:val="0"/>
              <w:jc w:val="center"/>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vAlign w:val="center"/>
            <w:hideMark/>
          </w:tcPr>
          <w:p w14:paraId="49B8812F" w14:textId="77777777" w:rsidR="00133206" w:rsidRPr="00F528F0" w:rsidRDefault="00133206" w:rsidP="00080A33">
            <w:pPr>
              <w:widowControl w:val="0"/>
              <w:jc w:val="right"/>
              <w:rPr>
                <w:color w:val="000000"/>
                <w:sz w:val="20"/>
                <w:szCs w:val="20"/>
                <w:lang w:eastAsia="en-CA"/>
              </w:rPr>
            </w:pPr>
            <w:r>
              <w:rPr>
                <w:color w:val="000000"/>
                <w:sz w:val="20"/>
                <w:szCs w:val="20"/>
                <w:lang w:eastAsia="en-CA"/>
              </w:rPr>
              <w:t>2,531,785</w:t>
            </w:r>
          </w:p>
        </w:tc>
      </w:tr>
      <w:tr w:rsidR="00133206" w:rsidRPr="00F528F0" w14:paraId="2D7F353A" w14:textId="77777777" w:rsidTr="00080A33">
        <w:trPr>
          <w:trHeight w:val="1300"/>
        </w:trPr>
        <w:tc>
          <w:tcPr>
            <w:tcW w:w="756" w:type="pct"/>
            <w:vMerge/>
            <w:tcBorders>
              <w:top w:val="nil"/>
              <w:left w:val="single" w:sz="4" w:space="0" w:color="auto"/>
              <w:bottom w:val="single" w:sz="4" w:space="0" w:color="auto"/>
              <w:right w:val="single" w:sz="4" w:space="0" w:color="auto"/>
            </w:tcBorders>
            <w:vAlign w:val="center"/>
            <w:hideMark/>
          </w:tcPr>
          <w:p w14:paraId="3EBAAFE7" w14:textId="77777777" w:rsidR="00133206" w:rsidRPr="00F528F0" w:rsidRDefault="00133206" w:rsidP="00080A33">
            <w:pPr>
              <w:jc w:val="left"/>
              <w:rPr>
                <w:color w:val="000000"/>
                <w:sz w:val="20"/>
                <w:szCs w:val="20"/>
                <w:lang w:eastAsia="en-CA"/>
              </w:rPr>
            </w:pPr>
          </w:p>
        </w:tc>
        <w:tc>
          <w:tcPr>
            <w:tcW w:w="3189" w:type="pct"/>
            <w:tcBorders>
              <w:top w:val="nil"/>
              <w:left w:val="nil"/>
              <w:bottom w:val="single" w:sz="4" w:space="0" w:color="auto"/>
              <w:right w:val="single" w:sz="4" w:space="0" w:color="auto"/>
            </w:tcBorders>
            <w:vAlign w:val="center"/>
            <w:hideMark/>
          </w:tcPr>
          <w:p w14:paraId="1AFB0644" w14:textId="14F165A6" w:rsidR="00133206" w:rsidRPr="00F528F0" w:rsidRDefault="00133206" w:rsidP="00080A33">
            <w:pPr>
              <w:widowControl w:val="0"/>
              <w:jc w:val="left"/>
              <w:rPr>
                <w:color w:val="000000"/>
                <w:sz w:val="20"/>
                <w:szCs w:val="20"/>
                <w:lang w:eastAsia="en-CA"/>
              </w:rPr>
            </w:pPr>
            <w:r w:rsidRPr="00F528F0">
              <w:rPr>
                <w:color w:val="000000"/>
                <w:sz w:val="20"/>
                <w:szCs w:val="20"/>
                <w:lang w:eastAsia="en-CA"/>
              </w:rPr>
              <w:t xml:space="preserve">MAC: Development of </w:t>
            </w:r>
            <w:r>
              <w:rPr>
                <w:color w:val="000000"/>
                <w:sz w:val="20"/>
                <w:szCs w:val="20"/>
                <w:lang w:eastAsia="en-CA"/>
              </w:rPr>
              <w:t>a</w:t>
            </w:r>
            <w:r w:rsidRPr="00F528F0">
              <w:rPr>
                <w:color w:val="000000"/>
                <w:sz w:val="20"/>
                <w:szCs w:val="20"/>
                <w:lang w:eastAsia="en-CA"/>
              </w:rPr>
              <w:t xml:space="preserve"> national standard</w:t>
            </w:r>
            <w:r>
              <w:rPr>
                <w:color w:val="000000"/>
                <w:sz w:val="20"/>
                <w:szCs w:val="20"/>
                <w:lang w:eastAsia="en-CA"/>
              </w:rPr>
              <w:t xml:space="preserve"> </w:t>
            </w:r>
            <w:r w:rsidRPr="009F7DF6">
              <w:rPr>
                <w:color w:val="000000"/>
                <w:sz w:val="20"/>
                <w:szCs w:val="20"/>
                <w:lang w:eastAsia="en-CA"/>
              </w:rPr>
              <w:t>on regulating refrigerants for motor vehicles and electric vehicles</w:t>
            </w:r>
            <w:r>
              <w:rPr>
                <w:color w:val="000000"/>
                <w:sz w:val="20"/>
                <w:szCs w:val="20"/>
                <w:lang w:eastAsia="en-CA"/>
              </w:rPr>
              <w:t>,</w:t>
            </w:r>
            <w:r w:rsidRPr="009F7DF6">
              <w:rPr>
                <w:color w:val="000000"/>
                <w:sz w:val="20"/>
                <w:szCs w:val="20"/>
                <w:lang w:eastAsia="en-CA"/>
              </w:rPr>
              <w:t xml:space="preserve"> and of a labour competency standard; accreditation of 2 training centres; training,</w:t>
            </w:r>
            <w:r w:rsidRPr="00F528F0">
              <w:rPr>
                <w:color w:val="000000"/>
                <w:sz w:val="20"/>
                <w:szCs w:val="20"/>
                <w:lang w:eastAsia="en-CA"/>
              </w:rPr>
              <w:t xml:space="preserve"> evaluation and certification of 3 instructors/evaluators; evaluation and certification of 100</w:t>
            </w:r>
            <w:r w:rsidR="00664DD7">
              <w:rPr>
                <w:color w:val="000000"/>
                <w:sz w:val="20"/>
                <w:szCs w:val="20"/>
                <w:lang w:eastAsia="en-CA"/>
              </w:rPr>
              <w:t> </w:t>
            </w:r>
            <w:r w:rsidRPr="00F528F0">
              <w:rPr>
                <w:color w:val="000000"/>
                <w:sz w:val="20"/>
                <w:szCs w:val="20"/>
                <w:lang w:eastAsia="en-CA"/>
              </w:rPr>
              <w:t>technicians; provision of equipment</w:t>
            </w:r>
            <w:r>
              <w:rPr>
                <w:rStyle w:val="FootnoteReference"/>
                <w:color w:val="000000"/>
                <w:sz w:val="20"/>
                <w:szCs w:val="20"/>
                <w:lang w:eastAsia="en-CA"/>
              </w:rPr>
              <w:footnoteReference w:id="10"/>
            </w:r>
            <w:r w:rsidRPr="00F528F0">
              <w:rPr>
                <w:color w:val="000000"/>
                <w:sz w:val="20"/>
                <w:szCs w:val="20"/>
                <w:lang w:eastAsia="en-CA"/>
              </w:rPr>
              <w:t xml:space="preserve"> to 66</w:t>
            </w:r>
            <w:r>
              <w:rPr>
                <w:color w:val="000000"/>
                <w:sz w:val="20"/>
                <w:szCs w:val="20"/>
                <w:lang w:eastAsia="en-CA"/>
              </w:rPr>
              <w:t> </w:t>
            </w:r>
            <w:r w:rsidRPr="00F528F0">
              <w:rPr>
                <w:color w:val="000000"/>
                <w:sz w:val="20"/>
                <w:szCs w:val="20"/>
                <w:lang w:eastAsia="en-CA"/>
              </w:rPr>
              <w:t xml:space="preserve">certified technicians; updates to the training platform; virtual training </w:t>
            </w:r>
            <w:r>
              <w:rPr>
                <w:color w:val="000000"/>
                <w:sz w:val="20"/>
                <w:szCs w:val="20"/>
                <w:lang w:eastAsia="en-CA"/>
              </w:rPr>
              <w:t>offered to</w:t>
            </w:r>
            <w:r w:rsidRPr="00F528F0">
              <w:rPr>
                <w:color w:val="000000"/>
                <w:sz w:val="20"/>
                <w:szCs w:val="20"/>
                <w:lang w:eastAsia="en-CA"/>
              </w:rPr>
              <w:t xml:space="preserve"> 13</w:t>
            </w:r>
            <w:r>
              <w:rPr>
                <w:color w:val="000000"/>
                <w:sz w:val="20"/>
                <w:szCs w:val="20"/>
                <w:lang w:eastAsia="en-CA"/>
              </w:rPr>
              <w:t> </w:t>
            </w:r>
            <w:r w:rsidRPr="00F528F0">
              <w:rPr>
                <w:color w:val="000000"/>
                <w:sz w:val="20"/>
                <w:szCs w:val="20"/>
                <w:lang w:eastAsia="en-CA"/>
              </w:rPr>
              <w:t xml:space="preserve">trainers; evaluation and certification of 8 instructors; and training </w:t>
            </w:r>
            <w:r>
              <w:rPr>
                <w:color w:val="000000"/>
                <w:sz w:val="20"/>
                <w:szCs w:val="20"/>
                <w:lang w:eastAsia="en-CA"/>
              </w:rPr>
              <w:t>of</w:t>
            </w:r>
            <w:r w:rsidRPr="00F528F0">
              <w:rPr>
                <w:color w:val="000000"/>
                <w:sz w:val="20"/>
                <w:szCs w:val="20"/>
                <w:lang w:eastAsia="en-CA"/>
              </w:rPr>
              <w:t xml:space="preserve"> </w:t>
            </w:r>
            <w:r>
              <w:rPr>
                <w:color w:val="000000"/>
                <w:sz w:val="20"/>
                <w:szCs w:val="20"/>
                <w:lang w:eastAsia="en-CA"/>
              </w:rPr>
              <w:t>306 </w:t>
            </w:r>
            <w:r w:rsidRPr="00F528F0">
              <w:rPr>
                <w:color w:val="000000"/>
                <w:sz w:val="20"/>
                <w:szCs w:val="20"/>
                <w:lang w:eastAsia="en-CA"/>
              </w:rPr>
              <w:t>technicians (2</w:t>
            </w:r>
            <w:r>
              <w:rPr>
                <w:color w:val="000000"/>
                <w:sz w:val="20"/>
                <w:szCs w:val="20"/>
                <w:lang w:eastAsia="en-CA"/>
              </w:rPr>
              <w:t>9</w:t>
            </w:r>
            <w:r w:rsidRPr="00F528F0">
              <w:rPr>
                <w:color w:val="000000"/>
                <w:sz w:val="20"/>
                <w:szCs w:val="20"/>
                <w:lang w:eastAsia="en-CA"/>
              </w:rPr>
              <w:t>3 attending in person and 13</w:t>
            </w:r>
            <w:r>
              <w:rPr>
                <w:color w:val="000000"/>
                <w:sz w:val="20"/>
                <w:szCs w:val="20"/>
                <w:lang w:eastAsia="en-CA"/>
              </w:rPr>
              <w:t xml:space="preserve"> </w:t>
            </w:r>
            <w:r w:rsidRPr="00F528F0">
              <w:rPr>
                <w:color w:val="000000"/>
                <w:sz w:val="20"/>
                <w:szCs w:val="20"/>
                <w:lang w:eastAsia="en-CA"/>
              </w:rPr>
              <w:t>remotely)</w:t>
            </w:r>
          </w:p>
        </w:tc>
        <w:tc>
          <w:tcPr>
            <w:tcW w:w="460" w:type="pct"/>
            <w:tcBorders>
              <w:top w:val="nil"/>
              <w:left w:val="nil"/>
              <w:bottom w:val="single" w:sz="4" w:space="0" w:color="auto"/>
              <w:right w:val="single" w:sz="4" w:space="0" w:color="auto"/>
            </w:tcBorders>
            <w:vAlign w:val="center"/>
            <w:hideMark/>
          </w:tcPr>
          <w:p w14:paraId="2B2C0DE9" w14:textId="77777777" w:rsidR="00133206" w:rsidRPr="00F528F0" w:rsidRDefault="00133206" w:rsidP="00080A33">
            <w:pPr>
              <w:jc w:val="center"/>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vAlign w:val="center"/>
            <w:hideMark/>
          </w:tcPr>
          <w:p w14:paraId="541E67C1" w14:textId="77777777" w:rsidR="00133206" w:rsidRPr="00F528F0" w:rsidRDefault="00133206" w:rsidP="00080A33">
            <w:pPr>
              <w:jc w:val="right"/>
              <w:rPr>
                <w:color w:val="000000"/>
                <w:sz w:val="20"/>
                <w:szCs w:val="20"/>
                <w:lang w:eastAsia="en-CA"/>
              </w:rPr>
            </w:pPr>
            <w:r w:rsidRPr="00F528F0">
              <w:rPr>
                <w:color w:val="000000"/>
                <w:sz w:val="20"/>
                <w:szCs w:val="20"/>
                <w:lang w:eastAsia="en-CA"/>
              </w:rPr>
              <w:t>822,219</w:t>
            </w:r>
          </w:p>
        </w:tc>
      </w:tr>
      <w:tr w:rsidR="00133206" w:rsidRPr="00F528F0" w14:paraId="3CAC5C90" w14:textId="77777777" w:rsidTr="00080A33">
        <w:trPr>
          <w:trHeight w:val="520"/>
        </w:trPr>
        <w:tc>
          <w:tcPr>
            <w:tcW w:w="756" w:type="pct"/>
            <w:tcBorders>
              <w:top w:val="nil"/>
              <w:left w:val="single" w:sz="4" w:space="0" w:color="auto"/>
              <w:bottom w:val="single" w:sz="4" w:space="0" w:color="auto"/>
              <w:right w:val="single" w:sz="4" w:space="0" w:color="auto"/>
            </w:tcBorders>
            <w:vAlign w:val="center"/>
            <w:hideMark/>
          </w:tcPr>
          <w:p w14:paraId="0429AAF2" w14:textId="2B6DE50B" w:rsidR="00133206" w:rsidRPr="00F528F0" w:rsidRDefault="00133206" w:rsidP="00704F3A">
            <w:pPr>
              <w:ind w:right="-111"/>
              <w:jc w:val="left"/>
              <w:rPr>
                <w:color w:val="000000"/>
                <w:sz w:val="20"/>
                <w:szCs w:val="20"/>
                <w:lang w:eastAsia="en-CA"/>
              </w:rPr>
            </w:pPr>
            <w:r w:rsidRPr="00F528F0">
              <w:rPr>
                <w:color w:val="000000"/>
                <w:sz w:val="20"/>
                <w:szCs w:val="20"/>
                <w:lang w:eastAsia="en-CA"/>
              </w:rPr>
              <w:t xml:space="preserve">Strengthening </w:t>
            </w:r>
            <w:r w:rsidR="00880C60">
              <w:rPr>
                <w:color w:val="000000"/>
                <w:sz w:val="20"/>
                <w:szCs w:val="20"/>
                <w:lang w:eastAsia="en-CA"/>
              </w:rPr>
              <w:t xml:space="preserve">of </w:t>
            </w:r>
            <w:r w:rsidR="00174658">
              <w:rPr>
                <w:color w:val="000000"/>
                <w:sz w:val="20"/>
                <w:szCs w:val="20"/>
                <w:lang w:eastAsia="en-CA"/>
              </w:rPr>
              <w:t xml:space="preserve">refrigerant </w:t>
            </w:r>
            <w:r w:rsidR="00246B4D">
              <w:rPr>
                <w:color w:val="000000"/>
                <w:sz w:val="20"/>
                <w:szCs w:val="20"/>
                <w:lang w:eastAsia="en-CA"/>
              </w:rPr>
              <w:t xml:space="preserve">recovery, </w:t>
            </w:r>
            <w:r w:rsidR="00174658">
              <w:rPr>
                <w:color w:val="000000"/>
                <w:sz w:val="20"/>
                <w:szCs w:val="20"/>
                <w:lang w:eastAsia="en-CA"/>
              </w:rPr>
              <w:t>recycl</w:t>
            </w:r>
            <w:r w:rsidR="00246B4D">
              <w:rPr>
                <w:color w:val="000000"/>
                <w:sz w:val="20"/>
                <w:szCs w:val="20"/>
                <w:lang w:eastAsia="en-CA"/>
              </w:rPr>
              <w:t>e</w:t>
            </w:r>
            <w:r w:rsidR="00174658">
              <w:rPr>
                <w:color w:val="000000"/>
                <w:sz w:val="20"/>
                <w:szCs w:val="20"/>
                <w:lang w:eastAsia="en-CA"/>
              </w:rPr>
              <w:t xml:space="preserve">, </w:t>
            </w:r>
            <w:r w:rsidR="00DD476D">
              <w:rPr>
                <w:color w:val="000000"/>
                <w:sz w:val="20"/>
                <w:szCs w:val="20"/>
                <w:lang w:eastAsia="en-CA"/>
              </w:rPr>
              <w:t>and recharge</w:t>
            </w:r>
            <w:r w:rsidR="00246B4D">
              <w:rPr>
                <w:color w:val="000000"/>
                <w:sz w:val="20"/>
                <w:szCs w:val="20"/>
                <w:lang w:eastAsia="en-CA"/>
              </w:rPr>
              <w:t xml:space="preserve"> </w:t>
            </w:r>
            <w:r w:rsidR="003C09CF">
              <w:rPr>
                <w:color w:val="000000"/>
                <w:sz w:val="20"/>
                <w:szCs w:val="20"/>
                <w:lang w:eastAsia="en-CA"/>
              </w:rPr>
              <w:t>(RRR)</w:t>
            </w:r>
            <w:r w:rsidR="00706873">
              <w:rPr>
                <w:color w:val="000000"/>
                <w:sz w:val="20"/>
                <w:szCs w:val="20"/>
                <w:lang w:eastAsia="en-CA"/>
              </w:rPr>
              <w:t xml:space="preserve"> </w:t>
            </w:r>
          </w:p>
        </w:tc>
        <w:tc>
          <w:tcPr>
            <w:tcW w:w="3189" w:type="pct"/>
            <w:tcBorders>
              <w:top w:val="nil"/>
              <w:left w:val="nil"/>
              <w:bottom w:val="single" w:sz="4" w:space="0" w:color="auto"/>
              <w:right w:val="single" w:sz="4" w:space="0" w:color="auto"/>
            </w:tcBorders>
            <w:vAlign w:val="center"/>
            <w:hideMark/>
          </w:tcPr>
          <w:p w14:paraId="4D8FB438" w14:textId="77777777" w:rsidR="00133206" w:rsidRPr="00F528F0" w:rsidRDefault="00133206" w:rsidP="00080A33">
            <w:pPr>
              <w:jc w:val="left"/>
              <w:rPr>
                <w:color w:val="000000"/>
                <w:sz w:val="20"/>
                <w:szCs w:val="20"/>
                <w:lang w:eastAsia="en-CA"/>
              </w:rPr>
            </w:pPr>
            <w:r w:rsidRPr="00F528F0">
              <w:rPr>
                <w:color w:val="000000"/>
                <w:sz w:val="20"/>
                <w:szCs w:val="20"/>
                <w:lang w:eastAsia="en-CA"/>
              </w:rPr>
              <w:t>Continuation of enabling activities and selection of key beneficiaries to receive equipment</w:t>
            </w:r>
          </w:p>
        </w:tc>
        <w:tc>
          <w:tcPr>
            <w:tcW w:w="460" w:type="pct"/>
            <w:tcBorders>
              <w:top w:val="nil"/>
              <w:left w:val="nil"/>
              <w:bottom w:val="single" w:sz="4" w:space="0" w:color="auto"/>
              <w:right w:val="single" w:sz="4" w:space="0" w:color="auto"/>
            </w:tcBorders>
            <w:vAlign w:val="center"/>
            <w:hideMark/>
          </w:tcPr>
          <w:p w14:paraId="1D01ABED" w14:textId="77777777" w:rsidR="00133206" w:rsidRPr="00F528F0" w:rsidRDefault="00133206" w:rsidP="00080A33">
            <w:pPr>
              <w:jc w:val="center"/>
              <w:rPr>
                <w:color w:val="000000"/>
                <w:sz w:val="20"/>
                <w:szCs w:val="20"/>
                <w:lang w:eastAsia="en-CA"/>
              </w:rPr>
            </w:pPr>
            <w:r w:rsidRPr="00F528F0">
              <w:rPr>
                <w:color w:val="000000"/>
                <w:sz w:val="20"/>
                <w:szCs w:val="20"/>
                <w:lang w:eastAsia="en-CA"/>
              </w:rPr>
              <w:t>UNDP</w:t>
            </w:r>
          </w:p>
        </w:tc>
        <w:tc>
          <w:tcPr>
            <w:tcW w:w="595" w:type="pct"/>
            <w:tcBorders>
              <w:top w:val="nil"/>
              <w:left w:val="nil"/>
              <w:bottom w:val="single" w:sz="4" w:space="0" w:color="auto"/>
              <w:right w:val="single" w:sz="4" w:space="0" w:color="auto"/>
            </w:tcBorders>
            <w:vAlign w:val="center"/>
            <w:hideMark/>
          </w:tcPr>
          <w:p w14:paraId="642D65EF" w14:textId="77777777" w:rsidR="00133206" w:rsidRPr="00F528F0" w:rsidRDefault="00133206" w:rsidP="00080A33">
            <w:pPr>
              <w:jc w:val="right"/>
              <w:rPr>
                <w:color w:val="000000"/>
                <w:sz w:val="20"/>
                <w:szCs w:val="20"/>
                <w:lang w:eastAsia="en-CA"/>
              </w:rPr>
            </w:pPr>
            <w:r w:rsidRPr="00F528F0">
              <w:rPr>
                <w:color w:val="000000"/>
                <w:sz w:val="20"/>
                <w:szCs w:val="20"/>
                <w:lang w:eastAsia="en-CA"/>
              </w:rPr>
              <w:t>650,51</w:t>
            </w:r>
            <w:r>
              <w:rPr>
                <w:color w:val="000000"/>
                <w:sz w:val="20"/>
                <w:szCs w:val="20"/>
                <w:lang w:eastAsia="en-CA"/>
              </w:rPr>
              <w:t>6</w:t>
            </w:r>
          </w:p>
        </w:tc>
      </w:tr>
      <w:tr w:rsidR="00133206" w:rsidRPr="00F528F0" w14:paraId="7894CC43" w14:textId="77777777" w:rsidTr="00080A33">
        <w:trPr>
          <w:trHeight w:val="290"/>
        </w:trPr>
        <w:tc>
          <w:tcPr>
            <w:tcW w:w="756" w:type="pct"/>
            <w:vMerge w:val="restart"/>
            <w:tcBorders>
              <w:top w:val="nil"/>
              <w:left w:val="single" w:sz="4" w:space="0" w:color="auto"/>
              <w:bottom w:val="single" w:sz="4" w:space="0" w:color="auto"/>
              <w:right w:val="single" w:sz="4" w:space="0" w:color="auto"/>
            </w:tcBorders>
            <w:vAlign w:val="center"/>
            <w:hideMark/>
          </w:tcPr>
          <w:p w14:paraId="3B67D8E1" w14:textId="77777777" w:rsidR="00133206" w:rsidRPr="00F528F0" w:rsidRDefault="00133206" w:rsidP="00080A33">
            <w:pPr>
              <w:jc w:val="left"/>
              <w:rPr>
                <w:color w:val="000000"/>
                <w:sz w:val="20"/>
                <w:szCs w:val="20"/>
                <w:lang w:eastAsia="en-CA"/>
              </w:rPr>
            </w:pPr>
            <w:r w:rsidRPr="00F528F0">
              <w:rPr>
                <w:color w:val="000000"/>
                <w:sz w:val="20"/>
                <w:szCs w:val="20"/>
                <w:lang w:eastAsia="en-CA"/>
              </w:rPr>
              <w:t>Projects and activities in the local installation and assembly subsector</w:t>
            </w:r>
          </w:p>
        </w:tc>
        <w:tc>
          <w:tcPr>
            <w:tcW w:w="3189" w:type="pct"/>
            <w:tcBorders>
              <w:top w:val="nil"/>
              <w:left w:val="nil"/>
              <w:bottom w:val="single" w:sz="4" w:space="0" w:color="auto"/>
              <w:right w:val="single" w:sz="4" w:space="0" w:color="auto"/>
            </w:tcBorders>
            <w:vAlign w:val="center"/>
            <w:hideMark/>
          </w:tcPr>
          <w:p w14:paraId="19F7FE0A" w14:textId="77777777" w:rsidR="00133206" w:rsidRPr="00F528F0" w:rsidRDefault="00133206" w:rsidP="00080A33">
            <w:pPr>
              <w:jc w:val="left"/>
              <w:rPr>
                <w:color w:val="000000"/>
                <w:sz w:val="20"/>
                <w:szCs w:val="20"/>
                <w:lang w:eastAsia="en-CA"/>
              </w:rPr>
            </w:pPr>
            <w:r>
              <w:rPr>
                <w:color w:val="000000"/>
                <w:sz w:val="20"/>
                <w:szCs w:val="20"/>
                <w:lang w:eastAsia="en-CA"/>
              </w:rPr>
              <w:t>Continuation of the p</w:t>
            </w:r>
            <w:r w:rsidRPr="00F528F0">
              <w:rPr>
                <w:color w:val="000000"/>
                <w:sz w:val="20"/>
                <w:szCs w:val="20"/>
                <w:lang w:eastAsia="en-CA"/>
              </w:rPr>
              <w:t>ilot project to reduce HFC use in the assembly of commercial refrigeration equipment</w:t>
            </w:r>
            <w:r>
              <w:rPr>
                <w:color w:val="000000"/>
                <w:sz w:val="20"/>
                <w:szCs w:val="20"/>
                <w:lang w:eastAsia="en-CA"/>
              </w:rPr>
              <w:t xml:space="preserve"> in small and medium</w:t>
            </w:r>
            <w:r>
              <w:rPr>
                <w:color w:val="000000"/>
                <w:sz w:val="20"/>
                <w:szCs w:val="20"/>
                <w:lang w:eastAsia="en-CA"/>
              </w:rPr>
              <w:noBreakHyphen/>
              <w:t>sized enterprises</w:t>
            </w:r>
          </w:p>
        </w:tc>
        <w:tc>
          <w:tcPr>
            <w:tcW w:w="460" w:type="pct"/>
            <w:tcBorders>
              <w:top w:val="nil"/>
              <w:left w:val="nil"/>
              <w:bottom w:val="single" w:sz="4" w:space="0" w:color="auto"/>
              <w:right w:val="single" w:sz="4" w:space="0" w:color="auto"/>
            </w:tcBorders>
            <w:vAlign w:val="center"/>
            <w:hideMark/>
          </w:tcPr>
          <w:p w14:paraId="59D9985A" w14:textId="77777777" w:rsidR="00133206" w:rsidRPr="00F528F0" w:rsidRDefault="00133206" w:rsidP="00080A33">
            <w:pPr>
              <w:jc w:val="center"/>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0BB6A2EB" w14:textId="77777777" w:rsidR="00133206" w:rsidRPr="00F528F0" w:rsidRDefault="00133206" w:rsidP="00080A33">
            <w:pPr>
              <w:jc w:val="right"/>
              <w:rPr>
                <w:color w:val="000000"/>
                <w:sz w:val="20"/>
                <w:szCs w:val="20"/>
                <w:lang w:eastAsia="en-CA"/>
              </w:rPr>
            </w:pPr>
            <w:r>
              <w:rPr>
                <w:color w:val="000000"/>
                <w:sz w:val="20"/>
                <w:szCs w:val="20"/>
                <w:lang w:eastAsia="en-CA"/>
              </w:rPr>
              <w:t>*</w:t>
            </w:r>
          </w:p>
        </w:tc>
      </w:tr>
      <w:tr w:rsidR="00133206" w:rsidRPr="00F528F0" w14:paraId="154227BC" w14:textId="77777777" w:rsidTr="00723F8C">
        <w:trPr>
          <w:trHeight w:val="185"/>
        </w:trPr>
        <w:tc>
          <w:tcPr>
            <w:tcW w:w="756" w:type="pct"/>
            <w:vMerge/>
            <w:tcBorders>
              <w:top w:val="nil"/>
              <w:left w:val="single" w:sz="4" w:space="0" w:color="auto"/>
              <w:bottom w:val="single" w:sz="4" w:space="0" w:color="auto"/>
              <w:right w:val="single" w:sz="4" w:space="0" w:color="auto"/>
            </w:tcBorders>
            <w:vAlign w:val="center"/>
            <w:hideMark/>
          </w:tcPr>
          <w:p w14:paraId="7F6D1DB2" w14:textId="77777777" w:rsidR="00133206" w:rsidRPr="00F528F0" w:rsidRDefault="00133206" w:rsidP="00080A33">
            <w:pPr>
              <w:jc w:val="left"/>
              <w:rPr>
                <w:color w:val="000000"/>
                <w:sz w:val="20"/>
                <w:szCs w:val="20"/>
                <w:lang w:eastAsia="en-CA"/>
              </w:rPr>
            </w:pPr>
          </w:p>
        </w:tc>
        <w:tc>
          <w:tcPr>
            <w:tcW w:w="3189" w:type="pct"/>
            <w:tcBorders>
              <w:top w:val="nil"/>
              <w:left w:val="nil"/>
              <w:bottom w:val="single" w:sz="4" w:space="0" w:color="auto"/>
              <w:right w:val="single" w:sz="4" w:space="0" w:color="auto"/>
            </w:tcBorders>
            <w:vAlign w:val="center"/>
            <w:hideMark/>
          </w:tcPr>
          <w:p w14:paraId="18194382" w14:textId="77777777" w:rsidR="00133206" w:rsidRPr="00F528F0" w:rsidRDefault="00133206" w:rsidP="00080A33">
            <w:pPr>
              <w:jc w:val="left"/>
              <w:rPr>
                <w:color w:val="000000"/>
                <w:sz w:val="20"/>
                <w:szCs w:val="20"/>
                <w:lang w:eastAsia="en-CA"/>
              </w:rPr>
            </w:pPr>
            <w:r>
              <w:rPr>
                <w:color w:val="000000"/>
                <w:sz w:val="20"/>
                <w:szCs w:val="20"/>
                <w:lang w:eastAsia="en-CA"/>
              </w:rPr>
              <w:t>Continuation of the d</w:t>
            </w:r>
            <w:r w:rsidRPr="00F528F0">
              <w:rPr>
                <w:color w:val="000000"/>
                <w:sz w:val="20"/>
                <w:szCs w:val="20"/>
                <w:lang w:eastAsia="en-CA"/>
              </w:rPr>
              <w:t xml:space="preserve">emonstration project </w:t>
            </w:r>
            <w:r>
              <w:rPr>
                <w:color w:val="000000"/>
                <w:sz w:val="20"/>
                <w:szCs w:val="20"/>
                <w:lang w:eastAsia="en-CA"/>
              </w:rPr>
              <w:t>on</w:t>
            </w:r>
            <w:r w:rsidRPr="00F528F0">
              <w:rPr>
                <w:color w:val="000000"/>
                <w:sz w:val="20"/>
                <w:szCs w:val="20"/>
                <w:lang w:eastAsia="en-CA"/>
              </w:rPr>
              <w:t xml:space="preserve"> </w:t>
            </w:r>
            <w:r>
              <w:rPr>
                <w:color w:val="000000"/>
                <w:sz w:val="20"/>
                <w:szCs w:val="20"/>
                <w:lang w:eastAsia="en-CA"/>
              </w:rPr>
              <w:t>NH</w:t>
            </w:r>
            <w:r w:rsidRPr="00130DD5">
              <w:rPr>
                <w:color w:val="000000"/>
                <w:sz w:val="20"/>
                <w:szCs w:val="20"/>
                <w:vertAlign w:val="subscript"/>
                <w:lang w:eastAsia="en-CA"/>
              </w:rPr>
              <w:t>3</w:t>
            </w:r>
            <w:r w:rsidRPr="00F528F0">
              <w:rPr>
                <w:color w:val="000000"/>
                <w:sz w:val="20"/>
                <w:szCs w:val="20"/>
                <w:lang w:eastAsia="en-CA"/>
              </w:rPr>
              <w:t xml:space="preserve"> and </w:t>
            </w:r>
            <w:r>
              <w:rPr>
                <w:color w:val="000000"/>
                <w:sz w:val="20"/>
                <w:szCs w:val="20"/>
                <w:lang w:eastAsia="en-CA"/>
              </w:rPr>
              <w:t>CO</w:t>
            </w:r>
            <w:r w:rsidRPr="00130DD5">
              <w:rPr>
                <w:color w:val="000000"/>
                <w:sz w:val="20"/>
                <w:szCs w:val="20"/>
                <w:vertAlign w:val="subscript"/>
                <w:lang w:eastAsia="en-CA"/>
              </w:rPr>
              <w:t>2</w:t>
            </w:r>
            <w:r w:rsidRPr="00F528F0">
              <w:rPr>
                <w:color w:val="000000"/>
                <w:sz w:val="20"/>
                <w:szCs w:val="20"/>
                <w:lang w:eastAsia="en-CA"/>
              </w:rPr>
              <w:t xml:space="preserve"> </w:t>
            </w:r>
            <w:r>
              <w:rPr>
                <w:color w:val="000000"/>
                <w:sz w:val="20"/>
                <w:szCs w:val="20"/>
                <w:lang w:eastAsia="en-CA"/>
              </w:rPr>
              <w:t xml:space="preserve">used </w:t>
            </w:r>
            <w:r w:rsidRPr="00F528F0">
              <w:rPr>
                <w:color w:val="000000"/>
                <w:sz w:val="20"/>
                <w:szCs w:val="20"/>
                <w:lang w:eastAsia="en-CA"/>
              </w:rPr>
              <w:t xml:space="preserve">in cascade and secondary loop refrigeration systems </w:t>
            </w:r>
            <w:r>
              <w:rPr>
                <w:color w:val="000000"/>
                <w:sz w:val="20"/>
                <w:szCs w:val="20"/>
                <w:lang w:eastAsia="en-CA"/>
              </w:rPr>
              <w:t>at</w:t>
            </w:r>
            <w:r w:rsidRPr="00F528F0">
              <w:rPr>
                <w:color w:val="000000"/>
                <w:sz w:val="20"/>
                <w:szCs w:val="20"/>
                <w:lang w:eastAsia="en-CA"/>
              </w:rPr>
              <w:t xml:space="preserve"> supermarket</w:t>
            </w:r>
            <w:r>
              <w:rPr>
                <w:color w:val="000000"/>
                <w:sz w:val="20"/>
                <w:szCs w:val="20"/>
                <w:lang w:eastAsia="en-CA"/>
              </w:rPr>
              <w:t>s</w:t>
            </w:r>
          </w:p>
        </w:tc>
        <w:tc>
          <w:tcPr>
            <w:tcW w:w="460" w:type="pct"/>
            <w:tcBorders>
              <w:top w:val="nil"/>
              <w:left w:val="nil"/>
              <w:bottom w:val="single" w:sz="4" w:space="0" w:color="auto"/>
              <w:right w:val="single" w:sz="4" w:space="0" w:color="auto"/>
            </w:tcBorders>
            <w:vAlign w:val="center"/>
            <w:hideMark/>
          </w:tcPr>
          <w:p w14:paraId="1C3F7FDC" w14:textId="77777777" w:rsidR="00133206" w:rsidRPr="00F528F0" w:rsidRDefault="00133206" w:rsidP="00080A33">
            <w:pPr>
              <w:jc w:val="center"/>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shd w:val="clear" w:color="auto" w:fill="FFFFFF" w:themeFill="background1"/>
            <w:vAlign w:val="center"/>
            <w:hideMark/>
          </w:tcPr>
          <w:p w14:paraId="4B18E626" w14:textId="77777777" w:rsidR="00133206" w:rsidRPr="00F528F0" w:rsidRDefault="00133206" w:rsidP="00080A33">
            <w:pPr>
              <w:jc w:val="right"/>
              <w:rPr>
                <w:color w:val="000000"/>
                <w:sz w:val="20"/>
                <w:szCs w:val="20"/>
                <w:lang w:eastAsia="en-CA"/>
              </w:rPr>
            </w:pPr>
            <w:r>
              <w:rPr>
                <w:color w:val="000000"/>
                <w:sz w:val="20"/>
                <w:szCs w:val="20"/>
                <w:lang w:eastAsia="en-CA"/>
              </w:rPr>
              <w:t>*</w:t>
            </w:r>
          </w:p>
        </w:tc>
      </w:tr>
      <w:tr w:rsidR="00133206" w:rsidRPr="00F528F0" w14:paraId="14A2012C" w14:textId="77777777" w:rsidTr="00080A33">
        <w:trPr>
          <w:trHeight w:val="520"/>
        </w:trPr>
        <w:tc>
          <w:tcPr>
            <w:tcW w:w="756" w:type="pct"/>
            <w:vMerge/>
            <w:tcBorders>
              <w:top w:val="nil"/>
              <w:left w:val="single" w:sz="4" w:space="0" w:color="auto"/>
              <w:bottom w:val="single" w:sz="4" w:space="0" w:color="auto"/>
              <w:right w:val="single" w:sz="4" w:space="0" w:color="auto"/>
            </w:tcBorders>
            <w:vAlign w:val="center"/>
            <w:hideMark/>
          </w:tcPr>
          <w:p w14:paraId="25FB084D" w14:textId="77777777" w:rsidR="00133206" w:rsidRPr="00F528F0" w:rsidRDefault="00133206" w:rsidP="00080A33">
            <w:pPr>
              <w:jc w:val="left"/>
              <w:rPr>
                <w:color w:val="000000"/>
                <w:sz w:val="20"/>
                <w:szCs w:val="20"/>
                <w:lang w:eastAsia="en-CA"/>
              </w:rPr>
            </w:pPr>
          </w:p>
        </w:tc>
        <w:tc>
          <w:tcPr>
            <w:tcW w:w="3189" w:type="pct"/>
            <w:tcBorders>
              <w:top w:val="nil"/>
              <w:left w:val="nil"/>
              <w:bottom w:val="single" w:sz="4" w:space="0" w:color="auto"/>
              <w:right w:val="single" w:sz="4" w:space="0" w:color="auto"/>
            </w:tcBorders>
            <w:vAlign w:val="center"/>
            <w:hideMark/>
          </w:tcPr>
          <w:p w14:paraId="2A7A43DF" w14:textId="0F7B4347" w:rsidR="00133206" w:rsidRPr="00F528F0" w:rsidRDefault="00133206" w:rsidP="00080A33">
            <w:pPr>
              <w:jc w:val="left"/>
              <w:rPr>
                <w:color w:val="000000"/>
                <w:sz w:val="20"/>
                <w:szCs w:val="20"/>
                <w:lang w:eastAsia="en-CA"/>
              </w:rPr>
            </w:pPr>
            <w:r w:rsidRPr="00F528F0">
              <w:rPr>
                <w:color w:val="000000"/>
                <w:sz w:val="20"/>
                <w:szCs w:val="20"/>
                <w:lang w:eastAsia="en-CA"/>
              </w:rPr>
              <w:t>Promotion of low-GWP refrigerants in the installation of new cold rooms in the food chain (addition of the second beneficiary</w:t>
            </w:r>
            <w:r>
              <w:rPr>
                <w:color w:val="000000"/>
                <w:sz w:val="20"/>
                <w:szCs w:val="20"/>
                <w:lang w:eastAsia="en-CA"/>
              </w:rPr>
              <w:t>, continue</w:t>
            </w:r>
            <w:r w:rsidR="00E03554">
              <w:rPr>
                <w:color w:val="000000"/>
                <w:sz w:val="20"/>
                <w:szCs w:val="20"/>
                <w:lang w:eastAsia="en-CA"/>
              </w:rPr>
              <w:t>d</w:t>
            </w:r>
            <w:r>
              <w:rPr>
                <w:color w:val="000000"/>
                <w:sz w:val="20"/>
                <w:szCs w:val="20"/>
                <w:lang w:eastAsia="en-CA"/>
              </w:rPr>
              <w:t xml:space="preserve"> installation of refrigeration units and prepar</w:t>
            </w:r>
            <w:r w:rsidR="00E03554">
              <w:rPr>
                <w:color w:val="000000"/>
                <w:sz w:val="20"/>
                <w:szCs w:val="20"/>
                <w:lang w:eastAsia="en-CA"/>
              </w:rPr>
              <w:t>ation of</w:t>
            </w:r>
            <w:r>
              <w:rPr>
                <w:color w:val="000000"/>
                <w:sz w:val="20"/>
                <w:szCs w:val="20"/>
                <w:lang w:eastAsia="en-CA"/>
              </w:rPr>
              <w:t xml:space="preserve"> </w:t>
            </w:r>
            <w:r w:rsidR="00E03554">
              <w:rPr>
                <w:color w:val="000000"/>
                <w:sz w:val="20"/>
                <w:szCs w:val="20"/>
                <w:lang w:eastAsia="en-CA"/>
              </w:rPr>
              <w:t xml:space="preserve">a </w:t>
            </w:r>
            <w:r>
              <w:rPr>
                <w:color w:val="000000"/>
                <w:sz w:val="20"/>
                <w:szCs w:val="20"/>
                <w:lang w:eastAsia="en-CA"/>
              </w:rPr>
              <w:t>strategy for result dissemination and replicability</w:t>
            </w:r>
            <w:r w:rsidRPr="00F528F0">
              <w:rPr>
                <w:color w:val="000000"/>
                <w:sz w:val="20"/>
                <w:szCs w:val="20"/>
                <w:lang w:eastAsia="en-CA"/>
              </w:rPr>
              <w:t>)</w:t>
            </w:r>
          </w:p>
        </w:tc>
        <w:tc>
          <w:tcPr>
            <w:tcW w:w="460" w:type="pct"/>
            <w:tcBorders>
              <w:top w:val="nil"/>
              <w:left w:val="nil"/>
              <w:bottom w:val="single" w:sz="4" w:space="0" w:color="auto"/>
              <w:right w:val="single" w:sz="4" w:space="0" w:color="auto"/>
            </w:tcBorders>
            <w:vAlign w:val="center"/>
            <w:hideMark/>
          </w:tcPr>
          <w:p w14:paraId="2F8A89F2" w14:textId="77777777" w:rsidR="00133206" w:rsidRPr="00F528F0" w:rsidRDefault="00133206" w:rsidP="00080A33">
            <w:pPr>
              <w:jc w:val="center"/>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vAlign w:val="center"/>
            <w:hideMark/>
          </w:tcPr>
          <w:p w14:paraId="70DACAC6" w14:textId="77777777" w:rsidR="00133206" w:rsidRPr="00F528F0" w:rsidRDefault="00133206" w:rsidP="00080A33">
            <w:pPr>
              <w:jc w:val="right"/>
              <w:rPr>
                <w:color w:val="000000"/>
                <w:sz w:val="20"/>
                <w:szCs w:val="20"/>
                <w:lang w:eastAsia="en-CA"/>
              </w:rPr>
            </w:pPr>
            <w:r w:rsidRPr="00F528F0">
              <w:rPr>
                <w:color w:val="000000"/>
                <w:sz w:val="20"/>
                <w:szCs w:val="20"/>
                <w:lang w:eastAsia="en-CA"/>
              </w:rPr>
              <w:t>150,000</w:t>
            </w:r>
          </w:p>
        </w:tc>
      </w:tr>
      <w:tr w:rsidR="00133206" w:rsidRPr="00F528F0" w14:paraId="3862B2F8" w14:textId="77777777" w:rsidTr="00080A33">
        <w:trPr>
          <w:trHeight w:val="29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2613B68C" w14:textId="77777777" w:rsidR="00133206" w:rsidRPr="00F528F0" w:rsidRDefault="00133206" w:rsidP="00080A33">
            <w:pPr>
              <w:jc w:val="left"/>
              <w:rPr>
                <w:b/>
                <w:bCs/>
                <w:i/>
                <w:iCs/>
                <w:color w:val="000000"/>
                <w:sz w:val="20"/>
                <w:szCs w:val="20"/>
                <w:lang w:eastAsia="en-CA"/>
              </w:rPr>
            </w:pPr>
            <w:r w:rsidRPr="00F528F0">
              <w:rPr>
                <w:b/>
                <w:bCs/>
                <w:i/>
                <w:iCs/>
                <w:color w:val="000000"/>
                <w:sz w:val="20"/>
                <w:szCs w:val="20"/>
                <w:lang w:eastAsia="en-CA"/>
              </w:rPr>
              <w:t>Subtotal for II</w:t>
            </w:r>
          </w:p>
        </w:tc>
        <w:tc>
          <w:tcPr>
            <w:tcW w:w="595" w:type="pct"/>
            <w:tcBorders>
              <w:top w:val="nil"/>
              <w:left w:val="nil"/>
              <w:bottom w:val="single" w:sz="4" w:space="0" w:color="auto"/>
              <w:right w:val="single" w:sz="4" w:space="0" w:color="auto"/>
            </w:tcBorders>
            <w:vAlign w:val="center"/>
            <w:hideMark/>
          </w:tcPr>
          <w:p w14:paraId="5D4EF039" w14:textId="77777777" w:rsidR="00133206" w:rsidRPr="00F528F0" w:rsidRDefault="00133206" w:rsidP="00080A33">
            <w:pPr>
              <w:jc w:val="right"/>
              <w:rPr>
                <w:b/>
                <w:bCs/>
                <w:i/>
                <w:iCs/>
                <w:color w:val="000000"/>
                <w:sz w:val="20"/>
                <w:szCs w:val="20"/>
                <w:lang w:eastAsia="en-CA"/>
              </w:rPr>
            </w:pPr>
            <w:r>
              <w:rPr>
                <w:b/>
                <w:bCs/>
                <w:i/>
                <w:iCs/>
                <w:color w:val="000000"/>
                <w:sz w:val="20"/>
                <w:szCs w:val="20"/>
                <w:lang w:eastAsia="en-CA"/>
              </w:rPr>
              <w:t>4,154,520</w:t>
            </w:r>
          </w:p>
        </w:tc>
      </w:tr>
      <w:tr w:rsidR="00133206" w:rsidRPr="00F528F0" w14:paraId="57067A67" w14:textId="77777777" w:rsidTr="00080A33">
        <w:trPr>
          <w:trHeight w:val="29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3D789C07" w14:textId="77777777" w:rsidR="00133206" w:rsidRPr="00F528F0" w:rsidRDefault="00133206" w:rsidP="00A662FA">
            <w:pPr>
              <w:keepNext/>
              <w:jc w:val="left"/>
              <w:rPr>
                <w:b/>
                <w:bCs/>
                <w:i/>
                <w:iCs/>
                <w:color w:val="000000"/>
                <w:sz w:val="20"/>
                <w:szCs w:val="20"/>
                <w:lang w:eastAsia="en-CA"/>
              </w:rPr>
            </w:pPr>
            <w:r w:rsidRPr="00C5173C">
              <w:rPr>
                <w:b/>
                <w:bCs/>
                <w:i/>
                <w:iCs/>
                <w:color w:val="000000"/>
                <w:sz w:val="20"/>
                <w:szCs w:val="20"/>
                <w:lang w:eastAsia="en-CA"/>
              </w:rPr>
              <w:lastRenderedPageBreak/>
              <w:t>III. Public awareness for refr</w:t>
            </w:r>
            <w:r>
              <w:rPr>
                <w:b/>
                <w:bCs/>
                <w:i/>
                <w:iCs/>
                <w:color w:val="000000"/>
                <w:sz w:val="20"/>
                <w:szCs w:val="20"/>
                <w:lang w:eastAsia="en-CA"/>
              </w:rPr>
              <w:t xml:space="preserve">igeration sector stakeholders </w:t>
            </w:r>
          </w:p>
        </w:tc>
      </w:tr>
      <w:tr w:rsidR="00133206" w:rsidRPr="00F528F0" w14:paraId="35CA08A1" w14:textId="77777777" w:rsidTr="00080A33">
        <w:trPr>
          <w:trHeight w:val="811"/>
        </w:trPr>
        <w:tc>
          <w:tcPr>
            <w:tcW w:w="3944" w:type="pct"/>
            <w:gridSpan w:val="2"/>
            <w:tcBorders>
              <w:top w:val="single" w:sz="4" w:space="0" w:color="auto"/>
              <w:left w:val="single" w:sz="4" w:space="0" w:color="auto"/>
              <w:bottom w:val="single" w:sz="4" w:space="0" w:color="auto"/>
              <w:right w:val="single" w:sz="4" w:space="0" w:color="000000"/>
            </w:tcBorders>
            <w:vAlign w:val="center"/>
            <w:hideMark/>
          </w:tcPr>
          <w:p w14:paraId="2E92B4A9" w14:textId="77777777" w:rsidR="00133206" w:rsidRPr="00F528F0" w:rsidRDefault="00133206" w:rsidP="00080A33">
            <w:pPr>
              <w:jc w:val="left"/>
              <w:rPr>
                <w:color w:val="000000"/>
                <w:sz w:val="20"/>
                <w:szCs w:val="20"/>
                <w:lang w:eastAsia="en-CA"/>
              </w:rPr>
            </w:pPr>
            <w:r w:rsidRPr="00F528F0">
              <w:rPr>
                <w:color w:val="000000"/>
                <w:sz w:val="20"/>
                <w:szCs w:val="20"/>
                <w:lang w:eastAsia="en-CA"/>
              </w:rPr>
              <w:t xml:space="preserve">Public awareness campaigns for key refrigeration sector stakeholders on issues </w:t>
            </w:r>
            <w:r>
              <w:rPr>
                <w:color w:val="000000"/>
                <w:sz w:val="20"/>
                <w:szCs w:val="20"/>
                <w:lang w:eastAsia="en-CA"/>
              </w:rPr>
              <w:t>related to</w:t>
            </w:r>
            <w:r w:rsidRPr="00F528F0">
              <w:rPr>
                <w:color w:val="000000"/>
                <w:sz w:val="20"/>
                <w:szCs w:val="20"/>
                <w:lang w:eastAsia="en-CA"/>
              </w:rPr>
              <w:t xml:space="preserve"> the Kigali Amendment and HFC phase-down</w:t>
            </w:r>
            <w:r>
              <w:rPr>
                <w:color w:val="000000"/>
                <w:sz w:val="20"/>
                <w:szCs w:val="20"/>
                <w:lang w:eastAsia="en-CA"/>
              </w:rPr>
              <w:t xml:space="preserve"> and</w:t>
            </w:r>
            <w:r w:rsidRPr="00F528F0">
              <w:rPr>
                <w:color w:val="000000"/>
                <w:sz w:val="20"/>
                <w:szCs w:val="20"/>
                <w:lang w:eastAsia="en-CA"/>
              </w:rPr>
              <w:t xml:space="preserve"> dissemination of results achieved so far under the KIP (US</w:t>
            </w:r>
            <w:r>
              <w:rPr>
                <w:color w:val="000000"/>
                <w:sz w:val="20"/>
                <w:szCs w:val="20"/>
                <w:lang w:eastAsia="en-CA"/>
              </w:rPr>
              <w:t> </w:t>
            </w:r>
            <w:r w:rsidRPr="00F528F0">
              <w:rPr>
                <w:color w:val="000000"/>
                <w:sz w:val="20"/>
                <w:szCs w:val="20"/>
                <w:lang w:eastAsia="en-CA"/>
              </w:rPr>
              <w:t>$78,000)</w:t>
            </w:r>
            <w:r>
              <w:rPr>
                <w:color w:val="000000"/>
                <w:sz w:val="20"/>
                <w:szCs w:val="20"/>
                <w:lang w:eastAsia="en-CA"/>
              </w:rPr>
              <w:t>;</w:t>
            </w:r>
            <w:r w:rsidRPr="00F528F0">
              <w:rPr>
                <w:color w:val="000000"/>
                <w:sz w:val="20"/>
                <w:szCs w:val="20"/>
                <w:lang w:eastAsia="en-CA"/>
              </w:rPr>
              <w:t xml:space="preserve"> and </w:t>
            </w:r>
            <w:r>
              <w:rPr>
                <w:color w:val="000000"/>
                <w:sz w:val="20"/>
                <w:szCs w:val="20"/>
                <w:lang w:eastAsia="en-CA"/>
              </w:rPr>
              <w:t>o</w:t>
            </w:r>
            <w:r w:rsidRPr="00F528F0">
              <w:rPr>
                <w:color w:val="000000"/>
                <w:sz w:val="20"/>
                <w:szCs w:val="20"/>
                <w:lang w:eastAsia="en-CA"/>
              </w:rPr>
              <w:t>utreach campaign to promote women</w:t>
            </w:r>
            <w:r>
              <w:rPr>
                <w:color w:val="000000"/>
                <w:sz w:val="20"/>
                <w:szCs w:val="20"/>
                <w:lang w:eastAsia="en-CA"/>
              </w:rPr>
              <w:t>’</w:t>
            </w:r>
            <w:r w:rsidRPr="00F528F0">
              <w:rPr>
                <w:color w:val="000000"/>
                <w:sz w:val="20"/>
                <w:szCs w:val="20"/>
                <w:lang w:eastAsia="en-CA"/>
              </w:rPr>
              <w:t xml:space="preserve">s enrollment and professional development in the </w:t>
            </w:r>
            <w:r>
              <w:rPr>
                <w:color w:val="000000"/>
                <w:sz w:val="20"/>
                <w:szCs w:val="20"/>
                <w:lang w:eastAsia="en-CA"/>
              </w:rPr>
              <w:t>RAC</w:t>
            </w:r>
            <w:r w:rsidRPr="00F528F0">
              <w:rPr>
                <w:color w:val="000000"/>
                <w:sz w:val="20"/>
                <w:szCs w:val="20"/>
                <w:lang w:eastAsia="en-CA"/>
              </w:rPr>
              <w:t xml:space="preserve"> sector</w:t>
            </w:r>
            <w:r>
              <w:rPr>
                <w:color w:val="000000"/>
                <w:sz w:val="20"/>
                <w:szCs w:val="20"/>
                <w:lang w:eastAsia="en-CA"/>
              </w:rPr>
              <w:t xml:space="preserve"> </w:t>
            </w:r>
            <w:r w:rsidRPr="00F528F0">
              <w:rPr>
                <w:color w:val="000000"/>
                <w:sz w:val="20"/>
                <w:szCs w:val="20"/>
                <w:lang w:eastAsia="en-CA"/>
              </w:rPr>
              <w:t>(US</w:t>
            </w:r>
            <w:r>
              <w:rPr>
                <w:color w:val="000000"/>
                <w:sz w:val="20"/>
                <w:szCs w:val="20"/>
                <w:lang w:eastAsia="en-CA"/>
              </w:rPr>
              <w:t> </w:t>
            </w:r>
            <w:r w:rsidRPr="00F528F0">
              <w:rPr>
                <w:color w:val="000000"/>
                <w:sz w:val="20"/>
                <w:szCs w:val="20"/>
                <w:lang w:eastAsia="en-CA"/>
              </w:rPr>
              <w:t>$50,000)</w:t>
            </w:r>
          </w:p>
        </w:tc>
        <w:tc>
          <w:tcPr>
            <w:tcW w:w="460" w:type="pct"/>
            <w:tcBorders>
              <w:top w:val="nil"/>
              <w:left w:val="nil"/>
              <w:bottom w:val="single" w:sz="4" w:space="0" w:color="auto"/>
              <w:right w:val="single" w:sz="4" w:space="0" w:color="auto"/>
            </w:tcBorders>
            <w:vAlign w:val="center"/>
            <w:hideMark/>
          </w:tcPr>
          <w:p w14:paraId="4D2978CE" w14:textId="77777777" w:rsidR="00133206" w:rsidRPr="00F528F0" w:rsidRDefault="00133206" w:rsidP="00080A33">
            <w:pPr>
              <w:jc w:val="center"/>
              <w:rPr>
                <w:color w:val="000000"/>
                <w:sz w:val="20"/>
                <w:szCs w:val="20"/>
                <w:lang w:eastAsia="en-CA"/>
              </w:rPr>
            </w:pPr>
            <w:r w:rsidRPr="00F528F0">
              <w:rPr>
                <w:color w:val="000000"/>
                <w:sz w:val="20"/>
                <w:szCs w:val="20"/>
                <w:lang w:eastAsia="en-CA"/>
              </w:rPr>
              <w:t>UNEP</w:t>
            </w:r>
          </w:p>
        </w:tc>
        <w:tc>
          <w:tcPr>
            <w:tcW w:w="595" w:type="pct"/>
            <w:tcBorders>
              <w:top w:val="nil"/>
              <w:left w:val="nil"/>
              <w:bottom w:val="single" w:sz="4" w:space="0" w:color="auto"/>
              <w:right w:val="single" w:sz="4" w:space="0" w:color="auto"/>
            </w:tcBorders>
            <w:vAlign w:val="center"/>
            <w:hideMark/>
          </w:tcPr>
          <w:p w14:paraId="4B0C66A1" w14:textId="77777777" w:rsidR="00133206" w:rsidRPr="00F528F0" w:rsidRDefault="00133206" w:rsidP="00080A33">
            <w:pPr>
              <w:jc w:val="right"/>
              <w:rPr>
                <w:color w:val="000000"/>
                <w:sz w:val="20"/>
                <w:szCs w:val="20"/>
                <w:lang w:eastAsia="en-CA"/>
              </w:rPr>
            </w:pPr>
            <w:r w:rsidRPr="00F528F0">
              <w:rPr>
                <w:color w:val="000000"/>
                <w:sz w:val="20"/>
                <w:szCs w:val="20"/>
                <w:lang w:eastAsia="en-CA"/>
              </w:rPr>
              <w:t>128,000</w:t>
            </w:r>
          </w:p>
        </w:tc>
      </w:tr>
      <w:tr w:rsidR="00133206" w:rsidRPr="00F528F0" w14:paraId="140E460E" w14:textId="77777777" w:rsidTr="00080A33">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22B9CFAC" w14:textId="77777777" w:rsidR="00133206" w:rsidRPr="00F528F0" w:rsidRDefault="00133206" w:rsidP="00080A33">
            <w:pPr>
              <w:jc w:val="left"/>
              <w:rPr>
                <w:b/>
                <w:bCs/>
                <w:i/>
                <w:iCs/>
                <w:color w:val="000000"/>
                <w:sz w:val="20"/>
                <w:szCs w:val="20"/>
                <w:lang w:eastAsia="en-CA"/>
              </w:rPr>
            </w:pPr>
            <w:r w:rsidRPr="00F528F0">
              <w:rPr>
                <w:b/>
                <w:bCs/>
                <w:i/>
                <w:iCs/>
                <w:color w:val="000000"/>
                <w:sz w:val="20"/>
                <w:szCs w:val="20"/>
                <w:lang w:eastAsia="en-CA"/>
              </w:rPr>
              <w:t>Subtotal for III</w:t>
            </w:r>
          </w:p>
        </w:tc>
        <w:tc>
          <w:tcPr>
            <w:tcW w:w="595" w:type="pct"/>
            <w:tcBorders>
              <w:top w:val="nil"/>
              <w:left w:val="nil"/>
              <w:bottom w:val="single" w:sz="4" w:space="0" w:color="auto"/>
              <w:right w:val="single" w:sz="4" w:space="0" w:color="auto"/>
            </w:tcBorders>
            <w:vAlign w:val="center"/>
            <w:hideMark/>
          </w:tcPr>
          <w:p w14:paraId="4D60C264" w14:textId="77777777" w:rsidR="00133206" w:rsidRPr="00F528F0" w:rsidRDefault="00133206" w:rsidP="00080A33">
            <w:pPr>
              <w:jc w:val="right"/>
              <w:rPr>
                <w:b/>
                <w:bCs/>
                <w:i/>
                <w:iCs/>
                <w:color w:val="000000"/>
                <w:sz w:val="20"/>
                <w:szCs w:val="20"/>
                <w:lang w:eastAsia="en-CA"/>
              </w:rPr>
            </w:pPr>
            <w:r w:rsidRPr="00F528F0">
              <w:rPr>
                <w:b/>
                <w:bCs/>
                <w:i/>
                <w:iCs/>
                <w:color w:val="000000"/>
                <w:sz w:val="20"/>
                <w:szCs w:val="20"/>
                <w:lang w:eastAsia="en-CA"/>
              </w:rPr>
              <w:t>128,000</w:t>
            </w:r>
          </w:p>
        </w:tc>
      </w:tr>
      <w:tr w:rsidR="00133206" w:rsidRPr="00F528F0" w14:paraId="43491912" w14:textId="77777777" w:rsidTr="00080A33">
        <w:trPr>
          <w:trHeight w:val="123"/>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02A244C2" w14:textId="77777777" w:rsidR="00133206" w:rsidRPr="00F528F0" w:rsidRDefault="00133206" w:rsidP="00080A33">
            <w:pPr>
              <w:jc w:val="left"/>
              <w:rPr>
                <w:b/>
                <w:bCs/>
                <w:i/>
                <w:iCs/>
                <w:color w:val="000000"/>
                <w:sz w:val="20"/>
                <w:szCs w:val="20"/>
                <w:lang w:eastAsia="en-CA"/>
              </w:rPr>
            </w:pPr>
            <w:r w:rsidRPr="00F528F0">
              <w:rPr>
                <w:b/>
                <w:bCs/>
                <w:i/>
                <w:iCs/>
                <w:color w:val="000000"/>
                <w:sz w:val="20"/>
                <w:szCs w:val="20"/>
                <w:lang w:eastAsia="en-CA"/>
              </w:rPr>
              <w:t>Total for activities in the refrigeration servicing sector, policy measures, and awareness-building</w:t>
            </w:r>
          </w:p>
        </w:tc>
        <w:tc>
          <w:tcPr>
            <w:tcW w:w="595" w:type="pct"/>
            <w:tcBorders>
              <w:top w:val="nil"/>
              <w:left w:val="nil"/>
              <w:bottom w:val="single" w:sz="4" w:space="0" w:color="auto"/>
              <w:right w:val="single" w:sz="4" w:space="0" w:color="auto"/>
            </w:tcBorders>
            <w:vAlign w:val="center"/>
            <w:hideMark/>
          </w:tcPr>
          <w:p w14:paraId="26346666" w14:textId="77777777" w:rsidR="00133206" w:rsidRPr="00F528F0" w:rsidRDefault="00133206" w:rsidP="00080A33">
            <w:pPr>
              <w:jc w:val="right"/>
              <w:rPr>
                <w:b/>
                <w:bCs/>
                <w:i/>
                <w:iCs/>
                <w:color w:val="000000"/>
                <w:sz w:val="20"/>
                <w:szCs w:val="20"/>
                <w:lang w:eastAsia="en-CA"/>
              </w:rPr>
            </w:pPr>
            <w:r>
              <w:rPr>
                <w:b/>
                <w:bCs/>
                <w:i/>
                <w:iCs/>
                <w:color w:val="000000"/>
                <w:sz w:val="20"/>
                <w:szCs w:val="20"/>
                <w:lang w:eastAsia="en-CA"/>
              </w:rPr>
              <w:t>4,443,967</w:t>
            </w:r>
          </w:p>
        </w:tc>
      </w:tr>
      <w:tr w:rsidR="00133206" w:rsidRPr="00F528F0" w14:paraId="03327408" w14:textId="77777777" w:rsidTr="00080A33">
        <w:trPr>
          <w:trHeight w:val="54"/>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665392FD" w14:textId="77777777" w:rsidR="00133206" w:rsidRPr="00F528F0" w:rsidRDefault="00133206" w:rsidP="00080A33">
            <w:pPr>
              <w:jc w:val="left"/>
              <w:rPr>
                <w:b/>
                <w:bCs/>
                <w:color w:val="000000"/>
                <w:sz w:val="20"/>
                <w:szCs w:val="20"/>
                <w:lang w:eastAsia="en-CA"/>
              </w:rPr>
            </w:pPr>
            <w:r w:rsidRPr="00F528F0">
              <w:rPr>
                <w:b/>
                <w:bCs/>
                <w:color w:val="000000"/>
                <w:sz w:val="20"/>
                <w:szCs w:val="20"/>
                <w:lang w:eastAsia="en-CA"/>
              </w:rPr>
              <w:t xml:space="preserve">Total for activities in the </w:t>
            </w:r>
            <w:r>
              <w:rPr>
                <w:b/>
                <w:bCs/>
                <w:color w:val="000000"/>
                <w:sz w:val="20"/>
                <w:szCs w:val="20"/>
                <w:lang w:eastAsia="en-CA"/>
              </w:rPr>
              <w:t xml:space="preserve">PU </w:t>
            </w:r>
            <w:r w:rsidRPr="00F528F0">
              <w:rPr>
                <w:b/>
                <w:bCs/>
                <w:color w:val="000000"/>
                <w:sz w:val="20"/>
                <w:szCs w:val="20"/>
                <w:lang w:eastAsia="en-CA"/>
              </w:rPr>
              <w:t>foam and servicing sectors</w:t>
            </w:r>
          </w:p>
        </w:tc>
        <w:tc>
          <w:tcPr>
            <w:tcW w:w="595" w:type="pct"/>
            <w:tcBorders>
              <w:top w:val="nil"/>
              <w:left w:val="nil"/>
              <w:bottom w:val="single" w:sz="4" w:space="0" w:color="auto"/>
              <w:right w:val="single" w:sz="4" w:space="0" w:color="auto"/>
            </w:tcBorders>
            <w:vAlign w:val="center"/>
            <w:hideMark/>
          </w:tcPr>
          <w:p w14:paraId="2F3AF0BE" w14:textId="77777777" w:rsidR="00133206" w:rsidRPr="00F528F0" w:rsidRDefault="00133206" w:rsidP="00080A33">
            <w:pPr>
              <w:jc w:val="right"/>
              <w:rPr>
                <w:b/>
                <w:bCs/>
                <w:color w:val="000000"/>
                <w:sz w:val="20"/>
                <w:szCs w:val="20"/>
                <w:lang w:eastAsia="en-CA"/>
              </w:rPr>
            </w:pPr>
            <w:r>
              <w:rPr>
                <w:b/>
                <w:bCs/>
                <w:color w:val="000000"/>
                <w:sz w:val="20"/>
                <w:szCs w:val="20"/>
                <w:lang w:eastAsia="en-CA"/>
              </w:rPr>
              <w:t>5,776,717</w:t>
            </w:r>
          </w:p>
        </w:tc>
      </w:tr>
      <w:tr w:rsidR="00133206" w:rsidRPr="00F528F0" w14:paraId="4C878F0B" w14:textId="77777777" w:rsidTr="00080A33">
        <w:trPr>
          <w:trHeight w:val="59"/>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419A0390" w14:textId="77777777" w:rsidR="00133206" w:rsidRPr="00F528F0" w:rsidRDefault="00133206" w:rsidP="00080A33">
            <w:pPr>
              <w:jc w:val="left"/>
              <w:rPr>
                <w:b/>
                <w:bCs/>
                <w:i/>
                <w:iCs/>
                <w:color w:val="000000"/>
                <w:sz w:val="20"/>
                <w:szCs w:val="20"/>
                <w:lang w:eastAsia="en-CA"/>
              </w:rPr>
            </w:pPr>
            <w:r w:rsidRPr="00F528F0">
              <w:rPr>
                <w:b/>
                <w:bCs/>
                <w:i/>
                <w:iCs/>
                <w:color w:val="000000"/>
                <w:sz w:val="20"/>
                <w:szCs w:val="20"/>
                <w:lang w:eastAsia="en-CA"/>
              </w:rPr>
              <w:t>Project coordination, monitoring, reporting, and verification</w:t>
            </w:r>
          </w:p>
        </w:tc>
      </w:tr>
      <w:tr w:rsidR="00133206" w:rsidRPr="00F528F0" w14:paraId="615DEF91" w14:textId="77777777" w:rsidTr="00080A33">
        <w:trPr>
          <w:trHeight w:val="550"/>
        </w:trPr>
        <w:tc>
          <w:tcPr>
            <w:tcW w:w="3944" w:type="pct"/>
            <w:gridSpan w:val="2"/>
            <w:tcBorders>
              <w:top w:val="single" w:sz="4" w:space="0" w:color="auto"/>
              <w:left w:val="single" w:sz="4" w:space="0" w:color="auto"/>
              <w:bottom w:val="single" w:sz="4" w:space="0" w:color="auto"/>
              <w:right w:val="single" w:sz="4" w:space="0" w:color="000000"/>
            </w:tcBorders>
            <w:vAlign w:val="center"/>
            <w:hideMark/>
          </w:tcPr>
          <w:p w14:paraId="078780C7" w14:textId="77777777" w:rsidR="00133206" w:rsidRPr="00F528F0" w:rsidRDefault="00133206" w:rsidP="00080A33">
            <w:pPr>
              <w:jc w:val="left"/>
              <w:rPr>
                <w:color w:val="000000"/>
                <w:sz w:val="20"/>
                <w:szCs w:val="20"/>
                <w:lang w:eastAsia="en-CA"/>
              </w:rPr>
            </w:pPr>
            <w:r w:rsidRPr="00F528F0">
              <w:rPr>
                <w:color w:val="000000"/>
                <w:sz w:val="20"/>
                <w:szCs w:val="20"/>
                <w:lang w:eastAsia="en-CA"/>
              </w:rPr>
              <w:t>Coordination and monitoring of the quota and licensing system, customs strengthening programme, and activities in the servicing and local installation and assembly subsectors</w:t>
            </w:r>
            <w:r>
              <w:rPr>
                <w:color w:val="000000"/>
                <w:sz w:val="20"/>
                <w:szCs w:val="20"/>
                <w:lang w:eastAsia="en-CA"/>
              </w:rPr>
              <w:t>, including a coordinator (US $114,240), local experts (US $94,459) and monitoring travel (US $2,500)</w:t>
            </w:r>
          </w:p>
        </w:tc>
        <w:tc>
          <w:tcPr>
            <w:tcW w:w="460" w:type="pct"/>
            <w:tcBorders>
              <w:top w:val="nil"/>
              <w:left w:val="nil"/>
              <w:bottom w:val="single" w:sz="4" w:space="0" w:color="auto"/>
              <w:right w:val="single" w:sz="4" w:space="0" w:color="auto"/>
            </w:tcBorders>
            <w:vAlign w:val="center"/>
            <w:hideMark/>
          </w:tcPr>
          <w:p w14:paraId="7463F55B" w14:textId="77777777" w:rsidR="00133206" w:rsidRPr="00F528F0" w:rsidRDefault="00133206" w:rsidP="00080A33">
            <w:pPr>
              <w:jc w:val="center"/>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vAlign w:val="center"/>
            <w:hideMark/>
          </w:tcPr>
          <w:p w14:paraId="39C8A490" w14:textId="77777777" w:rsidR="00133206" w:rsidRPr="00F528F0" w:rsidRDefault="00133206" w:rsidP="00080A33">
            <w:pPr>
              <w:jc w:val="right"/>
              <w:rPr>
                <w:color w:val="000000"/>
                <w:sz w:val="20"/>
                <w:szCs w:val="20"/>
                <w:lang w:eastAsia="en-CA"/>
              </w:rPr>
            </w:pPr>
            <w:r>
              <w:rPr>
                <w:color w:val="000000"/>
                <w:sz w:val="20"/>
                <w:szCs w:val="20"/>
                <w:lang w:eastAsia="en-CA"/>
              </w:rPr>
              <w:t>**211,199</w:t>
            </w:r>
          </w:p>
        </w:tc>
      </w:tr>
      <w:tr w:rsidR="00133206" w:rsidRPr="00F528F0" w14:paraId="0583FDE7" w14:textId="77777777" w:rsidTr="00080A33">
        <w:trPr>
          <w:trHeight w:val="290"/>
        </w:trPr>
        <w:tc>
          <w:tcPr>
            <w:tcW w:w="3944" w:type="pct"/>
            <w:gridSpan w:val="2"/>
            <w:tcBorders>
              <w:top w:val="single" w:sz="4" w:space="0" w:color="auto"/>
              <w:left w:val="single" w:sz="4" w:space="0" w:color="auto"/>
              <w:bottom w:val="single" w:sz="4" w:space="0" w:color="auto"/>
              <w:right w:val="single" w:sz="4" w:space="0" w:color="000000"/>
            </w:tcBorders>
            <w:vAlign w:val="center"/>
            <w:hideMark/>
          </w:tcPr>
          <w:p w14:paraId="6BBC83E9" w14:textId="77777777" w:rsidR="00133206" w:rsidRPr="00F528F0" w:rsidRDefault="00133206" w:rsidP="00080A33">
            <w:pPr>
              <w:jc w:val="left"/>
              <w:rPr>
                <w:color w:val="000000"/>
                <w:sz w:val="20"/>
                <w:szCs w:val="20"/>
                <w:lang w:eastAsia="en-CA"/>
              </w:rPr>
            </w:pPr>
            <w:r w:rsidRPr="00F528F0">
              <w:rPr>
                <w:color w:val="000000"/>
                <w:sz w:val="20"/>
                <w:szCs w:val="20"/>
                <w:lang w:eastAsia="en-CA"/>
              </w:rPr>
              <w:t>Coordination and monitoring of the PU foam sector plan and RRR network activities</w:t>
            </w:r>
            <w:r>
              <w:rPr>
                <w:color w:val="000000"/>
                <w:sz w:val="20"/>
                <w:szCs w:val="20"/>
                <w:lang w:eastAsia="en-CA"/>
              </w:rPr>
              <w:t xml:space="preserve"> including personnel</w:t>
            </w:r>
          </w:p>
        </w:tc>
        <w:tc>
          <w:tcPr>
            <w:tcW w:w="460" w:type="pct"/>
            <w:tcBorders>
              <w:top w:val="nil"/>
              <w:left w:val="nil"/>
              <w:bottom w:val="single" w:sz="4" w:space="0" w:color="auto"/>
              <w:right w:val="single" w:sz="4" w:space="0" w:color="auto"/>
            </w:tcBorders>
            <w:vAlign w:val="center"/>
            <w:hideMark/>
          </w:tcPr>
          <w:p w14:paraId="3A1D739C" w14:textId="77777777" w:rsidR="00133206" w:rsidRPr="00F528F0" w:rsidRDefault="00133206" w:rsidP="00080A33">
            <w:pPr>
              <w:jc w:val="center"/>
              <w:rPr>
                <w:color w:val="000000"/>
                <w:sz w:val="20"/>
                <w:szCs w:val="20"/>
                <w:lang w:eastAsia="en-CA"/>
              </w:rPr>
            </w:pPr>
            <w:r w:rsidRPr="00F528F0">
              <w:rPr>
                <w:color w:val="000000"/>
                <w:sz w:val="20"/>
                <w:szCs w:val="20"/>
                <w:lang w:eastAsia="en-CA"/>
              </w:rPr>
              <w:t>UNDP</w:t>
            </w:r>
          </w:p>
        </w:tc>
        <w:tc>
          <w:tcPr>
            <w:tcW w:w="595" w:type="pct"/>
            <w:tcBorders>
              <w:top w:val="nil"/>
              <w:left w:val="nil"/>
              <w:bottom w:val="single" w:sz="4" w:space="0" w:color="auto"/>
              <w:right w:val="single" w:sz="4" w:space="0" w:color="auto"/>
            </w:tcBorders>
            <w:vAlign w:val="center"/>
            <w:hideMark/>
          </w:tcPr>
          <w:p w14:paraId="16E90C27" w14:textId="77777777" w:rsidR="00133206" w:rsidRPr="00F528F0" w:rsidRDefault="00133206" w:rsidP="00080A33">
            <w:pPr>
              <w:jc w:val="right"/>
              <w:rPr>
                <w:color w:val="000000"/>
                <w:sz w:val="20"/>
                <w:szCs w:val="20"/>
                <w:lang w:eastAsia="en-CA"/>
              </w:rPr>
            </w:pPr>
            <w:r w:rsidRPr="00F528F0">
              <w:rPr>
                <w:color w:val="000000"/>
                <w:sz w:val="20"/>
                <w:szCs w:val="20"/>
                <w:lang w:eastAsia="en-CA"/>
              </w:rPr>
              <w:t>70,000</w:t>
            </w:r>
          </w:p>
        </w:tc>
      </w:tr>
      <w:tr w:rsidR="00133206" w:rsidRPr="00F528F0" w14:paraId="22F1AC00" w14:textId="77777777" w:rsidTr="00080A33">
        <w:trPr>
          <w:trHeight w:val="290"/>
        </w:trPr>
        <w:tc>
          <w:tcPr>
            <w:tcW w:w="3944" w:type="pct"/>
            <w:gridSpan w:val="2"/>
            <w:tcBorders>
              <w:top w:val="single" w:sz="4" w:space="0" w:color="auto"/>
              <w:left w:val="single" w:sz="4" w:space="0" w:color="auto"/>
              <w:bottom w:val="single" w:sz="4" w:space="0" w:color="auto"/>
              <w:right w:val="single" w:sz="4" w:space="0" w:color="000000"/>
            </w:tcBorders>
            <w:vAlign w:val="center"/>
            <w:hideMark/>
          </w:tcPr>
          <w:p w14:paraId="33B03034" w14:textId="77777777" w:rsidR="00133206" w:rsidRPr="00F528F0" w:rsidRDefault="00133206" w:rsidP="00080A33">
            <w:pPr>
              <w:jc w:val="left"/>
              <w:rPr>
                <w:color w:val="000000"/>
                <w:sz w:val="20"/>
                <w:szCs w:val="20"/>
                <w:lang w:eastAsia="en-CA"/>
              </w:rPr>
            </w:pPr>
            <w:r w:rsidRPr="00F528F0">
              <w:rPr>
                <w:color w:val="000000"/>
                <w:sz w:val="20"/>
                <w:szCs w:val="20"/>
                <w:lang w:eastAsia="en-CA"/>
              </w:rPr>
              <w:t>Coordination and monitoring of the customs strengthening programme and public awareness activities</w:t>
            </w:r>
          </w:p>
        </w:tc>
        <w:tc>
          <w:tcPr>
            <w:tcW w:w="460" w:type="pct"/>
            <w:tcBorders>
              <w:top w:val="nil"/>
              <w:left w:val="nil"/>
              <w:bottom w:val="single" w:sz="4" w:space="0" w:color="auto"/>
              <w:right w:val="single" w:sz="4" w:space="0" w:color="auto"/>
            </w:tcBorders>
            <w:vAlign w:val="center"/>
            <w:hideMark/>
          </w:tcPr>
          <w:p w14:paraId="093617F5" w14:textId="77777777" w:rsidR="00133206" w:rsidRPr="00F528F0" w:rsidRDefault="00133206" w:rsidP="00080A33">
            <w:pPr>
              <w:jc w:val="center"/>
              <w:rPr>
                <w:color w:val="000000"/>
                <w:sz w:val="20"/>
                <w:szCs w:val="20"/>
                <w:lang w:eastAsia="en-CA"/>
              </w:rPr>
            </w:pPr>
            <w:r w:rsidRPr="00F528F0">
              <w:rPr>
                <w:color w:val="000000"/>
                <w:sz w:val="20"/>
                <w:szCs w:val="20"/>
                <w:lang w:eastAsia="en-CA"/>
              </w:rPr>
              <w:t>UNEP</w:t>
            </w:r>
          </w:p>
        </w:tc>
        <w:tc>
          <w:tcPr>
            <w:tcW w:w="595" w:type="pct"/>
            <w:tcBorders>
              <w:top w:val="nil"/>
              <w:left w:val="nil"/>
              <w:bottom w:val="single" w:sz="4" w:space="0" w:color="auto"/>
              <w:right w:val="single" w:sz="4" w:space="0" w:color="auto"/>
            </w:tcBorders>
            <w:vAlign w:val="center"/>
            <w:hideMark/>
          </w:tcPr>
          <w:p w14:paraId="7B41B60B" w14:textId="77777777" w:rsidR="00133206" w:rsidRPr="00F528F0" w:rsidRDefault="00133206" w:rsidP="00080A33">
            <w:pPr>
              <w:jc w:val="right"/>
              <w:rPr>
                <w:color w:val="000000"/>
                <w:sz w:val="20"/>
                <w:szCs w:val="20"/>
                <w:lang w:eastAsia="en-CA"/>
              </w:rPr>
            </w:pPr>
            <w:r w:rsidRPr="00F528F0">
              <w:rPr>
                <w:color w:val="000000"/>
                <w:sz w:val="20"/>
                <w:szCs w:val="20"/>
                <w:lang w:eastAsia="en-CA"/>
              </w:rPr>
              <w:t>12,695</w:t>
            </w:r>
          </w:p>
        </w:tc>
      </w:tr>
      <w:tr w:rsidR="00133206" w:rsidRPr="00F528F0" w14:paraId="56EDB71A" w14:textId="77777777" w:rsidTr="00080A33">
        <w:trPr>
          <w:trHeight w:val="54"/>
        </w:trPr>
        <w:tc>
          <w:tcPr>
            <w:tcW w:w="4405"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C6033F9" w14:textId="77777777" w:rsidR="00133206" w:rsidRPr="00F528F0" w:rsidRDefault="00133206" w:rsidP="00080A33">
            <w:pPr>
              <w:rPr>
                <w:b/>
                <w:bCs/>
                <w:i/>
                <w:iCs/>
                <w:color w:val="000000"/>
                <w:sz w:val="20"/>
                <w:szCs w:val="20"/>
                <w:lang w:eastAsia="en-CA"/>
              </w:rPr>
            </w:pPr>
            <w:r w:rsidRPr="00F528F0">
              <w:rPr>
                <w:b/>
                <w:bCs/>
                <w:i/>
                <w:iCs/>
                <w:color w:val="000000"/>
                <w:sz w:val="20"/>
                <w:szCs w:val="20"/>
                <w:lang w:eastAsia="en-CA"/>
              </w:rPr>
              <w:t>Subtotal for project coordination, monitoring, reporting, and verification</w:t>
            </w:r>
          </w:p>
        </w:tc>
        <w:tc>
          <w:tcPr>
            <w:tcW w:w="595" w:type="pct"/>
            <w:tcBorders>
              <w:top w:val="nil"/>
              <w:left w:val="nil"/>
              <w:bottom w:val="single" w:sz="4" w:space="0" w:color="auto"/>
              <w:right w:val="single" w:sz="4" w:space="0" w:color="auto"/>
            </w:tcBorders>
            <w:shd w:val="clear" w:color="000000" w:fill="FFFFFF"/>
            <w:vAlign w:val="center"/>
            <w:hideMark/>
          </w:tcPr>
          <w:p w14:paraId="01B6A53D" w14:textId="77777777" w:rsidR="00133206" w:rsidRPr="00F528F0" w:rsidRDefault="00133206" w:rsidP="00080A33">
            <w:pPr>
              <w:jc w:val="right"/>
              <w:rPr>
                <w:b/>
                <w:bCs/>
                <w:i/>
                <w:iCs/>
                <w:color w:val="000000"/>
                <w:sz w:val="20"/>
                <w:szCs w:val="20"/>
                <w:lang w:eastAsia="en-CA"/>
              </w:rPr>
            </w:pPr>
            <w:r>
              <w:rPr>
                <w:b/>
                <w:bCs/>
                <w:i/>
                <w:iCs/>
                <w:color w:val="000000"/>
                <w:sz w:val="20"/>
                <w:szCs w:val="20"/>
                <w:lang w:eastAsia="en-CA"/>
              </w:rPr>
              <w:t>293,894</w:t>
            </w:r>
          </w:p>
        </w:tc>
      </w:tr>
      <w:tr w:rsidR="00133206" w:rsidRPr="00F528F0" w14:paraId="4F9BA7C8" w14:textId="77777777" w:rsidTr="00080A33">
        <w:trPr>
          <w:trHeight w:val="99"/>
        </w:trPr>
        <w:tc>
          <w:tcPr>
            <w:tcW w:w="4405"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8964526" w14:textId="77777777" w:rsidR="00133206" w:rsidRPr="00F528F0" w:rsidRDefault="00133206" w:rsidP="00080A33">
            <w:pPr>
              <w:rPr>
                <w:b/>
                <w:bCs/>
                <w:color w:val="000000"/>
                <w:sz w:val="20"/>
                <w:szCs w:val="20"/>
                <w:lang w:eastAsia="en-CA"/>
              </w:rPr>
            </w:pPr>
            <w:r>
              <w:rPr>
                <w:b/>
                <w:bCs/>
                <w:color w:val="000000"/>
                <w:sz w:val="20"/>
                <w:szCs w:val="20"/>
                <w:lang w:eastAsia="en-CA"/>
              </w:rPr>
              <w:t>Grand total</w:t>
            </w:r>
          </w:p>
        </w:tc>
        <w:tc>
          <w:tcPr>
            <w:tcW w:w="595" w:type="pct"/>
            <w:tcBorders>
              <w:top w:val="nil"/>
              <w:left w:val="nil"/>
              <w:bottom w:val="single" w:sz="4" w:space="0" w:color="auto"/>
              <w:right w:val="single" w:sz="4" w:space="0" w:color="auto"/>
            </w:tcBorders>
            <w:shd w:val="clear" w:color="000000" w:fill="FFFFFF"/>
            <w:vAlign w:val="center"/>
            <w:hideMark/>
          </w:tcPr>
          <w:p w14:paraId="37E7B871" w14:textId="77777777" w:rsidR="00133206" w:rsidRPr="00F528F0" w:rsidRDefault="00133206" w:rsidP="00080A33">
            <w:pPr>
              <w:jc w:val="right"/>
              <w:rPr>
                <w:b/>
                <w:bCs/>
                <w:color w:val="000000"/>
                <w:sz w:val="20"/>
                <w:szCs w:val="20"/>
                <w:lang w:eastAsia="en-CA"/>
              </w:rPr>
            </w:pPr>
            <w:r w:rsidRPr="00F528F0">
              <w:rPr>
                <w:b/>
                <w:bCs/>
                <w:color w:val="000000"/>
                <w:sz w:val="20"/>
                <w:szCs w:val="20"/>
                <w:lang w:eastAsia="en-CA"/>
              </w:rPr>
              <w:t>6,070,611</w:t>
            </w:r>
          </w:p>
        </w:tc>
      </w:tr>
      <w:tr w:rsidR="00133206" w:rsidRPr="00F528F0" w14:paraId="754252B4" w14:textId="77777777" w:rsidTr="00080A33">
        <w:trPr>
          <w:trHeight w:val="54"/>
        </w:trPr>
        <w:tc>
          <w:tcPr>
            <w:tcW w:w="4405" w:type="pct"/>
            <w:gridSpan w:val="3"/>
            <w:tcBorders>
              <w:top w:val="nil"/>
              <w:left w:val="single" w:sz="4" w:space="0" w:color="auto"/>
              <w:bottom w:val="single" w:sz="4" w:space="0" w:color="auto"/>
              <w:right w:val="single" w:sz="4" w:space="0" w:color="auto"/>
            </w:tcBorders>
            <w:noWrap/>
            <w:vAlign w:val="center"/>
            <w:hideMark/>
          </w:tcPr>
          <w:p w14:paraId="2180909B" w14:textId="77777777" w:rsidR="00133206" w:rsidRPr="00F528F0" w:rsidRDefault="00133206" w:rsidP="00080A33">
            <w:pPr>
              <w:jc w:val="left"/>
              <w:rPr>
                <w:color w:val="000000"/>
                <w:sz w:val="20"/>
                <w:szCs w:val="20"/>
                <w:lang w:eastAsia="en-CA"/>
              </w:rPr>
            </w:pPr>
            <w:r w:rsidRPr="00F528F0">
              <w:rPr>
                <w:color w:val="000000"/>
                <w:sz w:val="20"/>
                <w:szCs w:val="20"/>
                <w:lang w:eastAsia="en-CA"/>
              </w:rPr>
              <w:t>UNIDO</w:t>
            </w:r>
          </w:p>
        </w:tc>
        <w:tc>
          <w:tcPr>
            <w:tcW w:w="595" w:type="pct"/>
            <w:tcBorders>
              <w:top w:val="nil"/>
              <w:left w:val="nil"/>
              <w:bottom w:val="single" w:sz="4" w:space="0" w:color="auto"/>
              <w:right w:val="single" w:sz="4" w:space="0" w:color="auto"/>
            </w:tcBorders>
            <w:vAlign w:val="center"/>
            <w:hideMark/>
          </w:tcPr>
          <w:p w14:paraId="5C3841D4" w14:textId="77777777" w:rsidR="00133206" w:rsidRPr="00F528F0" w:rsidRDefault="00133206" w:rsidP="00080A33">
            <w:pPr>
              <w:jc w:val="right"/>
              <w:rPr>
                <w:color w:val="000000"/>
                <w:sz w:val="20"/>
                <w:szCs w:val="20"/>
                <w:lang w:eastAsia="en-CA"/>
              </w:rPr>
            </w:pPr>
            <w:r w:rsidRPr="00F528F0">
              <w:rPr>
                <w:color w:val="000000"/>
                <w:sz w:val="20"/>
                <w:szCs w:val="20"/>
                <w:lang w:eastAsia="en-CA"/>
              </w:rPr>
              <w:t>3,789,551</w:t>
            </w:r>
          </w:p>
        </w:tc>
      </w:tr>
      <w:tr w:rsidR="00133206" w:rsidRPr="00F528F0" w14:paraId="66AAEC97" w14:textId="77777777" w:rsidTr="00080A33">
        <w:trPr>
          <w:trHeight w:val="54"/>
        </w:trPr>
        <w:tc>
          <w:tcPr>
            <w:tcW w:w="4405" w:type="pct"/>
            <w:gridSpan w:val="3"/>
            <w:tcBorders>
              <w:top w:val="nil"/>
              <w:left w:val="single" w:sz="4" w:space="0" w:color="auto"/>
              <w:bottom w:val="single" w:sz="4" w:space="0" w:color="auto"/>
              <w:right w:val="single" w:sz="4" w:space="0" w:color="auto"/>
            </w:tcBorders>
            <w:noWrap/>
            <w:vAlign w:val="center"/>
            <w:hideMark/>
          </w:tcPr>
          <w:p w14:paraId="0C6BCACA" w14:textId="77777777" w:rsidR="00133206" w:rsidRPr="00F528F0" w:rsidRDefault="00133206" w:rsidP="00080A33">
            <w:pPr>
              <w:jc w:val="left"/>
              <w:rPr>
                <w:color w:val="000000"/>
                <w:sz w:val="20"/>
                <w:szCs w:val="20"/>
                <w:lang w:eastAsia="en-CA"/>
              </w:rPr>
            </w:pPr>
            <w:r w:rsidRPr="00F528F0">
              <w:rPr>
                <w:color w:val="000000"/>
                <w:sz w:val="20"/>
                <w:szCs w:val="20"/>
                <w:lang w:eastAsia="en-CA"/>
              </w:rPr>
              <w:t>UNDP</w:t>
            </w:r>
          </w:p>
        </w:tc>
        <w:tc>
          <w:tcPr>
            <w:tcW w:w="595" w:type="pct"/>
            <w:tcBorders>
              <w:top w:val="nil"/>
              <w:left w:val="nil"/>
              <w:bottom w:val="single" w:sz="4" w:space="0" w:color="auto"/>
              <w:right w:val="single" w:sz="4" w:space="0" w:color="auto"/>
            </w:tcBorders>
            <w:vAlign w:val="bottom"/>
            <w:hideMark/>
          </w:tcPr>
          <w:p w14:paraId="1E4F638D" w14:textId="77777777" w:rsidR="00133206" w:rsidRPr="00F528F0" w:rsidRDefault="00133206" w:rsidP="00080A33">
            <w:pPr>
              <w:jc w:val="right"/>
              <w:rPr>
                <w:color w:val="000000"/>
                <w:sz w:val="20"/>
                <w:szCs w:val="20"/>
                <w:lang w:eastAsia="en-CA"/>
              </w:rPr>
            </w:pPr>
            <w:r w:rsidRPr="00F528F0">
              <w:rPr>
                <w:color w:val="000000"/>
                <w:sz w:val="20"/>
                <w:szCs w:val="20"/>
                <w:lang w:eastAsia="en-CA"/>
              </w:rPr>
              <w:t>2,053,265</w:t>
            </w:r>
          </w:p>
        </w:tc>
      </w:tr>
      <w:tr w:rsidR="00133206" w:rsidRPr="00F528F0" w14:paraId="370D971D" w14:textId="77777777" w:rsidTr="00080A33">
        <w:trPr>
          <w:trHeight w:val="222"/>
        </w:trPr>
        <w:tc>
          <w:tcPr>
            <w:tcW w:w="4405" w:type="pct"/>
            <w:gridSpan w:val="3"/>
            <w:tcBorders>
              <w:top w:val="nil"/>
              <w:left w:val="single" w:sz="4" w:space="0" w:color="auto"/>
              <w:bottom w:val="single" w:sz="4" w:space="0" w:color="auto"/>
              <w:right w:val="single" w:sz="4" w:space="0" w:color="auto"/>
            </w:tcBorders>
            <w:noWrap/>
            <w:vAlign w:val="center"/>
            <w:hideMark/>
          </w:tcPr>
          <w:p w14:paraId="46434AED" w14:textId="77777777" w:rsidR="00133206" w:rsidRPr="00F528F0" w:rsidRDefault="00133206" w:rsidP="00080A33">
            <w:pPr>
              <w:jc w:val="left"/>
              <w:rPr>
                <w:color w:val="000000"/>
                <w:sz w:val="20"/>
                <w:szCs w:val="20"/>
                <w:lang w:eastAsia="en-CA"/>
              </w:rPr>
            </w:pPr>
            <w:r>
              <w:rPr>
                <w:color w:val="000000"/>
                <w:sz w:val="20"/>
                <w:szCs w:val="20"/>
                <w:lang w:eastAsia="en-CA"/>
              </w:rPr>
              <w:t>U</w:t>
            </w:r>
            <w:r w:rsidRPr="00F528F0">
              <w:rPr>
                <w:color w:val="000000"/>
                <w:sz w:val="20"/>
                <w:szCs w:val="20"/>
                <w:lang w:eastAsia="en-CA"/>
              </w:rPr>
              <w:t>NEP</w:t>
            </w:r>
          </w:p>
        </w:tc>
        <w:tc>
          <w:tcPr>
            <w:tcW w:w="595" w:type="pct"/>
            <w:tcBorders>
              <w:top w:val="nil"/>
              <w:left w:val="nil"/>
              <w:bottom w:val="single" w:sz="4" w:space="0" w:color="auto"/>
              <w:right w:val="single" w:sz="4" w:space="0" w:color="auto"/>
            </w:tcBorders>
            <w:vAlign w:val="bottom"/>
            <w:hideMark/>
          </w:tcPr>
          <w:p w14:paraId="1E9E396C" w14:textId="77777777" w:rsidR="00133206" w:rsidRPr="00F528F0" w:rsidRDefault="00133206" w:rsidP="00080A33">
            <w:pPr>
              <w:jc w:val="right"/>
              <w:rPr>
                <w:color w:val="000000"/>
                <w:sz w:val="20"/>
                <w:szCs w:val="20"/>
                <w:lang w:eastAsia="en-CA"/>
              </w:rPr>
            </w:pPr>
            <w:r w:rsidRPr="00F528F0">
              <w:rPr>
                <w:color w:val="000000"/>
                <w:sz w:val="20"/>
                <w:szCs w:val="20"/>
                <w:lang w:eastAsia="en-CA"/>
              </w:rPr>
              <w:t>227,795</w:t>
            </w:r>
          </w:p>
        </w:tc>
      </w:tr>
    </w:tbl>
    <w:p w14:paraId="1F6AF3D3" w14:textId="77777777" w:rsidR="00133206" w:rsidRDefault="00133206" w:rsidP="00133206">
      <w:pPr>
        <w:rPr>
          <w:sz w:val="18"/>
          <w:szCs w:val="18"/>
          <w:lang w:eastAsia="es-MX"/>
        </w:rPr>
      </w:pPr>
      <w:r w:rsidRPr="00F528F0">
        <w:rPr>
          <w:sz w:val="18"/>
          <w:szCs w:val="18"/>
          <w:lang w:eastAsia="es-MX"/>
        </w:rPr>
        <w:t>*Fund balances from the first tranche</w:t>
      </w:r>
    </w:p>
    <w:p w14:paraId="6518B9A5" w14:textId="68264C94" w:rsidR="00133206" w:rsidRPr="00920DBF" w:rsidRDefault="00133206" w:rsidP="00133206">
      <w:pPr>
        <w:rPr>
          <w:lang w:val="en-GB"/>
        </w:rPr>
      </w:pPr>
      <w:r>
        <w:rPr>
          <w:sz w:val="18"/>
          <w:szCs w:val="18"/>
          <w:lang w:eastAsia="es-MX"/>
        </w:rPr>
        <w:t>**</w:t>
      </w:r>
      <w:r w:rsidRPr="00284966">
        <w:t xml:space="preserve"> </w:t>
      </w:r>
      <w:r w:rsidRPr="00284966">
        <w:rPr>
          <w:sz w:val="18"/>
          <w:szCs w:val="18"/>
          <w:lang w:eastAsia="es-MX"/>
        </w:rPr>
        <w:t>Originally requested at US $283,418 at the 97</w:t>
      </w:r>
      <w:r w:rsidRPr="00284966">
        <w:rPr>
          <w:sz w:val="18"/>
          <w:szCs w:val="18"/>
          <w:vertAlign w:val="superscript"/>
          <w:lang w:eastAsia="es-MX"/>
        </w:rPr>
        <w:t>th</w:t>
      </w:r>
      <w:r>
        <w:rPr>
          <w:sz w:val="18"/>
          <w:szCs w:val="18"/>
          <w:lang w:eastAsia="es-MX"/>
        </w:rPr>
        <w:t xml:space="preserve"> </w:t>
      </w:r>
      <w:r w:rsidRPr="00284966">
        <w:rPr>
          <w:sz w:val="18"/>
          <w:szCs w:val="18"/>
          <w:lang w:eastAsia="es-MX"/>
        </w:rPr>
        <w:t xml:space="preserve">meeting to cover anticipated legal support for the quota allocation process. Subsequently, this additional legal capacity was deemed unnecessary </w:t>
      </w:r>
      <w:r>
        <w:rPr>
          <w:sz w:val="18"/>
          <w:szCs w:val="18"/>
          <w:lang w:eastAsia="es-MX"/>
        </w:rPr>
        <w:t xml:space="preserve">for 2026 </w:t>
      </w:r>
      <w:r w:rsidRPr="00284966">
        <w:rPr>
          <w:sz w:val="18"/>
          <w:szCs w:val="18"/>
          <w:lang w:eastAsia="es-MX"/>
        </w:rPr>
        <w:t>and</w:t>
      </w:r>
      <w:r w:rsidR="00FE35B7">
        <w:rPr>
          <w:sz w:val="18"/>
          <w:szCs w:val="18"/>
          <w:lang w:eastAsia="es-MX"/>
        </w:rPr>
        <w:t xml:space="preserve"> </w:t>
      </w:r>
      <w:r w:rsidR="00B14C7A">
        <w:rPr>
          <w:sz w:val="18"/>
          <w:szCs w:val="18"/>
          <w:lang w:eastAsia="es-MX"/>
        </w:rPr>
        <w:t>US</w:t>
      </w:r>
      <w:r w:rsidR="00FE35B7">
        <w:rPr>
          <w:sz w:val="18"/>
          <w:szCs w:val="18"/>
          <w:lang w:eastAsia="es-MX"/>
        </w:rPr>
        <w:t> </w:t>
      </w:r>
      <w:r w:rsidR="00B14C7A">
        <w:rPr>
          <w:sz w:val="18"/>
          <w:szCs w:val="18"/>
          <w:lang w:eastAsia="es-MX"/>
        </w:rPr>
        <w:t>$72,219</w:t>
      </w:r>
      <w:r w:rsidRPr="00284966">
        <w:rPr>
          <w:sz w:val="18"/>
          <w:szCs w:val="18"/>
          <w:lang w:eastAsia="es-MX"/>
        </w:rPr>
        <w:t xml:space="preserve"> were reallocated to technician</w:t>
      </w:r>
      <w:r>
        <w:rPr>
          <w:sz w:val="18"/>
          <w:szCs w:val="18"/>
          <w:lang w:eastAsia="es-MX"/>
        </w:rPr>
        <w:t xml:space="preserve"> </w:t>
      </w:r>
      <w:r w:rsidRPr="00284966">
        <w:rPr>
          <w:sz w:val="18"/>
          <w:szCs w:val="18"/>
          <w:lang w:eastAsia="es-MX"/>
        </w:rPr>
        <w:t>training under component II.</w:t>
      </w:r>
    </w:p>
    <w:p w14:paraId="0096E089" w14:textId="77777777" w:rsidR="00133206" w:rsidRPr="00996241" w:rsidRDefault="00133206" w:rsidP="00133206">
      <w:pPr>
        <w:keepNext/>
        <w:spacing w:before="360" w:after="240"/>
        <w:jc w:val="center"/>
        <w:rPr>
          <w:b/>
        </w:rPr>
      </w:pPr>
      <w:r w:rsidRPr="009931F4">
        <w:rPr>
          <w:b/>
        </w:rPr>
        <w:t>SECRETARIAT’S COMMENTS AND RECOMMENDATION</w:t>
      </w:r>
    </w:p>
    <w:p w14:paraId="3730A955" w14:textId="77777777" w:rsidR="00133206" w:rsidRPr="007E07CE" w:rsidRDefault="00133206" w:rsidP="00133206">
      <w:pPr>
        <w:pStyle w:val="Heading2"/>
        <w:keepNext/>
        <w:numPr>
          <w:ilvl w:val="0"/>
          <w:numId w:val="0"/>
        </w:numPr>
        <w:rPr>
          <w:b/>
          <w:bCs/>
        </w:rPr>
      </w:pPr>
      <w:r>
        <w:rPr>
          <w:b/>
          <w:bCs/>
        </w:rPr>
        <w:t>COMMENTS</w:t>
      </w:r>
    </w:p>
    <w:p w14:paraId="60DCF93F" w14:textId="77777777" w:rsidR="00133206" w:rsidRPr="004A311D" w:rsidRDefault="00133206" w:rsidP="00133206">
      <w:pPr>
        <w:keepNext/>
        <w:keepLines/>
        <w:spacing w:before="240" w:after="240"/>
        <w:rPr>
          <w:u w:val="single"/>
        </w:rPr>
      </w:pPr>
      <w:r w:rsidRPr="004A311D">
        <w:rPr>
          <w:u w:val="single"/>
        </w:rPr>
        <w:t>Compliance with decision 93/68(c)(vi) to (viii)</w:t>
      </w:r>
    </w:p>
    <w:p w14:paraId="3A192E2A" w14:textId="77777777" w:rsidR="00133206" w:rsidRPr="00D86436" w:rsidRDefault="00133206" w:rsidP="00133206">
      <w:pPr>
        <w:keepNext/>
        <w:spacing w:after="240"/>
        <w:rPr>
          <w:rFonts w:eastAsiaTheme="minorHAnsi"/>
          <w:i/>
          <w:iCs/>
        </w:rPr>
      </w:pPr>
      <w:r>
        <w:rPr>
          <w:rFonts w:eastAsiaTheme="minorHAnsi"/>
          <w:i/>
          <w:iCs/>
        </w:rPr>
        <w:t xml:space="preserve">Assessment of HFC imports in </w:t>
      </w:r>
      <w:r w:rsidRPr="00D86436">
        <w:rPr>
          <w:rFonts w:eastAsiaTheme="minorHAnsi"/>
          <w:i/>
          <w:iCs/>
        </w:rPr>
        <w:t>2022</w:t>
      </w:r>
      <w:r>
        <w:rPr>
          <w:rFonts w:eastAsiaTheme="minorHAnsi"/>
          <w:i/>
          <w:iCs/>
        </w:rPr>
        <w:t xml:space="preserve"> </w:t>
      </w:r>
      <w:proofErr w:type="gramStart"/>
      <w:r>
        <w:rPr>
          <w:rFonts w:eastAsiaTheme="minorHAnsi"/>
          <w:i/>
          <w:iCs/>
        </w:rPr>
        <w:t>in light of</w:t>
      </w:r>
      <w:proofErr w:type="gramEnd"/>
      <w:r>
        <w:rPr>
          <w:rFonts w:eastAsiaTheme="minorHAnsi"/>
          <w:i/>
          <w:iCs/>
        </w:rPr>
        <w:t xml:space="preserve"> additional data from 2025</w:t>
      </w:r>
    </w:p>
    <w:p w14:paraId="322696C7" w14:textId="211BF2F8" w:rsidR="008C3FCE" w:rsidRDefault="00F6563F" w:rsidP="00FE35B7">
      <w:pPr>
        <w:pStyle w:val="Heading1"/>
      </w:pPr>
      <w:r w:rsidRPr="00F6563F">
        <w:t>The Secretariat noted the proposal from the Government of Mexico to replace the HFC consumption figure reported in 2022 with that reported in 2023 for estimating HFC market needs during the baseline years</w:t>
      </w:r>
      <w:r w:rsidR="007C76E1">
        <w:t xml:space="preserve">. </w:t>
      </w:r>
      <w:r w:rsidR="001A4D9C">
        <w:t>This adjustment</w:t>
      </w:r>
      <w:r w:rsidR="00ED23BE">
        <w:t xml:space="preserve"> </w:t>
      </w:r>
      <w:r w:rsidR="00133206">
        <w:t xml:space="preserve">provides a more representative picture of the domestic market </w:t>
      </w:r>
      <w:r w:rsidR="00133206" w:rsidRPr="00F10577">
        <w:t xml:space="preserve">demand </w:t>
      </w:r>
      <w:r w:rsidR="00133206">
        <w:t xml:space="preserve">during </w:t>
      </w:r>
      <w:r w:rsidR="008E710B">
        <w:t xml:space="preserve">the </w:t>
      </w:r>
      <w:r w:rsidR="00133206">
        <w:t xml:space="preserve">baseline years, as it removes the one-off large imports from </w:t>
      </w:r>
      <w:r w:rsidR="00133206" w:rsidRPr="00F10577">
        <w:t>2022</w:t>
      </w:r>
      <w:r w:rsidR="00133206">
        <w:t xml:space="preserve">. </w:t>
      </w:r>
      <w:r w:rsidR="002242D9">
        <w:t xml:space="preserve">It is also noted that the three years used </w:t>
      </w:r>
      <w:r w:rsidR="001E6168">
        <w:t>had relatively low levels of consumption due to the impact of COVID-19 (2020 and 2021) and large exports and use of 2022 stocks (2023)</w:t>
      </w:r>
      <w:r w:rsidR="00C12413">
        <w:t>.</w:t>
      </w:r>
    </w:p>
    <w:p w14:paraId="730CD8C5" w14:textId="78D22D73" w:rsidR="00133206" w:rsidRDefault="00133206" w:rsidP="00080A33">
      <w:pPr>
        <w:pStyle w:val="Heading1"/>
      </w:pPr>
      <w:r>
        <w:t>The proposed final target of 27.7 per cent reduction from the HFC baseline consumption corresponds to a 10</w:t>
      </w:r>
      <w:r w:rsidR="008277A3">
        <w:t> </w:t>
      </w:r>
      <w:r>
        <w:t>per</w:t>
      </w:r>
      <w:r w:rsidR="008277A3">
        <w:t> </w:t>
      </w:r>
      <w:r>
        <w:t>cent reduction of what the baseline would have been without the 2022 import distortion. This approach is consistent with that followed by other A</w:t>
      </w:r>
      <w:r w:rsidRPr="00F10577">
        <w:t>rticle 5 countr</w:t>
      </w:r>
      <w:r>
        <w:t xml:space="preserve">ies where the HCFC </w:t>
      </w:r>
      <w:r w:rsidRPr="00F10577">
        <w:t>component</w:t>
      </w:r>
      <w:r>
        <w:t xml:space="preserve"> of the baseline allows </w:t>
      </w:r>
      <w:r w:rsidRPr="00F10577">
        <w:t xml:space="preserve">some flexibility for growth especially due to </w:t>
      </w:r>
      <w:r>
        <w:t xml:space="preserve">partial </w:t>
      </w:r>
      <w:r w:rsidRPr="00F10577">
        <w:t xml:space="preserve">replacement of HCFCs by HFCs taking place </w:t>
      </w:r>
      <w:r>
        <w:t xml:space="preserve">in </w:t>
      </w:r>
      <w:r w:rsidRPr="00F10577">
        <w:t>the market.</w:t>
      </w:r>
    </w:p>
    <w:p w14:paraId="4EE503C3" w14:textId="46C908C5" w:rsidR="00133206" w:rsidRPr="00D05C48" w:rsidRDefault="00133206" w:rsidP="00133206">
      <w:pPr>
        <w:pStyle w:val="Heading1"/>
      </w:pPr>
      <w:r w:rsidRPr="00F10577">
        <w:t xml:space="preserve">The Secretariat also </w:t>
      </w:r>
      <w:r>
        <w:t xml:space="preserve">noted the </w:t>
      </w:r>
      <w:r w:rsidRPr="00F10577">
        <w:t xml:space="preserve">commitment of the Government of Mexico to </w:t>
      </w:r>
      <w:r>
        <w:t>achieve intermediate reductions of 7.7 per cent in 2027 and 17.7 per cent in 2028. UNIDO explained that these reductions reflect</w:t>
      </w:r>
      <w:r w:rsidR="00E10DA0">
        <w:t>ed</w:t>
      </w:r>
      <w:r>
        <w:t xml:space="preserve"> </w:t>
      </w:r>
      <w:r w:rsidRPr="006833BF">
        <w:t>Mexico</w:t>
      </w:r>
      <w:r>
        <w:t xml:space="preserve">’s </w:t>
      </w:r>
      <w:r w:rsidRPr="006833BF">
        <w:t>gradual transition towards low-GWP alternatives, supported by regulatory measures, capacity</w:t>
      </w:r>
      <w:r w:rsidR="00792365">
        <w:noBreakHyphen/>
      </w:r>
      <w:r w:rsidRPr="006833BF">
        <w:t>building activities and pilot projects under the KIP</w:t>
      </w:r>
      <w:r>
        <w:t xml:space="preserve">. UNIDO also clarified that </w:t>
      </w:r>
      <w:r w:rsidRPr="00FD5330">
        <w:t>the HFC quota system became fully operational in 2024</w:t>
      </w:r>
      <w:r>
        <w:t xml:space="preserve"> and </w:t>
      </w:r>
      <w:r w:rsidR="00763651">
        <w:t xml:space="preserve">that </w:t>
      </w:r>
      <w:r w:rsidRPr="00FD5330">
        <w:t xml:space="preserve">the period up to 2026 </w:t>
      </w:r>
      <w:r w:rsidR="00763651">
        <w:t>wa</w:t>
      </w:r>
      <w:r w:rsidRPr="00FD5330">
        <w:t xml:space="preserve">s critical to ensure its </w:t>
      </w:r>
      <w:r w:rsidRPr="00FD5330">
        <w:lastRenderedPageBreak/>
        <w:t>consolidation</w:t>
      </w:r>
      <w:r w:rsidR="003027AB">
        <w:t>.</w:t>
      </w:r>
      <w:r w:rsidRPr="00FD5330">
        <w:t xml:space="preserve"> </w:t>
      </w:r>
      <w:r w:rsidRPr="00D05C48">
        <w:t xml:space="preserve">A progressive reduction pathway </w:t>
      </w:r>
      <w:r>
        <w:t xml:space="preserve">from 2027 </w:t>
      </w:r>
      <w:r w:rsidR="00763651">
        <w:t xml:space="preserve">will </w:t>
      </w:r>
      <w:r w:rsidRPr="00D05C48">
        <w:t>help prevent supply constraints, price volatility, or unintended shifts towards non-compliant practices.</w:t>
      </w:r>
    </w:p>
    <w:p w14:paraId="42CE35F8" w14:textId="301A248B" w:rsidR="00133206" w:rsidRDefault="00133206" w:rsidP="00133206">
      <w:pPr>
        <w:pStyle w:val="Heading1"/>
      </w:pPr>
      <w:r w:rsidRPr="001C6967">
        <w:t xml:space="preserve">Regarding the assessment of future demand, UNIDO indicated that following the recent decline, HFC consumption </w:t>
      </w:r>
      <w:r w:rsidR="00763651">
        <w:t>wa</w:t>
      </w:r>
      <w:r w:rsidRPr="001C6967">
        <w:t>s expected to stabilize</w:t>
      </w:r>
      <w:r w:rsidR="0032035E">
        <w:t xml:space="preserve"> to </w:t>
      </w:r>
      <w:r w:rsidR="00231CE2">
        <w:t>normal market needs level</w:t>
      </w:r>
      <w:r w:rsidRPr="001C6967">
        <w:t xml:space="preserve"> in 2026 and then increase in subsequent years, driven by </w:t>
      </w:r>
      <w:r w:rsidR="00763651">
        <w:t xml:space="preserve">the </w:t>
      </w:r>
      <w:r w:rsidRPr="001C6967">
        <w:t xml:space="preserve">continued growth of the </w:t>
      </w:r>
      <w:r w:rsidR="00763651">
        <w:t>RAC</w:t>
      </w:r>
      <w:r w:rsidRPr="001C6967">
        <w:t xml:space="preserve"> sector</w:t>
      </w:r>
      <w:r w:rsidRPr="006E0F5E">
        <w:t xml:space="preserve">—particularly residential </w:t>
      </w:r>
      <w:r w:rsidR="00763651" w:rsidRPr="006E0F5E">
        <w:t>AC</w:t>
      </w:r>
      <w:r w:rsidRPr="006E0F5E">
        <w:t xml:space="preserve">, </w:t>
      </w:r>
      <w:r w:rsidR="00763651" w:rsidRPr="006E0F5E">
        <w:t>MAC</w:t>
      </w:r>
      <w:r w:rsidRPr="006E0F5E">
        <w:t>, commercial refrigeration, and cold‑chain infrastructure</w:t>
      </w:r>
      <w:r w:rsidRPr="001C6967">
        <w:t xml:space="preserve">. In the absence of targeted interventions, new installations and equipment replacements </w:t>
      </w:r>
      <w:r>
        <w:t xml:space="preserve">would </w:t>
      </w:r>
      <w:r w:rsidRPr="001C6967">
        <w:t xml:space="preserve">likely continue relying largely on </w:t>
      </w:r>
      <w:r w:rsidR="00996C60">
        <w:t xml:space="preserve">the </w:t>
      </w:r>
      <w:r w:rsidRPr="001C6967">
        <w:t>established HFC‑based technologies</w:t>
      </w:r>
      <w:r>
        <w:t>, with a proportional rise in servicing requirements</w:t>
      </w:r>
      <w:r w:rsidR="008F647A">
        <w:t xml:space="preserve">. </w:t>
      </w:r>
      <w:r w:rsidRPr="001C6967">
        <w:t xml:space="preserve">In addition, a significant portion of HCFC‑22 currently used for servicing, especially in commercial </w:t>
      </w:r>
      <w:r w:rsidR="00996C60">
        <w:t>RAC</w:t>
      </w:r>
      <w:r w:rsidRPr="001C6967">
        <w:t xml:space="preserve"> applications</w:t>
      </w:r>
      <w:r w:rsidR="00B151E2">
        <w:t xml:space="preserve"> in the short term</w:t>
      </w:r>
      <w:r w:rsidRPr="001C6967">
        <w:t>, is expected to transition to HFC alternatives.</w:t>
      </w:r>
      <w:r w:rsidR="00B0671E">
        <w:rPr>
          <w:rStyle w:val="FootnoteReference"/>
        </w:rPr>
        <w:footnoteReference w:id="11"/>
      </w:r>
      <w:r w:rsidRPr="004C0AE9">
        <w:t xml:space="preserve"> </w:t>
      </w:r>
      <w:r>
        <w:t>As a result, under a business-as-usual scenario, H</w:t>
      </w:r>
      <w:r w:rsidRPr="004C0AE9">
        <w:t>FC consumption in Mexico would continue to increase in line with underlying market demand. The proposed KIP establishes a maximum allowable consumption of approximately 55.7 million CO₂-eq</w:t>
      </w:r>
      <w:r>
        <w:t xml:space="preserve"> tonnes</w:t>
      </w:r>
      <w:r w:rsidRPr="004C0AE9">
        <w:t>, thereby constraining this growth</w:t>
      </w:r>
      <w:r>
        <w:t>.</w:t>
      </w:r>
    </w:p>
    <w:p w14:paraId="7BF934AC" w14:textId="7CDE0225" w:rsidR="00133206" w:rsidRDefault="00133206" w:rsidP="00133206">
      <w:pPr>
        <w:pStyle w:val="Heading1"/>
      </w:pPr>
      <w:r>
        <w:t xml:space="preserve">Upon request, </w:t>
      </w:r>
      <w:r w:rsidRPr="00F31503">
        <w:t>UNIDO reported that in 2024 and 2025, despite high demand for import quotas</w:t>
      </w:r>
      <w:r w:rsidR="001266C1">
        <w:t xml:space="preserve"> </w:t>
      </w:r>
      <w:r w:rsidRPr="00F31503">
        <w:t>set at 72,095,261.55 and 72,675,356.59 CO₂</w:t>
      </w:r>
      <w:r>
        <w:t>-</w:t>
      </w:r>
      <w:r w:rsidRPr="00F31503">
        <w:t>eq</w:t>
      </w:r>
      <w:r>
        <w:t xml:space="preserve"> to</w:t>
      </w:r>
      <w:r w:rsidR="003E3A1C">
        <w:t>n</w:t>
      </w:r>
      <w:r>
        <w:t>nes</w:t>
      </w:r>
      <w:r w:rsidRPr="00F31503">
        <w:t>, respectively</w:t>
      </w:r>
      <w:r w:rsidR="001266C1">
        <w:t xml:space="preserve">, </w:t>
      </w:r>
      <w:r w:rsidRPr="00F31503">
        <w:t xml:space="preserve">some importers ultimately did not proceed with imports due to lengthy administrative procedures. These procedures have since been streamlined. As of 31 March 2026, quotas allocated </w:t>
      </w:r>
      <w:r>
        <w:t xml:space="preserve">so far </w:t>
      </w:r>
      <w:r w:rsidRPr="00F31503">
        <w:t xml:space="preserve">to importers </w:t>
      </w:r>
      <w:r>
        <w:t xml:space="preserve">amounted to </w:t>
      </w:r>
      <w:r w:rsidRPr="00F31503">
        <w:t>57,389,683 CO₂</w:t>
      </w:r>
      <w:r>
        <w:t>-</w:t>
      </w:r>
      <w:r w:rsidRPr="00F31503">
        <w:t>eq</w:t>
      </w:r>
      <w:r>
        <w:t xml:space="preserve"> tonnes</w:t>
      </w:r>
      <w:r w:rsidRPr="00F31503">
        <w:t>, a figure expected to rise during the year as additional allocations are issued under the current system.</w:t>
      </w:r>
    </w:p>
    <w:p w14:paraId="22669290" w14:textId="2793A9FD" w:rsidR="00133206" w:rsidRDefault="00133206" w:rsidP="00133206">
      <w:pPr>
        <w:pStyle w:val="Heading1"/>
      </w:pPr>
      <w:r>
        <w:t xml:space="preserve">It was also noted from the </w:t>
      </w:r>
      <w:r w:rsidRPr="00780581">
        <w:t xml:space="preserve">verification </w:t>
      </w:r>
      <w:r>
        <w:t xml:space="preserve">report that </w:t>
      </w:r>
      <w:r w:rsidRPr="00780581">
        <w:t>a sharp decline in R‑410A use and a corresponding increase in R‑454B</w:t>
      </w:r>
      <w:r>
        <w:t xml:space="preserve"> was mainly </w:t>
      </w:r>
      <w:r w:rsidRPr="00780581">
        <w:t xml:space="preserve">driven by </w:t>
      </w:r>
      <w:r>
        <w:t xml:space="preserve">the manufacturing of residential </w:t>
      </w:r>
      <w:r w:rsidR="001047D0">
        <w:t>AC</w:t>
      </w:r>
      <w:r w:rsidRPr="00780581">
        <w:t xml:space="preserve"> equipment</w:t>
      </w:r>
      <w:r>
        <w:t xml:space="preserve"> for export to the </w:t>
      </w:r>
      <w:r w:rsidRPr="00780581">
        <w:t>U</w:t>
      </w:r>
      <w:r>
        <w:t>nited States</w:t>
      </w:r>
      <w:r w:rsidR="001047D0">
        <w:t xml:space="preserve"> of America</w:t>
      </w:r>
      <w:r>
        <w:t>, where re</w:t>
      </w:r>
      <w:r w:rsidRPr="00780581">
        <w:t xml:space="preserve">gulations effective </w:t>
      </w:r>
      <w:r>
        <w:t xml:space="preserve">1 </w:t>
      </w:r>
      <w:r w:rsidRPr="00780581">
        <w:t>January 2025</w:t>
      </w:r>
      <w:r>
        <w:t xml:space="preserve"> limit the GWP of </w:t>
      </w:r>
      <w:r w:rsidRPr="00780581">
        <w:t>refrigeran</w:t>
      </w:r>
      <w:r>
        <w:t xml:space="preserve">ts in </w:t>
      </w:r>
      <w:r w:rsidRPr="00780581">
        <w:t>new systems</w:t>
      </w:r>
      <w:r>
        <w:t xml:space="preserve"> to 700</w:t>
      </w:r>
      <w:r w:rsidRPr="00780581">
        <w:t xml:space="preserve">. While R‑454B is now required for new </w:t>
      </w:r>
      <w:r>
        <w:t xml:space="preserve">residential </w:t>
      </w:r>
      <w:r w:rsidR="005116F5">
        <w:t>AC</w:t>
      </w:r>
      <w:r>
        <w:t xml:space="preserve"> equipment </w:t>
      </w:r>
      <w:r w:rsidR="005116F5">
        <w:t xml:space="preserve">destined </w:t>
      </w:r>
      <w:r>
        <w:t>for export</w:t>
      </w:r>
      <w:r w:rsidRPr="00780581">
        <w:t>,</w:t>
      </w:r>
      <w:r w:rsidR="00C95420">
        <w:t xml:space="preserve"> UNIDO informed that </w:t>
      </w:r>
      <w:r w:rsidRPr="00780581">
        <w:t xml:space="preserve">R‑410A </w:t>
      </w:r>
      <w:r>
        <w:t xml:space="preserve">continues to be used </w:t>
      </w:r>
      <w:r w:rsidR="005116F5">
        <w:t xml:space="preserve">in Mexico </w:t>
      </w:r>
      <w:r>
        <w:t xml:space="preserve">for </w:t>
      </w:r>
      <w:r w:rsidR="005116F5">
        <w:t xml:space="preserve">the </w:t>
      </w:r>
      <w:r>
        <w:t xml:space="preserve">manufacturing </w:t>
      </w:r>
      <w:r w:rsidR="005E475B">
        <w:t xml:space="preserve">of equipment for the local market </w:t>
      </w:r>
      <w:r>
        <w:t xml:space="preserve">and </w:t>
      </w:r>
      <w:r w:rsidR="005E475B">
        <w:t xml:space="preserve">for </w:t>
      </w:r>
      <w:r w:rsidRPr="00780581">
        <w:t xml:space="preserve">servicing </w:t>
      </w:r>
      <w:r>
        <w:t xml:space="preserve">of </w:t>
      </w:r>
      <w:r w:rsidRPr="00780581">
        <w:t>existing systems</w:t>
      </w:r>
      <w:r>
        <w:t xml:space="preserve">. It is also noted that while HFC consumption </w:t>
      </w:r>
      <w:r w:rsidRPr="00780581">
        <w:t xml:space="preserve">in </w:t>
      </w:r>
      <w:r w:rsidR="0075336E">
        <w:t xml:space="preserve">terms of </w:t>
      </w:r>
      <w:r w:rsidRPr="00780581">
        <w:t>CO₂‑eq</w:t>
      </w:r>
      <w:r>
        <w:t xml:space="preserve"> tonnes has decreased </w:t>
      </w:r>
      <w:r w:rsidR="00AA242D">
        <w:t>between 2023 and 2025</w:t>
      </w:r>
      <w:r>
        <w:t xml:space="preserve">, consumption </w:t>
      </w:r>
      <w:r w:rsidR="0075336E">
        <w:t xml:space="preserve">expressed </w:t>
      </w:r>
      <w:r>
        <w:t>in metric tonnes has increased</w:t>
      </w:r>
      <w:r w:rsidR="0029452B">
        <w:t>, possibly related to increased demand</w:t>
      </w:r>
      <w:r w:rsidRPr="00780581">
        <w:t>.</w:t>
      </w:r>
    </w:p>
    <w:p w14:paraId="7FA432AE" w14:textId="77777777" w:rsidR="004771BA" w:rsidRDefault="004771BA" w:rsidP="00133206">
      <w:pPr>
        <w:pStyle w:val="Heading1"/>
      </w:pPr>
      <w:r w:rsidRPr="004771BA">
        <w:t>With respect to commercial refrigeration, UNIDO reported that in 2024 servicing demand was partly met through inventories accumulated since 2022, while consumption of R‑404A and R‑507 increased in 2025 as imports began to better reflect actual market needs. Mexico continues to have a large installed base of commercial and industrial refrigeration equipment operating with these refrigerants, sustaining ongoing servicing demand. The uptake of alternatives in large commercial refrigeration remains limited due to cost constraints, restricted availability, and low familiarity. Pilot projects under the KIP are intended to support the gradual adoption of low‑GWP technologies in this sector.</w:t>
      </w:r>
    </w:p>
    <w:p w14:paraId="54115D54" w14:textId="4C8456E6" w:rsidR="00133206" w:rsidRDefault="00133206" w:rsidP="001D20B7">
      <w:pPr>
        <w:pStyle w:val="Heading1"/>
        <w:spacing w:after="0"/>
      </w:pPr>
      <w:r w:rsidRPr="0070039E">
        <w:t xml:space="preserve">The Secretariat notes that the proposed 27.7 per cent reduction </w:t>
      </w:r>
      <w:r w:rsidR="0075336E">
        <w:t>from</w:t>
      </w:r>
      <w:r w:rsidRPr="0070039E">
        <w:t xml:space="preserve"> the HFC baseline by 2029, with interim reductions in 2027 and 2028, is substantially </w:t>
      </w:r>
      <w:r>
        <w:t xml:space="preserve">larger </w:t>
      </w:r>
      <w:r w:rsidRPr="0070039E">
        <w:t>than the initially envisaged 10</w:t>
      </w:r>
      <w:r w:rsidR="0010482E">
        <w:t> </w:t>
      </w:r>
      <w:r w:rsidRPr="0070039E">
        <w:t>per</w:t>
      </w:r>
      <w:r w:rsidR="0010482E">
        <w:t> </w:t>
      </w:r>
      <w:r w:rsidRPr="0070039E">
        <w:t xml:space="preserve">cent. It </w:t>
      </w:r>
      <w:r>
        <w:t xml:space="preserve">is based on </w:t>
      </w:r>
      <w:r w:rsidR="00C7323D">
        <w:t xml:space="preserve">estimated </w:t>
      </w:r>
      <w:r w:rsidRPr="0070039E">
        <w:t>local market conditions during the baseline years by correcting for the distortion created by the unusually high level of imports in 2022.</w:t>
      </w:r>
      <w:r>
        <w:t xml:space="preserve"> </w:t>
      </w:r>
      <w:r w:rsidR="00EC53C4">
        <w:t xml:space="preserve">The reduction proposed for 2029 represents </w:t>
      </w:r>
      <w:r w:rsidR="00B14C38">
        <w:t>21,315,086</w:t>
      </w:r>
      <w:r w:rsidR="00E228FD">
        <w:t> </w:t>
      </w:r>
      <w:r w:rsidR="00B14C38">
        <w:t>CO</w:t>
      </w:r>
      <w:r w:rsidR="00B14C38" w:rsidRPr="0082740B">
        <w:rPr>
          <w:vertAlign w:val="subscript"/>
        </w:rPr>
        <w:t>2</w:t>
      </w:r>
      <w:r w:rsidR="00E228FD">
        <w:t>-</w:t>
      </w:r>
      <w:r w:rsidR="00B14C38">
        <w:t>eq</w:t>
      </w:r>
      <w:r w:rsidR="00E228FD">
        <w:t> </w:t>
      </w:r>
      <w:r w:rsidR="00B14C38">
        <w:t>tonnes, which is 13,616,819 t</w:t>
      </w:r>
      <w:r w:rsidR="0082740B">
        <w:t>o</w:t>
      </w:r>
      <w:r w:rsidR="00B14C38">
        <w:t xml:space="preserve">nnes </w:t>
      </w:r>
      <w:r w:rsidR="0082740B">
        <w:t>more than the 7,698,266 CO</w:t>
      </w:r>
      <w:r w:rsidR="0082740B" w:rsidRPr="0082740B">
        <w:rPr>
          <w:vertAlign w:val="subscript"/>
        </w:rPr>
        <w:t>2</w:t>
      </w:r>
      <w:r w:rsidR="00E228FD">
        <w:t>-</w:t>
      </w:r>
      <w:r w:rsidR="0082740B">
        <w:t xml:space="preserve">eq tonnes initially proposed, at no additional cost to the Fund. </w:t>
      </w:r>
      <w:r>
        <w:t xml:space="preserve">The Executive Committee may wish to consider the revised HFC reduction targets </w:t>
      </w:r>
      <w:proofErr w:type="gramStart"/>
      <w:r>
        <w:t>in light of</w:t>
      </w:r>
      <w:proofErr w:type="gramEnd"/>
      <w:r>
        <w:t xml:space="preserve"> the information provided.</w:t>
      </w:r>
    </w:p>
    <w:p w14:paraId="39363024" w14:textId="77777777" w:rsidR="00133206" w:rsidRPr="007C29ED" w:rsidRDefault="00133206" w:rsidP="001D20B7">
      <w:pPr>
        <w:pStyle w:val="Heading1"/>
        <w:keepNext/>
        <w:numPr>
          <w:ilvl w:val="0"/>
          <w:numId w:val="0"/>
        </w:numPr>
        <w:spacing w:before="240"/>
        <w:rPr>
          <w:u w:val="single"/>
        </w:rPr>
      </w:pPr>
      <w:r w:rsidRPr="007C29ED">
        <w:rPr>
          <w:u w:val="single"/>
        </w:rPr>
        <w:lastRenderedPageBreak/>
        <w:t>Progress report</w:t>
      </w:r>
    </w:p>
    <w:p w14:paraId="6EE199A3" w14:textId="1DBFE711" w:rsidR="00133206" w:rsidRPr="00D7680F" w:rsidRDefault="00133206" w:rsidP="001D20B7">
      <w:pPr>
        <w:pStyle w:val="Heading1"/>
        <w:spacing w:after="0"/>
      </w:pPr>
      <w:r>
        <w:t>The Secretariat noted additional progress in most activities since the 97</w:t>
      </w:r>
      <w:r w:rsidRPr="00E22DAC">
        <w:rPr>
          <w:vertAlign w:val="superscript"/>
        </w:rPr>
        <w:t>th</w:t>
      </w:r>
      <w:r>
        <w:t xml:space="preserve"> meeting</w:t>
      </w:r>
      <w:r w:rsidR="0010482E">
        <w:t>,</w:t>
      </w:r>
      <w:r>
        <w:t xml:space="preserve"> as described in </w:t>
      </w:r>
      <w:r w:rsidRPr="00D7680F">
        <w:rPr>
          <w:shd w:val="clear" w:color="auto" w:fill="FFFFFF" w:themeFill="background1"/>
        </w:rPr>
        <w:t>paragraph</w:t>
      </w:r>
      <w:r w:rsidR="00C931BE" w:rsidRPr="00D7680F">
        <w:rPr>
          <w:shd w:val="clear" w:color="auto" w:fill="FFFFFF" w:themeFill="background1"/>
        </w:rPr>
        <w:t> </w:t>
      </w:r>
      <w:r w:rsidR="00524659" w:rsidRPr="00D7680F">
        <w:rPr>
          <w:shd w:val="clear" w:color="auto" w:fill="FFFFFF" w:themeFill="background1"/>
        </w:rPr>
        <w:t>38</w:t>
      </w:r>
      <w:r w:rsidRPr="00D7680F">
        <w:rPr>
          <w:shd w:val="clear" w:color="auto" w:fill="FFFFFF" w:themeFill="background1"/>
        </w:rPr>
        <w:t xml:space="preserve"> </w:t>
      </w:r>
      <w:r w:rsidR="0010482E" w:rsidRPr="00D7680F">
        <w:rPr>
          <w:shd w:val="clear" w:color="auto" w:fill="FFFFFF" w:themeFill="background1"/>
        </w:rPr>
        <w:t>above,</w:t>
      </w:r>
      <w:r w:rsidR="0010482E" w:rsidRPr="00D7680F">
        <w:t xml:space="preserve"> </w:t>
      </w:r>
      <w:r w:rsidRPr="00D7680F">
        <w:t>and that the level of fund disbursement increased from 20 to 41 per cent.</w:t>
      </w:r>
    </w:p>
    <w:p w14:paraId="4561E996" w14:textId="6A898883" w:rsidR="00133206" w:rsidRDefault="00133206" w:rsidP="000806C6">
      <w:pPr>
        <w:pStyle w:val="Heading1"/>
        <w:spacing w:before="240"/>
      </w:pPr>
      <w:r w:rsidRPr="00D7680F">
        <w:t>Regarding the</w:t>
      </w:r>
      <w:r w:rsidR="004965BA">
        <w:t xml:space="preserve"> polyurethane (</w:t>
      </w:r>
      <w:r>
        <w:t>PU</w:t>
      </w:r>
      <w:r w:rsidR="004965BA">
        <w:t>)</w:t>
      </w:r>
      <w:r>
        <w:t xml:space="preserve"> foam sector plan, while noting progress on the discussions with systems houses and the collection of information form downstream users</w:t>
      </w:r>
      <w:r w:rsidR="009E25AC">
        <w:t xml:space="preserve"> (DSUs)</w:t>
      </w:r>
      <w:r>
        <w:t xml:space="preserve">, as the contracts with the systems houses have not been signed, </w:t>
      </w:r>
      <w:r w:rsidRPr="00164C65">
        <w:t xml:space="preserve">the Secretariat </w:t>
      </w:r>
      <w:r>
        <w:t xml:space="preserve">suggests maintaining the language in the recommendation </w:t>
      </w:r>
      <w:r w:rsidR="00F6185E">
        <w:t xml:space="preserve">proposed </w:t>
      </w:r>
      <w:r>
        <w:t>at the 97</w:t>
      </w:r>
      <w:r w:rsidRPr="00E855B8">
        <w:rPr>
          <w:vertAlign w:val="superscript"/>
        </w:rPr>
        <w:t>th</w:t>
      </w:r>
      <w:r>
        <w:t xml:space="preserve"> meeting, allowing </w:t>
      </w:r>
      <w:r w:rsidR="00F6185E">
        <w:t xml:space="preserve">the </w:t>
      </w:r>
      <w:r w:rsidRPr="00164C65">
        <w:t xml:space="preserve">approval of UNDP’s component for the second tranche of stage I of the KIP for Mexico, on the understanding that the Treasurer would only transfer the funds to UNDP upon confirmation by the Secretariat that UNDP </w:t>
      </w:r>
      <w:r>
        <w:t xml:space="preserve">had </w:t>
      </w:r>
      <w:r w:rsidRPr="00164C65">
        <w:t>signed the contracts with the systems houses involved in the project and submitted the first list of eligible DSUs</w:t>
      </w:r>
      <w:r w:rsidR="00F6185E">
        <w:t xml:space="preserve"> </w:t>
      </w:r>
      <w:r w:rsidRPr="00164C65">
        <w:t>included in the project, along with their HFC consumption.</w:t>
      </w:r>
    </w:p>
    <w:p w14:paraId="584B0458" w14:textId="77777777" w:rsidR="00133206" w:rsidRPr="00D624DB" w:rsidRDefault="00133206" w:rsidP="00133206">
      <w:pPr>
        <w:pStyle w:val="Heading1"/>
        <w:numPr>
          <w:ilvl w:val="0"/>
          <w:numId w:val="0"/>
        </w:numPr>
        <w:rPr>
          <w:rFonts w:eastAsiaTheme="minorHAnsi"/>
          <w:i/>
          <w:iCs/>
        </w:rPr>
      </w:pPr>
      <w:r w:rsidRPr="00D624DB">
        <w:rPr>
          <w:rFonts w:eastAsiaTheme="minorHAnsi"/>
          <w:i/>
          <w:iCs/>
        </w:rPr>
        <w:t xml:space="preserve">Exports of </w:t>
      </w:r>
      <w:r>
        <w:rPr>
          <w:rFonts w:eastAsiaTheme="minorHAnsi"/>
          <w:i/>
          <w:iCs/>
        </w:rPr>
        <w:t xml:space="preserve">HFCs contained in </w:t>
      </w:r>
      <w:r w:rsidRPr="00D624DB">
        <w:rPr>
          <w:rFonts w:eastAsiaTheme="minorHAnsi"/>
          <w:i/>
          <w:iCs/>
        </w:rPr>
        <w:t>pre-blended polyols</w:t>
      </w:r>
    </w:p>
    <w:p w14:paraId="50F2908A" w14:textId="119EDE8C" w:rsidR="00133206" w:rsidRPr="00503CE1" w:rsidRDefault="00133206" w:rsidP="00133206">
      <w:pPr>
        <w:pStyle w:val="Heading1"/>
        <w:rPr>
          <w:rFonts w:eastAsiaTheme="minorHAnsi"/>
        </w:rPr>
      </w:pPr>
      <w:r>
        <w:rPr>
          <w:rFonts w:eastAsiaTheme="minorHAnsi"/>
        </w:rPr>
        <w:t>The discussion o</w:t>
      </w:r>
      <w:r w:rsidR="00792285">
        <w:rPr>
          <w:rFonts w:eastAsiaTheme="minorHAnsi"/>
        </w:rPr>
        <w:t>f</w:t>
      </w:r>
      <w:r>
        <w:rPr>
          <w:rFonts w:eastAsiaTheme="minorHAnsi"/>
        </w:rPr>
        <w:t xml:space="preserve"> t</w:t>
      </w:r>
      <w:r w:rsidRPr="00524659">
        <w:rPr>
          <w:rFonts w:eastAsiaTheme="minorHAnsi"/>
        </w:rPr>
        <w:t>his matter is included in paragraphs 30 to 32 of document</w:t>
      </w:r>
      <w:r w:rsidR="00792285" w:rsidRPr="00524659">
        <w:rPr>
          <w:rFonts w:eastAsiaTheme="minorHAnsi"/>
        </w:rPr>
        <w:t> </w:t>
      </w:r>
      <w:r w:rsidRPr="00524659">
        <w:rPr>
          <w:rFonts w:eastAsiaTheme="minorHAnsi"/>
        </w:rPr>
        <w:t>UNEP/</w:t>
      </w:r>
      <w:proofErr w:type="spellStart"/>
      <w:r w:rsidRPr="00524659">
        <w:rPr>
          <w:rFonts w:eastAsiaTheme="minorHAnsi"/>
        </w:rPr>
        <w:t>OzL.Pro</w:t>
      </w:r>
      <w:proofErr w:type="spellEnd"/>
      <w:r w:rsidRPr="00524659">
        <w:rPr>
          <w:rFonts w:eastAsiaTheme="minorHAnsi"/>
        </w:rPr>
        <w:t xml:space="preserve">/ExCom/97/60. </w:t>
      </w:r>
      <w:r w:rsidR="00EF6393" w:rsidRPr="00524659">
        <w:rPr>
          <w:rFonts w:eastAsiaTheme="minorHAnsi"/>
        </w:rPr>
        <w:t>UNIDO reported that a</w:t>
      </w:r>
      <w:r w:rsidRPr="00524659">
        <w:rPr>
          <w:rFonts w:eastAsiaTheme="minorHAnsi"/>
        </w:rPr>
        <w:t xml:space="preserve">t the time of the present submission, </w:t>
      </w:r>
      <w:r w:rsidR="00EF6393" w:rsidRPr="00524659">
        <w:rPr>
          <w:rFonts w:eastAsiaTheme="minorHAnsi"/>
        </w:rPr>
        <w:t xml:space="preserve">the </w:t>
      </w:r>
      <w:r w:rsidRPr="00524659">
        <w:rPr>
          <w:rFonts w:eastAsiaTheme="minorHAnsi"/>
        </w:rPr>
        <w:t xml:space="preserve">Government </w:t>
      </w:r>
      <w:r w:rsidR="00792285" w:rsidRPr="00524659">
        <w:rPr>
          <w:rFonts w:eastAsiaTheme="minorHAnsi"/>
        </w:rPr>
        <w:t>wa</w:t>
      </w:r>
      <w:r w:rsidRPr="00524659">
        <w:rPr>
          <w:rFonts w:eastAsiaTheme="minorHAnsi"/>
        </w:rPr>
        <w:t>s still working on the analysis</w:t>
      </w:r>
      <w:r w:rsidRPr="00503CE1">
        <w:rPr>
          <w:rFonts w:eastAsiaTheme="minorHAnsi"/>
        </w:rPr>
        <w:t xml:space="preserve"> of </w:t>
      </w:r>
      <w:r>
        <w:rPr>
          <w:rFonts w:eastAsiaTheme="minorHAnsi"/>
        </w:rPr>
        <w:t xml:space="preserve">import and export </w:t>
      </w:r>
      <w:r w:rsidRPr="00503CE1">
        <w:rPr>
          <w:rFonts w:eastAsiaTheme="minorHAnsi"/>
        </w:rPr>
        <w:t xml:space="preserve">data </w:t>
      </w:r>
      <w:r>
        <w:rPr>
          <w:rFonts w:eastAsiaTheme="minorHAnsi"/>
        </w:rPr>
        <w:t>for</w:t>
      </w:r>
      <w:r w:rsidRPr="00503CE1">
        <w:rPr>
          <w:rFonts w:eastAsiaTheme="minorHAnsi"/>
        </w:rPr>
        <w:t xml:space="preserve"> HFCs contained in pre-blended polyols </w:t>
      </w:r>
      <w:r>
        <w:rPr>
          <w:rFonts w:eastAsiaTheme="minorHAnsi"/>
        </w:rPr>
        <w:t xml:space="preserve">in </w:t>
      </w:r>
      <w:r w:rsidRPr="00503CE1">
        <w:rPr>
          <w:rFonts w:eastAsiaTheme="minorHAnsi"/>
        </w:rPr>
        <w:t>2022</w:t>
      </w:r>
      <w:r>
        <w:rPr>
          <w:rFonts w:eastAsiaTheme="minorHAnsi"/>
        </w:rPr>
        <w:t>–</w:t>
      </w:r>
      <w:proofErr w:type="gramStart"/>
      <w:r w:rsidRPr="00503CE1">
        <w:rPr>
          <w:rFonts w:eastAsiaTheme="minorHAnsi"/>
        </w:rPr>
        <w:t xml:space="preserve">2024, </w:t>
      </w:r>
      <w:r>
        <w:rPr>
          <w:rFonts w:eastAsiaTheme="minorHAnsi"/>
        </w:rPr>
        <w:t>and</w:t>
      </w:r>
      <w:proofErr w:type="gramEnd"/>
      <w:r>
        <w:rPr>
          <w:rFonts w:eastAsiaTheme="minorHAnsi"/>
        </w:rPr>
        <w:t xml:space="preserve"> reiterated the </w:t>
      </w:r>
      <w:r w:rsidRPr="00585B63">
        <w:rPr>
          <w:rFonts w:eastAsiaTheme="minorHAnsi"/>
        </w:rPr>
        <w:t>Government</w:t>
      </w:r>
      <w:r>
        <w:rPr>
          <w:rFonts w:eastAsiaTheme="minorHAnsi"/>
        </w:rPr>
        <w:t xml:space="preserve">’s commitment to finalize the collection of </w:t>
      </w:r>
      <w:r w:rsidRPr="00585B63">
        <w:rPr>
          <w:rFonts w:eastAsiaTheme="minorHAnsi"/>
        </w:rPr>
        <w:t>this information.</w:t>
      </w:r>
      <w:r w:rsidRPr="00503CE1">
        <w:rPr>
          <w:rFonts w:eastAsiaTheme="minorHAnsi"/>
        </w:rPr>
        <w:t xml:space="preserve"> </w:t>
      </w:r>
      <w:r>
        <w:rPr>
          <w:rFonts w:eastAsiaTheme="minorHAnsi"/>
        </w:rPr>
        <w:t>Accordingly, t</w:t>
      </w:r>
      <w:r w:rsidRPr="00503CE1">
        <w:rPr>
          <w:rFonts w:eastAsiaTheme="minorHAnsi"/>
        </w:rPr>
        <w:t>he Secretariat</w:t>
      </w:r>
      <w:r>
        <w:rPr>
          <w:rFonts w:eastAsiaTheme="minorHAnsi"/>
        </w:rPr>
        <w:t xml:space="preserve"> suggests maintaining the recommendation </w:t>
      </w:r>
      <w:r w:rsidR="00EF6393">
        <w:rPr>
          <w:rFonts w:eastAsiaTheme="minorHAnsi"/>
        </w:rPr>
        <w:t xml:space="preserve">proposed </w:t>
      </w:r>
      <w:r>
        <w:rPr>
          <w:rFonts w:eastAsiaTheme="minorHAnsi"/>
        </w:rPr>
        <w:t>at the 97</w:t>
      </w:r>
      <w:r w:rsidRPr="00120131">
        <w:rPr>
          <w:rFonts w:eastAsiaTheme="minorHAnsi"/>
          <w:vertAlign w:val="superscript"/>
        </w:rPr>
        <w:t>th</w:t>
      </w:r>
      <w:r w:rsidR="00EF6393">
        <w:rPr>
          <w:rFonts w:eastAsiaTheme="minorHAnsi"/>
        </w:rPr>
        <w:t> </w:t>
      </w:r>
      <w:r>
        <w:rPr>
          <w:rFonts w:eastAsiaTheme="minorHAnsi"/>
        </w:rPr>
        <w:t>meeting, requesting</w:t>
      </w:r>
      <w:r w:rsidRPr="00503CE1">
        <w:rPr>
          <w:rFonts w:eastAsiaTheme="minorHAnsi"/>
        </w:rPr>
        <w:t xml:space="preserve"> that the Government of Mexico provide information on the best available data on exports of HFCs contained in pre</w:t>
      </w:r>
      <w:r>
        <w:rPr>
          <w:rFonts w:eastAsiaTheme="minorHAnsi"/>
        </w:rPr>
        <w:noBreakHyphen/>
      </w:r>
      <w:r w:rsidRPr="00503CE1">
        <w:rPr>
          <w:rFonts w:eastAsiaTheme="minorHAnsi"/>
        </w:rPr>
        <w:t xml:space="preserve">blended polyols for the years 2022–2024 </w:t>
      </w:r>
      <w:r w:rsidRPr="00C5173C">
        <w:rPr>
          <w:rFonts w:eastAsiaTheme="minorHAnsi"/>
        </w:rPr>
        <w:t>along with the submission of the next tranche request</w:t>
      </w:r>
      <w:r w:rsidR="00EF6393">
        <w:rPr>
          <w:rFonts w:eastAsiaTheme="minorHAnsi"/>
        </w:rPr>
        <w:t xml:space="preserve">, </w:t>
      </w:r>
      <w:r w:rsidR="00EF6393" w:rsidRPr="00503CE1">
        <w:rPr>
          <w:rFonts w:eastAsiaTheme="minorHAnsi"/>
        </w:rPr>
        <w:t>in line with decision</w:t>
      </w:r>
      <w:r w:rsidR="00EF6393">
        <w:rPr>
          <w:rFonts w:eastAsiaTheme="minorHAnsi"/>
        </w:rPr>
        <w:t> </w:t>
      </w:r>
      <w:r w:rsidR="00EF6393" w:rsidRPr="00503CE1">
        <w:rPr>
          <w:rFonts w:eastAsiaTheme="minorHAnsi"/>
        </w:rPr>
        <w:t>96/52(d)</w:t>
      </w:r>
      <w:r w:rsidR="00EF6393">
        <w:rPr>
          <w:rFonts w:eastAsiaTheme="minorHAnsi"/>
        </w:rPr>
        <w:t>.</w:t>
      </w:r>
    </w:p>
    <w:p w14:paraId="049FDF8B" w14:textId="77777777" w:rsidR="00133206" w:rsidRPr="00E868DB" w:rsidRDefault="00133206" w:rsidP="00133206">
      <w:pPr>
        <w:pStyle w:val="Heading1"/>
        <w:numPr>
          <w:ilvl w:val="0"/>
          <w:numId w:val="0"/>
        </w:numPr>
        <w:rPr>
          <w:u w:val="single"/>
        </w:rPr>
      </w:pPr>
      <w:r w:rsidRPr="00E868DB">
        <w:rPr>
          <w:u w:val="single"/>
        </w:rPr>
        <w:t>Draft Agreement for stage I of the Kigali HFC implementation plan for Mexico</w:t>
      </w:r>
    </w:p>
    <w:p w14:paraId="044F9012" w14:textId="3310886B" w:rsidR="00133206" w:rsidRPr="00E9063C" w:rsidRDefault="00133206" w:rsidP="00133206">
      <w:pPr>
        <w:pStyle w:val="Heading1"/>
      </w:pPr>
      <w:r>
        <w:rPr>
          <w:noProof/>
        </w:rPr>
        <w:t>In approving stage I of the KIP</w:t>
      </w:r>
      <w:r w:rsidRPr="00074E67">
        <w:rPr>
          <w:noProof/>
        </w:rPr>
        <w:t xml:space="preserve"> </w:t>
      </w:r>
      <w:r>
        <w:rPr>
          <w:noProof/>
        </w:rPr>
        <w:t xml:space="preserve">at </w:t>
      </w:r>
      <w:r w:rsidR="0085184B">
        <w:rPr>
          <w:noProof/>
        </w:rPr>
        <w:t>its</w:t>
      </w:r>
      <w:r>
        <w:rPr>
          <w:noProof/>
        </w:rPr>
        <w:t xml:space="preserve"> 93</w:t>
      </w:r>
      <w:r w:rsidRPr="003B02FB">
        <w:rPr>
          <w:noProof/>
          <w:vertAlign w:val="superscript"/>
        </w:rPr>
        <w:t>rd</w:t>
      </w:r>
      <w:r>
        <w:rPr>
          <w:noProof/>
        </w:rPr>
        <w:t xml:space="preserve"> meeting, the Executive Committtee re</w:t>
      </w:r>
      <w:r w:rsidRPr="006C235B">
        <w:rPr>
          <w:noProof/>
        </w:rPr>
        <w:t>quest</w:t>
      </w:r>
      <w:r>
        <w:rPr>
          <w:noProof/>
        </w:rPr>
        <w:t>ed</w:t>
      </w:r>
      <w:r w:rsidRPr="006C235B">
        <w:rPr>
          <w:noProof/>
        </w:rPr>
        <w:t xml:space="preserve"> the Government of </w:t>
      </w:r>
      <w:r>
        <w:rPr>
          <w:noProof/>
        </w:rPr>
        <w:t>Mexico</w:t>
      </w:r>
      <w:r w:rsidRPr="006C235B">
        <w:rPr>
          <w:noProof/>
        </w:rPr>
        <w:t xml:space="preserve">, UNIDO, </w:t>
      </w:r>
      <w:r>
        <w:rPr>
          <w:noProof/>
        </w:rPr>
        <w:t xml:space="preserve">UNDP, </w:t>
      </w:r>
      <w:r w:rsidRPr="006C235B">
        <w:rPr>
          <w:noProof/>
        </w:rPr>
        <w:t xml:space="preserve">UNEP and the Secretariat to finalize the draft Agreement between the Government of </w:t>
      </w:r>
      <w:r>
        <w:rPr>
          <w:noProof/>
        </w:rPr>
        <w:t>Mexico</w:t>
      </w:r>
      <w:r w:rsidRPr="006C235B">
        <w:rPr>
          <w:noProof/>
        </w:rPr>
        <w:t xml:space="preserve"> and the Executive Committee for </w:t>
      </w:r>
      <w:r>
        <w:rPr>
          <w:noProof/>
        </w:rPr>
        <w:t>stage I of the KIP</w:t>
      </w:r>
      <w:r w:rsidRPr="006C235B">
        <w:rPr>
          <w:noProof/>
        </w:rPr>
        <w:t>, and to submit it to a future meeting once the KIP Agreement template ha</w:t>
      </w:r>
      <w:r>
        <w:rPr>
          <w:noProof/>
        </w:rPr>
        <w:t>d</w:t>
      </w:r>
      <w:r w:rsidRPr="006C235B">
        <w:rPr>
          <w:noProof/>
        </w:rPr>
        <w:t xml:space="preserve"> been approved by the Executive Committee</w:t>
      </w:r>
      <w:r>
        <w:rPr>
          <w:noProof/>
        </w:rPr>
        <w:t>.</w:t>
      </w:r>
      <w:r>
        <w:rPr>
          <w:rStyle w:val="FootnoteReference"/>
          <w:noProof/>
        </w:rPr>
        <w:footnoteReference w:id="12"/>
      </w:r>
      <w:r>
        <w:rPr>
          <w:noProof/>
        </w:rPr>
        <w:t xml:space="preserve"> Following the template approval at the 95</w:t>
      </w:r>
      <w:r w:rsidRPr="003B02FB">
        <w:rPr>
          <w:noProof/>
          <w:vertAlign w:val="superscript"/>
        </w:rPr>
        <w:t>th</w:t>
      </w:r>
      <w:r>
        <w:rPr>
          <w:noProof/>
        </w:rPr>
        <w:t xml:space="preserve"> meeting,</w:t>
      </w:r>
      <w:r>
        <w:rPr>
          <w:rStyle w:val="FootnoteReference"/>
          <w:noProof/>
        </w:rPr>
        <w:footnoteReference w:id="13"/>
      </w:r>
      <w:r>
        <w:rPr>
          <w:noProof/>
        </w:rPr>
        <w:t xml:space="preserve"> a draft Agreement between the Government of Mexico and the Executive Committee for stage I of the KIP was prepared, as contained in </w:t>
      </w:r>
      <w:r w:rsidRPr="00D7680F">
        <w:rPr>
          <w:noProof/>
          <w:shd w:val="clear" w:color="auto" w:fill="FFFFFF" w:themeFill="background1"/>
        </w:rPr>
        <w:t>annex I</w:t>
      </w:r>
      <w:r w:rsidR="000C4C4C" w:rsidRPr="00D7680F">
        <w:rPr>
          <w:noProof/>
          <w:shd w:val="clear" w:color="auto" w:fill="FFFFFF" w:themeFill="background1"/>
        </w:rPr>
        <w:t>I</w:t>
      </w:r>
      <w:r>
        <w:rPr>
          <w:noProof/>
        </w:rPr>
        <w:t xml:space="preserve"> to the present document.</w:t>
      </w:r>
    </w:p>
    <w:p w14:paraId="7B56BB55" w14:textId="77777777" w:rsidR="00133206" w:rsidRPr="00E9063C" w:rsidRDefault="00133206" w:rsidP="00133206">
      <w:pPr>
        <w:pStyle w:val="Heading1"/>
        <w:numPr>
          <w:ilvl w:val="0"/>
          <w:numId w:val="0"/>
        </w:numPr>
        <w:rPr>
          <w:u w:val="single"/>
        </w:rPr>
      </w:pPr>
      <w:r w:rsidRPr="00E9063C">
        <w:rPr>
          <w:u w:val="single"/>
        </w:rPr>
        <w:t>Conclusion</w:t>
      </w:r>
    </w:p>
    <w:p w14:paraId="495D9FF1" w14:textId="516E2364" w:rsidR="00133206" w:rsidRPr="00BA4D5D" w:rsidRDefault="00133206" w:rsidP="00BC2D61">
      <w:pPr>
        <w:pStyle w:val="Heading1"/>
      </w:pPr>
      <w:r w:rsidRPr="00BA4D5D">
        <w:t xml:space="preserve">Mexico </w:t>
      </w:r>
      <w:proofErr w:type="gramStart"/>
      <w:r>
        <w:t xml:space="preserve">is </w:t>
      </w:r>
      <w:r w:rsidRPr="00BA4D5D">
        <w:t>in compliance with</w:t>
      </w:r>
      <w:proofErr w:type="gramEnd"/>
      <w:r w:rsidRPr="00BA4D5D">
        <w:t xml:space="preserve"> the Montreal Protocol control targets and the maximum allowable consumption level for </w:t>
      </w:r>
      <w:r>
        <w:t xml:space="preserve">2024 and </w:t>
      </w:r>
      <w:r w:rsidRPr="00BA4D5D">
        <w:t>202</w:t>
      </w:r>
      <w:r>
        <w:t>5</w:t>
      </w:r>
      <w:r w:rsidRPr="00BA4D5D">
        <w:t xml:space="preserve">. The disbursement of funds approved in the previous tranche is at </w:t>
      </w:r>
      <w:r>
        <w:t>41</w:t>
      </w:r>
      <w:r w:rsidRPr="00BA4D5D">
        <w:t> per cent, with sufficient progress achieved during tranche implementation despite delays in the PU foam sector plan. In line with decision 93/68</w:t>
      </w:r>
      <w:r w:rsidR="00C37FA4">
        <w:t>(c)</w:t>
      </w:r>
      <w:r w:rsidRPr="00BA4D5D">
        <w:t>(vi), the submission included information on the monitoring of HFC consumption to understand the extent to which consumption reported in the baseline years was representative of the local market’s needs and to assess future HFC demand.</w:t>
      </w:r>
      <w:r>
        <w:t xml:space="preserve"> Based on this information, the Government </w:t>
      </w:r>
      <w:r w:rsidRPr="00564DA2">
        <w:t>proposes to revise the maximum allowable consumption limits for the remaining years of stage</w:t>
      </w:r>
      <w:r w:rsidR="00E878A6">
        <w:t> </w:t>
      </w:r>
      <w:r w:rsidRPr="00564DA2">
        <w:t xml:space="preserve">I </w:t>
      </w:r>
      <w:r>
        <w:t xml:space="preserve">with a reduction of 27.2 per cent </w:t>
      </w:r>
      <w:r w:rsidR="00E878A6">
        <w:t>from</w:t>
      </w:r>
      <w:r>
        <w:t xml:space="preserve"> the baseline in 2029, including two intermediate reductions of 7.7 per cent in 2027 and 17.7 per cent in 2028. The draft Agreement has been prepared to reflect these reductions. </w:t>
      </w:r>
      <w:r w:rsidRPr="00BA4D5D">
        <w:t xml:space="preserve">The Executive Committee may wish to consider the tranche request </w:t>
      </w:r>
      <w:proofErr w:type="gramStart"/>
      <w:r w:rsidRPr="00BA4D5D">
        <w:t>in light of</w:t>
      </w:r>
      <w:proofErr w:type="gramEnd"/>
      <w:r w:rsidRPr="00BA4D5D">
        <w:t xml:space="preserve"> this information.</w:t>
      </w:r>
    </w:p>
    <w:p w14:paraId="27CDC854" w14:textId="77777777" w:rsidR="00133206" w:rsidRDefault="00133206" w:rsidP="00133206">
      <w:pPr>
        <w:pStyle w:val="Heading1"/>
        <w:keepNext/>
        <w:numPr>
          <w:ilvl w:val="0"/>
          <w:numId w:val="0"/>
        </w:numPr>
        <w:autoSpaceDE w:val="0"/>
        <w:autoSpaceDN w:val="0"/>
        <w:adjustRightInd w:val="0"/>
        <w:spacing w:before="360"/>
        <w:rPr>
          <w:b/>
        </w:rPr>
      </w:pPr>
      <w:r w:rsidRPr="008212A9">
        <w:rPr>
          <w:b/>
        </w:rPr>
        <w:lastRenderedPageBreak/>
        <w:t>R</w:t>
      </w:r>
      <w:r>
        <w:rPr>
          <w:b/>
        </w:rPr>
        <w:t>ECOMMENDATION</w:t>
      </w:r>
    </w:p>
    <w:p w14:paraId="1C8B07F3" w14:textId="77777777" w:rsidR="00133206" w:rsidRPr="00E9063C" w:rsidRDefault="00133206" w:rsidP="00133206">
      <w:pPr>
        <w:pStyle w:val="Heading1"/>
      </w:pPr>
      <w:r w:rsidRPr="00E9063C">
        <w:t>The Executive Committee may wish</w:t>
      </w:r>
      <w:r>
        <w:t>:</w:t>
      </w:r>
    </w:p>
    <w:p w14:paraId="39F05763" w14:textId="77777777" w:rsidR="004F2DB4" w:rsidRDefault="00133206" w:rsidP="002143F4">
      <w:pPr>
        <w:pStyle w:val="Heading2"/>
      </w:pPr>
      <w:r>
        <w:t>To note</w:t>
      </w:r>
      <w:r w:rsidR="004F2DB4">
        <w:t>:</w:t>
      </w:r>
    </w:p>
    <w:p w14:paraId="1CBCA90E" w14:textId="05220EDF" w:rsidR="00133206" w:rsidRDefault="004F2DB4" w:rsidP="004F2DB4">
      <w:pPr>
        <w:pStyle w:val="Heading3"/>
      </w:pPr>
      <w:r>
        <w:t>T</w:t>
      </w:r>
      <w:r w:rsidR="00133206" w:rsidRPr="00E9063C">
        <w:t xml:space="preserve">he progress report on the implementation of the </w:t>
      </w:r>
      <w:r w:rsidR="00133206" w:rsidRPr="00A4652D">
        <w:t>first tranche</w:t>
      </w:r>
      <w:r w:rsidR="00133206" w:rsidRPr="00E9063C">
        <w:t xml:space="preserve"> of </w:t>
      </w:r>
      <w:r w:rsidR="00133206" w:rsidRPr="00E0679E">
        <w:t>stage I</w:t>
      </w:r>
      <w:r w:rsidR="00133206" w:rsidRPr="00E9063C">
        <w:t xml:space="preserve"> of the </w:t>
      </w:r>
      <w:r w:rsidR="00133206" w:rsidRPr="00E0679E">
        <w:t>Kigali HFC implementation plan</w:t>
      </w:r>
      <w:r w:rsidR="00133206" w:rsidRPr="00E9063C">
        <w:t xml:space="preserve"> (</w:t>
      </w:r>
      <w:r w:rsidR="00133206" w:rsidRPr="00E0679E">
        <w:t>KIP</w:t>
      </w:r>
      <w:r w:rsidR="00133206" w:rsidRPr="00F00030">
        <w:t>) for Mexico</w:t>
      </w:r>
      <w:r w:rsidR="0020626D">
        <w:t>,</w:t>
      </w:r>
      <w:r w:rsidR="00FC3A09">
        <w:t xml:space="preserve"> including the information provided by the Government of Mexico in line with decision 93/68(c)(vi) on the monitoring of </w:t>
      </w:r>
      <w:r w:rsidR="00FC3A09" w:rsidRPr="006B438E">
        <w:t xml:space="preserve">HFC consumption to understand the extent to which consumption reported in the baseline years was representative of the local market’s needs </w:t>
      </w:r>
      <w:r w:rsidR="00FC3A09">
        <w:t>assessment of future demand</w:t>
      </w:r>
      <w:r w:rsidR="00133206" w:rsidRPr="00F00030">
        <w:t>;</w:t>
      </w:r>
    </w:p>
    <w:p w14:paraId="71F5B6C9" w14:textId="4A95B142" w:rsidR="004F2DB4" w:rsidRPr="0093423D" w:rsidRDefault="0093423D" w:rsidP="0093423D">
      <w:pPr>
        <w:pStyle w:val="Heading3"/>
        <w:shd w:val="clear" w:color="auto" w:fill="FFFFFF" w:themeFill="background1"/>
      </w:pPr>
      <w:r w:rsidRPr="0093423D">
        <w:t>T</w:t>
      </w:r>
      <w:r w:rsidR="004F2DB4" w:rsidRPr="0093423D">
        <w:t xml:space="preserve">he commitment </w:t>
      </w:r>
      <w:r w:rsidR="00095F59" w:rsidRPr="0093423D">
        <w:t>of</w:t>
      </w:r>
      <w:r w:rsidR="004F2DB4" w:rsidRPr="0093423D">
        <w:t xml:space="preserve"> the Government of </w:t>
      </w:r>
      <w:r w:rsidR="00F72C4D" w:rsidRPr="0093423D">
        <w:t>Mexico</w:t>
      </w:r>
      <w:r w:rsidR="004F2DB4" w:rsidRPr="0093423D">
        <w:t xml:space="preserve"> to </w:t>
      </w:r>
      <w:r w:rsidR="00987299" w:rsidRPr="0093423D">
        <w:t>reduce HFC consumption by 7.7</w:t>
      </w:r>
      <w:r>
        <w:t> </w:t>
      </w:r>
      <w:r w:rsidR="00987299" w:rsidRPr="0093423D">
        <w:t xml:space="preserve">per cent </w:t>
      </w:r>
      <w:r w:rsidR="00C537DD" w:rsidRPr="0093423D">
        <w:t xml:space="preserve">of the </w:t>
      </w:r>
      <w:r w:rsidR="00445E0A" w:rsidRPr="0093423D">
        <w:t>country’s</w:t>
      </w:r>
      <w:r w:rsidR="00987299" w:rsidRPr="0093423D">
        <w:t xml:space="preserve"> baseline </w:t>
      </w:r>
      <w:r w:rsidR="00C537DD" w:rsidRPr="0093423D">
        <w:t>by</w:t>
      </w:r>
      <w:r w:rsidR="00987299" w:rsidRPr="0093423D">
        <w:t xml:space="preserve"> 2027, 17.7</w:t>
      </w:r>
      <w:r w:rsidR="005957F9" w:rsidRPr="0093423D">
        <w:t> </w:t>
      </w:r>
      <w:r w:rsidR="00987299" w:rsidRPr="0093423D">
        <w:t>per</w:t>
      </w:r>
      <w:r w:rsidR="005957F9" w:rsidRPr="0093423D">
        <w:t> </w:t>
      </w:r>
      <w:r w:rsidR="00987299" w:rsidRPr="0093423D">
        <w:t xml:space="preserve">cent </w:t>
      </w:r>
      <w:r w:rsidR="005957F9" w:rsidRPr="0093423D">
        <w:t>by</w:t>
      </w:r>
      <w:r>
        <w:t xml:space="preserve"> </w:t>
      </w:r>
      <w:r w:rsidR="00987299" w:rsidRPr="0093423D">
        <w:t>2028 and 27.7</w:t>
      </w:r>
      <w:r>
        <w:t> </w:t>
      </w:r>
      <w:proofErr w:type="gramStart"/>
      <w:r w:rsidR="00987299" w:rsidRPr="0093423D">
        <w:t>per</w:t>
      </w:r>
      <w:r>
        <w:t> </w:t>
      </w:r>
      <w:r w:rsidR="00987299" w:rsidRPr="0093423D">
        <w:t xml:space="preserve"> ce</w:t>
      </w:r>
      <w:r w:rsidR="00F72C4D" w:rsidRPr="0093423D">
        <w:t>nt</w:t>
      </w:r>
      <w:proofErr w:type="gramEnd"/>
      <w:r w:rsidR="00F72C4D" w:rsidRPr="0093423D">
        <w:t xml:space="preserve"> </w:t>
      </w:r>
      <w:r w:rsidR="005957F9" w:rsidRPr="0093423D">
        <w:t>by</w:t>
      </w:r>
      <w:r w:rsidR="00F72C4D" w:rsidRPr="0093423D">
        <w:t xml:space="preserve"> 2029;</w:t>
      </w:r>
    </w:p>
    <w:p w14:paraId="14A430F9" w14:textId="3232C617" w:rsidR="00133206" w:rsidRDefault="00133206" w:rsidP="00133206">
      <w:pPr>
        <w:pStyle w:val="Heading2"/>
      </w:pPr>
      <w:proofErr w:type="gramStart"/>
      <w:r>
        <w:t>In light of</w:t>
      </w:r>
      <w:proofErr w:type="gramEnd"/>
      <w:r>
        <w:t xml:space="preserve"> the information referred to in subparagraph</w:t>
      </w:r>
      <w:r w:rsidR="00162B23">
        <w:t xml:space="preserve"> (a) </w:t>
      </w:r>
      <w:r>
        <w:t>above, to consider:</w:t>
      </w:r>
    </w:p>
    <w:p w14:paraId="79F7902D" w14:textId="1C4E44DE" w:rsidR="00133206" w:rsidRPr="008F5C62" w:rsidRDefault="00133206" w:rsidP="00133206">
      <w:pPr>
        <w:pStyle w:val="Heading3"/>
      </w:pPr>
      <w:r>
        <w:t>Approving t</w:t>
      </w:r>
      <w:r w:rsidRPr="008F5C62">
        <w:t xml:space="preserve">he draft Agreement between the Government of </w:t>
      </w:r>
      <w:r w:rsidRPr="006B438E">
        <w:t>Mexico</w:t>
      </w:r>
      <w:r w:rsidRPr="008F5C62">
        <w:t xml:space="preserve"> and the Executive </w:t>
      </w:r>
      <w:r w:rsidRPr="003E374D">
        <w:t xml:space="preserve">Committee for the reduction in consumption of HFCs in accordance with stage I of the KIP, contained in </w:t>
      </w:r>
      <w:r w:rsidRPr="00D7680F">
        <w:rPr>
          <w:shd w:val="clear" w:color="auto" w:fill="FFFFFF" w:themeFill="background1"/>
        </w:rPr>
        <w:t>annex </w:t>
      </w:r>
      <w:r w:rsidR="000C4C4C" w:rsidRPr="00D7680F">
        <w:rPr>
          <w:shd w:val="clear" w:color="auto" w:fill="FFFFFF" w:themeFill="background1"/>
        </w:rPr>
        <w:t>I</w:t>
      </w:r>
      <w:r w:rsidRPr="00D7680F">
        <w:rPr>
          <w:shd w:val="clear" w:color="auto" w:fill="FFFFFF" w:themeFill="background1"/>
        </w:rPr>
        <w:t>I</w:t>
      </w:r>
      <w:r w:rsidRPr="003E374D">
        <w:t xml:space="preserve"> to</w:t>
      </w:r>
      <w:r w:rsidRPr="008F5C62">
        <w:t xml:space="preserve"> the present document;</w:t>
      </w:r>
    </w:p>
    <w:p w14:paraId="59B8F761" w14:textId="59AC6AD1" w:rsidR="00133206" w:rsidRPr="006C0016" w:rsidRDefault="00133206" w:rsidP="00EB01AB">
      <w:pPr>
        <w:pStyle w:val="Heading3"/>
      </w:pPr>
      <w:r>
        <w:t>Approving t</w:t>
      </w:r>
      <w:r w:rsidRPr="00E9063C">
        <w:t xml:space="preserve">he </w:t>
      </w:r>
      <w:r w:rsidRPr="00A4652D">
        <w:t>second tranche</w:t>
      </w:r>
      <w:r w:rsidRPr="00E9063C">
        <w:t xml:space="preserve"> of </w:t>
      </w:r>
      <w:r w:rsidRPr="00E0679E">
        <w:t>stage I</w:t>
      </w:r>
      <w:r w:rsidRPr="00E9063C">
        <w:t xml:space="preserve"> of the </w:t>
      </w:r>
      <w:r w:rsidRPr="00E0679E">
        <w:t>KIP</w:t>
      </w:r>
      <w:r w:rsidRPr="00E9063C">
        <w:t xml:space="preserve"> for </w:t>
      </w:r>
      <w:r w:rsidRPr="00AC1E73">
        <w:t>Mexico,</w:t>
      </w:r>
      <w:r w:rsidRPr="00E9063C">
        <w:t xml:space="preserve"> and the corresponding 202</w:t>
      </w:r>
      <w:r>
        <w:t>6–</w:t>
      </w:r>
      <w:r w:rsidRPr="00E9063C">
        <w:t>20</w:t>
      </w:r>
      <w:r>
        <w:t>27</w:t>
      </w:r>
      <w:r w:rsidRPr="00E9063C">
        <w:t xml:space="preserve"> tranche implementation plan, in the amount of US $</w:t>
      </w:r>
      <w:r>
        <w:t>6,507,851,</w:t>
      </w:r>
      <w:r w:rsidRPr="00E9063C">
        <w:t xml:space="preserve"> consisting of US $</w:t>
      </w:r>
      <w:r>
        <w:t>3,789,551</w:t>
      </w:r>
      <w:r w:rsidRPr="00E9063C">
        <w:t>, plus agency support costs of US $</w:t>
      </w:r>
      <w:r>
        <w:t>26</w:t>
      </w:r>
      <w:r w:rsidRPr="00AC1E73">
        <w:t>5,269, for UNIDO, US $2,053,265, plus agency support costs of US $143,729, for UNDP and US $227,795, plus agency support cost of US $28,242</w:t>
      </w:r>
      <w:r>
        <w:t>,</w:t>
      </w:r>
      <w:r w:rsidRPr="00AC1E73">
        <w:t xml:space="preserve"> for UNEP, on the understanding that the Treasurer would only transfer the approved funds associated with the UNDP tranche upon confirmation by the Secretariat that</w:t>
      </w:r>
      <w:r w:rsidRPr="00A931A8">
        <w:t xml:space="preserve"> UNDP </w:t>
      </w:r>
      <w:r>
        <w:t xml:space="preserve">had </w:t>
      </w:r>
      <w:r w:rsidRPr="00A931A8">
        <w:t xml:space="preserve">signed the contracts with the two systems houses involved in the project and </w:t>
      </w:r>
      <w:r>
        <w:t xml:space="preserve">had </w:t>
      </w:r>
      <w:r w:rsidRPr="00A931A8">
        <w:t>submitted the first list of eligible downstream users included in the project</w:t>
      </w:r>
      <w:r>
        <w:t>, along</w:t>
      </w:r>
      <w:r w:rsidRPr="00A931A8">
        <w:t xml:space="preserve"> with their HFC consumption</w:t>
      </w:r>
      <w:r>
        <w:t>;</w:t>
      </w:r>
      <w:r w:rsidR="00EB01AB">
        <w:t xml:space="preserve"> </w:t>
      </w:r>
      <w:r>
        <w:t>and</w:t>
      </w:r>
    </w:p>
    <w:p w14:paraId="27F73395" w14:textId="0721A883" w:rsidR="00133206" w:rsidRPr="006C0016" w:rsidRDefault="00133206" w:rsidP="00080A33">
      <w:pPr>
        <w:pStyle w:val="Heading2"/>
      </w:pPr>
      <w:r w:rsidRPr="006C0016">
        <w:t>Requesting the Government of Mexico and UNDP, in line with decision 96/52(d), to provide the best available data on exports of HFCs contained in pre</w:t>
      </w:r>
      <w:r w:rsidRPr="006C0016">
        <w:noBreakHyphen/>
        <w:t>blended polyols for the years 2022–2024 along with the submission of the next tranche request.</w:t>
      </w:r>
    </w:p>
    <w:p w14:paraId="48FF5BED" w14:textId="77777777" w:rsidR="00133206" w:rsidRDefault="00133206" w:rsidP="00133206">
      <w:pPr>
        <w:pStyle w:val="Heading2"/>
        <w:numPr>
          <w:ilvl w:val="0"/>
          <w:numId w:val="0"/>
        </w:numPr>
        <w:ind w:left="1440"/>
      </w:pPr>
    </w:p>
    <w:p w14:paraId="07767FAC" w14:textId="77777777" w:rsidR="00133206" w:rsidRPr="00F43ED6" w:rsidRDefault="00133206" w:rsidP="00133206">
      <w:pPr>
        <w:sectPr w:rsidR="00133206" w:rsidRPr="00F43ED6" w:rsidSect="00133206">
          <w:headerReference w:type="even" r:id="rId28"/>
          <w:headerReference w:type="default" r:id="rId29"/>
          <w:footerReference w:type="even" r:id="rId30"/>
          <w:footerReference w:type="default" r:id="rId31"/>
          <w:headerReference w:type="first" r:id="rId32"/>
          <w:pgSz w:w="12240" w:h="15840" w:code="1"/>
          <w:pgMar w:top="720" w:right="1440" w:bottom="864" w:left="1440" w:header="720" w:footer="475" w:gutter="0"/>
          <w:cols w:space="720"/>
          <w:docGrid w:linePitch="299"/>
        </w:sectPr>
      </w:pPr>
    </w:p>
    <w:p w14:paraId="18AB31D8" w14:textId="02B2DD18" w:rsidR="00C776D8" w:rsidRPr="003C7AED" w:rsidRDefault="00C776D8" w:rsidP="00C776D8">
      <w:pPr>
        <w:spacing w:after="240"/>
        <w:jc w:val="center"/>
        <w:rPr>
          <w:b/>
          <w:bCs/>
        </w:rPr>
      </w:pPr>
      <w:r w:rsidRPr="003C7AED">
        <w:rPr>
          <w:b/>
          <w:bCs/>
        </w:rPr>
        <w:lastRenderedPageBreak/>
        <w:t xml:space="preserve">Annex </w:t>
      </w:r>
      <w:r w:rsidRPr="00FA1151">
        <w:rPr>
          <w:b/>
        </w:rPr>
        <w:t>I</w:t>
      </w:r>
    </w:p>
    <w:p w14:paraId="7AA3F6B2" w14:textId="77777777" w:rsidR="00C776D8" w:rsidRDefault="00C776D8" w:rsidP="00C776D8">
      <w:pPr>
        <w:spacing w:after="360"/>
        <w:jc w:val="center"/>
        <w:rPr>
          <w:b/>
          <w:bCs/>
          <w:shd w:val="clear" w:color="auto" w:fill="FFFFFF" w:themeFill="background1"/>
        </w:rPr>
      </w:pPr>
      <w:r>
        <w:rPr>
          <w:b/>
          <w:bCs/>
          <w:shd w:val="clear" w:color="auto" w:fill="FFFFFF" w:themeFill="background1"/>
        </w:rPr>
        <w:t>CALCULATION OF ELIGIBLE COSTS</w:t>
      </w:r>
    </w:p>
    <w:p w14:paraId="7F3BF296" w14:textId="77777777" w:rsidR="00C776D8" w:rsidRPr="003C7AED" w:rsidRDefault="00C776D8" w:rsidP="00C776D8">
      <w:pPr>
        <w:shd w:val="clear" w:color="auto" w:fill="FFFFFF" w:themeFill="background1"/>
        <w:spacing w:after="240"/>
        <w:rPr>
          <w:b/>
          <w:bCs/>
        </w:rPr>
      </w:pPr>
      <w:r>
        <w:rPr>
          <w:b/>
          <w:bCs/>
        </w:rPr>
        <w:t>Summary of calculations</w:t>
      </w:r>
    </w:p>
    <w:p w14:paraId="39D6624C" w14:textId="77777777" w:rsidR="00C776D8" w:rsidRPr="00166FDA" w:rsidRDefault="00C776D8" w:rsidP="00C776D8">
      <w:pPr>
        <w:pStyle w:val="Heading1"/>
        <w:numPr>
          <w:ilvl w:val="0"/>
          <w:numId w:val="12"/>
        </w:numPr>
      </w:pPr>
      <w:r>
        <w:t xml:space="preserve">Paragraph 6 of </w:t>
      </w:r>
      <w:r w:rsidRPr="008D20B7">
        <w:t>the Agreement between the Government of Mexico and the Executive Committee</w:t>
      </w:r>
      <w:r>
        <w:t>, approved at the 87</w:t>
      </w:r>
      <w:r w:rsidRPr="00996B3D">
        <w:rPr>
          <w:vertAlign w:val="superscript"/>
        </w:rPr>
        <w:t>th</w:t>
      </w:r>
      <w:r>
        <w:t> meeting,</w:t>
      </w:r>
      <w:r w:rsidRPr="00166FDA">
        <w:t xml:space="preserve"> </w:t>
      </w:r>
      <w:r>
        <w:t>states that t</w:t>
      </w:r>
      <w:r w:rsidRPr="00166FDA">
        <w:t>he funding specified in row 2.1 of Appendix 1-A in 2023 and in any given year thereafter will be reduced according to the following table:</w:t>
      </w:r>
    </w:p>
    <w:tbl>
      <w:tblPr>
        <w:tblW w:w="9374" w:type="dxa"/>
        <w:tblLook w:val="04A0" w:firstRow="1" w:lastRow="0" w:firstColumn="1" w:lastColumn="0" w:noHBand="0" w:noVBand="1"/>
      </w:tblPr>
      <w:tblGrid>
        <w:gridCol w:w="1563"/>
        <w:gridCol w:w="3819"/>
        <w:gridCol w:w="3992"/>
      </w:tblGrid>
      <w:tr w:rsidR="00C776D8" w:rsidRPr="00166FDA" w14:paraId="69574627" w14:textId="77777777" w:rsidTr="00524659">
        <w:tc>
          <w:tcPr>
            <w:tcW w:w="1563" w:type="dxa"/>
            <w:tcBorders>
              <w:top w:val="single" w:sz="4" w:space="0" w:color="auto"/>
              <w:left w:val="single" w:sz="4" w:space="0" w:color="auto"/>
              <w:bottom w:val="single" w:sz="4" w:space="0" w:color="auto"/>
              <w:right w:val="single" w:sz="4" w:space="0" w:color="auto"/>
            </w:tcBorders>
            <w:noWrap/>
            <w:vAlign w:val="center"/>
            <w:hideMark/>
          </w:tcPr>
          <w:p w14:paraId="7085D68C" w14:textId="77777777" w:rsidR="00C776D8" w:rsidRPr="00166FDA" w:rsidRDefault="00C776D8" w:rsidP="0030127E">
            <w:pPr>
              <w:keepNext/>
              <w:keepLines/>
              <w:spacing w:before="20" w:after="20"/>
              <w:jc w:val="left"/>
              <w:rPr>
                <w:b/>
                <w:color w:val="000000"/>
                <w:sz w:val="18"/>
                <w:szCs w:val="18"/>
                <w:lang w:eastAsia="en-CA"/>
              </w:rPr>
            </w:pPr>
            <w:r w:rsidRPr="00166FDA">
              <w:rPr>
                <w:b/>
                <w:color w:val="000000"/>
                <w:sz w:val="18"/>
                <w:szCs w:val="18"/>
                <w:lang w:eastAsia="en-CA"/>
              </w:rPr>
              <w:t> </w:t>
            </w:r>
          </w:p>
        </w:tc>
        <w:tc>
          <w:tcPr>
            <w:tcW w:w="381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984AA00" w14:textId="77777777" w:rsidR="00C776D8" w:rsidRPr="00166FDA" w:rsidRDefault="00C776D8" w:rsidP="0030127E">
            <w:pPr>
              <w:keepNext/>
              <w:keepLines/>
              <w:spacing w:before="20" w:after="20"/>
              <w:jc w:val="center"/>
              <w:rPr>
                <w:b/>
                <w:color w:val="000000"/>
                <w:sz w:val="18"/>
                <w:szCs w:val="18"/>
                <w:lang w:eastAsia="en-CA"/>
              </w:rPr>
            </w:pPr>
            <w:proofErr w:type="spellStart"/>
            <w:proofErr w:type="gramStart"/>
            <w:r w:rsidRPr="00166FDA">
              <w:rPr>
                <w:b/>
                <w:i/>
                <w:sz w:val="18"/>
                <w:szCs w:val="18"/>
              </w:rPr>
              <w:t>x</w:t>
            </w:r>
            <w:r w:rsidRPr="00166FDA">
              <w:rPr>
                <w:b/>
                <w:i/>
                <w:sz w:val="18"/>
                <w:szCs w:val="18"/>
                <w:vertAlign w:val="subscript"/>
              </w:rPr>
              <w:t>w,i</w:t>
            </w:r>
            <w:proofErr w:type="spellEnd"/>
            <w:proofErr w:type="gramEnd"/>
            <w:r w:rsidRPr="001740CB">
              <w:rPr>
                <w:b/>
                <w:sz w:val="18"/>
                <w:szCs w:val="18"/>
              </w:rPr>
              <w:t xml:space="preserve"> </w:t>
            </w:r>
            <w:r w:rsidRPr="00166FDA">
              <w:rPr>
                <w:b/>
                <w:sz w:val="18"/>
                <w:szCs w:val="18"/>
              </w:rPr>
              <w:t>≥ 1.57</w:t>
            </w:r>
          </w:p>
        </w:tc>
        <w:tc>
          <w:tcPr>
            <w:tcW w:w="39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17AA6A1" w14:textId="77777777" w:rsidR="00C776D8" w:rsidRPr="00166FDA" w:rsidRDefault="00C776D8" w:rsidP="0030127E">
            <w:pPr>
              <w:keepNext/>
              <w:keepLines/>
              <w:spacing w:before="20" w:after="20"/>
              <w:jc w:val="center"/>
              <w:rPr>
                <w:b/>
                <w:color w:val="000000"/>
                <w:sz w:val="18"/>
                <w:szCs w:val="18"/>
                <w:lang w:eastAsia="en-CA"/>
              </w:rPr>
            </w:pPr>
            <w:proofErr w:type="spellStart"/>
            <w:proofErr w:type="gramStart"/>
            <w:r w:rsidRPr="00166FDA">
              <w:rPr>
                <w:b/>
                <w:i/>
                <w:sz w:val="18"/>
                <w:szCs w:val="18"/>
              </w:rPr>
              <w:t>x</w:t>
            </w:r>
            <w:r w:rsidRPr="00166FDA">
              <w:rPr>
                <w:b/>
                <w:i/>
                <w:sz w:val="18"/>
                <w:szCs w:val="18"/>
                <w:vertAlign w:val="subscript"/>
              </w:rPr>
              <w:t>w,i</w:t>
            </w:r>
            <w:proofErr w:type="spellEnd"/>
            <w:proofErr w:type="gramEnd"/>
            <w:r w:rsidRPr="00166FDA">
              <w:rPr>
                <w:b/>
                <w:sz w:val="18"/>
                <w:szCs w:val="18"/>
              </w:rPr>
              <w:t xml:space="preserve"> &lt; 1.57</w:t>
            </w:r>
          </w:p>
        </w:tc>
      </w:tr>
      <w:tr w:rsidR="00C776D8" w:rsidRPr="00166FDA" w14:paraId="12F7C194" w14:textId="77777777" w:rsidTr="00524659">
        <w:tc>
          <w:tcPr>
            <w:tcW w:w="1563" w:type="dxa"/>
            <w:tcBorders>
              <w:top w:val="nil"/>
              <w:left w:val="single" w:sz="4" w:space="0" w:color="auto"/>
              <w:bottom w:val="single" w:sz="4" w:space="0" w:color="auto"/>
              <w:right w:val="single" w:sz="4" w:space="0" w:color="auto"/>
            </w:tcBorders>
            <w:noWrap/>
            <w:vAlign w:val="center"/>
            <w:hideMark/>
          </w:tcPr>
          <w:p w14:paraId="542B33F0" w14:textId="77777777" w:rsidR="00C776D8" w:rsidRPr="00166FDA" w:rsidRDefault="00C776D8" w:rsidP="0030127E">
            <w:pPr>
              <w:keepNext/>
              <w:keepLines/>
              <w:spacing w:before="60" w:after="60"/>
              <w:jc w:val="left"/>
              <w:rPr>
                <w:b/>
                <w:color w:val="000000"/>
                <w:sz w:val="18"/>
                <w:szCs w:val="18"/>
                <w:lang w:eastAsia="en-CA"/>
              </w:rPr>
            </w:pPr>
            <w:r w:rsidRPr="00166FDA">
              <w:rPr>
                <w:b/>
                <w:i/>
                <w:sz w:val="18"/>
                <w:szCs w:val="18"/>
              </w:rPr>
              <w:t>P</w:t>
            </w:r>
            <w:r w:rsidRPr="00166FDA">
              <w:rPr>
                <w:b/>
                <w:i/>
                <w:sz w:val="18"/>
                <w:szCs w:val="18"/>
                <w:vertAlign w:val="subscript"/>
              </w:rPr>
              <w:t>HCFC-</w:t>
            </w:r>
            <w:proofErr w:type="gramStart"/>
            <w:r w:rsidRPr="00166FDA">
              <w:rPr>
                <w:b/>
                <w:i/>
                <w:sz w:val="18"/>
                <w:szCs w:val="18"/>
                <w:vertAlign w:val="subscript"/>
              </w:rPr>
              <w:t>22,i</w:t>
            </w:r>
            <w:proofErr w:type="gramEnd"/>
            <w:r w:rsidRPr="001740CB">
              <w:rPr>
                <w:b/>
                <w:sz w:val="18"/>
                <w:szCs w:val="18"/>
              </w:rPr>
              <w:t xml:space="preserve"> </w:t>
            </w:r>
            <w:r w:rsidRPr="00166FDA">
              <w:rPr>
                <w:b/>
                <w:sz w:val="18"/>
                <w:szCs w:val="18"/>
              </w:rPr>
              <w:t>≤ 6,454</w:t>
            </w:r>
          </w:p>
        </w:tc>
        <w:tc>
          <w:tcPr>
            <w:tcW w:w="3819" w:type="dxa"/>
            <w:tcBorders>
              <w:top w:val="nil"/>
              <w:left w:val="nil"/>
              <w:bottom w:val="single" w:sz="4" w:space="0" w:color="auto"/>
              <w:right w:val="single" w:sz="4" w:space="0" w:color="auto"/>
            </w:tcBorders>
            <w:shd w:val="clear" w:color="auto" w:fill="FFFFFF" w:themeFill="background1"/>
            <w:noWrap/>
            <w:vAlign w:val="center"/>
            <w:hideMark/>
          </w:tcPr>
          <w:p w14:paraId="18745C00" w14:textId="77777777" w:rsidR="00C776D8" w:rsidRPr="00166FDA" w:rsidRDefault="00B20934" w:rsidP="0030127E">
            <w:pPr>
              <w:keepNext/>
              <w:keepLines/>
              <w:spacing w:before="60" w:after="60"/>
              <w:jc w:val="left"/>
              <w:rPr>
                <w:color w:val="000000"/>
                <w:sz w:val="18"/>
                <w:szCs w:val="18"/>
                <w:lang w:eastAsia="en-CA"/>
              </w:rPr>
            </w:pPr>
            <m:oMathPara>
              <m:oMathParaPr>
                <m:jc m:val="left"/>
              </m:oMathParaPr>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min</m:t>
                    </m:r>
                  </m:fName>
                  <m:e>
                    <m:d>
                      <m:dPr>
                        <m:ctrlPr>
                          <w:rPr>
                            <w:rFonts w:ascii="Cambria Math" w:hAnsi="Cambria Math"/>
                            <w:i/>
                            <w:sz w:val="18"/>
                            <w:szCs w:val="18"/>
                          </w:rPr>
                        </m:ctrlPr>
                      </m:dPr>
                      <m:e>
                        <m:r>
                          <w:rPr>
                            <w:rFonts w:ascii="Cambria Math" w:hAnsi="Cambria Math"/>
                            <w:sz w:val="18"/>
                            <w:szCs w:val="18"/>
                          </w:rPr>
                          <m:t>1000×</m:t>
                        </m:r>
                        <m:sSub>
                          <m:sSubPr>
                            <m:ctrlPr>
                              <w:rPr>
                                <w:rFonts w:ascii="Cambria Math" w:hAnsi="Cambria Math"/>
                                <w:i/>
                                <w:sz w:val="18"/>
                                <w:szCs w:val="18"/>
                              </w:rPr>
                            </m:ctrlPr>
                          </m:sSubPr>
                          <m:e>
                            <m:r>
                              <w:rPr>
                                <w:rFonts w:ascii="Cambria Math" w:hAnsi="Cambria Math"/>
                                <w:sz w:val="18"/>
                                <w:szCs w:val="18"/>
                              </w:rPr>
                              <m:t>P</m:t>
                            </m:r>
                          </m:e>
                          <m:sub>
                            <m:r>
                              <w:rPr>
                                <w:rFonts w:ascii="Cambria Math" w:hAnsi="Cambria Math"/>
                                <w:sz w:val="18"/>
                                <w:szCs w:val="18"/>
                              </w:rPr>
                              <m:t>HCFC-22,i</m:t>
                            </m:r>
                          </m:sub>
                        </m:sSub>
                        <m:r>
                          <w:rPr>
                            <w:rFonts w:ascii="Cambria Math" w:hAnsi="Cambria Math"/>
                            <w:sz w:val="18"/>
                            <w:szCs w:val="18"/>
                          </w:rPr>
                          <m:t>×0.0157,</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m:t>
                            </m:r>
                          </m:sub>
                        </m:sSub>
                      </m:e>
                    </m:d>
                  </m:e>
                </m:func>
                <m:r>
                  <w:rPr>
                    <w:rFonts w:ascii="Cambria Math" w:hAnsi="Cambria Math"/>
                    <w:sz w:val="18"/>
                    <w:szCs w:val="18"/>
                  </w:rPr>
                  <m:t>×3.28</m:t>
                </m:r>
              </m:oMath>
            </m:oMathPara>
          </w:p>
        </w:tc>
        <w:tc>
          <w:tcPr>
            <w:tcW w:w="3992" w:type="dxa"/>
            <w:tcBorders>
              <w:top w:val="nil"/>
              <w:left w:val="nil"/>
              <w:bottom w:val="single" w:sz="4" w:space="0" w:color="auto"/>
              <w:right w:val="single" w:sz="4" w:space="0" w:color="auto"/>
            </w:tcBorders>
            <w:shd w:val="clear" w:color="auto" w:fill="FFFFFF" w:themeFill="background1"/>
            <w:noWrap/>
            <w:vAlign w:val="center"/>
            <w:hideMark/>
          </w:tcPr>
          <w:p w14:paraId="42FA2F5C" w14:textId="77777777" w:rsidR="00C776D8" w:rsidRPr="00166FDA" w:rsidRDefault="00B20934" w:rsidP="0030127E">
            <w:pPr>
              <w:keepNext/>
              <w:keepLines/>
              <w:spacing w:before="60" w:after="60"/>
              <w:jc w:val="left"/>
              <w:rPr>
                <w:color w:val="000000"/>
                <w:sz w:val="18"/>
                <w:szCs w:val="18"/>
                <w:lang w:eastAsia="en-CA"/>
              </w:rPr>
            </w:pPr>
            <m:oMathPara>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max</m:t>
                    </m:r>
                  </m:fName>
                  <m:e>
                    <m:d>
                      <m:dPr>
                        <m:ctrlPr>
                          <w:rPr>
                            <w:rFonts w:ascii="Cambria Math" w:hAnsi="Cambria Math"/>
                            <w:i/>
                            <w:sz w:val="18"/>
                            <w:szCs w:val="18"/>
                          </w:rPr>
                        </m:ctrlPr>
                      </m:dPr>
                      <m:e>
                        <m:r>
                          <w:rPr>
                            <w:rFonts w:ascii="Cambria Math" w:hAnsi="Cambria Math"/>
                            <w:sz w:val="18"/>
                            <w:szCs w:val="18"/>
                          </w:rPr>
                          <m:t>1000×</m:t>
                        </m:r>
                        <m:sSub>
                          <m:sSubPr>
                            <m:ctrlPr>
                              <w:rPr>
                                <w:rFonts w:ascii="Cambria Math" w:hAnsi="Cambria Math"/>
                                <w:i/>
                                <w:sz w:val="18"/>
                                <w:szCs w:val="18"/>
                              </w:rPr>
                            </m:ctrlPr>
                          </m:sSubPr>
                          <m:e>
                            <m:r>
                              <w:rPr>
                                <w:rFonts w:ascii="Cambria Math" w:hAnsi="Cambria Math"/>
                                <w:sz w:val="18"/>
                                <w:szCs w:val="18"/>
                              </w:rPr>
                              <m:t>P</m:t>
                            </m:r>
                          </m:e>
                          <m:sub>
                            <m:r>
                              <w:rPr>
                                <w:rFonts w:ascii="Cambria Math" w:hAnsi="Cambria Math"/>
                                <w:sz w:val="18"/>
                                <w:szCs w:val="18"/>
                              </w:rPr>
                              <m:t>HCFC-22,i</m:t>
                            </m:r>
                          </m:sub>
                        </m:sSub>
                        <m:r>
                          <w:rPr>
                            <w:rFonts w:ascii="Cambria Math" w:hAnsi="Cambria Math"/>
                            <w:sz w:val="18"/>
                            <w:szCs w:val="18"/>
                          </w:rPr>
                          <m:t>×0.0157,</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m:t>
                            </m:r>
                          </m:sub>
                        </m:sSub>
                      </m:e>
                    </m:d>
                  </m:e>
                </m:func>
                <m:r>
                  <w:rPr>
                    <w:rFonts w:ascii="Cambria Math" w:hAnsi="Cambria Math"/>
                    <w:sz w:val="18"/>
                    <w:szCs w:val="18"/>
                  </w:rPr>
                  <m:t>×3.28</m:t>
                </m:r>
              </m:oMath>
            </m:oMathPara>
          </w:p>
        </w:tc>
      </w:tr>
      <w:tr w:rsidR="00C776D8" w:rsidRPr="00166FDA" w14:paraId="61A41930" w14:textId="77777777" w:rsidTr="0030127E">
        <w:tc>
          <w:tcPr>
            <w:tcW w:w="1563" w:type="dxa"/>
            <w:tcBorders>
              <w:top w:val="nil"/>
              <w:left w:val="single" w:sz="4" w:space="0" w:color="auto"/>
              <w:bottom w:val="single" w:sz="4" w:space="0" w:color="auto"/>
              <w:right w:val="single" w:sz="4" w:space="0" w:color="auto"/>
            </w:tcBorders>
            <w:noWrap/>
            <w:vAlign w:val="center"/>
            <w:hideMark/>
          </w:tcPr>
          <w:p w14:paraId="45CA067C" w14:textId="77777777" w:rsidR="00C776D8" w:rsidRPr="00166FDA" w:rsidRDefault="00C776D8" w:rsidP="0030127E">
            <w:pPr>
              <w:keepNext/>
              <w:keepLines/>
              <w:spacing w:before="60" w:after="60"/>
              <w:jc w:val="left"/>
              <w:rPr>
                <w:b/>
                <w:color w:val="000000"/>
                <w:sz w:val="18"/>
                <w:szCs w:val="18"/>
                <w:lang w:eastAsia="en-CA"/>
              </w:rPr>
            </w:pPr>
            <w:r w:rsidRPr="00166FDA">
              <w:rPr>
                <w:b/>
                <w:i/>
                <w:sz w:val="18"/>
                <w:szCs w:val="18"/>
              </w:rPr>
              <w:t>P</w:t>
            </w:r>
            <w:r w:rsidRPr="00166FDA">
              <w:rPr>
                <w:b/>
                <w:i/>
                <w:sz w:val="18"/>
                <w:szCs w:val="18"/>
                <w:vertAlign w:val="subscript"/>
              </w:rPr>
              <w:t>HCFC-</w:t>
            </w:r>
            <w:proofErr w:type="gramStart"/>
            <w:r w:rsidRPr="00166FDA">
              <w:rPr>
                <w:b/>
                <w:i/>
                <w:sz w:val="18"/>
                <w:szCs w:val="18"/>
                <w:vertAlign w:val="subscript"/>
              </w:rPr>
              <w:t>22,i</w:t>
            </w:r>
            <w:proofErr w:type="gramEnd"/>
            <w:r w:rsidRPr="001740CB">
              <w:rPr>
                <w:b/>
                <w:sz w:val="18"/>
                <w:szCs w:val="18"/>
              </w:rPr>
              <w:t xml:space="preserve"> </w:t>
            </w:r>
            <w:r w:rsidRPr="00166FDA">
              <w:rPr>
                <w:b/>
                <w:sz w:val="18"/>
                <w:szCs w:val="18"/>
              </w:rPr>
              <w:t>&gt; 6,454</w:t>
            </w:r>
          </w:p>
        </w:tc>
        <w:tc>
          <w:tcPr>
            <w:tcW w:w="3819" w:type="dxa"/>
            <w:tcBorders>
              <w:top w:val="nil"/>
              <w:left w:val="nil"/>
              <w:bottom w:val="single" w:sz="4" w:space="0" w:color="auto"/>
              <w:right w:val="single" w:sz="4" w:space="0" w:color="auto"/>
            </w:tcBorders>
            <w:noWrap/>
            <w:vAlign w:val="center"/>
            <w:hideMark/>
          </w:tcPr>
          <w:p w14:paraId="726793F7" w14:textId="77777777" w:rsidR="00C776D8" w:rsidRPr="00166FDA" w:rsidRDefault="00B20934" w:rsidP="0030127E">
            <w:pPr>
              <w:keepNext/>
              <w:keepLines/>
              <w:spacing w:before="60" w:after="60"/>
              <w:jc w:val="left"/>
              <w:rPr>
                <w:color w:val="000000"/>
                <w:sz w:val="18"/>
                <w:szCs w:val="18"/>
                <w:lang w:eastAsia="en-CA"/>
              </w:rPr>
            </w:pPr>
            <m:oMathPara>
              <m:oMathParaPr>
                <m:jc m:val="left"/>
              </m:oMathParaPr>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min</m:t>
                    </m:r>
                  </m:fName>
                  <m:e>
                    <m:d>
                      <m:dPr>
                        <m:ctrlPr>
                          <w:rPr>
                            <w:rFonts w:ascii="Cambria Math" w:hAnsi="Cambria Math"/>
                            <w:i/>
                            <w:sz w:val="18"/>
                            <w:szCs w:val="18"/>
                          </w:rPr>
                        </m:ctrlPr>
                      </m:dPr>
                      <m:e>
                        <m:r>
                          <w:rPr>
                            <w:rFonts w:ascii="Cambria Math" w:hAnsi="Cambria Math"/>
                            <w:sz w:val="18"/>
                            <w:szCs w:val="18"/>
                          </w:rPr>
                          <m:t>1000×6,454×0.0157,</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m:t>
                            </m:r>
                          </m:sub>
                        </m:sSub>
                      </m:e>
                    </m:d>
                  </m:e>
                </m:func>
                <m:r>
                  <w:rPr>
                    <w:rFonts w:ascii="Cambria Math" w:hAnsi="Cambria Math"/>
                    <w:sz w:val="18"/>
                    <w:szCs w:val="18"/>
                  </w:rPr>
                  <m:t>×3.28</m:t>
                </m:r>
              </m:oMath>
            </m:oMathPara>
          </w:p>
        </w:tc>
        <w:tc>
          <w:tcPr>
            <w:tcW w:w="3992" w:type="dxa"/>
            <w:tcBorders>
              <w:top w:val="nil"/>
              <w:left w:val="nil"/>
              <w:bottom w:val="single" w:sz="4" w:space="0" w:color="auto"/>
              <w:right w:val="single" w:sz="4" w:space="0" w:color="auto"/>
            </w:tcBorders>
            <w:noWrap/>
            <w:vAlign w:val="center"/>
            <w:hideMark/>
          </w:tcPr>
          <w:p w14:paraId="0AA47188" w14:textId="77777777" w:rsidR="00C776D8" w:rsidRPr="00166FDA" w:rsidRDefault="00C776D8" w:rsidP="0030127E">
            <w:pPr>
              <w:keepNext/>
              <w:keepLines/>
              <w:spacing w:before="60" w:after="60"/>
              <w:jc w:val="left"/>
              <w:rPr>
                <w:color w:val="000000"/>
                <w:sz w:val="18"/>
                <w:szCs w:val="18"/>
                <w:lang w:eastAsia="en-CA"/>
              </w:rPr>
            </w:pPr>
            <m:oMathPara>
              <m:oMath>
                <m:r>
                  <w:rPr>
                    <w:rFonts w:ascii="Cambria Math" w:hAnsi="Cambria Math"/>
                    <w:sz w:val="18"/>
                    <w:szCs w:val="18"/>
                  </w:rPr>
                  <m:t>0</m:t>
                </m:r>
              </m:oMath>
            </m:oMathPara>
          </w:p>
        </w:tc>
      </w:tr>
    </w:tbl>
    <w:p w14:paraId="6F673BC6" w14:textId="77777777" w:rsidR="00C776D8" w:rsidRPr="00166FDA" w:rsidRDefault="00C776D8" w:rsidP="00C776D8">
      <w:pPr>
        <w:keepNext/>
        <w:keepLines/>
        <w:spacing w:before="120" w:after="20"/>
        <w:ind w:firstLine="720"/>
      </w:pPr>
      <w:r w:rsidRPr="00166FDA">
        <w:t>Where:</w:t>
      </w:r>
    </w:p>
    <w:p w14:paraId="666D0600" w14:textId="77777777" w:rsidR="00C776D8" w:rsidRPr="00166FDA" w:rsidRDefault="00C776D8" w:rsidP="00C776D8">
      <w:pPr>
        <w:keepNext/>
        <w:keepLines/>
        <w:spacing w:after="20"/>
        <w:ind w:left="1134"/>
        <w:rPr>
          <w:sz w:val="20"/>
          <w:szCs w:val="20"/>
        </w:rPr>
      </w:pPr>
      <w:r w:rsidRPr="00166FDA">
        <w:rPr>
          <w:b/>
          <w:bCs/>
          <w:i/>
          <w:sz w:val="20"/>
          <w:szCs w:val="20"/>
        </w:rPr>
        <w:t>P</w:t>
      </w:r>
      <w:r w:rsidRPr="00166FDA">
        <w:rPr>
          <w:b/>
          <w:bCs/>
          <w:i/>
          <w:sz w:val="20"/>
          <w:szCs w:val="20"/>
          <w:vertAlign w:val="subscript"/>
        </w:rPr>
        <w:t>HCFC-</w:t>
      </w:r>
      <w:proofErr w:type="gramStart"/>
      <w:r w:rsidRPr="00166FDA">
        <w:rPr>
          <w:b/>
          <w:bCs/>
          <w:i/>
          <w:sz w:val="20"/>
          <w:szCs w:val="20"/>
          <w:vertAlign w:val="subscript"/>
        </w:rPr>
        <w:t>22,i</w:t>
      </w:r>
      <w:proofErr w:type="gramEnd"/>
      <w:r w:rsidRPr="00166FDA">
        <w:rPr>
          <w:b/>
          <w:bCs/>
          <w:sz w:val="20"/>
          <w:szCs w:val="20"/>
        </w:rPr>
        <w:t xml:space="preserve"> </w:t>
      </w:r>
      <w:r w:rsidRPr="00166FDA">
        <w:rPr>
          <w:sz w:val="20"/>
          <w:szCs w:val="20"/>
        </w:rPr>
        <w:t xml:space="preserve">= production of HCFC-22 in year </w:t>
      </w:r>
      <w:proofErr w:type="spellStart"/>
      <w:r w:rsidRPr="00166FDA">
        <w:rPr>
          <w:i/>
          <w:sz w:val="20"/>
          <w:szCs w:val="20"/>
        </w:rPr>
        <w:t>i</w:t>
      </w:r>
      <w:proofErr w:type="spellEnd"/>
      <w:r w:rsidRPr="00166FDA">
        <w:rPr>
          <w:sz w:val="20"/>
          <w:szCs w:val="20"/>
        </w:rPr>
        <w:t xml:space="preserve"> (mt)</w:t>
      </w:r>
    </w:p>
    <w:p w14:paraId="7F8C1D91" w14:textId="77777777" w:rsidR="00C776D8" w:rsidRPr="00166FDA" w:rsidRDefault="00C776D8" w:rsidP="00C776D8">
      <w:pPr>
        <w:keepNext/>
        <w:keepLines/>
        <w:spacing w:after="20"/>
        <w:ind w:left="1134"/>
        <w:rPr>
          <w:sz w:val="20"/>
          <w:szCs w:val="20"/>
        </w:rPr>
      </w:pPr>
      <w:r w:rsidRPr="00166FDA">
        <w:rPr>
          <w:b/>
          <w:bCs/>
          <w:i/>
          <w:sz w:val="20"/>
          <w:szCs w:val="20"/>
        </w:rPr>
        <w:t>Q</w:t>
      </w:r>
      <w:r w:rsidRPr="00166FDA">
        <w:rPr>
          <w:b/>
          <w:bCs/>
          <w:i/>
          <w:sz w:val="20"/>
          <w:szCs w:val="20"/>
          <w:vertAlign w:val="subscript"/>
        </w:rPr>
        <w:t>HFC-</w:t>
      </w:r>
      <w:proofErr w:type="gramStart"/>
      <w:r w:rsidRPr="00166FDA">
        <w:rPr>
          <w:b/>
          <w:bCs/>
          <w:i/>
          <w:sz w:val="20"/>
          <w:szCs w:val="20"/>
          <w:vertAlign w:val="subscript"/>
        </w:rPr>
        <w:t>23,i</w:t>
      </w:r>
      <w:proofErr w:type="gramEnd"/>
      <w:r w:rsidRPr="00166FDA">
        <w:rPr>
          <w:sz w:val="20"/>
          <w:szCs w:val="20"/>
        </w:rPr>
        <w:t xml:space="preserve"> = quantity of HFC-23 by-product generated in year </w:t>
      </w:r>
      <w:proofErr w:type="spellStart"/>
      <w:r w:rsidRPr="00166FDA">
        <w:rPr>
          <w:i/>
          <w:sz w:val="20"/>
          <w:szCs w:val="20"/>
        </w:rPr>
        <w:t>i</w:t>
      </w:r>
      <w:proofErr w:type="spellEnd"/>
      <w:r w:rsidRPr="00166FDA">
        <w:rPr>
          <w:sz w:val="20"/>
          <w:szCs w:val="20"/>
        </w:rPr>
        <w:t xml:space="preserve"> (kg)</w:t>
      </w:r>
    </w:p>
    <w:p w14:paraId="3D572F46" w14:textId="77777777" w:rsidR="00C776D8" w:rsidRPr="00166FDA" w:rsidRDefault="00C776D8" w:rsidP="00C776D8">
      <w:pPr>
        <w:keepNext/>
        <w:keepLines/>
        <w:spacing w:after="20"/>
        <w:ind w:left="1134"/>
        <w:rPr>
          <w:sz w:val="20"/>
          <w:szCs w:val="20"/>
        </w:rPr>
      </w:pPr>
      <w:r w:rsidRPr="00166FDA">
        <w:rPr>
          <w:b/>
          <w:bCs/>
          <w:i/>
          <w:sz w:val="20"/>
          <w:szCs w:val="20"/>
        </w:rPr>
        <w:t>D</w:t>
      </w:r>
      <w:r w:rsidRPr="00166FDA">
        <w:rPr>
          <w:b/>
          <w:bCs/>
          <w:i/>
          <w:sz w:val="20"/>
          <w:szCs w:val="20"/>
          <w:vertAlign w:val="subscript"/>
        </w:rPr>
        <w:t>HFC-</w:t>
      </w:r>
      <w:proofErr w:type="gramStart"/>
      <w:r w:rsidRPr="00166FDA">
        <w:rPr>
          <w:b/>
          <w:bCs/>
          <w:i/>
          <w:sz w:val="20"/>
          <w:szCs w:val="20"/>
          <w:vertAlign w:val="subscript"/>
        </w:rPr>
        <w:t>23,i</w:t>
      </w:r>
      <w:proofErr w:type="gramEnd"/>
      <w:r w:rsidRPr="00166FDA">
        <w:rPr>
          <w:sz w:val="20"/>
          <w:szCs w:val="20"/>
        </w:rPr>
        <w:t xml:space="preserve"> = quantity of HFC-23 by-product destroyed in year </w:t>
      </w:r>
      <w:proofErr w:type="spellStart"/>
      <w:r w:rsidRPr="00166FDA">
        <w:rPr>
          <w:i/>
          <w:sz w:val="20"/>
          <w:szCs w:val="20"/>
        </w:rPr>
        <w:t>i</w:t>
      </w:r>
      <w:proofErr w:type="spellEnd"/>
      <w:r w:rsidRPr="00166FDA">
        <w:rPr>
          <w:sz w:val="20"/>
          <w:szCs w:val="20"/>
        </w:rPr>
        <w:t xml:space="preserve"> (kg)</w:t>
      </w:r>
    </w:p>
    <w:p w14:paraId="54BD63F9" w14:textId="77777777" w:rsidR="00C776D8" w:rsidRPr="008A03AA" w:rsidRDefault="00C776D8" w:rsidP="00C776D8">
      <w:pPr>
        <w:keepNext/>
        <w:keepLines/>
        <w:spacing w:after="20"/>
        <w:ind w:left="1134"/>
        <w:rPr>
          <w:sz w:val="20"/>
          <w:szCs w:val="20"/>
          <w:lang w:val="pt-BR"/>
        </w:rPr>
      </w:pPr>
      <w:r w:rsidRPr="008A03AA">
        <w:rPr>
          <w:b/>
          <w:bCs/>
          <w:i/>
          <w:sz w:val="20"/>
          <w:szCs w:val="20"/>
          <w:lang w:val="pt-BR"/>
        </w:rPr>
        <w:t>x</w:t>
      </w:r>
      <w:r w:rsidRPr="008A03AA">
        <w:rPr>
          <w:b/>
          <w:bCs/>
          <w:i/>
          <w:sz w:val="20"/>
          <w:szCs w:val="20"/>
          <w:vertAlign w:val="subscript"/>
          <w:lang w:val="pt-BR"/>
        </w:rPr>
        <w:t>w,i</w:t>
      </w:r>
      <w:r w:rsidRPr="008A03AA">
        <w:rPr>
          <w:sz w:val="20"/>
          <w:szCs w:val="20"/>
          <w:lang w:val="pt-BR"/>
        </w:rPr>
        <w:t xml:space="preserve"> = </w:t>
      </w:r>
      <m:oMath>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HFC</m:t>
                </m:r>
                <m:r>
                  <w:rPr>
                    <w:rFonts w:ascii="Cambria Math" w:hAnsi="Cambria Math"/>
                    <w:sz w:val="20"/>
                    <w:szCs w:val="20"/>
                    <w:lang w:val="pt-BR"/>
                  </w:rPr>
                  <m:t>-23,</m:t>
                </m:r>
                <m:r>
                  <w:rPr>
                    <w:rFonts w:ascii="Cambria Math" w:hAnsi="Cambria Math"/>
                    <w:sz w:val="20"/>
                    <w:szCs w:val="20"/>
                  </w:rPr>
                  <m:t>i</m:t>
                </m:r>
              </m:sub>
            </m:sSub>
          </m:num>
          <m:den>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HCFC</m:t>
                </m:r>
                <m:r>
                  <w:rPr>
                    <w:rFonts w:ascii="Cambria Math" w:hAnsi="Cambria Math"/>
                    <w:sz w:val="20"/>
                    <w:szCs w:val="20"/>
                    <w:lang w:val="pt-BR"/>
                  </w:rPr>
                  <m:t>-22,</m:t>
                </m:r>
                <m:r>
                  <w:rPr>
                    <w:rFonts w:ascii="Cambria Math" w:hAnsi="Cambria Math"/>
                    <w:sz w:val="20"/>
                    <w:szCs w:val="20"/>
                  </w:rPr>
                  <m:t>i</m:t>
                </m:r>
              </m:sub>
            </m:sSub>
          </m:den>
        </m:f>
      </m:oMath>
      <w:r w:rsidRPr="008A03AA">
        <w:rPr>
          <w:sz w:val="20"/>
          <w:szCs w:val="20"/>
          <w:lang w:val="pt-BR"/>
        </w:rPr>
        <w:t xml:space="preserve"> (%)</w:t>
      </w:r>
    </w:p>
    <w:p w14:paraId="00B1359B" w14:textId="77777777" w:rsidR="00C776D8" w:rsidRPr="00166FDA" w:rsidRDefault="00C776D8" w:rsidP="00C776D8">
      <w:pPr>
        <w:keepNext/>
        <w:keepLines/>
        <w:spacing w:after="240"/>
        <w:ind w:left="4678" w:hanging="3544"/>
        <w:jc w:val="left"/>
        <w:rPr>
          <w:sz w:val="20"/>
          <w:szCs w:val="20"/>
        </w:rPr>
      </w:pPr>
      <w:proofErr w:type="spellStart"/>
      <w:proofErr w:type="gramStart"/>
      <w:r w:rsidRPr="00166FDA">
        <w:rPr>
          <w:b/>
          <w:bCs/>
          <w:i/>
          <w:sz w:val="20"/>
          <w:szCs w:val="20"/>
        </w:rPr>
        <w:t>IOC</w:t>
      </w:r>
      <w:r w:rsidRPr="00166FDA">
        <w:rPr>
          <w:b/>
          <w:bCs/>
          <w:i/>
          <w:sz w:val="20"/>
          <w:szCs w:val="20"/>
          <w:vertAlign w:val="subscript"/>
        </w:rPr>
        <w:t>max,i</w:t>
      </w:r>
      <w:proofErr w:type="spellEnd"/>
      <w:proofErr w:type="gramEnd"/>
      <w:r w:rsidRPr="00166FDA">
        <w:rPr>
          <w:sz w:val="20"/>
          <w:szCs w:val="20"/>
        </w:rPr>
        <w:t xml:space="preserve"> = the agreed maximum IOCs in year </w:t>
      </w:r>
      <w:proofErr w:type="spellStart"/>
      <w:r w:rsidRPr="00166FDA">
        <w:rPr>
          <w:i/>
          <w:sz w:val="20"/>
          <w:szCs w:val="20"/>
        </w:rPr>
        <w:t>i</w:t>
      </w:r>
      <w:proofErr w:type="spellEnd"/>
      <w:r w:rsidRPr="00166FDA">
        <w:rPr>
          <w:sz w:val="20"/>
          <w:szCs w:val="20"/>
        </w:rPr>
        <w:t xml:space="preserve"> = </w:t>
      </w:r>
      <m:oMath>
        <m:r>
          <w:rPr>
            <w:rFonts w:ascii="Cambria Math" w:hAnsi="Cambria Math"/>
            <w:sz w:val="20"/>
            <w:szCs w:val="20"/>
          </w:rPr>
          <m:t>6,454×0.0157×3.28×1,000</m:t>
        </m:r>
      </m:oMath>
      <w:r w:rsidRPr="00166FDA">
        <w:rPr>
          <w:sz w:val="20"/>
          <w:szCs w:val="20"/>
        </w:rPr>
        <w:t xml:space="preserve"> = US $332,355</w:t>
      </w:r>
    </w:p>
    <w:p w14:paraId="29622F3C" w14:textId="48C9FC33" w:rsidR="00C776D8" w:rsidRDefault="00C776D8" w:rsidP="00C776D8">
      <w:pPr>
        <w:pStyle w:val="Heading1"/>
      </w:pPr>
      <w:r>
        <w:t xml:space="preserve">Paragraphs 7 and 8 of the Agreement do not apply to the requested funding for 2026, as there was no </w:t>
      </w:r>
      <w:r w:rsidRPr="00166FDA">
        <w:t xml:space="preserve">increase in the </w:t>
      </w:r>
      <w:proofErr w:type="spellStart"/>
      <w:proofErr w:type="gramStart"/>
      <w:r w:rsidRPr="00166FDA">
        <w:rPr>
          <w:i/>
          <w:iCs/>
        </w:rPr>
        <w:t>x</w:t>
      </w:r>
      <w:r w:rsidRPr="00166FDA">
        <w:rPr>
          <w:i/>
          <w:iCs/>
          <w:vertAlign w:val="subscript"/>
        </w:rPr>
        <w:t>w,i</w:t>
      </w:r>
      <w:proofErr w:type="spellEnd"/>
      <w:proofErr w:type="gramEnd"/>
      <w:r w:rsidRPr="00166FDA">
        <w:t xml:space="preserve"> that were due to circumstances beyond the control of </w:t>
      </w:r>
      <w:proofErr w:type="spellStart"/>
      <w:r w:rsidRPr="00166FDA">
        <w:t>Quimobásicos</w:t>
      </w:r>
      <w:proofErr w:type="spellEnd"/>
      <w:r>
        <w:t xml:space="preserve"> in 2025 and </w:t>
      </w:r>
      <w:proofErr w:type="spellStart"/>
      <w:r w:rsidRPr="00166FDA">
        <w:t>Quimobásicos</w:t>
      </w:r>
      <w:proofErr w:type="spellEnd"/>
      <w:r w:rsidRPr="00166FDA">
        <w:t xml:space="preserve"> </w:t>
      </w:r>
      <w:r>
        <w:t>did not have</w:t>
      </w:r>
      <w:r w:rsidRPr="00166FDA">
        <w:t xml:space="preserve"> HFC</w:t>
      </w:r>
      <w:r w:rsidRPr="00166FDA">
        <w:noBreakHyphen/>
        <w:t>23 by-product generated from production of HCFC-22 above 6,454</w:t>
      </w:r>
      <w:r>
        <w:t> mt</w:t>
      </w:r>
      <w:r w:rsidRPr="00166FDA">
        <w:t xml:space="preserve"> </w:t>
      </w:r>
      <w:r>
        <w:t>in</w:t>
      </w:r>
      <w:r w:rsidR="000055AB">
        <w:t> </w:t>
      </w:r>
      <w:r>
        <w:t>2025.</w:t>
      </w:r>
    </w:p>
    <w:p w14:paraId="36BAE5EB" w14:textId="77777777" w:rsidR="00C776D8" w:rsidRDefault="00C776D8" w:rsidP="00C776D8">
      <w:pPr>
        <w:pStyle w:val="Heading1"/>
      </w:pPr>
      <w:r>
        <w:t xml:space="preserve">Therefore, as the </w:t>
      </w:r>
      <w:r w:rsidRPr="008D20B7">
        <w:t>2025 by</w:t>
      </w:r>
      <w:r w:rsidRPr="008D20B7">
        <w:noBreakHyphen/>
        <w:t>product generation rate</w:t>
      </w:r>
      <w:r>
        <w:t xml:space="preserve"> is 1.02 </w:t>
      </w:r>
      <w:r w:rsidRPr="00C83DCF">
        <w:t>per cent (</w:t>
      </w:r>
      <w:proofErr w:type="spellStart"/>
      <w:proofErr w:type="gramStart"/>
      <w:r w:rsidRPr="00C83DCF">
        <w:rPr>
          <w:i/>
        </w:rPr>
        <w:t>x</w:t>
      </w:r>
      <w:r w:rsidRPr="00C83DCF">
        <w:rPr>
          <w:i/>
          <w:vertAlign w:val="subscript"/>
        </w:rPr>
        <w:t>w,i</w:t>
      </w:r>
      <w:proofErr w:type="spellEnd"/>
      <w:proofErr w:type="gramEnd"/>
      <w:r w:rsidRPr="00C83DCF">
        <w:t xml:space="preserve"> &lt; 1.57), and the 20</w:t>
      </w:r>
      <w:r>
        <w:t>25 production of HCFC</w:t>
      </w:r>
      <w:r>
        <w:noBreakHyphen/>
        <w:t>22 is 2,220.</w:t>
      </w:r>
      <w:r w:rsidRPr="00042A76">
        <w:t>23 </w:t>
      </w:r>
      <w:r w:rsidRPr="00C83DCF">
        <w:t>mt (</w:t>
      </w:r>
      <w:r w:rsidRPr="00C83DCF">
        <w:rPr>
          <w:i/>
          <w:iCs/>
        </w:rPr>
        <w:t>P</w:t>
      </w:r>
      <w:r w:rsidRPr="00C83DCF">
        <w:rPr>
          <w:i/>
          <w:iCs/>
          <w:vertAlign w:val="subscript"/>
        </w:rPr>
        <w:t>HCFC-</w:t>
      </w:r>
      <w:proofErr w:type="gramStart"/>
      <w:r w:rsidRPr="00C83DCF">
        <w:rPr>
          <w:i/>
          <w:iCs/>
          <w:vertAlign w:val="subscript"/>
        </w:rPr>
        <w:t>22,</w:t>
      </w:r>
      <w:r>
        <w:rPr>
          <w:i/>
          <w:iCs/>
          <w:vertAlign w:val="subscript"/>
        </w:rPr>
        <w:t>i</w:t>
      </w:r>
      <w:proofErr w:type="gramEnd"/>
      <w:r w:rsidRPr="00657C0D">
        <w:rPr>
          <w:i/>
          <w:iCs/>
        </w:rPr>
        <w:t xml:space="preserve"> </w:t>
      </w:r>
      <w:r w:rsidRPr="00C83DCF">
        <w:t>≤ 6,454), the</w:t>
      </w:r>
      <w:r w:rsidRPr="00042A76">
        <w:t xml:space="preserve"> fo</w:t>
      </w:r>
      <w:r>
        <w:t>llowing calculation</w:t>
      </w:r>
      <w:r w:rsidRPr="00576634">
        <w:t xml:space="preserve"> </w:t>
      </w:r>
      <w:r>
        <w:t>is used:</w:t>
      </w:r>
    </w:p>
    <w:p w14:paraId="3B133489" w14:textId="77777777" w:rsidR="00C776D8" w:rsidRPr="00166FDA" w:rsidRDefault="00B20934" w:rsidP="00C776D8">
      <w:pPr>
        <w:pStyle w:val="Heading1"/>
        <w:numPr>
          <w:ilvl w:val="0"/>
          <w:numId w:val="0"/>
        </w:numPr>
      </w:pPr>
      <m:oMathPara>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max</m:t>
              </m:r>
            </m:fName>
            <m:e>
              <m:d>
                <m:dPr>
                  <m:ctrlPr>
                    <w:rPr>
                      <w:rFonts w:ascii="Cambria Math" w:hAnsi="Cambria Math"/>
                      <w:i/>
                      <w:sz w:val="18"/>
                      <w:szCs w:val="18"/>
                    </w:rPr>
                  </m:ctrlPr>
                </m:dPr>
                <m:e>
                  <m:r>
                    <w:rPr>
                      <w:rFonts w:ascii="Cambria Math" w:hAnsi="Cambria Math"/>
                      <w:sz w:val="18"/>
                      <w:szCs w:val="18"/>
                    </w:rPr>
                    <m:t>1000×</m:t>
                  </m:r>
                  <m:sSub>
                    <m:sSubPr>
                      <m:ctrlPr>
                        <w:rPr>
                          <w:rFonts w:ascii="Cambria Math" w:hAnsi="Cambria Math"/>
                          <w:i/>
                          <w:sz w:val="18"/>
                          <w:szCs w:val="18"/>
                        </w:rPr>
                      </m:ctrlPr>
                    </m:sSubPr>
                    <m:e>
                      <m:r>
                        <w:rPr>
                          <w:rFonts w:ascii="Cambria Math" w:hAnsi="Cambria Math"/>
                          <w:sz w:val="18"/>
                          <w:szCs w:val="18"/>
                        </w:rPr>
                        <m:t>P</m:t>
                      </m:r>
                    </m:e>
                    <m:sub>
                      <m:r>
                        <w:rPr>
                          <w:rFonts w:ascii="Cambria Math" w:hAnsi="Cambria Math"/>
                          <w:sz w:val="18"/>
                          <w:szCs w:val="18"/>
                        </w:rPr>
                        <m:t>HCFC-22,i</m:t>
                      </m:r>
                    </m:sub>
                  </m:sSub>
                  <m:r>
                    <w:rPr>
                      <w:rFonts w:ascii="Cambria Math" w:hAnsi="Cambria Math"/>
                      <w:sz w:val="18"/>
                      <w:szCs w:val="18"/>
                    </w:rPr>
                    <m:t>×0.0157,</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m:t>
                      </m:r>
                    </m:sub>
                  </m:sSub>
                </m:e>
              </m:d>
            </m:e>
          </m:func>
          <m:r>
            <w:rPr>
              <w:rFonts w:ascii="Cambria Math" w:hAnsi="Cambria Math"/>
              <w:sz w:val="18"/>
              <w:szCs w:val="18"/>
            </w:rPr>
            <m:t>×3.28</m:t>
          </m:r>
        </m:oMath>
      </m:oMathPara>
    </w:p>
    <w:p w14:paraId="6AD34AED" w14:textId="77777777" w:rsidR="00C776D8" w:rsidRPr="009A2D1A" w:rsidRDefault="00C776D8" w:rsidP="00C776D8">
      <w:pPr>
        <w:pStyle w:val="Heading1"/>
      </w:pPr>
      <w:r w:rsidRPr="00166FDA">
        <w:t xml:space="preserve">Row 2.1 of </w:t>
      </w:r>
      <w:r w:rsidRPr="009A2D1A">
        <w:t>Appendix 1-A specifies a maximum level of funding of US $4</w:t>
      </w:r>
      <w:r w:rsidRPr="00D038F9">
        <w:t>33,131</w:t>
      </w:r>
      <w:r>
        <w:t xml:space="preserve"> for the year 2026. Using the above equation</w:t>
      </w:r>
      <w:r w:rsidRPr="009A2D1A">
        <w:t>, the reduction in funding from th</w:t>
      </w:r>
      <w:r>
        <w:t>is maximum funding level would be</w:t>
      </w:r>
      <w:r w:rsidRPr="00F739D4">
        <w:t xml:space="preserve"> </w:t>
      </w:r>
      <w:r w:rsidRPr="00864369">
        <w:t>US $</w:t>
      </w:r>
      <w:r>
        <w:t>218,022</w:t>
      </w:r>
      <w:r w:rsidRPr="00864369">
        <w:t>, calculated</w:t>
      </w:r>
      <w:r>
        <w:t xml:space="preserve"> as follows</w:t>
      </w:r>
      <w:r w:rsidRPr="009A2D1A">
        <w:t>:</w:t>
      </w:r>
    </w:p>
    <w:p w14:paraId="46EE5A29" w14:textId="77777777" w:rsidR="00C776D8" w:rsidRDefault="00C776D8" w:rsidP="00C776D8">
      <w:pPr>
        <w:pStyle w:val="Heading1"/>
        <w:numPr>
          <w:ilvl w:val="0"/>
          <w:numId w:val="0"/>
        </w:numPr>
        <w:spacing w:after="160"/>
        <w:ind w:left="720"/>
      </w:pPr>
      <w:r w:rsidRPr="00111411">
        <w:t xml:space="preserve">US $332,355 – </w:t>
      </w:r>
      <w:r>
        <w:t>[</w:t>
      </w:r>
      <w:r w:rsidRPr="00111411">
        <w:t>max</w:t>
      </w:r>
      <w:r>
        <w:t xml:space="preserve"> (</w:t>
      </w:r>
      <w:r w:rsidRPr="00111411">
        <w:t>1</w:t>
      </w:r>
      <w:r>
        <w:t>,</w:t>
      </w:r>
      <w:r w:rsidRPr="00111411">
        <w:t>000</w:t>
      </w:r>
      <w:r>
        <w:t xml:space="preserve"> x 2,220.23 x </w:t>
      </w:r>
      <w:r w:rsidRPr="00111411">
        <w:t>0.0157</w:t>
      </w:r>
      <w:r>
        <w:t>) or</w:t>
      </w:r>
      <w:r w:rsidRPr="00111411">
        <w:t xml:space="preserve"> </w:t>
      </w:r>
      <w:r>
        <w:t>(22,582.90</w:t>
      </w:r>
      <w:r w:rsidRPr="00111411">
        <w:t>)</w:t>
      </w:r>
      <w:r>
        <w:t>]</w:t>
      </w:r>
      <w:r w:rsidRPr="003A5323">
        <w:t xml:space="preserve"> </w:t>
      </w:r>
      <w:r>
        <w:t xml:space="preserve">x </w:t>
      </w:r>
      <w:r w:rsidRPr="00111411">
        <w:t>3.28</w:t>
      </w:r>
    </w:p>
    <w:p w14:paraId="4105BEAC" w14:textId="77777777" w:rsidR="00C776D8" w:rsidRDefault="00C776D8" w:rsidP="00C776D8">
      <w:pPr>
        <w:pStyle w:val="Heading1"/>
        <w:numPr>
          <w:ilvl w:val="0"/>
          <w:numId w:val="0"/>
        </w:numPr>
        <w:spacing w:after="160"/>
        <w:ind w:left="720"/>
      </w:pPr>
      <w:r w:rsidRPr="00111411">
        <w:t xml:space="preserve">= US $332,355 – </w:t>
      </w:r>
      <w:r>
        <w:t>[</w:t>
      </w:r>
      <w:r w:rsidRPr="00111411">
        <w:t>max</w:t>
      </w:r>
      <w:r>
        <w:t xml:space="preserve"> </w:t>
      </w:r>
      <w:r w:rsidRPr="00111411">
        <w:t>(</w:t>
      </w:r>
      <w:r w:rsidRPr="00A7724E">
        <w:t>34</w:t>
      </w:r>
      <w:r>
        <w:t>,</w:t>
      </w:r>
      <w:r w:rsidRPr="00A7724E">
        <w:t>857.6</w:t>
      </w:r>
      <w:r>
        <w:t>1 or</w:t>
      </w:r>
      <w:r w:rsidRPr="00111411">
        <w:t xml:space="preserve"> </w:t>
      </w:r>
      <w:r>
        <w:t>22,582.90</w:t>
      </w:r>
      <w:r w:rsidRPr="00111411">
        <w:t>)</w:t>
      </w:r>
      <w:r>
        <w:t>]</w:t>
      </w:r>
      <w:r w:rsidRPr="00B05B81">
        <w:t xml:space="preserve"> </w:t>
      </w:r>
      <w:r>
        <w:t xml:space="preserve">x </w:t>
      </w:r>
      <w:r w:rsidRPr="00111411">
        <w:t>3.28</w:t>
      </w:r>
    </w:p>
    <w:p w14:paraId="147095EB" w14:textId="77777777" w:rsidR="00C776D8" w:rsidRDefault="00C776D8" w:rsidP="00C776D8">
      <w:pPr>
        <w:pStyle w:val="Heading1"/>
        <w:numPr>
          <w:ilvl w:val="0"/>
          <w:numId w:val="0"/>
        </w:numPr>
        <w:spacing w:after="160"/>
        <w:ind w:left="720"/>
      </w:pPr>
      <w:r w:rsidRPr="00111411">
        <w:t xml:space="preserve">= US $332,355 – </w:t>
      </w:r>
      <w:r>
        <w:t>114,333</w:t>
      </w:r>
    </w:p>
    <w:p w14:paraId="3E340C26" w14:textId="77777777" w:rsidR="00C776D8" w:rsidRDefault="00C776D8" w:rsidP="00C776D8">
      <w:pPr>
        <w:pStyle w:val="Heading1"/>
        <w:numPr>
          <w:ilvl w:val="0"/>
          <w:numId w:val="0"/>
        </w:numPr>
        <w:ind w:left="720"/>
      </w:pPr>
      <w:r w:rsidRPr="00111411">
        <w:t>= US $</w:t>
      </w:r>
      <w:r>
        <w:t>218,022</w:t>
      </w:r>
    </w:p>
    <w:p w14:paraId="6DC2D4FC" w14:textId="77777777" w:rsidR="00C776D8" w:rsidRDefault="00C776D8" w:rsidP="00C776D8">
      <w:pPr>
        <w:pStyle w:val="Heading1"/>
      </w:pPr>
      <w:r>
        <w:t xml:space="preserve">Removing the reduction amount (US $218,022) from the </w:t>
      </w:r>
      <w:r w:rsidRPr="009A2D1A">
        <w:t xml:space="preserve">maximum funding level </w:t>
      </w:r>
      <w:r>
        <w:t>(</w:t>
      </w:r>
      <w:r w:rsidRPr="009A2D1A">
        <w:t>US $4</w:t>
      </w:r>
      <w:r w:rsidRPr="00D038F9">
        <w:t>33,131</w:t>
      </w:r>
      <w:r>
        <w:t>) results in the country being</w:t>
      </w:r>
      <w:r w:rsidRPr="00111411">
        <w:t xml:space="preserve"> eligible for US $</w:t>
      </w:r>
      <w:r w:rsidRPr="003F6157">
        <w:t>215,109</w:t>
      </w:r>
      <w:r>
        <w:t>,</w:t>
      </w:r>
      <w:r w:rsidRPr="00111411">
        <w:t xml:space="preserve"> plus agency </w:t>
      </w:r>
      <w:r w:rsidRPr="00AB6C49">
        <w:t>support costs of US $15,058, for UNIDO.</w:t>
      </w:r>
    </w:p>
    <w:p w14:paraId="6671B6D0" w14:textId="77777777" w:rsidR="00C776D8" w:rsidRPr="002C3AD2" w:rsidRDefault="00C776D8" w:rsidP="00DD602B">
      <w:pPr>
        <w:jc w:val="center"/>
      </w:pPr>
    </w:p>
    <w:p w14:paraId="337F3FBA" w14:textId="77777777" w:rsidR="00C776D8" w:rsidRPr="0034371D" w:rsidRDefault="00C776D8" w:rsidP="00DD602B">
      <w:pPr>
        <w:jc w:val="center"/>
      </w:pPr>
    </w:p>
    <w:p w14:paraId="56F032C9" w14:textId="77777777" w:rsidR="00C776D8" w:rsidRPr="009B0D30" w:rsidRDefault="00C776D8" w:rsidP="00C776D8">
      <w:pPr>
        <w:jc w:val="left"/>
      </w:pPr>
    </w:p>
    <w:p w14:paraId="175891E2" w14:textId="57D93FC8" w:rsidR="00C776D8" w:rsidRPr="00C776D8" w:rsidRDefault="00C776D8">
      <w:pPr>
        <w:rPr>
          <w:b/>
        </w:rPr>
        <w:sectPr w:rsidR="00C776D8" w:rsidRPr="00C776D8" w:rsidSect="009B72DE">
          <w:headerReference w:type="even" r:id="rId33"/>
          <w:headerReference w:type="default" r:id="rId34"/>
          <w:footerReference w:type="even" r:id="rId35"/>
          <w:footerReference w:type="default" r:id="rId36"/>
          <w:pgSz w:w="12240" w:h="15840" w:code="1"/>
          <w:pgMar w:top="720" w:right="1350" w:bottom="864" w:left="1440" w:header="720" w:footer="475" w:gutter="0"/>
          <w:pgNumType w:start="1"/>
          <w:cols w:space="720"/>
          <w:docGrid w:linePitch="326"/>
        </w:sectPr>
      </w:pPr>
    </w:p>
    <w:p w14:paraId="680CA487" w14:textId="4470B1AD" w:rsidR="00133206" w:rsidRDefault="00133206" w:rsidP="00133206">
      <w:pPr>
        <w:shd w:val="clear" w:color="auto" w:fill="FFFFFF" w:themeFill="background1"/>
        <w:spacing w:after="240"/>
        <w:jc w:val="center"/>
        <w:rPr>
          <w:b/>
          <w:lang w:val="en-GB"/>
        </w:rPr>
      </w:pPr>
      <w:r>
        <w:rPr>
          <w:b/>
          <w:lang w:val="en-GB"/>
        </w:rPr>
        <w:lastRenderedPageBreak/>
        <w:t>Annex I</w:t>
      </w:r>
      <w:r w:rsidR="00C776D8">
        <w:rPr>
          <w:b/>
          <w:lang w:val="en-GB"/>
        </w:rPr>
        <w:t>I</w:t>
      </w:r>
    </w:p>
    <w:p w14:paraId="4810ADFA" w14:textId="77777777" w:rsidR="00133206" w:rsidRPr="007F4E83" w:rsidRDefault="00133206" w:rsidP="00133206">
      <w:pPr>
        <w:shd w:val="clear" w:color="auto" w:fill="FFFFFF" w:themeFill="background1"/>
        <w:spacing w:after="120"/>
        <w:jc w:val="center"/>
        <w:rPr>
          <w:b/>
          <w:lang w:val="en-GB"/>
        </w:rPr>
      </w:pPr>
      <w:r w:rsidRPr="007F4E83">
        <w:rPr>
          <w:b/>
          <w:lang w:val="en-GB"/>
        </w:rPr>
        <w:t xml:space="preserve">DRAFT AGREEMENT BETWEEN THE GOVERNMENT OF </w:t>
      </w:r>
      <w:r w:rsidRPr="003A6DE6">
        <w:rPr>
          <w:b/>
          <w:shd w:val="clear" w:color="auto" w:fill="FFFFFF" w:themeFill="background1"/>
          <w:lang w:val="en-GB"/>
        </w:rPr>
        <w:t>MEXICO</w:t>
      </w:r>
      <w:r w:rsidRPr="007F4E83">
        <w:rPr>
          <w:b/>
          <w:shd w:val="clear" w:color="auto" w:fill="F2DBDB" w:themeFill="accent2" w:themeFillTint="33"/>
          <w:lang w:val="en-GB"/>
        </w:rPr>
        <w:br/>
      </w:r>
      <w:r w:rsidRPr="007F4E83">
        <w:rPr>
          <w:b/>
          <w:lang w:val="en-GB"/>
        </w:rPr>
        <w:t>AND THE EXECUTIVE COMMITTEE OF THE MULTILATERAL FUND</w:t>
      </w:r>
      <w:r w:rsidRPr="007F4E83">
        <w:rPr>
          <w:b/>
          <w:lang w:val="en-GB"/>
        </w:rPr>
        <w:br/>
        <w:t>FOR THE REDUCTION IN CONSUMPTION OF HYDROFLUOROCARBONS</w:t>
      </w:r>
      <w:r w:rsidRPr="007F4E83">
        <w:rPr>
          <w:b/>
          <w:lang w:val="en-GB"/>
        </w:rPr>
        <w:br/>
        <w:t>IN ACCORDANCE WITH STAGE I OF THE KIGALI HFC IMPLEMENTATION PLAN</w:t>
      </w:r>
    </w:p>
    <w:p w14:paraId="42EF2EFB" w14:textId="77777777" w:rsidR="00133206" w:rsidRDefault="00133206" w:rsidP="008455D1">
      <w:pPr>
        <w:shd w:val="clear" w:color="auto" w:fill="FFFFFF" w:themeFill="background1"/>
        <w:spacing w:before="240" w:after="240"/>
        <w:jc w:val="center"/>
        <w:rPr>
          <w:b/>
          <w:bCs/>
          <w:lang w:val="en-GB"/>
        </w:rPr>
      </w:pPr>
      <w:r w:rsidRPr="007F4E83">
        <w:rPr>
          <w:b/>
          <w:lang w:val="en-GB"/>
        </w:rPr>
        <w:t xml:space="preserve">(Period: </w:t>
      </w:r>
      <w:r w:rsidRPr="003A6DE6">
        <w:rPr>
          <w:b/>
          <w:shd w:val="clear" w:color="auto" w:fill="FFFFFF" w:themeFill="background1"/>
          <w:lang w:val="en-GB"/>
        </w:rPr>
        <w:t>2023–2029</w:t>
      </w:r>
      <w:r w:rsidRPr="007F4E83">
        <w:rPr>
          <w:b/>
          <w:bCs/>
          <w:lang w:val="en-GB"/>
        </w:rPr>
        <w:t>)</w:t>
      </w:r>
    </w:p>
    <w:p w14:paraId="57238944" w14:textId="77777777" w:rsidR="00EF2D1D" w:rsidRPr="00F415BE" w:rsidRDefault="00EF2D1D" w:rsidP="00EF2D1D">
      <w:pPr>
        <w:shd w:val="clear" w:color="auto" w:fill="FFFFFF" w:themeFill="background1"/>
        <w:spacing w:before="240" w:after="240"/>
        <w:jc w:val="left"/>
        <w:rPr>
          <w:b/>
        </w:rPr>
      </w:pPr>
      <w:r w:rsidRPr="00F415BE">
        <w:rPr>
          <w:b/>
        </w:rPr>
        <w:t>Purpose</w:t>
      </w:r>
    </w:p>
    <w:p w14:paraId="0955E93F" w14:textId="16AF2308" w:rsidR="00EF2D1D" w:rsidRPr="00F415BE" w:rsidRDefault="00EF2D1D" w:rsidP="001533DB">
      <w:pPr>
        <w:pStyle w:val="Heading1"/>
        <w:numPr>
          <w:ilvl w:val="0"/>
          <w:numId w:val="13"/>
        </w:numPr>
      </w:pPr>
      <w:r w:rsidRPr="00F415BE">
        <w:t xml:space="preserve">This Agreement represents the understanding of the Government of </w:t>
      </w:r>
      <w:r w:rsidRPr="009C5BCA">
        <w:rPr>
          <w:shd w:val="clear" w:color="auto" w:fill="FFFFFF" w:themeFill="background1"/>
        </w:rPr>
        <w:t xml:space="preserve">Mexico (“the Country”) and the Executive Committee with respect to the reduction of controlled use of </w:t>
      </w:r>
      <w:bookmarkStart w:id="3" w:name="_Hlk146706470"/>
      <w:r w:rsidRPr="009C5BCA">
        <w:rPr>
          <w:shd w:val="clear" w:color="auto" w:fill="FFFFFF" w:themeFill="background1"/>
        </w:rPr>
        <w:t>Annex F substances set out in Appendix 1</w:t>
      </w:r>
      <w:r w:rsidRPr="009C5BCA">
        <w:rPr>
          <w:shd w:val="clear" w:color="auto" w:fill="FFFFFF" w:themeFill="background1"/>
        </w:rPr>
        <w:noBreakHyphen/>
        <w:t xml:space="preserve">A (“The Substances”) </w:t>
      </w:r>
      <w:bookmarkStart w:id="4" w:name="_Hlk128135089"/>
      <w:bookmarkEnd w:id="3"/>
      <w:r w:rsidRPr="009C5BCA">
        <w:rPr>
          <w:shd w:val="clear" w:color="auto" w:fill="FFFFFF" w:themeFill="background1"/>
        </w:rPr>
        <w:t xml:space="preserve">to a sustained level of </w:t>
      </w:r>
      <w:bookmarkStart w:id="5" w:name="_Hlk130660551"/>
      <w:r w:rsidRPr="009C5BCA">
        <w:rPr>
          <w:shd w:val="clear" w:color="auto" w:fill="FFFFFF" w:themeFill="background1"/>
        </w:rPr>
        <w:t>55,667,579</w:t>
      </w:r>
      <w:r w:rsidRPr="009C5BCA">
        <w:rPr>
          <w:sz w:val="18"/>
          <w:szCs w:val="18"/>
          <w:shd w:val="clear" w:color="auto" w:fill="FFFFFF" w:themeFill="background1"/>
        </w:rPr>
        <w:t> </w:t>
      </w:r>
      <w:r w:rsidRPr="009C5BCA">
        <w:rPr>
          <w:shd w:val="clear" w:color="auto" w:fill="FFFFFF" w:themeFill="background1"/>
        </w:rPr>
        <w:t>CO</w:t>
      </w:r>
      <w:r w:rsidRPr="009C5BCA">
        <w:rPr>
          <w:shd w:val="clear" w:color="auto" w:fill="FFFFFF" w:themeFill="background1"/>
          <w:vertAlign w:val="subscript"/>
        </w:rPr>
        <w:t>2</w:t>
      </w:r>
      <w:r w:rsidRPr="009C5BCA">
        <w:rPr>
          <w:shd w:val="clear" w:color="auto" w:fill="FFFFFF" w:themeFill="background1"/>
        </w:rPr>
        <w:noBreakHyphen/>
        <w:t>equivalent (CO</w:t>
      </w:r>
      <w:r w:rsidRPr="009C5BCA">
        <w:rPr>
          <w:shd w:val="clear" w:color="auto" w:fill="FFFFFF" w:themeFill="background1"/>
          <w:vertAlign w:val="subscript"/>
        </w:rPr>
        <w:t>2</w:t>
      </w:r>
      <w:r w:rsidRPr="009C5BCA">
        <w:rPr>
          <w:shd w:val="clear" w:color="auto" w:fill="FFFFFF" w:themeFill="background1"/>
        </w:rPr>
        <w:noBreakHyphen/>
        <w:t xml:space="preserve">eq) tonnes </w:t>
      </w:r>
      <w:bookmarkEnd w:id="5"/>
      <w:r w:rsidRPr="009C5BCA">
        <w:rPr>
          <w:shd w:val="clear" w:color="auto" w:fill="FFFFFF" w:themeFill="background1"/>
        </w:rPr>
        <w:t>by 1 January 2029 in complianc</w:t>
      </w:r>
      <w:r w:rsidRPr="00F415BE">
        <w:t>e with the Montreal Protocol schedule and the terms of this Agreement.</w:t>
      </w:r>
    </w:p>
    <w:bookmarkEnd w:id="4"/>
    <w:p w14:paraId="3FE1CCCF" w14:textId="05190A3A" w:rsidR="00EF2D1D" w:rsidRPr="00F415BE" w:rsidRDefault="00EF2D1D" w:rsidP="00EF2D1D">
      <w:pPr>
        <w:pStyle w:val="Heading1"/>
      </w:pPr>
      <w:r w:rsidRPr="00F415BE">
        <w:t>The Country agrees to meet the annual consumption limits of Annex F substances as set out in row 1.2 of Appendix 2</w:t>
      </w:r>
      <w:r w:rsidRPr="00F415BE">
        <w:noBreakHyphen/>
        <w:t xml:space="preserve">A (“The Targets, and Funding”) in this Agreement as well as in the Montreal Protocol reduction schedule for </w:t>
      </w:r>
      <w:bookmarkStart w:id="6" w:name="_Hlk130659199"/>
      <w:r w:rsidRPr="00F415BE">
        <w:t>Annex F substances mentioned in Appendix 1-A.</w:t>
      </w:r>
      <w:bookmarkEnd w:id="6"/>
      <w:r w:rsidRPr="00F415BE">
        <w:t xml:space="preserve">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F415BE">
        <w:noBreakHyphen/>
        <w:t>A as the final reduction step under this Agreement for Annex F substances specified in Appendix 1</w:t>
      </w:r>
      <w:r w:rsidRPr="00F415BE">
        <w:noBreakHyphen/>
        <w:t>A, and in respect to any consumption of Annex F substances that exceeds the level defined in row 4.1.3 (remaining consumption eligible for funding).</w:t>
      </w:r>
    </w:p>
    <w:p w14:paraId="547B0082" w14:textId="77777777" w:rsidR="00EF2D1D" w:rsidRPr="00F415BE" w:rsidRDefault="00EF2D1D" w:rsidP="00EF2D1D">
      <w:pPr>
        <w:pStyle w:val="Heading1"/>
      </w:pPr>
      <w:r w:rsidRPr="00F415BE">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DCF56DE" w14:textId="77777777" w:rsidR="00EF2D1D" w:rsidRPr="00F415BE" w:rsidRDefault="00EF2D1D" w:rsidP="00EF2D1D">
      <w:pPr>
        <w:pStyle w:val="Heading1"/>
      </w:pPr>
      <w:r w:rsidRPr="00F415BE">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F415BE">
        <w:t>aforementioned verification</w:t>
      </w:r>
      <w:proofErr w:type="gramEnd"/>
      <w:r w:rsidRPr="00F415BE">
        <w:t xml:space="preserve"> will be commissioned by the relevant bilateral or implementing agency.</w:t>
      </w:r>
    </w:p>
    <w:p w14:paraId="66443BBE" w14:textId="77777777" w:rsidR="00EF2D1D" w:rsidRPr="00F415BE" w:rsidRDefault="00EF2D1D" w:rsidP="00EF2D1D">
      <w:pPr>
        <w:keepNext/>
        <w:spacing w:after="240"/>
        <w:rPr>
          <w:b/>
        </w:rPr>
      </w:pPr>
      <w:r w:rsidRPr="00F415BE">
        <w:rPr>
          <w:b/>
        </w:rPr>
        <w:t>Conditions for funding release</w:t>
      </w:r>
    </w:p>
    <w:p w14:paraId="62B4D198" w14:textId="77777777" w:rsidR="00EF2D1D" w:rsidRPr="00F415BE" w:rsidRDefault="00EF2D1D" w:rsidP="009C5BCA">
      <w:pPr>
        <w:pStyle w:val="Heading1"/>
        <w:tabs>
          <w:tab w:val="clear" w:pos="0"/>
        </w:tabs>
      </w:pPr>
      <w:r w:rsidRPr="00F415BE">
        <w:t xml:space="preserve">The Executive Committee will only provide the Funding, in accordance with the Funding Approval Schedule, when the Country satisfies the following conditions at least </w:t>
      </w:r>
      <w:r w:rsidRPr="00DD602B">
        <w:t>12</w:t>
      </w:r>
      <w:r w:rsidRPr="00F415BE">
        <w:t xml:space="preserve"> weeks in advance of the applicable Executive Committee meeting set out in the Funding Approval Schedule:</w:t>
      </w:r>
    </w:p>
    <w:p w14:paraId="4DD9B1CC" w14:textId="77777777" w:rsidR="00EF2D1D" w:rsidRPr="00F415BE" w:rsidRDefault="00EF2D1D" w:rsidP="008455D1">
      <w:pPr>
        <w:pStyle w:val="Heading2"/>
        <w:tabs>
          <w:tab w:val="clear" w:pos="0"/>
          <w:tab w:val="num" w:pos="-720"/>
        </w:tabs>
      </w:pPr>
      <w:r w:rsidRPr="00F415BE">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386C96F" w14:textId="77777777" w:rsidR="00EF2D1D" w:rsidRPr="00F415BE" w:rsidRDefault="00EF2D1D" w:rsidP="008455D1">
      <w:pPr>
        <w:pStyle w:val="Heading2"/>
        <w:tabs>
          <w:tab w:val="clear" w:pos="0"/>
          <w:tab w:val="num" w:pos="-720"/>
        </w:tabs>
      </w:pPr>
      <w:r w:rsidRPr="00F415BE">
        <w:t>That the meeting of these Targets has been independently verified for all relevant years, unless the Executive Committee decided that such verification would not be required;</w:t>
      </w:r>
    </w:p>
    <w:p w14:paraId="54EA777F" w14:textId="77777777" w:rsidR="00EF2D1D" w:rsidRPr="00F415BE" w:rsidRDefault="00EF2D1D" w:rsidP="008455D1">
      <w:pPr>
        <w:pStyle w:val="Heading2"/>
        <w:tabs>
          <w:tab w:val="clear" w:pos="0"/>
          <w:tab w:val="num" w:pos="-720"/>
        </w:tabs>
      </w:pPr>
      <w:r w:rsidRPr="00F415BE">
        <w:lastRenderedPageBreak/>
        <w:t>That the Country had submitted a Tranche Implementation Report in accordance with Appendix 4</w:t>
      </w:r>
      <w:r w:rsidRPr="00F415BE">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1F72A9D" w14:textId="77777777" w:rsidR="00EF2D1D" w:rsidRPr="00F415BE" w:rsidRDefault="00EF2D1D" w:rsidP="008455D1">
      <w:pPr>
        <w:pStyle w:val="Heading2"/>
        <w:tabs>
          <w:tab w:val="clear" w:pos="0"/>
          <w:tab w:val="num" w:pos="-720"/>
        </w:tabs>
      </w:pPr>
      <w:r w:rsidRPr="00F415BE">
        <w:t>That the Country has submitted a Tranche Implementation Plan in accordance with Appendix 4</w:t>
      </w:r>
      <w:r w:rsidRPr="00F415BE">
        <w:noBreakHyphen/>
        <w:t>A covering each calendar year until and including the year for which the Funding Approval Schedule foresees the submission of the next tranche or, in case of the final tranche, until completion of all activities foreseen.</w:t>
      </w:r>
    </w:p>
    <w:p w14:paraId="422A9CF4" w14:textId="77777777" w:rsidR="00EF2D1D" w:rsidRPr="00F415BE" w:rsidRDefault="00EF2D1D" w:rsidP="00EF2D1D">
      <w:pPr>
        <w:keepNext/>
        <w:spacing w:after="240"/>
        <w:rPr>
          <w:b/>
        </w:rPr>
      </w:pPr>
      <w:r w:rsidRPr="00F415BE">
        <w:rPr>
          <w:b/>
        </w:rPr>
        <w:t>Monitoring</w:t>
      </w:r>
    </w:p>
    <w:p w14:paraId="77D42743" w14:textId="77777777" w:rsidR="00EF2D1D" w:rsidRPr="00F415BE" w:rsidRDefault="00EF2D1D" w:rsidP="00EF2D1D">
      <w:pPr>
        <w:pStyle w:val="Heading1"/>
        <w:tabs>
          <w:tab w:val="clear" w:pos="0"/>
        </w:tabs>
      </w:pPr>
      <w:r w:rsidRPr="00F415BE">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w:t>
      </w:r>
      <w:bookmarkStart w:id="7" w:name="_Hlk128740135"/>
      <w:r w:rsidRPr="00F415BE">
        <w:t>roles and responsibilities set out in the same appendix.</w:t>
      </w:r>
    </w:p>
    <w:p w14:paraId="20F32164" w14:textId="77777777" w:rsidR="00EF2D1D" w:rsidRPr="00F415BE" w:rsidRDefault="00EF2D1D" w:rsidP="00EF2D1D">
      <w:pPr>
        <w:keepNext/>
        <w:spacing w:after="240"/>
        <w:rPr>
          <w:b/>
        </w:rPr>
      </w:pPr>
      <w:bookmarkStart w:id="8" w:name="_Hlk130666479"/>
      <w:r w:rsidRPr="00F415BE">
        <w:rPr>
          <w:b/>
        </w:rPr>
        <w:t>Flexibility in the reallocation of funds</w:t>
      </w:r>
    </w:p>
    <w:bookmarkEnd w:id="8"/>
    <w:p w14:paraId="2A54AA1C" w14:textId="77777777" w:rsidR="00EF2D1D" w:rsidRPr="00F415BE" w:rsidRDefault="00EF2D1D" w:rsidP="00EF2D1D">
      <w:pPr>
        <w:pStyle w:val="Heading1"/>
        <w:tabs>
          <w:tab w:val="clear" w:pos="0"/>
        </w:tabs>
      </w:pPr>
      <w:r w:rsidRPr="00F415BE">
        <w:t>The Executive Committee agrees that the Country may have the flexibility to reallocate part or all approved funds, according to the evolving circumstances, to achieve the smoothest reduction of consumption and phase-down of Annex F substances specified in Appendix 1-A</w:t>
      </w:r>
      <w:bookmarkStart w:id="9" w:name="_Hlk130666540"/>
      <w:r w:rsidRPr="00F415BE">
        <w:t>, in accordance with the following considerations:</w:t>
      </w:r>
      <w:bookmarkEnd w:id="9"/>
    </w:p>
    <w:bookmarkEnd w:id="7"/>
    <w:p w14:paraId="0D0EB12B" w14:textId="77777777" w:rsidR="00EF2D1D" w:rsidRPr="00F415BE" w:rsidRDefault="00EF2D1D" w:rsidP="00EF2D1D">
      <w:pPr>
        <w:pStyle w:val="Heading2"/>
        <w:tabs>
          <w:tab w:val="clear" w:pos="0"/>
          <w:tab w:val="num" w:pos="-720"/>
        </w:tabs>
      </w:pPr>
      <w:r w:rsidRPr="00F415BE">
        <w:t xml:space="preserve">Reallocations categorized as major changes must be documented in advance, either in a Tranche Implementation Plan as foreseen in subparagraph 5(d) above, or as a revision to an existing Tranche Implementation Plan to be submitted </w:t>
      </w:r>
      <w:r w:rsidRPr="009C5BCA">
        <w:rPr>
          <w:shd w:val="clear" w:color="auto" w:fill="FFFFFF" w:themeFill="background1"/>
        </w:rPr>
        <w:t>12</w:t>
      </w:r>
      <w:r w:rsidRPr="00F415BE">
        <w:t xml:space="preserve"> weeks prior to any meeting of the Executive Committee, for its approval. Major changes would relate to:</w:t>
      </w:r>
    </w:p>
    <w:p w14:paraId="07AF6C8E" w14:textId="77777777" w:rsidR="00EF2D1D" w:rsidRPr="00F415BE" w:rsidRDefault="00EF2D1D" w:rsidP="00EF2D1D">
      <w:pPr>
        <w:pStyle w:val="Heading3"/>
      </w:pPr>
      <w:r w:rsidRPr="00F415BE">
        <w:t xml:space="preserve">Issues potentially concerning the rules and policies of the Multilateral Fund; </w:t>
      </w:r>
    </w:p>
    <w:p w14:paraId="6FE44452" w14:textId="77777777" w:rsidR="00EF2D1D" w:rsidRPr="00F415BE" w:rsidRDefault="00EF2D1D" w:rsidP="00EF2D1D">
      <w:pPr>
        <w:pStyle w:val="Heading3"/>
      </w:pPr>
      <w:r w:rsidRPr="00F415BE">
        <w:t xml:space="preserve">Changes that would modify any clause of this Agreement; </w:t>
      </w:r>
    </w:p>
    <w:p w14:paraId="231DFB99" w14:textId="77777777" w:rsidR="00EF2D1D" w:rsidRPr="00F415BE" w:rsidRDefault="00EF2D1D" w:rsidP="00EF2D1D">
      <w:pPr>
        <w:pStyle w:val="Heading3"/>
      </w:pPr>
      <w:r w:rsidRPr="00F415BE">
        <w:t>Changes in the annual levels of funding allocated to the individual bilateral or implementing agencies for the different tranches;</w:t>
      </w:r>
    </w:p>
    <w:p w14:paraId="5049CF28" w14:textId="77777777" w:rsidR="00EF2D1D" w:rsidRPr="00F415BE" w:rsidRDefault="00EF2D1D" w:rsidP="00EF2D1D">
      <w:pPr>
        <w:pStyle w:val="Heading3"/>
        <w:numPr>
          <w:ilvl w:val="2"/>
          <w:numId w:val="3"/>
        </w:numPr>
      </w:pPr>
      <w:r w:rsidRPr="00F415BE">
        <w:t>Provision of funding for activities not included in the current endorsed Tranche Implementation Plan, or removal of an activity in the Tranche Implementation Plan, with a cost greater than 30 per cent of the total cost of the last approved tranche;</w:t>
      </w:r>
    </w:p>
    <w:p w14:paraId="3A9D22AC" w14:textId="77777777" w:rsidR="00EF2D1D" w:rsidRPr="00F415BE" w:rsidRDefault="00EF2D1D" w:rsidP="00EF2D1D">
      <w:pPr>
        <w:pStyle w:val="Heading3"/>
      </w:pPr>
      <w:r w:rsidRPr="00F415BE">
        <w:t>Changes in alternative technologies, on the understanding that any submission for such a request would identify the associated incremental costs, the potential impact on the climate, and any differences in CO</w:t>
      </w:r>
      <w:r w:rsidRPr="00F415BE">
        <w:rPr>
          <w:vertAlign w:val="subscript"/>
        </w:rPr>
        <w:t>2</w:t>
      </w:r>
      <w:r w:rsidRPr="00F415BE">
        <w:t>-eq tonnes to be phased down if applicable, as well as confirm that the Country agrees that potential savings related to the change of technology would accordingly decrease the overall funding level under this Agreement;</w:t>
      </w:r>
    </w:p>
    <w:p w14:paraId="394804F7" w14:textId="77777777" w:rsidR="00EF2D1D" w:rsidRPr="00F415BE" w:rsidRDefault="00EF2D1D" w:rsidP="00EF2D1D">
      <w:pPr>
        <w:pStyle w:val="Heading2"/>
        <w:tabs>
          <w:tab w:val="clear" w:pos="0"/>
          <w:tab w:val="num" w:pos="-720"/>
        </w:tabs>
      </w:pPr>
      <w:r w:rsidRPr="00F415BE">
        <w:t>Reallocations not categorized as major changes may be incorporated into the approved Tranche Implementation Plan, under implementation at the time, and reported to the Executive Committee in the subsequent Tranche Implementation Report;</w:t>
      </w:r>
    </w:p>
    <w:p w14:paraId="1AF34176" w14:textId="77777777" w:rsidR="00EF2D1D" w:rsidRPr="00F415BE" w:rsidRDefault="00EF2D1D" w:rsidP="00EF2D1D">
      <w:pPr>
        <w:pStyle w:val="Heading2"/>
      </w:pPr>
      <w:r w:rsidRPr="00F415BE">
        <w:t xml:space="preserve">Any enterprise included in the Plan that would be found to be ineligible under the policies of the Multilateral Fund (i.e., due to foreign ownership or establishment after the applicable </w:t>
      </w:r>
      <w:r w:rsidRPr="00F415BE">
        <w:lastRenderedPageBreak/>
        <w:t>cut</w:t>
      </w:r>
      <w:r w:rsidRPr="00F415BE">
        <w:noBreakHyphen/>
        <w:t xml:space="preserve">off date) would not receive financial assistance. This information would be reported as part of the Tranche Implementation Plan; </w:t>
      </w:r>
      <w:r w:rsidRPr="00F415BE">
        <w:rPr>
          <w:shd w:val="clear" w:color="auto" w:fill="FFFFFF" w:themeFill="background1"/>
        </w:rPr>
        <w:t>and</w:t>
      </w:r>
    </w:p>
    <w:p w14:paraId="01231B85" w14:textId="77777777" w:rsidR="00EF2D1D" w:rsidRPr="00F415BE" w:rsidRDefault="00EF2D1D" w:rsidP="00EF2D1D">
      <w:pPr>
        <w:pStyle w:val="Heading2"/>
        <w:numPr>
          <w:ilvl w:val="1"/>
          <w:numId w:val="2"/>
        </w:numPr>
      </w:pPr>
      <w:r w:rsidRPr="00F415BE">
        <w:t>Any remaining funds held by the bilateral or implementing agencies or the Country under the Plan will be returned to the Multilateral Fund upon completion of the last tranche foreseen under this Agreement.</w:t>
      </w:r>
    </w:p>
    <w:p w14:paraId="3AE37404" w14:textId="77777777" w:rsidR="00EF2D1D" w:rsidRPr="00F415BE" w:rsidRDefault="00EF2D1D" w:rsidP="00EF2D1D">
      <w:pPr>
        <w:pStyle w:val="Heading1"/>
        <w:tabs>
          <w:tab w:val="clear" w:pos="0"/>
        </w:tabs>
      </w:pPr>
      <w:r w:rsidRPr="00F415BE">
        <w:t xml:space="preserve">Specific attention will be paid to the execution of activities in the refrigeration servicing sector included in the Plan, </w:t>
      </w:r>
      <w:proofErr w:type="gramStart"/>
      <w:r w:rsidRPr="00F415BE">
        <w:t>in particular that</w:t>
      </w:r>
      <w:proofErr w:type="gramEnd"/>
      <w:r w:rsidRPr="00F415BE">
        <w:t xml:space="preserve"> the Country may use the flexibility available under this Agreement to address specific needs that might arise during project implementation.</w:t>
      </w:r>
    </w:p>
    <w:p w14:paraId="42E687DC" w14:textId="77777777" w:rsidR="00EF2D1D" w:rsidRPr="00F415BE" w:rsidRDefault="00EF2D1D" w:rsidP="00EF2D1D">
      <w:pPr>
        <w:spacing w:after="240"/>
        <w:rPr>
          <w:b/>
        </w:rPr>
      </w:pPr>
      <w:r w:rsidRPr="00F415BE">
        <w:rPr>
          <w:b/>
        </w:rPr>
        <w:t>Bilateral and implementing agencies</w:t>
      </w:r>
    </w:p>
    <w:p w14:paraId="20F6D006" w14:textId="7E3C3A24" w:rsidR="00EF2D1D" w:rsidRPr="009C04AF" w:rsidRDefault="00EF2D1D" w:rsidP="00EF2D1D">
      <w:pPr>
        <w:pStyle w:val="Heading1"/>
        <w:tabs>
          <w:tab w:val="clear" w:pos="0"/>
        </w:tabs>
      </w:pPr>
      <w:r w:rsidRPr="00F415BE">
        <w:t xml:space="preserve">The Country agrees to assume overall responsibility for the management and implementation of this Agreement and of all activities undertaken by it or on its behalf to fulfil the obligations under this Agreement. </w:t>
      </w:r>
      <w:r w:rsidRPr="009C5BCA">
        <w:rPr>
          <w:shd w:val="clear" w:color="auto" w:fill="FFFFFF" w:themeFill="background1"/>
        </w:rPr>
        <w:t xml:space="preserve">UNIDO has agreed to be the lead implementing agency (the “Lead IA”) and UNDP and UNEP </w:t>
      </w:r>
      <w:r w:rsidRPr="009C04AF">
        <w:t>have agreed to be the cooperating implementing agencies (the “Cooperating IAs”) under the lead of the Lead IA in respect of the Country’s activities under this Agreement. The Country agrees to evaluations, which might be carried out under the evaluation work programme</w:t>
      </w:r>
      <w:r w:rsidR="000C131F">
        <w:t xml:space="preserve"> </w:t>
      </w:r>
      <w:r w:rsidRPr="009C04AF">
        <w:t xml:space="preserve">of the Multilateral Fund or </w:t>
      </w:r>
      <w:r w:rsidR="004D2BD3">
        <w:t xml:space="preserve">under </w:t>
      </w:r>
      <w:r w:rsidR="00004FAC">
        <w:t xml:space="preserve">the evaluation programme </w:t>
      </w:r>
      <w:r w:rsidR="00D53677">
        <w:t xml:space="preserve">of </w:t>
      </w:r>
      <w:r w:rsidRPr="009C04AF">
        <w:t>the Lead IA and/or Cooperating</w:t>
      </w:r>
      <w:r w:rsidR="00D53677">
        <w:t> </w:t>
      </w:r>
      <w:r w:rsidRPr="009C04AF">
        <w:t>IAs taking part in this Agreement.</w:t>
      </w:r>
    </w:p>
    <w:p w14:paraId="37974C7F" w14:textId="77777777" w:rsidR="00EF2D1D" w:rsidRPr="00F415BE" w:rsidRDefault="00EF2D1D" w:rsidP="00EF2D1D">
      <w:pPr>
        <w:pStyle w:val="Heading1"/>
        <w:tabs>
          <w:tab w:val="clear" w:pos="0"/>
        </w:tabs>
      </w:pPr>
      <w:r w:rsidRPr="009C04AF">
        <w:t>The Lead IA will be responsible for ensuring coordinated planning, implementation and reporting of all activities under this Agreement, including but not limited to the independent verification as per subparagraph 5(b). The Cooperating IAs will support the Lead IA by implementing the Plan under the overall coordination of the Lead IA. The roles of the Lead IA and Cooperating IAs are contained in Appendix 6</w:t>
      </w:r>
      <w:r w:rsidRPr="009C04AF">
        <w:noBreakHyphen/>
        <w:t>A and Appendix 6-B, respectively. The Executive Committee agrees, in principle, to provide the Lead IA and the Cooperating IAs with the fees set out in rows 2.2, 2.4 and 2.6 of Appendix 2</w:t>
      </w:r>
      <w:r w:rsidRPr="009C04AF">
        <w:noBreakHyphen/>
        <w:t>A</w:t>
      </w:r>
      <w:r w:rsidRPr="00F415BE">
        <w:t>.</w:t>
      </w:r>
    </w:p>
    <w:p w14:paraId="425E8791" w14:textId="77777777" w:rsidR="00EF2D1D" w:rsidRPr="00F415BE" w:rsidRDefault="00EF2D1D" w:rsidP="00EF2D1D">
      <w:pPr>
        <w:widowControl w:val="0"/>
        <w:spacing w:after="240"/>
        <w:rPr>
          <w:b/>
        </w:rPr>
      </w:pPr>
      <w:bookmarkStart w:id="10" w:name="_Hlk131268859"/>
      <w:r w:rsidRPr="00F415BE">
        <w:rPr>
          <w:b/>
        </w:rPr>
        <w:t>Non-compliance with the Targets in the Agreement</w:t>
      </w:r>
    </w:p>
    <w:bookmarkEnd w:id="10"/>
    <w:p w14:paraId="3F83A0F0" w14:textId="77777777" w:rsidR="00EF2D1D" w:rsidRPr="00F415BE" w:rsidRDefault="00EF2D1D" w:rsidP="00EF2D1D">
      <w:pPr>
        <w:pStyle w:val="Heading1"/>
        <w:tabs>
          <w:tab w:val="clear" w:pos="0"/>
        </w:tabs>
      </w:pPr>
      <w:r w:rsidRPr="00F415BE">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w:t>
      </w:r>
      <w:bookmarkStart w:id="11" w:name="_Hlk131270712"/>
      <w:r w:rsidRPr="00F415BE">
        <w:t>CO</w:t>
      </w:r>
      <w:r w:rsidRPr="00F415BE">
        <w:rPr>
          <w:vertAlign w:val="subscript"/>
        </w:rPr>
        <w:t>2</w:t>
      </w:r>
      <w:r w:rsidRPr="00F415BE">
        <w:noBreakHyphen/>
        <w:t>eq </w:t>
      </w:r>
      <w:bookmarkEnd w:id="11"/>
      <w:r w:rsidRPr="00F415BE">
        <w:t>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7C1FA2B" w14:textId="77777777" w:rsidR="00EF2D1D" w:rsidRPr="00F415BE" w:rsidRDefault="00EF2D1D" w:rsidP="00EF2D1D">
      <w:pPr>
        <w:pStyle w:val="Heading1"/>
        <w:tabs>
          <w:tab w:val="clear" w:pos="0"/>
        </w:tabs>
      </w:pPr>
      <w:r w:rsidRPr="00F415BE">
        <w:t xml:space="preserve">The Funding of this Agreement will not be modified </w:t>
      </w:r>
      <w:proofErr w:type="gramStart"/>
      <w:r w:rsidRPr="00F415BE">
        <w:t>on the basis of</w:t>
      </w:r>
      <w:proofErr w:type="gramEnd"/>
      <w:r w:rsidRPr="00F415BE">
        <w:t xml:space="preserve"> any future Executive Committee decisions that may affect the funding of any other consumption sector projects or any other related activities in the Country.</w:t>
      </w:r>
    </w:p>
    <w:p w14:paraId="27A71B70" w14:textId="77777777" w:rsidR="00EF2D1D" w:rsidRPr="00F415BE" w:rsidRDefault="00EF2D1D" w:rsidP="00EF2D1D">
      <w:pPr>
        <w:pStyle w:val="Heading1"/>
        <w:tabs>
          <w:tab w:val="clear" w:pos="0"/>
        </w:tabs>
      </w:pPr>
      <w:r w:rsidRPr="00F415BE">
        <w:t xml:space="preserve">The Country will comply with any reasonable request of the Executive </w:t>
      </w:r>
      <w:r w:rsidRPr="0045474C">
        <w:t>Committee</w:t>
      </w:r>
      <w:r>
        <w:t>,</w:t>
      </w:r>
      <w:r w:rsidRPr="0045474C">
        <w:t xml:space="preserve"> the</w:t>
      </w:r>
      <w:r w:rsidRPr="00F415BE">
        <w:t xml:space="preserve"> Lead IA</w:t>
      </w:r>
      <w:r w:rsidRPr="009C04AF">
        <w:t xml:space="preserve"> and the Cooperating IAs to facilitate implementation of this Agreement. </w:t>
      </w:r>
      <w:proofErr w:type="gramStart"/>
      <w:r w:rsidRPr="009C04AF">
        <w:t>In particular, it</w:t>
      </w:r>
      <w:proofErr w:type="gramEnd"/>
      <w:r w:rsidRPr="009C04AF">
        <w:t xml:space="preserve"> will provide the Lead IA and the Cooperating IAs</w:t>
      </w:r>
      <w:r w:rsidRPr="0047472C">
        <w:t xml:space="preserve"> </w:t>
      </w:r>
      <w:r w:rsidRPr="00F415BE">
        <w:t>with access to the information necessary to verify compliance with this Agreement.</w:t>
      </w:r>
    </w:p>
    <w:p w14:paraId="50D46D08" w14:textId="77777777" w:rsidR="00EF2D1D" w:rsidRPr="00F415BE" w:rsidRDefault="00EF2D1D" w:rsidP="00EF2D1D">
      <w:pPr>
        <w:keepNext/>
        <w:spacing w:after="240"/>
        <w:rPr>
          <w:b/>
        </w:rPr>
      </w:pPr>
      <w:r w:rsidRPr="00F415BE">
        <w:rPr>
          <w:b/>
        </w:rPr>
        <w:lastRenderedPageBreak/>
        <w:t>Date of completion</w:t>
      </w:r>
    </w:p>
    <w:p w14:paraId="0067A17B" w14:textId="77777777" w:rsidR="00EF2D1D" w:rsidRPr="00F415BE" w:rsidRDefault="00EF2D1D" w:rsidP="009C5BCA">
      <w:pPr>
        <w:pStyle w:val="Heading1"/>
        <w:tabs>
          <w:tab w:val="clear" w:pos="0"/>
        </w:tabs>
      </w:pPr>
      <w:r w:rsidRPr="00F415BE">
        <w:t>The completion of the Plan and the associated Agreement will take place at the end of the year following the last year for which a maximum allowable total consumption level has been specified in Appendix 2</w:t>
      </w:r>
      <w:r w:rsidRPr="00F415BE">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Pr>
          <w:vertAlign w:val="subscript"/>
        </w:rPr>
        <w:noBreakHyphen/>
      </w:r>
      <w:r>
        <w:t xml:space="preserve">A </w:t>
      </w:r>
      <w:r w:rsidRPr="00F415BE">
        <w:t xml:space="preserve">will continue until the time of the completion of the Plan unless otherwise specified by the Executive Committee. </w:t>
      </w:r>
      <w:bookmarkStart w:id="12" w:name="_Hlk130668684"/>
    </w:p>
    <w:bookmarkEnd w:id="12"/>
    <w:p w14:paraId="22AA896F" w14:textId="77777777" w:rsidR="00EF2D1D" w:rsidRPr="00F415BE" w:rsidRDefault="00EF2D1D" w:rsidP="00EF2D1D">
      <w:pPr>
        <w:pStyle w:val="Heading1"/>
        <w:keepNext/>
        <w:numPr>
          <w:ilvl w:val="0"/>
          <w:numId w:val="0"/>
        </w:numPr>
        <w:rPr>
          <w:b/>
        </w:rPr>
      </w:pPr>
      <w:r w:rsidRPr="00F415BE">
        <w:rPr>
          <w:b/>
        </w:rPr>
        <w:t>Validity</w:t>
      </w:r>
    </w:p>
    <w:p w14:paraId="03671F14" w14:textId="77777777" w:rsidR="00EF2D1D" w:rsidRPr="00F415BE" w:rsidRDefault="00EF2D1D" w:rsidP="00EF2D1D">
      <w:pPr>
        <w:pStyle w:val="Heading1"/>
        <w:tabs>
          <w:tab w:val="clear" w:pos="0"/>
        </w:tabs>
      </w:pPr>
      <w:r w:rsidRPr="00F415BE">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61FE329" w14:textId="77777777" w:rsidR="00EF2D1D" w:rsidRPr="00F415BE" w:rsidRDefault="00EF2D1D" w:rsidP="00EF2D1D">
      <w:pPr>
        <w:pStyle w:val="Heading1"/>
        <w:widowControl w:val="0"/>
        <w:tabs>
          <w:tab w:val="clear" w:pos="0"/>
        </w:tabs>
      </w:pPr>
      <w:r w:rsidRPr="00F415BE">
        <w:t>This Agreement may be modified or terminated only by mutual written agreement of the Country and the Executive Committee of the Multilateral Fund.</w:t>
      </w:r>
    </w:p>
    <w:p w14:paraId="305A6BC5" w14:textId="77777777" w:rsidR="00EF2D1D" w:rsidRPr="00F415BE" w:rsidRDefault="00EF2D1D" w:rsidP="00EF2D1D">
      <w:pPr>
        <w:pStyle w:val="Heading1"/>
        <w:widowControl w:val="0"/>
        <w:numPr>
          <w:ilvl w:val="0"/>
          <w:numId w:val="0"/>
        </w:numPr>
        <w:tabs>
          <w:tab w:val="left" w:pos="3544"/>
        </w:tabs>
        <w:spacing w:before="360"/>
        <w:rPr>
          <w:b/>
        </w:rPr>
      </w:pPr>
      <w:r w:rsidRPr="00F415BE">
        <w:rPr>
          <w:b/>
        </w:rPr>
        <w:t>APPENDICES</w:t>
      </w:r>
    </w:p>
    <w:p w14:paraId="17E5302C" w14:textId="77777777" w:rsidR="00EF2D1D" w:rsidRPr="00F415BE" w:rsidRDefault="00EF2D1D" w:rsidP="00EF2D1D">
      <w:pPr>
        <w:pStyle w:val="Heading1"/>
        <w:widowControl w:val="0"/>
        <w:numPr>
          <w:ilvl w:val="0"/>
          <w:numId w:val="0"/>
        </w:numPr>
        <w:spacing w:before="360" w:after="120"/>
        <w:rPr>
          <w:b/>
        </w:rPr>
      </w:pPr>
      <w:r w:rsidRPr="00F415BE">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192"/>
      </w:tblGrid>
      <w:tr w:rsidR="00EF2D1D" w:rsidRPr="00F415BE" w14:paraId="437D2D1B" w14:textId="77777777" w:rsidTr="00080A33">
        <w:trPr>
          <w:trHeight w:val="413"/>
        </w:trPr>
        <w:tc>
          <w:tcPr>
            <w:tcW w:w="2250" w:type="pct"/>
            <w:vAlign w:val="center"/>
          </w:tcPr>
          <w:p w14:paraId="4E75C606" w14:textId="77777777" w:rsidR="00EF2D1D" w:rsidRPr="009B202F" w:rsidRDefault="00EF2D1D" w:rsidP="00080A33">
            <w:pPr>
              <w:widowControl w:val="0"/>
              <w:jc w:val="center"/>
              <w:rPr>
                <w:b/>
                <w:bCs/>
                <w:sz w:val="20"/>
              </w:rPr>
            </w:pPr>
            <w:bookmarkStart w:id="13" w:name="_Hlk131268561"/>
            <w:r w:rsidRPr="009B202F">
              <w:rPr>
                <w:b/>
                <w:bCs/>
                <w:sz w:val="20"/>
              </w:rPr>
              <w:t>Substances</w:t>
            </w:r>
          </w:p>
        </w:tc>
        <w:tc>
          <w:tcPr>
            <w:tcW w:w="2750" w:type="pct"/>
            <w:vAlign w:val="center"/>
          </w:tcPr>
          <w:p w14:paraId="173ABD4F" w14:textId="77777777" w:rsidR="00EF2D1D" w:rsidRPr="009B202F" w:rsidRDefault="00EF2D1D" w:rsidP="00080A33">
            <w:pPr>
              <w:widowControl w:val="0"/>
              <w:jc w:val="center"/>
              <w:rPr>
                <w:b/>
                <w:bCs/>
                <w:sz w:val="20"/>
              </w:rPr>
            </w:pPr>
            <w:r w:rsidRPr="009B202F">
              <w:rPr>
                <w:b/>
                <w:bCs/>
                <w:sz w:val="20"/>
              </w:rPr>
              <w:t>Starting point for aggregate reductions in consumption</w:t>
            </w:r>
          </w:p>
        </w:tc>
      </w:tr>
      <w:bookmarkEnd w:id="13"/>
      <w:tr w:rsidR="00EF2D1D" w:rsidRPr="00F415BE" w14:paraId="368C030E" w14:textId="77777777" w:rsidTr="009C5BCA">
        <w:trPr>
          <w:trHeight w:val="206"/>
        </w:trPr>
        <w:tc>
          <w:tcPr>
            <w:tcW w:w="2250" w:type="pct"/>
            <w:shd w:val="clear" w:color="auto" w:fill="FFFFFF" w:themeFill="background1"/>
          </w:tcPr>
          <w:p w14:paraId="3438417F" w14:textId="77777777" w:rsidR="00EF2D1D" w:rsidRPr="009B202F" w:rsidRDefault="00EF2D1D" w:rsidP="009B72DE">
            <w:pPr>
              <w:widowControl w:val="0"/>
              <w:jc w:val="center"/>
              <w:rPr>
                <w:sz w:val="20"/>
              </w:rPr>
            </w:pPr>
            <w:r>
              <w:rPr>
                <w:sz w:val="20"/>
              </w:rPr>
              <w:t>HFCs</w:t>
            </w:r>
          </w:p>
        </w:tc>
        <w:tc>
          <w:tcPr>
            <w:tcW w:w="2750" w:type="pct"/>
            <w:shd w:val="clear" w:color="auto" w:fill="FFFFFF" w:themeFill="background1"/>
          </w:tcPr>
          <w:p w14:paraId="6D35730F" w14:textId="77777777" w:rsidR="00EF2D1D" w:rsidRPr="009B202F" w:rsidRDefault="00EF2D1D" w:rsidP="00080A33">
            <w:pPr>
              <w:widowControl w:val="0"/>
              <w:jc w:val="center"/>
              <w:rPr>
                <w:sz w:val="20"/>
              </w:rPr>
            </w:pPr>
            <w:r>
              <w:rPr>
                <w:sz w:val="20"/>
              </w:rPr>
              <w:t>To be determined (TBD)</w:t>
            </w:r>
          </w:p>
        </w:tc>
      </w:tr>
    </w:tbl>
    <w:p w14:paraId="345E0CA0" w14:textId="77777777" w:rsidR="00EF2D1D" w:rsidRDefault="00EF2D1D" w:rsidP="00EF2D1D">
      <w:pPr>
        <w:jc w:val="left"/>
        <w:rPr>
          <w:b/>
        </w:rPr>
        <w:sectPr w:rsidR="00EF2D1D" w:rsidSect="009B72DE">
          <w:headerReference w:type="even" r:id="rId37"/>
          <w:headerReference w:type="default" r:id="rId38"/>
          <w:footerReference w:type="default" r:id="rId39"/>
          <w:pgSz w:w="12240" w:h="15840" w:code="1"/>
          <w:pgMar w:top="720" w:right="1350" w:bottom="864" w:left="1440" w:header="720" w:footer="475" w:gutter="0"/>
          <w:pgNumType w:start="1"/>
          <w:cols w:space="720"/>
          <w:docGrid w:linePitch="326"/>
        </w:sectPr>
      </w:pPr>
      <w:r>
        <w:rPr>
          <w:b/>
        </w:rPr>
        <w:br w:type="page"/>
      </w:r>
    </w:p>
    <w:p w14:paraId="1717161E" w14:textId="77777777" w:rsidR="00EF2D1D" w:rsidRPr="00F415BE" w:rsidRDefault="00EF2D1D" w:rsidP="00EF2D1D">
      <w:pPr>
        <w:pStyle w:val="Heading1"/>
        <w:keepNext/>
        <w:widowControl w:val="0"/>
        <w:numPr>
          <w:ilvl w:val="0"/>
          <w:numId w:val="0"/>
        </w:numPr>
        <w:spacing w:after="120"/>
        <w:rPr>
          <w:b/>
        </w:rPr>
      </w:pPr>
      <w:r w:rsidRPr="00F415BE">
        <w:rPr>
          <w:b/>
        </w:rPr>
        <w:lastRenderedPageBreak/>
        <w:t>APPENDIX 2-A: THE TARGETS, AND FUNDING</w:t>
      </w:r>
      <w:r>
        <w:rPr>
          <w:b/>
        </w:rPr>
        <w:t>*</w:t>
      </w:r>
    </w:p>
    <w:tbl>
      <w:tblPr>
        <w:tblW w:w="5000" w:type="pct"/>
        <w:jc w:val="center"/>
        <w:tblLayout w:type="fixed"/>
        <w:tblCellMar>
          <w:left w:w="85" w:type="dxa"/>
          <w:right w:w="85" w:type="dxa"/>
        </w:tblCellMar>
        <w:tblLook w:val="04A0" w:firstRow="1" w:lastRow="0" w:firstColumn="1" w:lastColumn="0" w:noHBand="0" w:noVBand="1"/>
      </w:tblPr>
      <w:tblGrid>
        <w:gridCol w:w="705"/>
        <w:gridCol w:w="3266"/>
        <w:gridCol w:w="1419"/>
        <w:gridCol w:w="1108"/>
        <w:gridCol w:w="1108"/>
        <w:gridCol w:w="1108"/>
        <w:gridCol w:w="1108"/>
        <w:gridCol w:w="1108"/>
        <w:gridCol w:w="1108"/>
        <w:gridCol w:w="1108"/>
        <w:gridCol w:w="1100"/>
      </w:tblGrid>
      <w:tr w:rsidR="00EF2D1D" w:rsidRPr="00707F18" w14:paraId="63DE5108" w14:textId="77777777" w:rsidTr="00080A33">
        <w:trPr>
          <w:cantSplit/>
          <w:trHeight w:val="50"/>
          <w:tblHeader/>
          <w:jc w:val="center"/>
        </w:trPr>
        <w:tc>
          <w:tcPr>
            <w:tcW w:w="247" w:type="pct"/>
            <w:tcBorders>
              <w:top w:val="single" w:sz="4" w:space="0" w:color="auto"/>
              <w:left w:val="single" w:sz="4" w:space="0" w:color="auto"/>
              <w:bottom w:val="single" w:sz="4" w:space="0" w:color="auto"/>
              <w:right w:val="single" w:sz="4" w:space="0" w:color="auto"/>
            </w:tcBorders>
            <w:vAlign w:val="center"/>
            <w:hideMark/>
          </w:tcPr>
          <w:p w14:paraId="6BB83504" w14:textId="77777777" w:rsidR="00EF2D1D" w:rsidRPr="00707F18" w:rsidRDefault="00EF2D1D" w:rsidP="00080A33">
            <w:pPr>
              <w:keepNext/>
              <w:keepLines/>
              <w:jc w:val="center"/>
              <w:rPr>
                <w:b/>
                <w:bCs/>
                <w:color w:val="000000"/>
                <w:sz w:val="20"/>
                <w:lang w:eastAsia="en-CA"/>
              </w:rPr>
            </w:pPr>
            <w:r w:rsidRPr="00707F18">
              <w:rPr>
                <w:b/>
                <w:bCs/>
                <w:color w:val="000000"/>
                <w:sz w:val="20"/>
                <w:lang w:eastAsia="en-CA"/>
              </w:rPr>
              <w:t>Row</w:t>
            </w:r>
          </w:p>
        </w:tc>
        <w:tc>
          <w:tcPr>
            <w:tcW w:w="1644" w:type="pct"/>
            <w:gridSpan w:val="2"/>
            <w:tcBorders>
              <w:top w:val="single" w:sz="4" w:space="0" w:color="auto"/>
              <w:left w:val="nil"/>
              <w:bottom w:val="single" w:sz="4" w:space="0" w:color="auto"/>
              <w:right w:val="single" w:sz="4" w:space="0" w:color="auto"/>
            </w:tcBorders>
            <w:vAlign w:val="center"/>
            <w:hideMark/>
          </w:tcPr>
          <w:p w14:paraId="14D6DC88" w14:textId="77777777" w:rsidR="00EF2D1D" w:rsidRPr="00707F18" w:rsidRDefault="00EF2D1D" w:rsidP="00080A33">
            <w:pPr>
              <w:keepNext/>
              <w:keepLines/>
              <w:jc w:val="center"/>
              <w:rPr>
                <w:b/>
                <w:bCs/>
                <w:color w:val="000000"/>
                <w:sz w:val="20"/>
                <w:lang w:eastAsia="en-CA"/>
              </w:rPr>
            </w:pPr>
            <w:r w:rsidRPr="00707F18">
              <w:rPr>
                <w:b/>
                <w:bCs/>
                <w:color w:val="000000"/>
                <w:sz w:val="20"/>
                <w:lang w:eastAsia="en-CA"/>
              </w:rPr>
              <w:t>Particulars</w:t>
            </w:r>
          </w:p>
        </w:tc>
        <w:tc>
          <w:tcPr>
            <w:tcW w:w="389" w:type="pct"/>
            <w:tcBorders>
              <w:top w:val="single" w:sz="4" w:space="0" w:color="auto"/>
              <w:left w:val="nil"/>
              <w:bottom w:val="single" w:sz="4" w:space="0" w:color="auto"/>
              <w:right w:val="single" w:sz="4" w:space="0" w:color="auto"/>
            </w:tcBorders>
            <w:vAlign w:val="center"/>
            <w:hideMark/>
          </w:tcPr>
          <w:p w14:paraId="11D70D79" w14:textId="77777777" w:rsidR="00EF2D1D" w:rsidRPr="00707F18" w:rsidRDefault="00EF2D1D" w:rsidP="00080A33">
            <w:pPr>
              <w:keepNext/>
              <w:keepLines/>
              <w:jc w:val="center"/>
              <w:rPr>
                <w:b/>
                <w:bCs/>
                <w:color w:val="000000"/>
                <w:sz w:val="20"/>
                <w:lang w:eastAsia="en-CA"/>
              </w:rPr>
            </w:pPr>
            <w:r w:rsidRPr="00707F18">
              <w:rPr>
                <w:b/>
                <w:bCs/>
                <w:color w:val="000000"/>
                <w:sz w:val="20"/>
                <w:lang w:eastAsia="en-CA"/>
              </w:rPr>
              <w:t>2023</w:t>
            </w:r>
          </w:p>
        </w:tc>
        <w:tc>
          <w:tcPr>
            <w:tcW w:w="389" w:type="pct"/>
            <w:tcBorders>
              <w:top w:val="single" w:sz="4" w:space="0" w:color="auto"/>
              <w:left w:val="single" w:sz="4" w:space="0" w:color="auto"/>
              <w:bottom w:val="single" w:sz="4" w:space="0" w:color="auto"/>
              <w:right w:val="single" w:sz="4" w:space="0" w:color="auto"/>
            </w:tcBorders>
            <w:vAlign w:val="center"/>
            <w:hideMark/>
          </w:tcPr>
          <w:p w14:paraId="022C9A0D" w14:textId="77777777" w:rsidR="00EF2D1D" w:rsidRPr="00707F18" w:rsidRDefault="00EF2D1D" w:rsidP="00080A33">
            <w:pPr>
              <w:keepNext/>
              <w:keepLines/>
              <w:ind w:left="-90" w:right="-90"/>
              <w:jc w:val="center"/>
              <w:rPr>
                <w:b/>
                <w:bCs/>
                <w:color w:val="000000"/>
                <w:sz w:val="20"/>
                <w:lang w:eastAsia="en-CA"/>
              </w:rPr>
            </w:pPr>
            <w:r w:rsidRPr="00707F18">
              <w:rPr>
                <w:b/>
                <w:bCs/>
                <w:color w:val="000000"/>
                <w:sz w:val="20"/>
                <w:lang w:eastAsia="en-CA"/>
              </w:rPr>
              <w:t>2024</w:t>
            </w:r>
          </w:p>
        </w:tc>
        <w:tc>
          <w:tcPr>
            <w:tcW w:w="389" w:type="pct"/>
            <w:tcBorders>
              <w:top w:val="single" w:sz="4" w:space="0" w:color="auto"/>
              <w:left w:val="single" w:sz="4" w:space="0" w:color="auto"/>
              <w:bottom w:val="single" w:sz="4" w:space="0" w:color="auto"/>
              <w:right w:val="single" w:sz="4" w:space="0" w:color="auto"/>
            </w:tcBorders>
            <w:vAlign w:val="center"/>
          </w:tcPr>
          <w:p w14:paraId="041E95F4" w14:textId="77777777" w:rsidR="00EF2D1D" w:rsidRPr="00707F18" w:rsidRDefault="00EF2D1D" w:rsidP="00080A33">
            <w:pPr>
              <w:keepNext/>
              <w:keepLines/>
              <w:jc w:val="center"/>
              <w:rPr>
                <w:b/>
                <w:bCs/>
                <w:color w:val="000000"/>
                <w:sz w:val="20"/>
                <w:lang w:eastAsia="en-CA"/>
              </w:rPr>
            </w:pPr>
            <w:r w:rsidRPr="00707F18">
              <w:rPr>
                <w:b/>
                <w:bCs/>
                <w:color w:val="000000"/>
                <w:sz w:val="20"/>
                <w:lang w:eastAsia="en-CA"/>
              </w:rPr>
              <w:t>2025</w:t>
            </w:r>
          </w:p>
        </w:tc>
        <w:tc>
          <w:tcPr>
            <w:tcW w:w="389" w:type="pct"/>
            <w:tcBorders>
              <w:top w:val="single" w:sz="4" w:space="0" w:color="auto"/>
              <w:left w:val="single" w:sz="4" w:space="0" w:color="auto"/>
              <w:bottom w:val="single" w:sz="4" w:space="0" w:color="auto"/>
              <w:right w:val="single" w:sz="4" w:space="0" w:color="auto"/>
            </w:tcBorders>
            <w:vAlign w:val="center"/>
            <w:hideMark/>
          </w:tcPr>
          <w:p w14:paraId="246B7215" w14:textId="77777777" w:rsidR="00EF2D1D" w:rsidRPr="00707F18" w:rsidRDefault="00EF2D1D" w:rsidP="00080A33">
            <w:pPr>
              <w:keepNext/>
              <w:keepLines/>
              <w:jc w:val="center"/>
              <w:rPr>
                <w:b/>
                <w:bCs/>
                <w:color w:val="000000"/>
                <w:sz w:val="20"/>
                <w:lang w:eastAsia="en-CA"/>
              </w:rPr>
            </w:pPr>
            <w:r w:rsidRPr="00707F18">
              <w:rPr>
                <w:b/>
                <w:bCs/>
                <w:color w:val="000000"/>
                <w:sz w:val="20"/>
                <w:lang w:eastAsia="en-CA"/>
              </w:rPr>
              <w:t>2026</w:t>
            </w:r>
          </w:p>
        </w:tc>
        <w:tc>
          <w:tcPr>
            <w:tcW w:w="389" w:type="pct"/>
            <w:tcBorders>
              <w:top w:val="single" w:sz="4" w:space="0" w:color="auto"/>
              <w:left w:val="single" w:sz="4" w:space="0" w:color="auto"/>
              <w:bottom w:val="single" w:sz="4" w:space="0" w:color="auto"/>
              <w:right w:val="single" w:sz="4" w:space="0" w:color="auto"/>
            </w:tcBorders>
            <w:vAlign w:val="center"/>
            <w:hideMark/>
          </w:tcPr>
          <w:p w14:paraId="49046231" w14:textId="77777777" w:rsidR="00EF2D1D" w:rsidRPr="00707F18" w:rsidRDefault="00EF2D1D" w:rsidP="00080A33">
            <w:pPr>
              <w:keepNext/>
              <w:keepLines/>
              <w:ind w:left="-80" w:right="-80"/>
              <w:jc w:val="center"/>
              <w:rPr>
                <w:b/>
                <w:bCs/>
                <w:color w:val="000000"/>
                <w:sz w:val="20"/>
                <w:lang w:eastAsia="en-CA"/>
              </w:rPr>
            </w:pPr>
            <w:r w:rsidRPr="00707F18">
              <w:rPr>
                <w:b/>
                <w:bCs/>
                <w:color w:val="000000"/>
                <w:sz w:val="20"/>
                <w:lang w:eastAsia="en-CA"/>
              </w:rPr>
              <w:t>2027</w:t>
            </w:r>
          </w:p>
        </w:tc>
        <w:tc>
          <w:tcPr>
            <w:tcW w:w="389" w:type="pct"/>
            <w:tcBorders>
              <w:top w:val="single" w:sz="4" w:space="0" w:color="auto"/>
              <w:left w:val="single" w:sz="4" w:space="0" w:color="auto"/>
              <w:bottom w:val="single" w:sz="4" w:space="0" w:color="auto"/>
              <w:right w:val="single" w:sz="4" w:space="0" w:color="auto"/>
            </w:tcBorders>
            <w:vAlign w:val="center"/>
          </w:tcPr>
          <w:p w14:paraId="4837C2D6" w14:textId="77777777" w:rsidR="00EF2D1D" w:rsidRPr="00707F18" w:rsidRDefault="00EF2D1D" w:rsidP="00080A33">
            <w:pPr>
              <w:keepNext/>
              <w:keepLines/>
              <w:jc w:val="center"/>
              <w:rPr>
                <w:b/>
                <w:bCs/>
                <w:color w:val="000000"/>
                <w:sz w:val="20"/>
                <w:lang w:eastAsia="en-CA"/>
              </w:rPr>
            </w:pPr>
            <w:r w:rsidRPr="00707F18">
              <w:rPr>
                <w:b/>
                <w:bCs/>
                <w:color w:val="000000"/>
                <w:sz w:val="20"/>
                <w:lang w:eastAsia="en-CA"/>
              </w:rPr>
              <w:t>2028</w:t>
            </w:r>
          </w:p>
        </w:tc>
        <w:tc>
          <w:tcPr>
            <w:tcW w:w="389" w:type="pct"/>
            <w:tcBorders>
              <w:top w:val="single" w:sz="4" w:space="0" w:color="auto"/>
              <w:left w:val="single" w:sz="4" w:space="0" w:color="auto"/>
              <w:bottom w:val="single" w:sz="4" w:space="0" w:color="auto"/>
              <w:right w:val="single" w:sz="4" w:space="0" w:color="auto"/>
            </w:tcBorders>
            <w:vAlign w:val="center"/>
            <w:hideMark/>
          </w:tcPr>
          <w:p w14:paraId="1E3A6369" w14:textId="77777777" w:rsidR="00EF2D1D" w:rsidRPr="00707F18" w:rsidRDefault="00EF2D1D" w:rsidP="00080A33">
            <w:pPr>
              <w:keepNext/>
              <w:keepLines/>
              <w:jc w:val="center"/>
              <w:rPr>
                <w:b/>
                <w:bCs/>
                <w:color w:val="000000"/>
                <w:sz w:val="20"/>
                <w:lang w:eastAsia="en-CA"/>
              </w:rPr>
            </w:pPr>
            <w:r w:rsidRPr="00707F18">
              <w:rPr>
                <w:b/>
                <w:bCs/>
                <w:color w:val="000000"/>
                <w:sz w:val="20"/>
                <w:lang w:eastAsia="en-CA"/>
              </w:rPr>
              <w:t>2029</w:t>
            </w:r>
          </w:p>
        </w:tc>
        <w:tc>
          <w:tcPr>
            <w:tcW w:w="386" w:type="pct"/>
            <w:tcBorders>
              <w:top w:val="single" w:sz="4" w:space="0" w:color="auto"/>
              <w:left w:val="nil"/>
              <w:bottom w:val="single" w:sz="4" w:space="0" w:color="auto"/>
              <w:right w:val="single" w:sz="4" w:space="0" w:color="auto"/>
            </w:tcBorders>
            <w:vAlign w:val="center"/>
            <w:hideMark/>
          </w:tcPr>
          <w:p w14:paraId="41047A8D" w14:textId="77777777" w:rsidR="00EF2D1D" w:rsidRPr="00707F18" w:rsidRDefault="00EF2D1D" w:rsidP="00080A33">
            <w:pPr>
              <w:keepNext/>
              <w:keepLines/>
              <w:jc w:val="center"/>
              <w:rPr>
                <w:b/>
                <w:bCs/>
                <w:color w:val="000000"/>
                <w:sz w:val="20"/>
                <w:lang w:eastAsia="en-CA"/>
              </w:rPr>
            </w:pPr>
            <w:r w:rsidRPr="00707F18">
              <w:rPr>
                <w:b/>
                <w:bCs/>
                <w:color w:val="000000"/>
                <w:sz w:val="20"/>
                <w:lang w:eastAsia="en-CA"/>
              </w:rPr>
              <w:t>Total</w:t>
            </w:r>
          </w:p>
        </w:tc>
      </w:tr>
      <w:tr w:rsidR="00EF2D1D" w:rsidRPr="00707F18" w14:paraId="7149D6CE" w14:textId="77777777" w:rsidTr="009C5BCA">
        <w:trPr>
          <w:trHeight w:val="50"/>
          <w:jc w:val="center"/>
        </w:trPr>
        <w:tc>
          <w:tcPr>
            <w:tcW w:w="247" w:type="pct"/>
            <w:vMerge w:val="restart"/>
            <w:tcBorders>
              <w:top w:val="nil"/>
              <w:left w:val="single" w:sz="4" w:space="0" w:color="auto"/>
              <w:right w:val="single" w:sz="4" w:space="0" w:color="auto"/>
            </w:tcBorders>
            <w:hideMark/>
          </w:tcPr>
          <w:p w14:paraId="62D789A1" w14:textId="77777777" w:rsidR="00EF2D1D" w:rsidRPr="00707F18" w:rsidRDefault="00EF2D1D" w:rsidP="00080A33">
            <w:pPr>
              <w:keepNext/>
              <w:keepLines/>
              <w:jc w:val="left"/>
              <w:rPr>
                <w:color w:val="000000"/>
                <w:sz w:val="20"/>
                <w:lang w:eastAsia="en-CA"/>
              </w:rPr>
            </w:pPr>
            <w:r w:rsidRPr="00707F18">
              <w:rPr>
                <w:color w:val="000000"/>
                <w:sz w:val="20"/>
                <w:lang w:eastAsia="en-CA"/>
              </w:rPr>
              <w:t>1.1</w:t>
            </w:r>
          </w:p>
        </w:tc>
        <w:tc>
          <w:tcPr>
            <w:tcW w:w="1146" w:type="pct"/>
            <w:vMerge w:val="restart"/>
            <w:tcBorders>
              <w:top w:val="nil"/>
              <w:left w:val="nil"/>
              <w:right w:val="single" w:sz="4" w:space="0" w:color="auto"/>
            </w:tcBorders>
            <w:hideMark/>
          </w:tcPr>
          <w:p w14:paraId="01C7CAA5" w14:textId="77777777" w:rsidR="00EF2D1D" w:rsidRPr="00707F18" w:rsidRDefault="00EF2D1D" w:rsidP="00080A33">
            <w:pPr>
              <w:keepNext/>
              <w:keepLines/>
              <w:ind w:right="-90"/>
              <w:jc w:val="left"/>
              <w:rPr>
                <w:color w:val="000000"/>
                <w:sz w:val="20"/>
                <w:lang w:eastAsia="en-CA"/>
              </w:rPr>
            </w:pPr>
            <w:r w:rsidRPr="00707F18">
              <w:rPr>
                <w:color w:val="000000"/>
                <w:sz w:val="20"/>
                <w:lang w:eastAsia="en-CA"/>
              </w:rPr>
              <w:t>Montreal Protocol reduction schedule of Annex F substances</w:t>
            </w:r>
          </w:p>
        </w:tc>
        <w:tc>
          <w:tcPr>
            <w:tcW w:w="498" w:type="pct"/>
            <w:tcBorders>
              <w:top w:val="single" w:sz="4" w:space="0" w:color="auto"/>
              <w:left w:val="nil"/>
              <w:bottom w:val="single" w:sz="4" w:space="0" w:color="auto"/>
              <w:right w:val="single" w:sz="4" w:space="0" w:color="auto"/>
            </w:tcBorders>
            <w:tcMar>
              <w:right w:w="57" w:type="dxa"/>
            </w:tcMar>
            <w:vAlign w:val="center"/>
          </w:tcPr>
          <w:p w14:paraId="68B5D7A8" w14:textId="77777777" w:rsidR="00EF2D1D" w:rsidRPr="00707F18" w:rsidRDefault="00EF2D1D" w:rsidP="00080A33">
            <w:pPr>
              <w:keepNext/>
              <w:keepLines/>
              <w:ind w:right="-203"/>
              <w:jc w:val="left"/>
              <w:rPr>
                <w:color w:val="000000"/>
                <w:sz w:val="20"/>
                <w:lang w:eastAsia="en-CA"/>
              </w:rPr>
            </w:pPr>
            <w:r w:rsidRPr="00707F18">
              <w:rPr>
                <w:sz w:val="20"/>
              </w:rPr>
              <w:t>%</w:t>
            </w:r>
          </w:p>
        </w:tc>
        <w:tc>
          <w:tcPr>
            <w:tcW w:w="389" w:type="pct"/>
            <w:tcBorders>
              <w:top w:val="nil"/>
              <w:left w:val="nil"/>
              <w:bottom w:val="single" w:sz="4" w:space="0" w:color="auto"/>
              <w:right w:val="single" w:sz="4" w:space="0" w:color="auto"/>
            </w:tcBorders>
            <w:shd w:val="clear" w:color="auto" w:fill="FFFFFF" w:themeFill="background1"/>
            <w:vAlign w:val="center"/>
          </w:tcPr>
          <w:p w14:paraId="231F3F52" w14:textId="77777777" w:rsidR="00EF2D1D" w:rsidRPr="00707F18" w:rsidRDefault="00EF2D1D" w:rsidP="00080A33">
            <w:pPr>
              <w:keepNext/>
              <w:keepLines/>
              <w:jc w:val="center"/>
              <w:rPr>
                <w:color w:val="000000"/>
                <w:sz w:val="20"/>
                <w:lang w:eastAsia="en-CA"/>
              </w:rPr>
            </w:pPr>
            <w:r w:rsidRPr="00707F18">
              <w:rPr>
                <w:color w:val="000000"/>
                <w:sz w:val="20"/>
                <w:lang w:eastAsia="en-CA"/>
              </w:rPr>
              <w:t>n/a</w:t>
            </w:r>
          </w:p>
        </w:tc>
        <w:tc>
          <w:tcPr>
            <w:tcW w:w="389" w:type="pct"/>
            <w:tcBorders>
              <w:top w:val="nil"/>
              <w:left w:val="nil"/>
              <w:bottom w:val="single" w:sz="4" w:space="0" w:color="auto"/>
              <w:right w:val="single" w:sz="4" w:space="0" w:color="auto"/>
            </w:tcBorders>
            <w:shd w:val="clear" w:color="auto" w:fill="FFFFFF" w:themeFill="background1"/>
            <w:vAlign w:val="center"/>
          </w:tcPr>
          <w:p w14:paraId="00CCFDDE" w14:textId="77777777" w:rsidR="00EF2D1D" w:rsidRPr="00707F18" w:rsidRDefault="00EF2D1D" w:rsidP="00080A33">
            <w:pPr>
              <w:keepNext/>
              <w:keepLines/>
              <w:jc w:val="center"/>
              <w:rPr>
                <w:color w:val="000000"/>
                <w:sz w:val="20"/>
                <w:lang w:eastAsia="en-CA"/>
              </w:rPr>
            </w:pPr>
            <w:r w:rsidRPr="00707F18">
              <w:rPr>
                <w:color w:val="000000"/>
                <w:sz w:val="20"/>
                <w:lang w:eastAsia="en-CA"/>
              </w:rPr>
              <w:t>freeze</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5333CF4A" w14:textId="77777777" w:rsidR="00EF2D1D" w:rsidRPr="00707F18" w:rsidRDefault="00EF2D1D" w:rsidP="00080A33">
            <w:pPr>
              <w:keepNext/>
              <w:keepLines/>
              <w:jc w:val="center"/>
              <w:rPr>
                <w:color w:val="000000"/>
                <w:sz w:val="20"/>
                <w:lang w:eastAsia="en-CA"/>
              </w:rPr>
            </w:pPr>
            <w:r w:rsidRPr="00707F18">
              <w:rPr>
                <w:color w:val="000000"/>
                <w:sz w:val="20"/>
                <w:lang w:eastAsia="en-CA"/>
              </w:rPr>
              <w:t>freeze</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A43915" w14:textId="77777777" w:rsidR="00EF2D1D" w:rsidRPr="00707F18" w:rsidRDefault="00EF2D1D" w:rsidP="00080A33">
            <w:pPr>
              <w:keepNext/>
              <w:keepLines/>
              <w:jc w:val="center"/>
              <w:rPr>
                <w:color w:val="000000"/>
                <w:sz w:val="20"/>
                <w:lang w:eastAsia="en-CA"/>
              </w:rPr>
            </w:pPr>
            <w:r w:rsidRPr="00707F18">
              <w:rPr>
                <w:color w:val="000000"/>
                <w:sz w:val="20"/>
                <w:lang w:eastAsia="en-CA"/>
              </w:rPr>
              <w:t>freeze</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2E887D" w14:textId="77777777" w:rsidR="00EF2D1D" w:rsidRPr="00707F18" w:rsidRDefault="00EF2D1D" w:rsidP="00080A33">
            <w:pPr>
              <w:keepNext/>
              <w:keepLines/>
              <w:jc w:val="center"/>
              <w:rPr>
                <w:color w:val="000000"/>
                <w:sz w:val="20"/>
                <w:lang w:eastAsia="en-CA"/>
              </w:rPr>
            </w:pPr>
            <w:r w:rsidRPr="00707F18">
              <w:rPr>
                <w:color w:val="000000"/>
                <w:sz w:val="20"/>
                <w:lang w:eastAsia="en-CA"/>
              </w:rPr>
              <w:t>freeze</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36DD2D" w14:textId="77777777" w:rsidR="00EF2D1D" w:rsidRPr="00707F18" w:rsidRDefault="00EF2D1D" w:rsidP="00080A33">
            <w:pPr>
              <w:keepNext/>
              <w:keepLines/>
              <w:jc w:val="center"/>
              <w:rPr>
                <w:color w:val="000000"/>
                <w:sz w:val="20"/>
                <w:lang w:eastAsia="en-CA"/>
              </w:rPr>
            </w:pPr>
            <w:r w:rsidRPr="00707F18">
              <w:rPr>
                <w:color w:val="000000"/>
                <w:sz w:val="20"/>
                <w:lang w:eastAsia="en-CA"/>
              </w:rPr>
              <w:t>freeze</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D00946" w14:textId="77777777" w:rsidR="00EF2D1D" w:rsidRPr="00707F18" w:rsidRDefault="00EF2D1D" w:rsidP="00080A33">
            <w:pPr>
              <w:keepNext/>
              <w:keepLines/>
              <w:jc w:val="center"/>
              <w:rPr>
                <w:color w:val="000000"/>
                <w:sz w:val="20"/>
                <w:lang w:eastAsia="en-CA"/>
              </w:rPr>
            </w:pPr>
            <w:r w:rsidRPr="00707F18">
              <w:rPr>
                <w:color w:val="000000"/>
                <w:sz w:val="20"/>
                <w:lang w:eastAsia="en-CA"/>
              </w:rPr>
              <w:t>10</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009B12" w14:textId="6C868D08" w:rsidR="00EF2D1D" w:rsidRPr="00707F18" w:rsidRDefault="00482488" w:rsidP="00080A33">
            <w:pPr>
              <w:keepNext/>
              <w:keepLines/>
              <w:jc w:val="center"/>
              <w:rPr>
                <w:color w:val="000000"/>
                <w:sz w:val="20"/>
                <w:lang w:eastAsia="en-CA"/>
              </w:rPr>
            </w:pPr>
            <w:r>
              <w:rPr>
                <w:color w:val="000000"/>
                <w:sz w:val="20"/>
                <w:lang w:eastAsia="en-CA"/>
              </w:rPr>
              <w:t>n/a</w:t>
            </w:r>
          </w:p>
        </w:tc>
      </w:tr>
      <w:tr w:rsidR="00EF2D1D" w:rsidRPr="00707F18" w14:paraId="2E2D1A1F" w14:textId="77777777" w:rsidTr="009C5BCA">
        <w:trPr>
          <w:trHeight w:val="50"/>
          <w:jc w:val="center"/>
        </w:trPr>
        <w:tc>
          <w:tcPr>
            <w:tcW w:w="247" w:type="pct"/>
            <w:vMerge/>
            <w:tcBorders>
              <w:left w:val="single" w:sz="4" w:space="0" w:color="auto"/>
              <w:bottom w:val="single" w:sz="4" w:space="0" w:color="auto"/>
              <w:right w:val="single" w:sz="4" w:space="0" w:color="auto"/>
            </w:tcBorders>
          </w:tcPr>
          <w:p w14:paraId="38C291CD" w14:textId="77777777" w:rsidR="00EF2D1D" w:rsidRPr="00707F18" w:rsidRDefault="00EF2D1D" w:rsidP="00080A33">
            <w:pPr>
              <w:keepNext/>
              <w:keepLines/>
              <w:jc w:val="left"/>
              <w:rPr>
                <w:color w:val="000000"/>
                <w:sz w:val="20"/>
                <w:lang w:eastAsia="en-CA"/>
              </w:rPr>
            </w:pPr>
          </w:p>
        </w:tc>
        <w:tc>
          <w:tcPr>
            <w:tcW w:w="1146" w:type="pct"/>
            <w:vMerge/>
            <w:tcBorders>
              <w:left w:val="nil"/>
              <w:bottom w:val="single" w:sz="4" w:space="0" w:color="auto"/>
              <w:right w:val="single" w:sz="4" w:space="0" w:color="auto"/>
            </w:tcBorders>
          </w:tcPr>
          <w:p w14:paraId="1B602DC8" w14:textId="77777777" w:rsidR="00EF2D1D" w:rsidRPr="00707F18" w:rsidRDefault="00EF2D1D" w:rsidP="00080A33">
            <w:pPr>
              <w:keepNext/>
              <w:keepLines/>
              <w:jc w:val="left"/>
              <w:rPr>
                <w:color w:val="000000"/>
                <w:sz w:val="20"/>
                <w:lang w:eastAsia="en-CA"/>
              </w:rPr>
            </w:pPr>
          </w:p>
        </w:tc>
        <w:tc>
          <w:tcPr>
            <w:tcW w:w="498" w:type="pct"/>
            <w:tcBorders>
              <w:top w:val="single" w:sz="4" w:space="0" w:color="auto"/>
              <w:left w:val="nil"/>
              <w:bottom w:val="single" w:sz="4" w:space="0" w:color="auto"/>
              <w:right w:val="single" w:sz="4" w:space="0" w:color="auto"/>
            </w:tcBorders>
            <w:tcMar>
              <w:right w:w="57" w:type="dxa"/>
            </w:tcMar>
            <w:vAlign w:val="center"/>
          </w:tcPr>
          <w:p w14:paraId="53C90FFF" w14:textId="77777777" w:rsidR="00EF2D1D" w:rsidRPr="00707F18" w:rsidRDefault="00EF2D1D" w:rsidP="00080A33">
            <w:pPr>
              <w:keepNext/>
              <w:keepLines/>
              <w:ind w:right="-61"/>
              <w:jc w:val="left"/>
              <w:rPr>
                <w:color w:val="000000"/>
                <w:sz w:val="20"/>
                <w:lang w:eastAsia="en-CA"/>
              </w:rPr>
            </w:pPr>
            <w:r w:rsidRPr="00707F18">
              <w:rPr>
                <w:sz w:val="20"/>
              </w:rPr>
              <w:t>CO</w:t>
            </w:r>
            <w:r w:rsidRPr="00707F18">
              <w:rPr>
                <w:sz w:val="20"/>
                <w:vertAlign w:val="subscript"/>
              </w:rPr>
              <w:t>2</w:t>
            </w:r>
            <w:r w:rsidRPr="00707F18">
              <w:rPr>
                <w:sz w:val="20"/>
              </w:rPr>
              <w:noBreakHyphen/>
              <w:t xml:space="preserve">eq </w:t>
            </w:r>
            <w:r w:rsidRPr="00707F18">
              <w:rPr>
                <w:color w:val="000000"/>
                <w:sz w:val="20"/>
                <w:lang w:eastAsia="en-CA"/>
              </w:rPr>
              <w:t>tonnes</w:t>
            </w:r>
          </w:p>
        </w:tc>
        <w:tc>
          <w:tcPr>
            <w:tcW w:w="389" w:type="pct"/>
            <w:tcBorders>
              <w:top w:val="nil"/>
              <w:left w:val="nil"/>
              <w:bottom w:val="single" w:sz="4" w:space="0" w:color="auto"/>
              <w:right w:val="single" w:sz="4" w:space="0" w:color="auto"/>
            </w:tcBorders>
            <w:shd w:val="clear" w:color="auto" w:fill="FFFFFF" w:themeFill="background1"/>
            <w:vAlign w:val="center"/>
          </w:tcPr>
          <w:p w14:paraId="63778845" w14:textId="77777777" w:rsidR="00EF2D1D" w:rsidRPr="00707F18" w:rsidRDefault="00EF2D1D" w:rsidP="00080A33">
            <w:pPr>
              <w:keepNext/>
              <w:keepLines/>
              <w:jc w:val="center"/>
              <w:rPr>
                <w:color w:val="000000"/>
                <w:sz w:val="20"/>
                <w:lang w:eastAsia="en-CA"/>
              </w:rPr>
            </w:pPr>
            <w:r w:rsidRPr="00707F18">
              <w:rPr>
                <w:color w:val="000000"/>
                <w:sz w:val="20"/>
                <w:lang w:eastAsia="en-CA"/>
              </w:rPr>
              <w:t>n/a</w:t>
            </w:r>
          </w:p>
        </w:tc>
        <w:tc>
          <w:tcPr>
            <w:tcW w:w="389" w:type="pct"/>
            <w:tcBorders>
              <w:top w:val="nil"/>
              <w:left w:val="nil"/>
              <w:bottom w:val="single" w:sz="4" w:space="0" w:color="auto"/>
              <w:right w:val="single" w:sz="4" w:space="0" w:color="auto"/>
            </w:tcBorders>
            <w:shd w:val="clear" w:color="auto" w:fill="FFFFFF" w:themeFill="background1"/>
            <w:vAlign w:val="center"/>
          </w:tcPr>
          <w:p w14:paraId="7BB3A8B6" w14:textId="77777777" w:rsidR="00EF2D1D" w:rsidRPr="00707F18" w:rsidRDefault="00EF2D1D" w:rsidP="00080A33">
            <w:pPr>
              <w:keepNext/>
              <w:keepLines/>
              <w:ind w:left="-100"/>
              <w:jc w:val="right"/>
              <w:rPr>
                <w:color w:val="000000"/>
                <w:sz w:val="20"/>
                <w:lang w:eastAsia="en-CA"/>
              </w:rPr>
            </w:pPr>
            <w:r w:rsidRPr="00707F18">
              <w:rPr>
                <w:color w:val="000000"/>
                <w:sz w:val="20"/>
                <w:lang w:eastAsia="es-MX"/>
              </w:rPr>
              <w:t>76,982,664</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365C52AB" w14:textId="77777777" w:rsidR="00EF2D1D" w:rsidRPr="00707F18" w:rsidRDefault="00EF2D1D" w:rsidP="00080A33">
            <w:pPr>
              <w:keepNext/>
              <w:keepLines/>
              <w:ind w:left="-90"/>
              <w:jc w:val="right"/>
              <w:rPr>
                <w:color w:val="000000"/>
                <w:sz w:val="20"/>
                <w:lang w:eastAsia="en-CA"/>
              </w:rPr>
            </w:pPr>
            <w:r w:rsidRPr="00707F18">
              <w:rPr>
                <w:color w:val="000000"/>
                <w:sz w:val="20"/>
                <w:lang w:eastAsia="es-MX"/>
              </w:rPr>
              <w:t>76,982,664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DC2A0A" w14:textId="77777777" w:rsidR="00EF2D1D" w:rsidRPr="00707F18" w:rsidRDefault="00EF2D1D" w:rsidP="00080A33">
            <w:pPr>
              <w:keepNext/>
              <w:keepLines/>
              <w:ind w:left="-90"/>
              <w:jc w:val="right"/>
              <w:rPr>
                <w:color w:val="000000"/>
                <w:sz w:val="20"/>
                <w:lang w:eastAsia="en-CA"/>
              </w:rPr>
            </w:pPr>
            <w:r w:rsidRPr="00707F18">
              <w:rPr>
                <w:color w:val="000000"/>
                <w:sz w:val="20"/>
                <w:lang w:eastAsia="es-MX"/>
              </w:rPr>
              <w:t>76,982,664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572CA" w14:textId="77777777" w:rsidR="00EF2D1D" w:rsidRPr="00707F18" w:rsidRDefault="00EF2D1D" w:rsidP="00080A33">
            <w:pPr>
              <w:keepNext/>
              <w:keepLines/>
              <w:jc w:val="right"/>
              <w:rPr>
                <w:color w:val="000000"/>
                <w:sz w:val="20"/>
                <w:lang w:eastAsia="en-CA"/>
              </w:rPr>
            </w:pPr>
            <w:r w:rsidRPr="00707F18">
              <w:rPr>
                <w:color w:val="000000"/>
                <w:sz w:val="20"/>
                <w:lang w:eastAsia="es-MX"/>
              </w:rPr>
              <w:t>76,982,664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5168DB" w14:textId="77777777" w:rsidR="00EF2D1D" w:rsidRPr="00707F18" w:rsidRDefault="00EF2D1D" w:rsidP="00080A33">
            <w:pPr>
              <w:keepNext/>
              <w:keepLines/>
              <w:ind w:left="-90"/>
              <w:jc w:val="right"/>
              <w:rPr>
                <w:color w:val="000000"/>
                <w:sz w:val="20"/>
                <w:lang w:eastAsia="en-CA"/>
              </w:rPr>
            </w:pPr>
            <w:r w:rsidRPr="00707F18">
              <w:rPr>
                <w:color w:val="000000"/>
                <w:sz w:val="20"/>
                <w:lang w:eastAsia="es-MX"/>
              </w:rPr>
              <w:t>76,982,664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30593F" w14:textId="77777777" w:rsidR="00EF2D1D" w:rsidRPr="00707F18" w:rsidRDefault="00EF2D1D" w:rsidP="00080A33">
            <w:pPr>
              <w:keepNext/>
              <w:keepLines/>
              <w:ind w:left="-90"/>
              <w:jc w:val="right"/>
              <w:rPr>
                <w:color w:val="000000"/>
                <w:sz w:val="20"/>
                <w:lang w:eastAsia="en-CA"/>
              </w:rPr>
            </w:pPr>
            <w:r w:rsidRPr="00707F18">
              <w:rPr>
                <w:sz w:val="20"/>
              </w:rPr>
              <w:t>69,284,397</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DCAEDC" w14:textId="34F85E9F" w:rsidR="00EF2D1D" w:rsidRPr="00707F18" w:rsidRDefault="00482488" w:rsidP="00080A33">
            <w:pPr>
              <w:keepNext/>
              <w:keepLines/>
              <w:jc w:val="center"/>
              <w:rPr>
                <w:color w:val="000000"/>
                <w:sz w:val="20"/>
                <w:lang w:eastAsia="en-CA"/>
              </w:rPr>
            </w:pPr>
            <w:r>
              <w:rPr>
                <w:color w:val="000000"/>
                <w:sz w:val="20"/>
                <w:lang w:eastAsia="en-CA"/>
              </w:rPr>
              <w:t>n/a</w:t>
            </w:r>
          </w:p>
        </w:tc>
      </w:tr>
      <w:tr w:rsidR="00EF2D1D" w:rsidRPr="00707F18" w14:paraId="4A8E90A0" w14:textId="77777777" w:rsidTr="009C5BCA">
        <w:trPr>
          <w:trHeight w:val="96"/>
          <w:jc w:val="center"/>
        </w:trPr>
        <w:tc>
          <w:tcPr>
            <w:tcW w:w="247" w:type="pct"/>
            <w:vMerge w:val="restart"/>
            <w:tcBorders>
              <w:top w:val="nil"/>
              <w:left w:val="single" w:sz="4" w:space="0" w:color="auto"/>
              <w:right w:val="single" w:sz="4" w:space="0" w:color="auto"/>
            </w:tcBorders>
            <w:hideMark/>
          </w:tcPr>
          <w:p w14:paraId="134FD5D4" w14:textId="77777777" w:rsidR="00EF2D1D" w:rsidRPr="00707F18" w:rsidRDefault="00EF2D1D" w:rsidP="00080A33">
            <w:pPr>
              <w:jc w:val="left"/>
              <w:rPr>
                <w:color w:val="000000"/>
                <w:sz w:val="20"/>
                <w:lang w:eastAsia="en-CA"/>
              </w:rPr>
            </w:pPr>
            <w:r w:rsidRPr="00707F18">
              <w:rPr>
                <w:color w:val="000000"/>
                <w:sz w:val="20"/>
                <w:lang w:eastAsia="en-CA"/>
              </w:rPr>
              <w:t>1.2</w:t>
            </w:r>
          </w:p>
        </w:tc>
        <w:tc>
          <w:tcPr>
            <w:tcW w:w="1146" w:type="pct"/>
            <w:vMerge w:val="restart"/>
            <w:tcBorders>
              <w:top w:val="nil"/>
              <w:left w:val="nil"/>
              <w:right w:val="single" w:sz="4" w:space="0" w:color="auto"/>
            </w:tcBorders>
            <w:hideMark/>
          </w:tcPr>
          <w:p w14:paraId="78CAF330" w14:textId="77777777" w:rsidR="00EF2D1D" w:rsidRPr="00707F18" w:rsidRDefault="00EF2D1D" w:rsidP="00080A33">
            <w:pPr>
              <w:jc w:val="left"/>
              <w:rPr>
                <w:color w:val="000000"/>
                <w:sz w:val="20"/>
                <w:lang w:eastAsia="en-CA"/>
              </w:rPr>
            </w:pPr>
            <w:r w:rsidRPr="00707F18">
              <w:rPr>
                <w:color w:val="000000"/>
                <w:sz w:val="20"/>
                <w:lang w:eastAsia="en-CA"/>
              </w:rPr>
              <w:t>Maximum allowable total consumption of Annex F substances</w:t>
            </w:r>
          </w:p>
        </w:tc>
        <w:tc>
          <w:tcPr>
            <w:tcW w:w="498" w:type="pct"/>
            <w:tcBorders>
              <w:top w:val="single" w:sz="4" w:space="0" w:color="auto"/>
              <w:left w:val="nil"/>
              <w:bottom w:val="single" w:sz="4" w:space="0" w:color="auto"/>
              <w:right w:val="single" w:sz="4" w:space="0" w:color="auto"/>
            </w:tcBorders>
            <w:tcMar>
              <w:right w:w="57" w:type="dxa"/>
            </w:tcMar>
            <w:vAlign w:val="center"/>
          </w:tcPr>
          <w:p w14:paraId="1CE07C17" w14:textId="77777777" w:rsidR="00EF2D1D" w:rsidRPr="00707F18" w:rsidRDefault="00EF2D1D" w:rsidP="00080A33">
            <w:pPr>
              <w:ind w:left="-82" w:firstLine="82"/>
              <w:jc w:val="left"/>
              <w:rPr>
                <w:color w:val="000000"/>
                <w:sz w:val="20"/>
                <w:lang w:eastAsia="en-CA"/>
              </w:rPr>
            </w:pPr>
            <w:r w:rsidRPr="00707F18">
              <w:rPr>
                <w:sz w:val="20"/>
              </w:rPr>
              <w:t>%</w:t>
            </w:r>
          </w:p>
        </w:tc>
        <w:tc>
          <w:tcPr>
            <w:tcW w:w="389" w:type="pct"/>
            <w:tcBorders>
              <w:top w:val="nil"/>
              <w:left w:val="nil"/>
              <w:bottom w:val="single" w:sz="4" w:space="0" w:color="auto"/>
              <w:right w:val="single" w:sz="4" w:space="0" w:color="auto"/>
            </w:tcBorders>
            <w:shd w:val="clear" w:color="auto" w:fill="FFFFFF" w:themeFill="background1"/>
            <w:vAlign w:val="center"/>
          </w:tcPr>
          <w:p w14:paraId="6B053760" w14:textId="77777777" w:rsidR="00EF2D1D" w:rsidRPr="00707F18" w:rsidRDefault="00EF2D1D" w:rsidP="00080A33">
            <w:pPr>
              <w:jc w:val="center"/>
              <w:rPr>
                <w:color w:val="000000"/>
                <w:sz w:val="20"/>
                <w:lang w:eastAsia="en-CA"/>
              </w:rPr>
            </w:pPr>
            <w:r w:rsidRPr="00707F18">
              <w:rPr>
                <w:color w:val="000000"/>
                <w:sz w:val="20"/>
                <w:lang w:eastAsia="en-CA"/>
              </w:rPr>
              <w:t>n/a</w:t>
            </w:r>
          </w:p>
        </w:tc>
        <w:tc>
          <w:tcPr>
            <w:tcW w:w="389" w:type="pct"/>
            <w:tcBorders>
              <w:top w:val="nil"/>
              <w:left w:val="nil"/>
              <w:bottom w:val="single" w:sz="4" w:space="0" w:color="auto"/>
              <w:right w:val="single" w:sz="4" w:space="0" w:color="auto"/>
            </w:tcBorders>
            <w:shd w:val="clear" w:color="auto" w:fill="FFFFFF" w:themeFill="background1"/>
            <w:vAlign w:val="center"/>
          </w:tcPr>
          <w:p w14:paraId="422A407B" w14:textId="30A37074" w:rsidR="00EF2D1D" w:rsidRPr="00707F18" w:rsidRDefault="007E09C3" w:rsidP="00080A33">
            <w:pPr>
              <w:ind w:left="-100"/>
              <w:jc w:val="center"/>
              <w:rPr>
                <w:color w:val="000000"/>
                <w:sz w:val="20"/>
                <w:lang w:eastAsia="en-CA"/>
              </w:rPr>
            </w:pPr>
            <w:r>
              <w:rPr>
                <w:color w:val="000000"/>
                <w:sz w:val="20"/>
                <w:lang w:eastAsia="en-CA"/>
              </w:rPr>
              <w:t>0.0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69F88A05" w14:textId="17A2E3C2" w:rsidR="00EF2D1D" w:rsidRPr="00707F18" w:rsidRDefault="007E09C3" w:rsidP="00080A33">
            <w:pPr>
              <w:ind w:left="-90"/>
              <w:jc w:val="center"/>
              <w:rPr>
                <w:color w:val="000000"/>
                <w:sz w:val="20"/>
                <w:lang w:eastAsia="en-CA"/>
              </w:rPr>
            </w:pPr>
            <w:r>
              <w:rPr>
                <w:color w:val="000000"/>
                <w:sz w:val="20"/>
                <w:lang w:eastAsia="en-CA"/>
              </w:rPr>
              <w:t>0.0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D3CBC3" w14:textId="38574595" w:rsidR="00EF2D1D" w:rsidRPr="00707F18" w:rsidRDefault="007E09C3" w:rsidP="00080A33">
            <w:pPr>
              <w:ind w:left="-90"/>
              <w:jc w:val="center"/>
              <w:rPr>
                <w:color w:val="000000"/>
                <w:sz w:val="20"/>
                <w:lang w:eastAsia="en-CA"/>
              </w:rPr>
            </w:pPr>
            <w:r>
              <w:rPr>
                <w:color w:val="000000"/>
                <w:sz w:val="20"/>
                <w:lang w:eastAsia="en-CA"/>
              </w:rPr>
              <w:t>0.0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3CF1E7" w14:textId="77777777" w:rsidR="00EF2D1D" w:rsidRPr="00B60587" w:rsidRDefault="00EF2D1D" w:rsidP="00080A33">
            <w:pPr>
              <w:jc w:val="center"/>
              <w:rPr>
                <w:sz w:val="20"/>
                <w:lang w:eastAsia="en-CA"/>
              </w:rPr>
            </w:pPr>
            <w:r w:rsidRPr="00B60587">
              <w:rPr>
                <w:sz w:val="20"/>
                <w:lang w:eastAsia="en-CA"/>
              </w:rPr>
              <w:t>7.7</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8DA5A" w14:textId="77777777" w:rsidR="00EF2D1D" w:rsidRPr="00B60587" w:rsidRDefault="00EF2D1D" w:rsidP="00080A33">
            <w:pPr>
              <w:jc w:val="center"/>
              <w:rPr>
                <w:sz w:val="20"/>
                <w:lang w:eastAsia="en-CA"/>
              </w:rPr>
            </w:pPr>
            <w:r w:rsidRPr="00B60587">
              <w:rPr>
                <w:sz w:val="20"/>
                <w:lang w:eastAsia="en-CA"/>
              </w:rPr>
              <w:t>17.7</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7D615A" w14:textId="77777777" w:rsidR="00EF2D1D" w:rsidRPr="00B60587" w:rsidRDefault="00EF2D1D" w:rsidP="00080A33">
            <w:pPr>
              <w:jc w:val="center"/>
              <w:rPr>
                <w:sz w:val="20"/>
                <w:lang w:eastAsia="en-CA"/>
              </w:rPr>
            </w:pPr>
            <w:r w:rsidRPr="00B60587">
              <w:rPr>
                <w:sz w:val="20"/>
                <w:lang w:eastAsia="en-CA"/>
              </w:rPr>
              <w:t>27.7</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0C6514" w14:textId="72034168" w:rsidR="00EF2D1D" w:rsidRPr="00B60587" w:rsidRDefault="00482488" w:rsidP="00080A33">
            <w:pPr>
              <w:jc w:val="center"/>
              <w:rPr>
                <w:sz w:val="20"/>
                <w:lang w:eastAsia="en-CA"/>
              </w:rPr>
            </w:pPr>
            <w:r>
              <w:rPr>
                <w:sz w:val="20"/>
                <w:lang w:eastAsia="en-CA"/>
              </w:rPr>
              <w:t>n/a</w:t>
            </w:r>
          </w:p>
        </w:tc>
      </w:tr>
      <w:tr w:rsidR="00EF2D1D" w:rsidRPr="00707F18" w14:paraId="336B5673" w14:textId="77777777" w:rsidTr="009C5BCA">
        <w:trPr>
          <w:trHeight w:val="50"/>
          <w:jc w:val="center"/>
        </w:trPr>
        <w:tc>
          <w:tcPr>
            <w:tcW w:w="247" w:type="pct"/>
            <w:vMerge/>
            <w:tcBorders>
              <w:left w:val="single" w:sz="4" w:space="0" w:color="auto"/>
              <w:bottom w:val="single" w:sz="4" w:space="0" w:color="auto"/>
              <w:right w:val="single" w:sz="4" w:space="0" w:color="auto"/>
            </w:tcBorders>
          </w:tcPr>
          <w:p w14:paraId="5A4F143A" w14:textId="77777777" w:rsidR="00EF2D1D" w:rsidRPr="00707F18" w:rsidRDefault="00EF2D1D" w:rsidP="00080A33">
            <w:pPr>
              <w:jc w:val="left"/>
              <w:rPr>
                <w:color w:val="000000"/>
                <w:sz w:val="20"/>
                <w:lang w:eastAsia="en-CA"/>
              </w:rPr>
            </w:pPr>
          </w:p>
        </w:tc>
        <w:tc>
          <w:tcPr>
            <w:tcW w:w="1146" w:type="pct"/>
            <w:vMerge/>
            <w:tcBorders>
              <w:left w:val="nil"/>
              <w:bottom w:val="single" w:sz="4" w:space="0" w:color="auto"/>
              <w:right w:val="single" w:sz="4" w:space="0" w:color="auto"/>
            </w:tcBorders>
          </w:tcPr>
          <w:p w14:paraId="26C7E790" w14:textId="77777777" w:rsidR="00EF2D1D" w:rsidRPr="00707F18" w:rsidRDefault="00EF2D1D" w:rsidP="00080A33">
            <w:pPr>
              <w:jc w:val="left"/>
              <w:rPr>
                <w:color w:val="000000"/>
                <w:sz w:val="20"/>
                <w:lang w:eastAsia="en-CA"/>
              </w:rPr>
            </w:pPr>
          </w:p>
        </w:tc>
        <w:tc>
          <w:tcPr>
            <w:tcW w:w="498" w:type="pct"/>
            <w:tcBorders>
              <w:top w:val="single" w:sz="4" w:space="0" w:color="auto"/>
              <w:left w:val="nil"/>
              <w:bottom w:val="single" w:sz="4" w:space="0" w:color="auto"/>
              <w:right w:val="single" w:sz="4" w:space="0" w:color="auto"/>
            </w:tcBorders>
            <w:tcMar>
              <w:right w:w="57" w:type="dxa"/>
            </w:tcMar>
            <w:vAlign w:val="center"/>
          </w:tcPr>
          <w:p w14:paraId="5E0B47C4" w14:textId="77777777" w:rsidR="00EF2D1D" w:rsidRPr="00707F18" w:rsidRDefault="00EF2D1D" w:rsidP="00080A33">
            <w:pPr>
              <w:ind w:right="-60"/>
              <w:jc w:val="left"/>
              <w:rPr>
                <w:color w:val="000000"/>
                <w:sz w:val="20"/>
                <w:lang w:eastAsia="en-CA"/>
              </w:rPr>
            </w:pPr>
            <w:r w:rsidRPr="00707F18">
              <w:rPr>
                <w:sz w:val="20"/>
              </w:rPr>
              <w:t>CO</w:t>
            </w:r>
            <w:r w:rsidRPr="00707F18">
              <w:rPr>
                <w:sz w:val="20"/>
                <w:vertAlign w:val="subscript"/>
              </w:rPr>
              <w:t>2</w:t>
            </w:r>
            <w:r w:rsidRPr="00707F18">
              <w:rPr>
                <w:sz w:val="20"/>
              </w:rPr>
              <w:noBreakHyphen/>
              <w:t xml:space="preserve">eq </w:t>
            </w:r>
            <w:r w:rsidRPr="00707F18">
              <w:rPr>
                <w:color w:val="000000"/>
                <w:sz w:val="20"/>
                <w:lang w:eastAsia="en-CA"/>
              </w:rPr>
              <w:t>tonnes</w:t>
            </w:r>
          </w:p>
        </w:tc>
        <w:tc>
          <w:tcPr>
            <w:tcW w:w="389" w:type="pct"/>
            <w:tcBorders>
              <w:top w:val="nil"/>
              <w:left w:val="nil"/>
              <w:bottom w:val="single" w:sz="4" w:space="0" w:color="auto"/>
              <w:right w:val="single" w:sz="4" w:space="0" w:color="auto"/>
            </w:tcBorders>
            <w:shd w:val="clear" w:color="auto" w:fill="FFFFFF" w:themeFill="background1"/>
            <w:vAlign w:val="center"/>
          </w:tcPr>
          <w:p w14:paraId="71CD1CD7" w14:textId="77777777" w:rsidR="00EF2D1D" w:rsidRPr="00707F18" w:rsidRDefault="00EF2D1D" w:rsidP="00080A33">
            <w:pPr>
              <w:jc w:val="center"/>
              <w:rPr>
                <w:color w:val="000000"/>
                <w:sz w:val="20"/>
                <w:lang w:eastAsia="en-CA"/>
              </w:rPr>
            </w:pPr>
            <w:r w:rsidRPr="00707F18">
              <w:rPr>
                <w:color w:val="000000"/>
                <w:sz w:val="20"/>
                <w:lang w:eastAsia="en-CA"/>
              </w:rPr>
              <w:t>n/a</w:t>
            </w:r>
          </w:p>
        </w:tc>
        <w:tc>
          <w:tcPr>
            <w:tcW w:w="389" w:type="pct"/>
            <w:tcBorders>
              <w:top w:val="nil"/>
              <w:left w:val="nil"/>
              <w:bottom w:val="single" w:sz="4" w:space="0" w:color="auto"/>
              <w:right w:val="single" w:sz="4" w:space="0" w:color="auto"/>
            </w:tcBorders>
            <w:shd w:val="clear" w:color="auto" w:fill="FFFFFF" w:themeFill="background1"/>
            <w:vAlign w:val="center"/>
          </w:tcPr>
          <w:p w14:paraId="64D860DC" w14:textId="77777777" w:rsidR="00EF2D1D" w:rsidRPr="00707F18" w:rsidRDefault="00EF2D1D" w:rsidP="00080A33">
            <w:pPr>
              <w:ind w:left="-100"/>
              <w:jc w:val="right"/>
              <w:rPr>
                <w:color w:val="000000"/>
                <w:sz w:val="20"/>
                <w:lang w:eastAsia="en-CA"/>
              </w:rPr>
            </w:pPr>
            <w:r w:rsidRPr="00707F18">
              <w:rPr>
                <w:color w:val="000000"/>
                <w:sz w:val="20"/>
                <w:lang w:eastAsia="es-MX"/>
              </w:rPr>
              <w:t>76,982,664</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5C08C265" w14:textId="77777777" w:rsidR="00EF2D1D" w:rsidRPr="00707F18" w:rsidRDefault="00EF2D1D" w:rsidP="00080A33">
            <w:pPr>
              <w:ind w:left="-90"/>
              <w:jc w:val="right"/>
              <w:rPr>
                <w:color w:val="000000"/>
                <w:sz w:val="20"/>
                <w:lang w:eastAsia="en-CA"/>
              </w:rPr>
            </w:pPr>
            <w:r w:rsidRPr="00707F18">
              <w:rPr>
                <w:color w:val="000000"/>
                <w:sz w:val="20"/>
                <w:lang w:eastAsia="es-MX"/>
              </w:rPr>
              <w:t>76,982,664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167ACD" w14:textId="77777777" w:rsidR="00EF2D1D" w:rsidRPr="00707F18" w:rsidRDefault="00EF2D1D" w:rsidP="00080A33">
            <w:pPr>
              <w:ind w:left="-90"/>
              <w:jc w:val="right"/>
              <w:rPr>
                <w:color w:val="000000"/>
                <w:sz w:val="20"/>
                <w:lang w:eastAsia="en-CA"/>
              </w:rPr>
            </w:pPr>
            <w:r w:rsidRPr="00707F18">
              <w:rPr>
                <w:color w:val="000000"/>
                <w:sz w:val="20"/>
                <w:lang w:eastAsia="es-MX"/>
              </w:rPr>
              <w:t>76,982,664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1471E9B6" w14:textId="77777777" w:rsidR="00EF2D1D" w:rsidRPr="00B60587" w:rsidRDefault="00EF2D1D" w:rsidP="00080A33">
            <w:pPr>
              <w:ind w:left="-90"/>
              <w:jc w:val="right"/>
              <w:rPr>
                <w:sz w:val="20"/>
                <w:lang w:eastAsia="es-MX"/>
              </w:rPr>
            </w:pPr>
            <w:r w:rsidRPr="00B60587">
              <w:rPr>
                <w:sz w:val="20"/>
                <w:lang w:eastAsia="es-MX"/>
              </w:rPr>
              <w:t>71,054,999</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711F996C" w14:textId="77777777" w:rsidR="00EF2D1D" w:rsidRPr="00B60587" w:rsidRDefault="00EF2D1D" w:rsidP="00080A33">
            <w:pPr>
              <w:ind w:left="-90"/>
              <w:jc w:val="right"/>
              <w:rPr>
                <w:sz w:val="20"/>
                <w:lang w:eastAsia="es-MX"/>
              </w:rPr>
            </w:pPr>
            <w:r w:rsidRPr="00B60587">
              <w:rPr>
                <w:sz w:val="20"/>
                <w:lang w:eastAsia="es-MX"/>
              </w:rPr>
              <w:t>63,356,732</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644DA7D0" w14:textId="77777777" w:rsidR="00EF2D1D" w:rsidRPr="00B60587" w:rsidRDefault="00EF2D1D" w:rsidP="00080A33">
            <w:pPr>
              <w:ind w:left="-90"/>
              <w:jc w:val="right"/>
              <w:rPr>
                <w:sz w:val="20"/>
                <w:lang w:eastAsia="es-MX"/>
              </w:rPr>
            </w:pPr>
            <w:r w:rsidRPr="00B60587">
              <w:rPr>
                <w:sz w:val="20"/>
                <w:lang w:eastAsia="es-MX"/>
              </w:rPr>
              <w:t>55,667,579</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2BBFD7" w14:textId="3B88786A" w:rsidR="00EF2D1D" w:rsidRPr="00B60587" w:rsidRDefault="00482488" w:rsidP="00080A33">
            <w:pPr>
              <w:jc w:val="center"/>
              <w:rPr>
                <w:sz w:val="20"/>
                <w:lang w:eastAsia="en-CA"/>
              </w:rPr>
            </w:pPr>
            <w:r>
              <w:rPr>
                <w:sz w:val="20"/>
                <w:lang w:eastAsia="es-MX"/>
              </w:rPr>
              <w:t>n/a</w:t>
            </w:r>
          </w:p>
        </w:tc>
      </w:tr>
      <w:tr w:rsidR="00EF2D1D" w:rsidRPr="00707F18" w14:paraId="4BAFD867" w14:textId="77777777" w:rsidTr="009C5BCA">
        <w:trPr>
          <w:trHeight w:val="116"/>
          <w:jc w:val="center"/>
        </w:trPr>
        <w:tc>
          <w:tcPr>
            <w:tcW w:w="247" w:type="pct"/>
            <w:tcBorders>
              <w:top w:val="nil"/>
              <w:left w:val="single" w:sz="4" w:space="0" w:color="auto"/>
              <w:bottom w:val="single" w:sz="4" w:space="0" w:color="auto"/>
              <w:right w:val="single" w:sz="4" w:space="0" w:color="auto"/>
            </w:tcBorders>
            <w:hideMark/>
          </w:tcPr>
          <w:p w14:paraId="37E04E39" w14:textId="77777777" w:rsidR="00EF2D1D" w:rsidRPr="00707F18" w:rsidRDefault="00EF2D1D" w:rsidP="00080A33">
            <w:pPr>
              <w:jc w:val="left"/>
              <w:rPr>
                <w:color w:val="000000"/>
                <w:sz w:val="20"/>
                <w:lang w:eastAsia="en-CA"/>
              </w:rPr>
            </w:pPr>
            <w:r w:rsidRPr="00707F18">
              <w:rPr>
                <w:color w:val="000000"/>
                <w:sz w:val="20"/>
                <w:lang w:eastAsia="en-CA"/>
              </w:rPr>
              <w:t>2.1</w:t>
            </w:r>
          </w:p>
        </w:tc>
        <w:tc>
          <w:tcPr>
            <w:tcW w:w="1644" w:type="pct"/>
            <w:gridSpan w:val="2"/>
            <w:tcBorders>
              <w:top w:val="nil"/>
              <w:left w:val="nil"/>
              <w:bottom w:val="single" w:sz="4" w:space="0" w:color="auto"/>
              <w:right w:val="single" w:sz="4" w:space="0" w:color="auto"/>
            </w:tcBorders>
            <w:shd w:val="clear" w:color="auto" w:fill="FFFFFF" w:themeFill="background1"/>
            <w:hideMark/>
          </w:tcPr>
          <w:p w14:paraId="3325AF62" w14:textId="77777777" w:rsidR="00EF2D1D" w:rsidRPr="00707F18" w:rsidRDefault="00EF2D1D" w:rsidP="00080A33">
            <w:pPr>
              <w:jc w:val="left"/>
              <w:rPr>
                <w:color w:val="000000"/>
                <w:sz w:val="20"/>
                <w:lang w:eastAsia="en-CA"/>
              </w:rPr>
            </w:pPr>
            <w:r w:rsidRPr="00707F18">
              <w:rPr>
                <w:color w:val="000000"/>
                <w:sz w:val="20"/>
                <w:lang w:eastAsia="en-CA"/>
              </w:rPr>
              <w:t xml:space="preserve">Lead IA </w:t>
            </w:r>
            <w:r w:rsidRPr="009C5BCA">
              <w:rPr>
                <w:color w:val="000000"/>
                <w:sz w:val="20"/>
                <w:shd w:val="clear" w:color="auto" w:fill="FFFFFF" w:themeFill="background1"/>
                <w:lang w:eastAsia="en-CA"/>
              </w:rPr>
              <w:t>(UNIDO)</w:t>
            </w:r>
            <w:r w:rsidRPr="00707F18">
              <w:rPr>
                <w:color w:val="000000"/>
                <w:sz w:val="20"/>
                <w:lang w:eastAsia="en-CA"/>
              </w:rPr>
              <w:t xml:space="preserve"> agreed funding (US $)</w:t>
            </w:r>
          </w:p>
        </w:tc>
        <w:tc>
          <w:tcPr>
            <w:tcW w:w="389" w:type="pct"/>
            <w:tcBorders>
              <w:top w:val="nil"/>
              <w:left w:val="nil"/>
              <w:bottom w:val="single" w:sz="4" w:space="0" w:color="auto"/>
              <w:right w:val="single" w:sz="4" w:space="0" w:color="auto"/>
            </w:tcBorders>
            <w:shd w:val="clear" w:color="auto" w:fill="FFFFFF" w:themeFill="background1"/>
            <w:vAlign w:val="center"/>
          </w:tcPr>
          <w:p w14:paraId="47C611CD" w14:textId="77777777" w:rsidR="00EF2D1D" w:rsidRPr="00707F18" w:rsidRDefault="00EF2D1D" w:rsidP="00080A33">
            <w:pPr>
              <w:ind w:left="-90"/>
              <w:jc w:val="right"/>
              <w:rPr>
                <w:color w:val="000000"/>
                <w:sz w:val="20"/>
                <w:lang w:eastAsia="en-CA"/>
              </w:rPr>
            </w:pPr>
            <w:r w:rsidRPr="00707F18">
              <w:rPr>
                <w:color w:val="000000"/>
                <w:sz w:val="20"/>
                <w:lang w:eastAsia="es-MX"/>
              </w:rPr>
              <w:t>5,085,390</w:t>
            </w:r>
          </w:p>
        </w:tc>
        <w:tc>
          <w:tcPr>
            <w:tcW w:w="389" w:type="pct"/>
            <w:tcBorders>
              <w:top w:val="nil"/>
              <w:left w:val="nil"/>
              <w:bottom w:val="single" w:sz="4" w:space="0" w:color="auto"/>
              <w:right w:val="single" w:sz="4" w:space="0" w:color="auto"/>
            </w:tcBorders>
            <w:shd w:val="clear" w:color="auto" w:fill="FFFFFF" w:themeFill="background1"/>
          </w:tcPr>
          <w:p w14:paraId="14A5BF17"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35A09220" w14:textId="77777777" w:rsidR="00EF2D1D" w:rsidRPr="00707F18" w:rsidRDefault="00EF2D1D" w:rsidP="00080A33">
            <w:pPr>
              <w:jc w:val="right"/>
              <w:rPr>
                <w:color w:val="000000"/>
                <w:sz w:val="20"/>
                <w:lang w:eastAsia="en-CA"/>
              </w:rPr>
            </w:pPr>
            <w:r w:rsidRPr="00707F18">
              <w:rPr>
                <w:color w:val="000000"/>
                <w:sz w:val="20"/>
                <w:lang w:val="es-MX" w:eastAsia="es-MX"/>
              </w:rPr>
              <w:t>3,789,551</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6C129503"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EB878E" w14:textId="77777777" w:rsidR="00EF2D1D" w:rsidRPr="00707F18" w:rsidRDefault="00EF2D1D" w:rsidP="00080A33">
            <w:pPr>
              <w:jc w:val="right"/>
              <w:rPr>
                <w:color w:val="000000"/>
                <w:sz w:val="20"/>
                <w:lang w:eastAsia="en-CA"/>
              </w:rPr>
            </w:pPr>
            <w:r w:rsidRPr="00707F18">
              <w:rPr>
                <w:color w:val="000000"/>
                <w:sz w:val="20"/>
                <w:lang w:val="es-MX" w:eastAsia="es-MX"/>
              </w:rPr>
              <w:t>3,692,764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29BC28FB"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7CE938" w14:textId="77777777" w:rsidR="00EF2D1D" w:rsidRPr="00707F18" w:rsidRDefault="00EF2D1D" w:rsidP="00080A33">
            <w:pPr>
              <w:jc w:val="right"/>
              <w:rPr>
                <w:color w:val="000000"/>
                <w:sz w:val="20"/>
                <w:lang w:eastAsia="en-CA"/>
              </w:rPr>
            </w:pPr>
            <w:r w:rsidRPr="00707F18">
              <w:rPr>
                <w:color w:val="000000"/>
                <w:sz w:val="20"/>
                <w:lang w:val="es-MX" w:eastAsia="es-MX"/>
              </w:rPr>
              <w:t>1,593,351</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0BE07B" w14:textId="77777777" w:rsidR="00EF2D1D" w:rsidRPr="00707F18" w:rsidRDefault="00EF2D1D" w:rsidP="00080A33">
            <w:pPr>
              <w:ind w:left="-170"/>
              <w:jc w:val="right"/>
              <w:rPr>
                <w:color w:val="000000"/>
                <w:sz w:val="20"/>
                <w:lang w:eastAsia="en-CA"/>
              </w:rPr>
            </w:pPr>
            <w:r w:rsidRPr="00707F18">
              <w:rPr>
                <w:color w:val="0D0D0D"/>
                <w:sz w:val="20"/>
                <w:lang w:val="es-MX" w:eastAsia="es-MX"/>
              </w:rPr>
              <w:t>14,161,056</w:t>
            </w:r>
          </w:p>
        </w:tc>
      </w:tr>
      <w:tr w:rsidR="00EF2D1D" w:rsidRPr="00707F18" w14:paraId="2B7B0C56" w14:textId="77777777" w:rsidTr="009C5BCA">
        <w:trPr>
          <w:trHeight w:val="56"/>
          <w:jc w:val="center"/>
        </w:trPr>
        <w:tc>
          <w:tcPr>
            <w:tcW w:w="247" w:type="pct"/>
            <w:tcBorders>
              <w:top w:val="nil"/>
              <w:left w:val="single" w:sz="4" w:space="0" w:color="auto"/>
              <w:bottom w:val="single" w:sz="4" w:space="0" w:color="auto"/>
              <w:right w:val="single" w:sz="4" w:space="0" w:color="auto"/>
            </w:tcBorders>
            <w:hideMark/>
          </w:tcPr>
          <w:p w14:paraId="340DBBDD" w14:textId="77777777" w:rsidR="00EF2D1D" w:rsidRPr="00707F18" w:rsidRDefault="00EF2D1D" w:rsidP="00080A33">
            <w:pPr>
              <w:jc w:val="left"/>
              <w:rPr>
                <w:color w:val="000000"/>
                <w:sz w:val="20"/>
                <w:lang w:eastAsia="en-CA"/>
              </w:rPr>
            </w:pPr>
            <w:r w:rsidRPr="00707F18">
              <w:rPr>
                <w:color w:val="000000"/>
                <w:sz w:val="20"/>
                <w:lang w:eastAsia="en-CA"/>
              </w:rPr>
              <w:t>2.2</w:t>
            </w:r>
          </w:p>
        </w:tc>
        <w:tc>
          <w:tcPr>
            <w:tcW w:w="1644" w:type="pct"/>
            <w:gridSpan w:val="2"/>
            <w:tcBorders>
              <w:top w:val="nil"/>
              <w:left w:val="nil"/>
              <w:bottom w:val="single" w:sz="4" w:space="0" w:color="auto"/>
              <w:right w:val="single" w:sz="4" w:space="0" w:color="auto"/>
            </w:tcBorders>
            <w:shd w:val="clear" w:color="auto" w:fill="FFFFFF" w:themeFill="background1"/>
            <w:hideMark/>
          </w:tcPr>
          <w:p w14:paraId="0DECDBF7" w14:textId="77777777" w:rsidR="00EF2D1D" w:rsidRPr="00707F18" w:rsidRDefault="00EF2D1D" w:rsidP="00080A33">
            <w:pPr>
              <w:jc w:val="left"/>
              <w:rPr>
                <w:color w:val="000000"/>
                <w:sz w:val="20"/>
                <w:lang w:eastAsia="en-CA"/>
              </w:rPr>
            </w:pPr>
            <w:r w:rsidRPr="00707F18">
              <w:rPr>
                <w:color w:val="000000"/>
                <w:sz w:val="20"/>
                <w:lang w:eastAsia="en-CA"/>
              </w:rPr>
              <w:t>Support costs for Lead IA (US $)</w:t>
            </w:r>
          </w:p>
        </w:tc>
        <w:tc>
          <w:tcPr>
            <w:tcW w:w="389" w:type="pct"/>
            <w:tcBorders>
              <w:top w:val="nil"/>
              <w:left w:val="nil"/>
              <w:bottom w:val="single" w:sz="4" w:space="0" w:color="auto"/>
              <w:right w:val="single" w:sz="4" w:space="0" w:color="auto"/>
            </w:tcBorders>
            <w:shd w:val="clear" w:color="auto" w:fill="FFFFFF" w:themeFill="background1"/>
            <w:vAlign w:val="center"/>
          </w:tcPr>
          <w:p w14:paraId="52BF3B91" w14:textId="77777777" w:rsidR="00EF2D1D" w:rsidRPr="00707F18" w:rsidRDefault="00EF2D1D" w:rsidP="00080A33">
            <w:pPr>
              <w:ind w:left="-90"/>
              <w:jc w:val="right"/>
              <w:rPr>
                <w:color w:val="000000"/>
                <w:sz w:val="20"/>
                <w:lang w:eastAsia="en-CA"/>
              </w:rPr>
            </w:pPr>
            <w:r w:rsidRPr="00707F18">
              <w:rPr>
                <w:color w:val="000000"/>
                <w:sz w:val="20"/>
                <w:lang w:eastAsia="en-CA"/>
              </w:rPr>
              <w:t>355,977</w:t>
            </w:r>
          </w:p>
        </w:tc>
        <w:tc>
          <w:tcPr>
            <w:tcW w:w="389" w:type="pct"/>
            <w:tcBorders>
              <w:top w:val="nil"/>
              <w:left w:val="nil"/>
              <w:bottom w:val="single" w:sz="4" w:space="0" w:color="auto"/>
              <w:right w:val="single" w:sz="4" w:space="0" w:color="auto"/>
            </w:tcBorders>
            <w:shd w:val="clear" w:color="auto" w:fill="FFFFFF" w:themeFill="background1"/>
          </w:tcPr>
          <w:p w14:paraId="0D5D034B"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44541103" w14:textId="77777777" w:rsidR="00EF2D1D" w:rsidRPr="00707F18" w:rsidRDefault="00EF2D1D" w:rsidP="00080A33">
            <w:pPr>
              <w:jc w:val="right"/>
              <w:rPr>
                <w:color w:val="000000"/>
                <w:sz w:val="20"/>
                <w:lang w:eastAsia="en-CA"/>
              </w:rPr>
            </w:pPr>
            <w:r w:rsidRPr="00707F18">
              <w:rPr>
                <w:color w:val="000000"/>
                <w:sz w:val="20"/>
                <w:lang w:val="es-MX" w:eastAsia="es-MX"/>
              </w:rPr>
              <w:t>265,269</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681D85D7"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A47C92" w14:textId="77777777" w:rsidR="00EF2D1D" w:rsidRPr="00707F18" w:rsidRDefault="00EF2D1D" w:rsidP="00080A33">
            <w:pPr>
              <w:jc w:val="right"/>
              <w:rPr>
                <w:color w:val="000000"/>
                <w:sz w:val="20"/>
                <w:lang w:eastAsia="en-CA"/>
              </w:rPr>
            </w:pPr>
            <w:r w:rsidRPr="00707F18">
              <w:rPr>
                <w:color w:val="000000"/>
                <w:sz w:val="20"/>
                <w:lang w:val="es-MX" w:eastAsia="es-MX"/>
              </w:rPr>
              <w:t>258,493</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744BC35B"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925D7E" w14:textId="77777777" w:rsidR="00EF2D1D" w:rsidRPr="00707F18" w:rsidRDefault="00EF2D1D" w:rsidP="00080A33">
            <w:pPr>
              <w:jc w:val="right"/>
              <w:rPr>
                <w:color w:val="000000"/>
                <w:sz w:val="20"/>
                <w:lang w:eastAsia="en-CA"/>
              </w:rPr>
            </w:pPr>
            <w:r w:rsidRPr="00707F18">
              <w:rPr>
                <w:color w:val="000000"/>
                <w:sz w:val="20"/>
                <w:lang w:val="es-MX" w:eastAsia="es-MX"/>
              </w:rPr>
              <w:t>111,535</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195FC0" w14:textId="77777777" w:rsidR="00EF2D1D" w:rsidRPr="00707F18" w:rsidRDefault="00EF2D1D" w:rsidP="00080A33">
            <w:pPr>
              <w:ind w:left="-170"/>
              <w:jc w:val="right"/>
              <w:rPr>
                <w:color w:val="000000"/>
                <w:sz w:val="20"/>
                <w:lang w:eastAsia="en-CA"/>
              </w:rPr>
            </w:pPr>
            <w:r w:rsidRPr="00707F18">
              <w:rPr>
                <w:color w:val="0D0D0D"/>
                <w:sz w:val="20"/>
                <w:lang w:eastAsia="en-CA"/>
              </w:rPr>
              <w:t>991,274</w:t>
            </w:r>
          </w:p>
        </w:tc>
      </w:tr>
      <w:tr w:rsidR="00EF2D1D" w:rsidRPr="00707F18" w14:paraId="36EB513A" w14:textId="77777777" w:rsidTr="009C5BCA">
        <w:trPr>
          <w:trHeight w:val="56"/>
          <w:jc w:val="center"/>
        </w:trPr>
        <w:tc>
          <w:tcPr>
            <w:tcW w:w="247" w:type="pct"/>
            <w:tcBorders>
              <w:top w:val="nil"/>
              <w:left w:val="single" w:sz="4" w:space="0" w:color="auto"/>
              <w:bottom w:val="single" w:sz="4" w:space="0" w:color="auto"/>
              <w:right w:val="single" w:sz="4" w:space="0" w:color="auto"/>
            </w:tcBorders>
          </w:tcPr>
          <w:p w14:paraId="2A9512F0" w14:textId="77777777" w:rsidR="00EF2D1D" w:rsidRPr="00707F18" w:rsidRDefault="00EF2D1D" w:rsidP="00080A33">
            <w:pPr>
              <w:jc w:val="left"/>
              <w:rPr>
                <w:color w:val="000000"/>
                <w:sz w:val="20"/>
                <w:lang w:eastAsia="en-CA"/>
              </w:rPr>
            </w:pPr>
            <w:r w:rsidRPr="00707F18">
              <w:rPr>
                <w:color w:val="000000"/>
                <w:sz w:val="20"/>
                <w:lang w:eastAsia="en-CA"/>
              </w:rPr>
              <w:t>2.3</w:t>
            </w:r>
          </w:p>
        </w:tc>
        <w:tc>
          <w:tcPr>
            <w:tcW w:w="1644" w:type="pct"/>
            <w:gridSpan w:val="2"/>
            <w:tcBorders>
              <w:top w:val="nil"/>
              <w:left w:val="nil"/>
              <w:bottom w:val="single" w:sz="4" w:space="0" w:color="auto"/>
              <w:right w:val="single" w:sz="4" w:space="0" w:color="auto"/>
            </w:tcBorders>
            <w:shd w:val="clear" w:color="auto" w:fill="FFFFFF" w:themeFill="background1"/>
          </w:tcPr>
          <w:p w14:paraId="340456E8" w14:textId="77777777" w:rsidR="00EF2D1D" w:rsidRPr="00707F18" w:rsidRDefault="00EF2D1D" w:rsidP="00080A33">
            <w:pPr>
              <w:jc w:val="left"/>
              <w:rPr>
                <w:color w:val="000000"/>
                <w:sz w:val="20"/>
                <w:lang w:eastAsia="en-CA"/>
              </w:rPr>
            </w:pPr>
            <w:r w:rsidRPr="00707F18">
              <w:rPr>
                <w:color w:val="000000"/>
                <w:sz w:val="20"/>
                <w:lang w:eastAsia="en-CA"/>
              </w:rPr>
              <w:t xml:space="preserve">Cooperating IA </w:t>
            </w:r>
            <w:r w:rsidRPr="009C5BCA">
              <w:rPr>
                <w:color w:val="000000"/>
                <w:sz w:val="20"/>
                <w:shd w:val="clear" w:color="auto" w:fill="FFFFFF" w:themeFill="background1"/>
                <w:lang w:eastAsia="en-CA"/>
              </w:rPr>
              <w:t xml:space="preserve">(UNDP) </w:t>
            </w:r>
            <w:r w:rsidRPr="00707F18">
              <w:rPr>
                <w:color w:val="000000"/>
                <w:sz w:val="20"/>
                <w:lang w:eastAsia="en-CA"/>
              </w:rPr>
              <w:t>agreed funding (US $)</w:t>
            </w:r>
          </w:p>
        </w:tc>
        <w:tc>
          <w:tcPr>
            <w:tcW w:w="389" w:type="pct"/>
            <w:tcBorders>
              <w:top w:val="nil"/>
              <w:left w:val="nil"/>
              <w:bottom w:val="single" w:sz="4" w:space="0" w:color="auto"/>
              <w:right w:val="single" w:sz="4" w:space="0" w:color="auto"/>
            </w:tcBorders>
            <w:shd w:val="clear" w:color="auto" w:fill="FFFFFF" w:themeFill="background1"/>
            <w:vAlign w:val="center"/>
          </w:tcPr>
          <w:p w14:paraId="2586D454" w14:textId="77777777" w:rsidR="00EF2D1D" w:rsidRPr="00707F18" w:rsidRDefault="00EF2D1D" w:rsidP="00080A33">
            <w:pPr>
              <w:ind w:left="-90"/>
              <w:jc w:val="right"/>
              <w:rPr>
                <w:sz w:val="20"/>
              </w:rPr>
            </w:pPr>
            <w:r w:rsidRPr="00707F18">
              <w:rPr>
                <w:color w:val="0D0D0D"/>
                <w:sz w:val="20"/>
                <w:lang w:eastAsia="es-MX"/>
              </w:rPr>
              <w:t>1,433,738</w:t>
            </w:r>
          </w:p>
        </w:tc>
        <w:tc>
          <w:tcPr>
            <w:tcW w:w="389" w:type="pct"/>
            <w:tcBorders>
              <w:top w:val="nil"/>
              <w:left w:val="nil"/>
              <w:bottom w:val="single" w:sz="4" w:space="0" w:color="auto"/>
              <w:right w:val="single" w:sz="4" w:space="0" w:color="auto"/>
            </w:tcBorders>
            <w:shd w:val="clear" w:color="auto" w:fill="FFFFFF" w:themeFill="background1"/>
          </w:tcPr>
          <w:p w14:paraId="408C7062"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66C03F95" w14:textId="77777777" w:rsidR="00EF2D1D" w:rsidRPr="00707F18" w:rsidRDefault="00EF2D1D" w:rsidP="00080A33">
            <w:pPr>
              <w:jc w:val="right"/>
              <w:rPr>
                <w:sz w:val="20"/>
              </w:rPr>
            </w:pPr>
            <w:r w:rsidRPr="00707F18">
              <w:rPr>
                <w:color w:val="0D0D0D"/>
                <w:sz w:val="20"/>
                <w:lang w:val="es-MX" w:eastAsia="es-MX"/>
              </w:rPr>
              <w:t>2,053,265</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78542B1D" w14:textId="77777777" w:rsidR="00EF2D1D" w:rsidRPr="00707F18" w:rsidRDefault="00EF2D1D" w:rsidP="00080A33">
            <w:pPr>
              <w:jc w:val="right"/>
              <w:rPr>
                <w:sz w:val="20"/>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06FEA1" w14:textId="77777777" w:rsidR="00EF2D1D" w:rsidRPr="00707F18" w:rsidRDefault="00EF2D1D" w:rsidP="00080A33">
            <w:pPr>
              <w:jc w:val="right"/>
              <w:rPr>
                <w:color w:val="000000"/>
                <w:sz w:val="20"/>
                <w:lang w:eastAsia="en-CA"/>
              </w:rPr>
            </w:pPr>
            <w:r w:rsidRPr="00707F18">
              <w:rPr>
                <w:color w:val="0D0D0D"/>
                <w:sz w:val="20"/>
                <w:lang w:val="es-MX" w:eastAsia="es-MX"/>
              </w:rPr>
              <w:t>1,206,050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37635383" w14:textId="77777777" w:rsidR="00EF2D1D" w:rsidRPr="00707F18" w:rsidRDefault="00EF2D1D" w:rsidP="00080A33">
            <w:pPr>
              <w:jc w:val="right"/>
              <w:rPr>
                <w:sz w:val="20"/>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878714" w14:textId="77777777" w:rsidR="00EF2D1D" w:rsidRPr="00707F18" w:rsidRDefault="00EF2D1D" w:rsidP="00080A33">
            <w:pPr>
              <w:jc w:val="right"/>
              <w:rPr>
                <w:sz w:val="20"/>
              </w:rPr>
            </w:pPr>
            <w:r w:rsidRPr="00707F18">
              <w:rPr>
                <w:color w:val="0D0D0D"/>
                <w:sz w:val="20"/>
                <w:lang w:val="es-MX" w:eastAsia="es-MX"/>
              </w:rPr>
              <w:t>63,541</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55F6D7" w14:textId="77777777" w:rsidR="00EF2D1D" w:rsidRPr="00707F18" w:rsidRDefault="00EF2D1D" w:rsidP="00080A33">
            <w:pPr>
              <w:ind w:left="-170"/>
              <w:jc w:val="right"/>
              <w:rPr>
                <w:sz w:val="20"/>
              </w:rPr>
            </w:pPr>
            <w:r w:rsidRPr="00707F18">
              <w:rPr>
                <w:color w:val="0D0D0D"/>
                <w:sz w:val="20"/>
                <w:lang w:val="es-MX" w:eastAsia="es-MX"/>
              </w:rPr>
              <w:t>4,756,594</w:t>
            </w:r>
          </w:p>
        </w:tc>
      </w:tr>
      <w:tr w:rsidR="00EF2D1D" w:rsidRPr="00707F18" w14:paraId="245C6B84" w14:textId="77777777" w:rsidTr="009C5BCA">
        <w:trPr>
          <w:trHeight w:val="56"/>
          <w:jc w:val="center"/>
        </w:trPr>
        <w:tc>
          <w:tcPr>
            <w:tcW w:w="247" w:type="pct"/>
            <w:tcBorders>
              <w:top w:val="nil"/>
              <w:left w:val="single" w:sz="4" w:space="0" w:color="auto"/>
              <w:bottom w:val="single" w:sz="4" w:space="0" w:color="auto"/>
              <w:right w:val="single" w:sz="4" w:space="0" w:color="auto"/>
            </w:tcBorders>
          </w:tcPr>
          <w:p w14:paraId="7C97DD9C" w14:textId="77777777" w:rsidR="00EF2D1D" w:rsidRPr="00707F18" w:rsidRDefault="00EF2D1D" w:rsidP="00080A33">
            <w:pPr>
              <w:jc w:val="left"/>
              <w:rPr>
                <w:color w:val="000000"/>
                <w:sz w:val="20"/>
                <w:lang w:eastAsia="en-CA"/>
              </w:rPr>
            </w:pPr>
            <w:r w:rsidRPr="00707F18">
              <w:rPr>
                <w:color w:val="000000"/>
                <w:sz w:val="20"/>
                <w:lang w:eastAsia="en-CA"/>
              </w:rPr>
              <w:t>2.4</w:t>
            </w:r>
          </w:p>
        </w:tc>
        <w:tc>
          <w:tcPr>
            <w:tcW w:w="1644" w:type="pct"/>
            <w:gridSpan w:val="2"/>
            <w:tcBorders>
              <w:top w:val="nil"/>
              <w:left w:val="nil"/>
              <w:bottom w:val="single" w:sz="4" w:space="0" w:color="auto"/>
              <w:right w:val="single" w:sz="4" w:space="0" w:color="auto"/>
            </w:tcBorders>
            <w:shd w:val="clear" w:color="auto" w:fill="FFFFFF" w:themeFill="background1"/>
          </w:tcPr>
          <w:p w14:paraId="691D9BB6" w14:textId="77777777" w:rsidR="00EF2D1D" w:rsidRPr="00707F18" w:rsidRDefault="00EF2D1D" w:rsidP="00080A33">
            <w:pPr>
              <w:jc w:val="left"/>
              <w:rPr>
                <w:color w:val="000000"/>
                <w:sz w:val="20"/>
                <w:lang w:eastAsia="en-CA"/>
              </w:rPr>
            </w:pPr>
            <w:r w:rsidRPr="00707F18">
              <w:rPr>
                <w:color w:val="000000"/>
                <w:sz w:val="20"/>
                <w:lang w:eastAsia="en-CA"/>
              </w:rPr>
              <w:t>Support costs for Cooperating IA (US $)</w:t>
            </w:r>
          </w:p>
        </w:tc>
        <w:tc>
          <w:tcPr>
            <w:tcW w:w="389" w:type="pct"/>
            <w:tcBorders>
              <w:top w:val="nil"/>
              <w:left w:val="nil"/>
              <w:bottom w:val="single" w:sz="4" w:space="0" w:color="auto"/>
              <w:right w:val="single" w:sz="4" w:space="0" w:color="auto"/>
            </w:tcBorders>
            <w:shd w:val="clear" w:color="auto" w:fill="FFFFFF" w:themeFill="background1"/>
            <w:vAlign w:val="center"/>
          </w:tcPr>
          <w:p w14:paraId="2FEB80A4" w14:textId="77777777" w:rsidR="00EF2D1D" w:rsidRPr="00707F18" w:rsidRDefault="00EF2D1D" w:rsidP="00080A33">
            <w:pPr>
              <w:ind w:left="-90"/>
              <w:jc w:val="right"/>
              <w:rPr>
                <w:sz w:val="20"/>
              </w:rPr>
            </w:pPr>
            <w:r w:rsidRPr="00707F18">
              <w:rPr>
                <w:color w:val="0D0D0D"/>
                <w:sz w:val="20"/>
                <w:lang w:eastAsia="en-CA"/>
              </w:rPr>
              <w:t>100,362</w:t>
            </w:r>
          </w:p>
        </w:tc>
        <w:tc>
          <w:tcPr>
            <w:tcW w:w="389" w:type="pct"/>
            <w:tcBorders>
              <w:top w:val="nil"/>
              <w:left w:val="nil"/>
              <w:bottom w:val="single" w:sz="4" w:space="0" w:color="auto"/>
              <w:right w:val="single" w:sz="4" w:space="0" w:color="auto"/>
            </w:tcBorders>
            <w:shd w:val="clear" w:color="auto" w:fill="FFFFFF" w:themeFill="background1"/>
          </w:tcPr>
          <w:p w14:paraId="78B2E027"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014E2A70" w14:textId="77777777" w:rsidR="00EF2D1D" w:rsidRPr="00707F18" w:rsidRDefault="00EF2D1D" w:rsidP="00080A33">
            <w:pPr>
              <w:jc w:val="right"/>
              <w:rPr>
                <w:sz w:val="20"/>
              </w:rPr>
            </w:pPr>
            <w:r w:rsidRPr="00707F18">
              <w:rPr>
                <w:color w:val="0D0D0D"/>
                <w:sz w:val="20"/>
                <w:lang w:val="es-MX" w:eastAsia="es-MX"/>
              </w:rPr>
              <w:t>143,729</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2EBEBE51" w14:textId="77777777" w:rsidR="00EF2D1D" w:rsidRPr="00707F18" w:rsidRDefault="00EF2D1D" w:rsidP="00080A33">
            <w:pPr>
              <w:jc w:val="right"/>
              <w:rPr>
                <w:sz w:val="20"/>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97E2AC" w14:textId="77777777" w:rsidR="00EF2D1D" w:rsidRPr="00707F18" w:rsidRDefault="00EF2D1D" w:rsidP="00080A33">
            <w:pPr>
              <w:jc w:val="right"/>
              <w:rPr>
                <w:color w:val="000000"/>
                <w:sz w:val="20"/>
                <w:lang w:eastAsia="en-CA"/>
              </w:rPr>
            </w:pPr>
            <w:r w:rsidRPr="00707F18">
              <w:rPr>
                <w:color w:val="0D0D0D"/>
                <w:sz w:val="20"/>
                <w:lang w:val="es-MX" w:eastAsia="es-MX"/>
              </w:rPr>
              <w:t>84,424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6BDFBD22" w14:textId="77777777" w:rsidR="00EF2D1D" w:rsidRPr="00707F18" w:rsidRDefault="00EF2D1D" w:rsidP="00080A33">
            <w:pPr>
              <w:jc w:val="right"/>
              <w:rPr>
                <w:sz w:val="20"/>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679F04" w14:textId="77777777" w:rsidR="00EF2D1D" w:rsidRPr="00707F18" w:rsidRDefault="00EF2D1D" w:rsidP="00080A33">
            <w:pPr>
              <w:jc w:val="right"/>
              <w:rPr>
                <w:sz w:val="20"/>
              </w:rPr>
            </w:pPr>
            <w:r w:rsidRPr="00707F18">
              <w:rPr>
                <w:color w:val="0D0D0D"/>
                <w:sz w:val="20"/>
                <w:lang w:val="es-MX" w:eastAsia="es-MX"/>
              </w:rPr>
              <w:t>4,448</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4C1206" w14:textId="77777777" w:rsidR="00EF2D1D" w:rsidRPr="00707F18" w:rsidRDefault="00EF2D1D" w:rsidP="00080A33">
            <w:pPr>
              <w:ind w:left="-170"/>
              <w:jc w:val="right"/>
              <w:rPr>
                <w:sz w:val="20"/>
              </w:rPr>
            </w:pPr>
            <w:r w:rsidRPr="00707F18">
              <w:rPr>
                <w:color w:val="0D0D0D"/>
                <w:sz w:val="20"/>
                <w:lang w:eastAsia="en-CA"/>
              </w:rPr>
              <w:t>332,962</w:t>
            </w:r>
          </w:p>
        </w:tc>
      </w:tr>
      <w:tr w:rsidR="00EF2D1D" w:rsidRPr="00707F18" w14:paraId="06EDDCD8" w14:textId="77777777" w:rsidTr="009C5BCA">
        <w:trPr>
          <w:trHeight w:val="56"/>
          <w:jc w:val="center"/>
        </w:trPr>
        <w:tc>
          <w:tcPr>
            <w:tcW w:w="247" w:type="pct"/>
            <w:tcBorders>
              <w:top w:val="nil"/>
              <w:left w:val="single" w:sz="4" w:space="0" w:color="auto"/>
              <w:bottom w:val="single" w:sz="4" w:space="0" w:color="auto"/>
              <w:right w:val="single" w:sz="4" w:space="0" w:color="auto"/>
            </w:tcBorders>
          </w:tcPr>
          <w:p w14:paraId="08956539" w14:textId="77777777" w:rsidR="00EF2D1D" w:rsidRPr="00707F18" w:rsidRDefault="00EF2D1D" w:rsidP="00080A33">
            <w:pPr>
              <w:jc w:val="left"/>
              <w:rPr>
                <w:color w:val="000000"/>
                <w:sz w:val="20"/>
                <w:lang w:eastAsia="en-CA"/>
              </w:rPr>
            </w:pPr>
            <w:r w:rsidRPr="00707F18">
              <w:rPr>
                <w:color w:val="000000"/>
                <w:sz w:val="20"/>
                <w:lang w:eastAsia="en-CA"/>
              </w:rPr>
              <w:t>2.5</w:t>
            </w:r>
          </w:p>
        </w:tc>
        <w:tc>
          <w:tcPr>
            <w:tcW w:w="1644" w:type="pct"/>
            <w:gridSpan w:val="2"/>
            <w:tcBorders>
              <w:top w:val="nil"/>
              <w:left w:val="nil"/>
              <w:bottom w:val="single" w:sz="4" w:space="0" w:color="auto"/>
              <w:right w:val="single" w:sz="4" w:space="0" w:color="auto"/>
            </w:tcBorders>
            <w:shd w:val="clear" w:color="auto" w:fill="FFFFFF" w:themeFill="background1"/>
          </w:tcPr>
          <w:p w14:paraId="6658ED02" w14:textId="77777777" w:rsidR="00EF2D1D" w:rsidRPr="00707F18" w:rsidRDefault="00EF2D1D" w:rsidP="00080A33">
            <w:pPr>
              <w:jc w:val="left"/>
              <w:rPr>
                <w:color w:val="000000"/>
                <w:sz w:val="20"/>
                <w:lang w:eastAsia="en-CA"/>
              </w:rPr>
            </w:pPr>
            <w:r w:rsidRPr="00707F18">
              <w:rPr>
                <w:color w:val="000000"/>
                <w:sz w:val="20"/>
                <w:lang w:eastAsia="en-CA"/>
              </w:rPr>
              <w:t xml:space="preserve">Cooperating IA </w:t>
            </w:r>
            <w:r w:rsidRPr="009C5BCA">
              <w:rPr>
                <w:color w:val="000000"/>
                <w:sz w:val="20"/>
                <w:shd w:val="clear" w:color="auto" w:fill="FFFFFF" w:themeFill="background1"/>
                <w:lang w:eastAsia="en-CA"/>
              </w:rPr>
              <w:t>(UNEP) agr</w:t>
            </w:r>
            <w:r w:rsidRPr="00707F18">
              <w:rPr>
                <w:color w:val="000000"/>
                <w:sz w:val="20"/>
                <w:lang w:eastAsia="en-CA"/>
              </w:rPr>
              <w:t>eed funding (US $)</w:t>
            </w:r>
          </w:p>
        </w:tc>
        <w:tc>
          <w:tcPr>
            <w:tcW w:w="389" w:type="pct"/>
            <w:tcBorders>
              <w:top w:val="nil"/>
              <w:left w:val="nil"/>
              <w:bottom w:val="single" w:sz="4" w:space="0" w:color="auto"/>
              <w:right w:val="single" w:sz="4" w:space="0" w:color="auto"/>
            </w:tcBorders>
            <w:shd w:val="clear" w:color="auto" w:fill="FFFFFF" w:themeFill="background1"/>
            <w:vAlign w:val="center"/>
          </w:tcPr>
          <w:p w14:paraId="7C89537E" w14:textId="77777777" w:rsidR="00EF2D1D" w:rsidRPr="00707F18" w:rsidRDefault="00EF2D1D" w:rsidP="00080A33">
            <w:pPr>
              <w:ind w:left="-90"/>
              <w:jc w:val="right"/>
              <w:rPr>
                <w:sz w:val="20"/>
              </w:rPr>
            </w:pPr>
            <w:r w:rsidRPr="00707F18">
              <w:rPr>
                <w:color w:val="0D0D0D"/>
                <w:sz w:val="20"/>
                <w:lang w:eastAsia="es-MX"/>
              </w:rPr>
              <w:t>227,795</w:t>
            </w:r>
          </w:p>
        </w:tc>
        <w:tc>
          <w:tcPr>
            <w:tcW w:w="389" w:type="pct"/>
            <w:tcBorders>
              <w:top w:val="nil"/>
              <w:left w:val="nil"/>
              <w:bottom w:val="single" w:sz="4" w:space="0" w:color="auto"/>
              <w:right w:val="single" w:sz="4" w:space="0" w:color="auto"/>
            </w:tcBorders>
            <w:shd w:val="clear" w:color="auto" w:fill="FFFFFF" w:themeFill="background1"/>
          </w:tcPr>
          <w:p w14:paraId="3B550CF3"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48DE89A3" w14:textId="77777777" w:rsidR="00EF2D1D" w:rsidRPr="00707F18" w:rsidRDefault="00EF2D1D" w:rsidP="00080A33">
            <w:pPr>
              <w:jc w:val="right"/>
              <w:rPr>
                <w:sz w:val="20"/>
              </w:rPr>
            </w:pPr>
            <w:r w:rsidRPr="00707F18">
              <w:rPr>
                <w:color w:val="0D0D0D"/>
                <w:sz w:val="20"/>
                <w:lang w:val="es-MX" w:eastAsia="es-MX"/>
              </w:rPr>
              <w:t>227,795</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1C53175F" w14:textId="77777777" w:rsidR="00EF2D1D" w:rsidRPr="00707F18" w:rsidRDefault="00EF2D1D" w:rsidP="00080A33">
            <w:pPr>
              <w:jc w:val="right"/>
              <w:rPr>
                <w:sz w:val="20"/>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B4533B" w14:textId="77777777" w:rsidR="00EF2D1D" w:rsidRPr="00707F18" w:rsidRDefault="00EF2D1D" w:rsidP="00080A33">
            <w:pPr>
              <w:jc w:val="right"/>
              <w:rPr>
                <w:color w:val="000000"/>
                <w:sz w:val="20"/>
                <w:lang w:eastAsia="en-CA"/>
              </w:rPr>
            </w:pPr>
            <w:r w:rsidRPr="00707F18">
              <w:rPr>
                <w:color w:val="0D0D0D"/>
                <w:sz w:val="20"/>
                <w:lang w:val="es-MX" w:eastAsia="es-MX"/>
              </w:rPr>
              <w:t>233,091</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32E9CF5B" w14:textId="77777777" w:rsidR="00EF2D1D" w:rsidRPr="00707F18" w:rsidRDefault="00EF2D1D" w:rsidP="00080A33">
            <w:pPr>
              <w:jc w:val="right"/>
              <w:rPr>
                <w:sz w:val="20"/>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C4B67E" w14:textId="77777777" w:rsidR="00EF2D1D" w:rsidRPr="00707F18" w:rsidRDefault="00EF2D1D" w:rsidP="00080A33">
            <w:pPr>
              <w:jc w:val="right"/>
              <w:rPr>
                <w:sz w:val="20"/>
              </w:rPr>
            </w:pPr>
            <w:r w:rsidRPr="00707F18">
              <w:rPr>
                <w:color w:val="0D0D0D"/>
                <w:sz w:val="20"/>
                <w:lang w:val="es-MX" w:eastAsia="es-MX"/>
              </w:rPr>
              <w:t>26,476</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99D0D8" w14:textId="77777777" w:rsidR="00EF2D1D" w:rsidRPr="00707F18" w:rsidRDefault="00EF2D1D" w:rsidP="00080A33">
            <w:pPr>
              <w:ind w:left="-170"/>
              <w:jc w:val="right"/>
              <w:rPr>
                <w:sz w:val="20"/>
              </w:rPr>
            </w:pPr>
            <w:r w:rsidRPr="00707F18">
              <w:rPr>
                <w:color w:val="0D0D0D"/>
                <w:sz w:val="20"/>
                <w:lang w:val="es-MX" w:eastAsia="es-MX"/>
              </w:rPr>
              <w:t>715,157</w:t>
            </w:r>
          </w:p>
        </w:tc>
      </w:tr>
      <w:tr w:rsidR="00EF2D1D" w:rsidRPr="00707F18" w14:paraId="3FB79786" w14:textId="77777777" w:rsidTr="009C5BCA">
        <w:trPr>
          <w:trHeight w:val="56"/>
          <w:jc w:val="center"/>
        </w:trPr>
        <w:tc>
          <w:tcPr>
            <w:tcW w:w="247" w:type="pct"/>
            <w:tcBorders>
              <w:top w:val="nil"/>
              <w:left w:val="single" w:sz="4" w:space="0" w:color="auto"/>
              <w:bottom w:val="single" w:sz="4" w:space="0" w:color="auto"/>
              <w:right w:val="single" w:sz="4" w:space="0" w:color="auto"/>
            </w:tcBorders>
          </w:tcPr>
          <w:p w14:paraId="6E3DED02" w14:textId="77777777" w:rsidR="00EF2D1D" w:rsidRPr="00707F18" w:rsidRDefault="00EF2D1D" w:rsidP="00080A33">
            <w:pPr>
              <w:jc w:val="left"/>
              <w:rPr>
                <w:color w:val="000000"/>
                <w:sz w:val="20"/>
                <w:lang w:eastAsia="en-CA"/>
              </w:rPr>
            </w:pPr>
            <w:r w:rsidRPr="00707F18">
              <w:rPr>
                <w:color w:val="000000"/>
                <w:sz w:val="20"/>
                <w:lang w:eastAsia="en-CA"/>
              </w:rPr>
              <w:t>2.6</w:t>
            </w:r>
          </w:p>
        </w:tc>
        <w:tc>
          <w:tcPr>
            <w:tcW w:w="1644" w:type="pct"/>
            <w:gridSpan w:val="2"/>
            <w:tcBorders>
              <w:top w:val="nil"/>
              <w:left w:val="nil"/>
              <w:bottom w:val="single" w:sz="4" w:space="0" w:color="auto"/>
              <w:right w:val="single" w:sz="4" w:space="0" w:color="auto"/>
            </w:tcBorders>
          </w:tcPr>
          <w:p w14:paraId="58BA5BD0" w14:textId="77777777" w:rsidR="00EF2D1D" w:rsidRPr="00707F18" w:rsidRDefault="00EF2D1D" w:rsidP="00080A33">
            <w:pPr>
              <w:jc w:val="left"/>
              <w:rPr>
                <w:color w:val="000000"/>
                <w:sz w:val="20"/>
                <w:lang w:eastAsia="en-CA"/>
              </w:rPr>
            </w:pPr>
            <w:r w:rsidRPr="00707F18">
              <w:rPr>
                <w:color w:val="000000"/>
                <w:sz w:val="20"/>
                <w:lang w:eastAsia="en-CA"/>
              </w:rPr>
              <w:t>Support costs for Cooperating IA (US $)</w:t>
            </w:r>
          </w:p>
        </w:tc>
        <w:tc>
          <w:tcPr>
            <w:tcW w:w="389" w:type="pct"/>
            <w:tcBorders>
              <w:top w:val="nil"/>
              <w:left w:val="nil"/>
              <w:bottom w:val="single" w:sz="4" w:space="0" w:color="auto"/>
              <w:right w:val="single" w:sz="4" w:space="0" w:color="auto"/>
            </w:tcBorders>
            <w:shd w:val="clear" w:color="auto" w:fill="FFFFFF" w:themeFill="background1"/>
            <w:vAlign w:val="center"/>
          </w:tcPr>
          <w:p w14:paraId="00611E99" w14:textId="77777777" w:rsidR="00EF2D1D" w:rsidRPr="00707F18" w:rsidRDefault="00EF2D1D" w:rsidP="00080A33">
            <w:pPr>
              <w:ind w:left="-90"/>
              <w:jc w:val="right"/>
              <w:rPr>
                <w:sz w:val="20"/>
              </w:rPr>
            </w:pPr>
            <w:r w:rsidRPr="00707F18">
              <w:rPr>
                <w:color w:val="0D0D0D"/>
                <w:sz w:val="20"/>
                <w:lang w:eastAsia="en-CA"/>
              </w:rPr>
              <w:t>28,243</w:t>
            </w:r>
          </w:p>
        </w:tc>
        <w:tc>
          <w:tcPr>
            <w:tcW w:w="389" w:type="pct"/>
            <w:tcBorders>
              <w:top w:val="nil"/>
              <w:left w:val="nil"/>
              <w:bottom w:val="single" w:sz="4" w:space="0" w:color="auto"/>
              <w:right w:val="single" w:sz="4" w:space="0" w:color="auto"/>
            </w:tcBorders>
            <w:shd w:val="clear" w:color="auto" w:fill="FFFFFF" w:themeFill="background1"/>
          </w:tcPr>
          <w:p w14:paraId="28DF7381"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1F5EDDE1" w14:textId="77777777" w:rsidR="00EF2D1D" w:rsidRPr="00707F18" w:rsidRDefault="00EF2D1D" w:rsidP="00080A33">
            <w:pPr>
              <w:jc w:val="right"/>
              <w:rPr>
                <w:sz w:val="20"/>
              </w:rPr>
            </w:pPr>
            <w:r w:rsidRPr="00707F18">
              <w:rPr>
                <w:color w:val="0D0D0D"/>
                <w:sz w:val="20"/>
                <w:lang w:val="es-MX" w:eastAsia="es-MX"/>
              </w:rPr>
              <w:t>28,242</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1572C394" w14:textId="77777777" w:rsidR="00EF2D1D" w:rsidRPr="00707F18" w:rsidRDefault="00EF2D1D" w:rsidP="00080A33">
            <w:pPr>
              <w:jc w:val="right"/>
              <w:rPr>
                <w:sz w:val="20"/>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C5B923" w14:textId="77777777" w:rsidR="00EF2D1D" w:rsidRPr="00707F18" w:rsidRDefault="00EF2D1D" w:rsidP="00080A33">
            <w:pPr>
              <w:jc w:val="right"/>
              <w:rPr>
                <w:color w:val="000000"/>
                <w:sz w:val="20"/>
                <w:lang w:eastAsia="en-CA"/>
              </w:rPr>
            </w:pPr>
            <w:r w:rsidRPr="00707F18">
              <w:rPr>
                <w:color w:val="0D0D0D"/>
                <w:sz w:val="20"/>
                <w:lang w:val="es-MX" w:eastAsia="es-MX"/>
              </w:rPr>
              <w:t>28,899</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325C72A5" w14:textId="77777777" w:rsidR="00EF2D1D" w:rsidRPr="00707F18" w:rsidRDefault="00EF2D1D" w:rsidP="00080A33">
            <w:pPr>
              <w:jc w:val="right"/>
              <w:rPr>
                <w:sz w:val="20"/>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A6F265" w14:textId="77777777" w:rsidR="00EF2D1D" w:rsidRPr="00707F18" w:rsidRDefault="00EF2D1D" w:rsidP="00080A33">
            <w:pPr>
              <w:jc w:val="right"/>
              <w:rPr>
                <w:sz w:val="20"/>
              </w:rPr>
            </w:pPr>
            <w:r w:rsidRPr="00707F18">
              <w:rPr>
                <w:color w:val="0D0D0D"/>
                <w:sz w:val="20"/>
                <w:lang w:val="es-MX" w:eastAsia="es-MX"/>
              </w:rPr>
              <w:t>3,283</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ADC6FC" w14:textId="77777777" w:rsidR="00EF2D1D" w:rsidRPr="00707F18" w:rsidRDefault="00EF2D1D" w:rsidP="00080A33">
            <w:pPr>
              <w:ind w:left="-170"/>
              <w:jc w:val="right"/>
              <w:rPr>
                <w:sz w:val="20"/>
              </w:rPr>
            </w:pPr>
            <w:r w:rsidRPr="00707F18">
              <w:rPr>
                <w:color w:val="0D0D0D"/>
                <w:sz w:val="20"/>
                <w:lang w:eastAsia="en-CA"/>
              </w:rPr>
              <w:t>88,667</w:t>
            </w:r>
          </w:p>
        </w:tc>
      </w:tr>
      <w:tr w:rsidR="00EF2D1D" w:rsidRPr="00707F18" w14:paraId="302D1C54" w14:textId="77777777" w:rsidTr="009C5BCA">
        <w:trPr>
          <w:trHeight w:val="62"/>
          <w:jc w:val="center"/>
        </w:trPr>
        <w:tc>
          <w:tcPr>
            <w:tcW w:w="247" w:type="pct"/>
            <w:tcBorders>
              <w:top w:val="nil"/>
              <w:left w:val="single" w:sz="4" w:space="0" w:color="auto"/>
              <w:bottom w:val="single" w:sz="4" w:space="0" w:color="auto"/>
              <w:right w:val="single" w:sz="4" w:space="0" w:color="auto"/>
            </w:tcBorders>
            <w:hideMark/>
          </w:tcPr>
          <w:p w14:paraId="013CD1B1" w14:textId="77777777" w:rsidR="00EF2D1D" w:rsidRPr="00707F18" w:rsidRDefault="00EF2D1D" w:rsidP="00080A33">
            <w:pPr>
              <w:jc w:val="left"/>
              <w:rPr>
                <w:color w:val="000000"/>
                <w:sz w:val="20"/>
                <w:lang w:eastAsia="en-CA"/>
              </w:rPr>
            </w:pPr>
            <w:r w:rsidRPr="00707F18">
              <w:rPr>
                <w:color w:val="000000"/>
                <w:sz w:val="20"/>
                <w:lang w:eastAsia="en-CA"/>
              </w:rPr>
              <w:t>3.1</w:t>
            </w:r>
          </w:p>
        </w:tc>
        <w:tc>
          <w:tcPr>
            <w:tcW w:w="1644" w:type="pct"/>
            <w:gridSpan w:val="2"/>
            <w:tcBorders>
              <w:top w:val="nil"/>
              <w:left w:val="nil"/>
              <w:bottom w:val="single" w:sz="4" w:space="0" w:color="auto"/>
              <w:right w:val="single" w:sz="4" w:space="0" w:color="auto"/>
            </w:tcBorders>
            <w:hideMark/>
          </w:tcPr>
          <w:p w14:paraId="154516E5" w14:textId="77777777" w:rsidR="00EF2D1D" w:rsidRPr="00707F18" w:rsidRDefault="00EF2D1D" w:rsidP="00080A33">
            <w:pPr>
              <w:jc w:val="left"/>
              <w:rPr>
                <w:color w:val="000000"/>
                <w:sz w:val="20"/>
                <w:lang w:eastAsia="en-CA"/>
              </w:rPr>
            </w:pPr>
            <w:r w:rsidRPr="00707F18">
              <w:rPr>
                <w:color w:val="000000"/>
                <w:sz w:val="20"/>
                <w:lang w:eastAsia="en-CA"/>
              </w:rPr>
              <w:t>Total agreed funding (US $)</w:t>
            </w:r>
          </w:p>
        </w:tc>
        <w:tc>
          <w:tcPr>
            <w:tcW w:w="389" w:type="pct"/>
            <w:tcBorders>
              <w:top w:val="nil"/>
              <w:left w:val="nil"/>
              <w:bottom w:val="single" w:sz="4" w:space="0" w:color="auto"/>
              <w:right w:val="single" w:sz="4" w:space="0" w:color="auto"/>
            </w:tcBorders>
            <w:shd w:val="clear" w:color="auto" w:fill="FFFFFF" w:themeFill="background1"/>
            <w:vAlign w:val="center"/>
          </w:tcPr>
          <w:p w14:paraId="168C0D63" w14:textId="77777777" w:rsidR="00EF2D1D" w:rsidRPr="00707F18" w:rsidRDefault="00EF2D1D" w:rsidP="00080A33">
            <w:pPr>
              <w:ind w:left="-90"/>
              <w:jc w:val="right"/>
              <w:rPr>
                <w:color w:val="000000"/>
                <w:sz w:val="20"/>
                <w:lang w:eastAsia="en-CA"/>
              </w:rPr>
            </w:pPr>
            <w:r w:rsidRPr="00707F18">
              <w:rPr>
                <w:color w:val="0D0D0D"/>
                <w:sz w:val="20"/>
                <w:lang w:val="es-MX" w:eastAsia="es-MX"/>
              </w:rPr>
              <w:t>6,746,923</w:t>
            </w:r>
          </w:p>
        </w:tc>
        <w:tc>
          <w:tcPr>
            <w:tcW w:w="389" w:type="pct"/>
            <w:tcBorders>
              <w:top w:val="nil"/>
              <w:left w:val="nil"/>
              <w:bottom w:val="single" w:sz="4" w:space="0" w:color="auto"/>
              <w:right w:val="single" w:sz="4" w:space="0" w:color="auto"/>
            </w:tcBorders>
            <w:shd w:val="clear" w:color="auto" w:fill="FFFFFF" w:themeFill="background1"/>
          </w:tcPr>
          <w:p w14:paraId="15EA44CE"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575E46A6" w14:textId="77777777" w:rsidR="00EF2D1D" w:rsidRPr="00707F18" w:rsidRDefault="00EF2D1D" w:rsidP="00080A33">
            <w:pPr>
              <w:jc w:val="right"/>
              <w:rPr>
                <w:color w:val="000000"/>
                <w:sz w:val="20"/>
                <w:lang w:eastAsia="en-CA"/>
              </w:rPr>
            </w:pPr>
            <w:r w:rsidRPr="00707F18">
              <w:rPr>
                <w:color w:val="0D0D0D"/>
                <w:sz w:val="20"/>
                <w:lang w:val="es-MX" w:eastAsia="es-MX"/>
              </w:rPr>
              <w:t>6,070,611</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56C92C27"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AFAE3A" w14:textId="77777777" w:rsidR="00EF2D1D" w:rsidRPr="00707F18" w:rsidRDefault="00EF2D1D" w:rsidP="00080A33">
            <w:pPr>
              <w:jc w:val="right"/>
              <w:rPr>
                <w:color w:val="000000"/>
                <w:sz w:val="20"/>
                <w:lang w:eastAsia="en-CA"/>
              </w:rPr>
            </w:pPr>
            <w:r w:rsidRPr="00707F18">
              <w:rPr>
                <w:color w:val="0D0D0D"/>
                <w:sz w:val="20"/>
                <w:lang w:val="es-MX" w:eastAsia="es-MX"/>
              </w:rPr>
              <w:t>5,131,905</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34BBF403"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8CE431" w14:textId="77777777" w:rsidR="00EF2D1D" w:rsidRPr="00707F18" w:rsidRDefault="00EF2D1D" w:rsidP="00080A33">
            <w:pPr>
              <w:jc w:val="right"/>
              <w:rPr>
                <w:color w:val="000000"/>
                <w:sz w:val="20"/>
                <w:lang w:eastAsia="en-CA"/>
              </w:rPr>
            </w:pPr>
            <w:r w:rsidRPr="00707F18">
              <w:rPr>
                <w:color w:val="0D0D0D"/>
                <w:sz w:val="20"/>
                <w:lang w:val="es-MX" w:eastAsia="es-MX"/>
              </w:rPr>
              <w:t>1,683,368</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B021F" w14:textId="77777777" w:rsidR="00EF2D1D" w:rsidRPr="00707F18" w:rsidRDefault="00EF2D1D" w:rsidP="00080A33">
            <w:pPr>
              <w:ind w:left="-90"/>
              <w:jc w:val="right"/>
              <w:rPr>
                <w:color w:val="000000"/>
                <w:sz w:val="20"/>
                <w:lang w:eastAsia="en-CA"/>
              </w:rPr>
            </w:pPr>
            <w:r w:rsidRPr="00707F18">
              <w:rPr>
                <w:color w:val="0D0D0D"/>
                <w:sz w:val="20"/>
                <w:lang w:val="es-MX" w:eastAsia="es-MX"/>
              </w:rPr>
              <w:t>19,632,807</w:t>
            </w:r>
          </w:p>
        </w:tc>
      </w:tr>
      <w:tr w:rsidR="00EF2D1D" w:rsidRPr="00707F18" w14:paraId="49BFD72B" w14:textId="77777777" w:rsidTr="009C5BCA">
        <w:trPr>
          <w:trHeight w:val="62"/>
          <w:jc w:val="center"/>
        </w:trPr>
        <w:tc>
          <w:tcPr>
            <w:tcW w:w="247" w:type="pct"/>
            <w:tcBorders>
              <w:top w:val="nil"/>
              <w:left w:val="single" w:sz="4" w:space="0" w:color="auto"/>
              <w:bottom w:val="single" w:sz="4" w:space="0" w:color="auto"/>
              <w:right w:val="single" w:sz="4" w:space="0" w:color="auto"/>
            </w:tcBorders>
            <w:hideMark/>
          </w:tcPr>
          <w:p w14:paraId="4DA49DC7" w14:textId="77777777" w:rsidR="00EF2D1D" w:rsidRPr="00707F18" w:rsidRDefault="00EF2D1D" w:rsidP="00080A33">
            <w:pPr>
              <w:jc w:val="left"/>
              <w:rPr>
                <w:color w:val="000000"/>
                <w:sz w:val="20"/>
                <w:lang w:eastAsia="en-CA"/>
              </w:rPr>
            </w:pPr>
            <w:r w:rsidRPr="00707F18">
              <w:rPr>
                <w:color w:val="000000"/>
                <w:sz w:val="20"/>
                <w:lang w:eastAsia="en-CA"/>
              </w:rPr>
              <w:t>3.2</w:t>
            </w:r>
          </w:p>
        </w:tc>
        <w:tc>
          <w:tcPr>
            <w:tcW w:w="1644" w:type="pct"/>
            <w:gridSpan w:val="2"/>
            <w:tcBorders>
              <w:top w:val="nil"/>
              <w:left w:val="nil"/>
              <w:bottom w:val="single" w:sz="4" w:space="0" w:color="auto"/>
              <w:right w:val="single" w:sz="4" w:space="0" w:color="auto"/>
            </w:tcBorders>
            <w:hideMark/>
          </w:tcPr>
          <w:p w14:paraId="3F45BE46" w14:textId="77777777" w:rsidR="00EF2D1D" w:rsidRPr="00707F18" w:rsidRDefault="00EF2D1D" w:rsidP="00080A33">
            <w:pPr>
              <w:jc w:val="left"/>
              <w:rPr>
                <w:color w:val="000000"/>
                <w:sz w:val="20"/>
                <w:lang w:eastAsia="en-CA"/>
              </w:rPr>
            </w:pPr>
            <w:r w:rsidRPr="00707F18">
              <w:rPr>
                <w:color w:val="000000"/>
                <w:sz w:val="20"/>
                <w:lang w:eastAsia="en-CA"/>
              </w:rPr>
              <w:t>Total support costs (US $)</w:t>
            </w:r>
          </w:p>
        </w:tc>
        <w:tc>
          <w:tcPr>
            <w:tcW w:w="389" w:type="pct"/>
            <w:tcBorders>
              <w:top w:val="nil"/>
              <w:left w:val="nil"/>
              <w:bottom w:val="single" w:sz="4" w:space="0" w:color="auto"/>
              <w:right w:val="single" w:sz="4" w:space="0" w:color="auto"/>
            </w:tcBorders>
            <w:shd w:val="clear" w:color="auto" w:fill="FFFFFF" w:themeFill="background1"/>
            <w:vAlign w:val="center"/>
          </w:tcPr>
          <w:p w14:paraId="71A15B3E" w14:textId="77777777" w:rsidR="00EF2D1D" w:rsidRPr="00707F18" w:rsidRDefault="00EF2D1D" w:rsidP="00080A33">
            <w:pPr>
              <w:ind w:left="-90"/>
              <w:jc w:val="right"/>
              <w:rPr>
                <w:color w:val="000000"/>
                <w:sz w:val="20"/>
                <w:lang w:eastAsia="en-CA"/>
              </w:rPr>
            </w:pPr>
            <w:r w:rsidRPr="00707F18">
              <w:rPr>
                <w:color w:val="0D0D0D"/>
                <w:sz w:val="20"/>
                <w:lang w:eastAsia="en-CA"/>
              </w:rPr>
              <w:t>484,582</w:t>
            </w:r>
          </w:p>
        </w:tc>
        <w:tc>
          <w:tcPr>
            <w:tcW w:w="389" w:type="pct"/>
            <w:tcBorders>
              <w:top w:val="nil"/>
              <w:left w:val="nil"/>
              <w:bottom w:val="single" w:sz="4" w:space="0" w:color="auto"/>
              <w:right w:val="single" w:sz="4" w:space="0" w:color="auto"/>
            </w:tcBorders>
            <w:shd w:val="clear" w:color="auto" w:fill="FFFFFF" w:themeFill="background1"/>
          </w:tcPr>
          <w:p w14:paraId="5636553B"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7D708E13" w14:textId="77777777" w:rsidR="00EF2D1D" w:rsidRPr="00707F18" w:rsidRDefault="00EF2D1D" w:rsidP="00080A33">
            <w:pPr>
              <w:jc w:val="right"/>
              <w:rPr>
                <w:color w:val="000000"/>
                <w:sz w:val="20"/>
                <w:lang w:eastAsia="en-CA"/>
              </w:rPr>
            </w:pPr>
            <w:r w:rsidRPr="00707F18">
              <w:rPr>
                <w:color w:val="0D0D0D"/>
                <w:sz w:val="20"/>
                <w:lang w:eastAsia="en-CA"/>
              </w:rPr>
              <w:t>437,240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62076058"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07EA1B" w14:textId="77777777" w:rsidR="00EF2D1D" w:rsidRPr="00707F18" w:rsidRDefault="00EF2D1D" w:rsidP="00080A33">
            <w:pPr>
              <w:jc w:val="right"/>
              <w:rPr>
                <w:color w:val="000000"/>
                <w:sz w:val="20"/>
                <w:lang w:eastAsia="en-CA"/>
              </w:rPr>
            </w:pPr>
            <w:r w:rsidRPr="00707F18">
              <w:rPr>
                <w:color w:val="0D0D0D"/>
                <w:sz w:val="20"/>
                <w:lang w:eastAsia="en-CA"/>
              </w:rPr>
              <w:t>371,816</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5AACFB5A"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339AF7" w14:textId="77777777" w:rsidR="00EF2D1D" w:rsidRPr="00707F18" w:rsidRDefault="00EF2D1D" w:rsidP="00080A33">
            <w:pPr>
              <w:jc w:val="right"/>
              <w:rPr>
                <w:color w:val="000000"/>
                <w:sz w:val="20"/>
                <w:lang w:eastAsia="en-CA"/>
              </w:rPr>
            </w:pPr>
            <w:r w:rsidRPr="00707F18">
              <w:rPr>
                <w:color w:val="0D0D0D"/>
                <w:sz w:val="20"/>
                <w:lang w:eastAsia="en-CA"/>
              </w:rPr>
              <w:t>119,265</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CCC575" w14:textId="77777777" w:rsidR="00EF2D1D" w:rsidRPr="00707F18" w:rsidRDefault="00EF2D1D" w:rsidP="00080A33">
            <w:pPr>
              <w:jc w:val="right"/>
              <w:rPr>
                <w:color w:val="000000"/>
                <w:sz w:val="20"/>
                <w:lang w:eastAsia="en-CA"/>
              </w:rPr>
            </w:pPr>
            <w:r w:rsidRPr="00707F18">
              <w:rPr>
                <w:color w:val="0D0D0D"/>
                <w:sz w:val="20"/>
                <w:lang w:eastAsia="en-CA"/>
              </w:rPr>
              <w:t>1,412,903</w:t>
            </w:r>
          </w:p>
        </w:tc>
      </w:tr>
      <w:tr w:rsidR="00EF2D1D" w:rsidRPr="00707F18" w14:paraId="3A59C607" w14:textId="77777777" w:rsidTr="009C5BCA">
        <w:trPr>
          <w:trHeight w:val="53"/>
          <w:jc w:val="center"/>
        </w:trPr>
        <w:tc>
          <w:tcPr>
            <w:tcW w:w="247" w:type="pct"/>
            <w:tcBorders>
              <w:top w:val="nil"/>
              <w:left w:val="single" w:sz="4" w:space="0" w:color="auto"/>
              <w:bottom w:val="single" w:sz="4" w:space="0" w:color="auto"/>
              <w:right w:val="single" w:sz="4" w:space="0" w:color="auto"/>
            </w:tcBorders>
            <w:hideMark/>
          </w:tcPr>
          <w:p w14:paraId="5FAE7944" w14:textId="77777777" w:rsidR="00EF2D1D" w:rsidRPr="00707F18" w:rsidRDefault="00EF2D1D" w:rsidP="00080A33">
            <w:pPr>
              <w:jc w:val="left"/>
              <w:rPr>
                <w:color w:val="000000"/>
                <w:sz w:val="20"/>
                <w:lang w:eastAsia="en-CA"/>
              </w:rPr>
            </w:pPr>
            <w:r w:rsidRPr="00707F18">
              <w:rPr>
                <w:color w:val="000000"/>
                <w:sz w:val="20"/>
                <w:lang w:eastAsia="en-CA"/>
              </w:rPr>
              <w:t>3.3</w:t>
            </w:r>
          </w:p>
        </w:tc>
        <w:tc>
          <w:tcPr>
            <w:tcW w:w="1644" w:type="pct"/>
            <w:gridSpan w:val="2"/>
            <w:tcBorders>
              <w:top w:val="nil"/>
              <w:left w:val="nil"/>
              <w:bottom w:val="single" w:sz="4" w:space="0" w:color="auto"/>
              <w:right w:val="single" w:sz="4" w:space="0" w:color="auto"/>
            </w:tcBorders>
            <w:hideMark/>
          </w:tcPr>
          <w:p w14:paraId="436F0E14" w14:textId="77777777" w:rsidR="00EF2D1D" w:rsidRPr="00707F18" w:rsidRDefault="00EF2D1D" w:rsidP="00080A33">
            <w:pPr>
              <w:jc w:val="left"/>
              <w:rPr>
                <w:color w:val="000000"/>
                <w:sz w:val="20"/>
                <w:lang w:eastAsia="en-CA"/>
              </w:rPr>
            </w:pPr>
            <w:r w:rsidRPr="00707F18">
              <w:rPr>
                <w:color w:val="000000"/>
                <w:sz w:val="20"/>
                <w:lang w:eastAsia="en-CA"/>
              </w:rPr>
              <w:t>Total agreed costs (US $)</w:t>
            </w:r>
          </w:p>
        </w:tc>
        <w:tc>
          <w:tcPr>
            <w:tcW w:w="389" w:type="pct"/>
            <w:tcBorders>
              <w:top w:val="nil"/>
              <w:left w:val="nil"/>
              <w:bottom w:val="single" w:sz="4" w:space="0" w:color="auto"/>
              <w:right w:val="single" w:sz="4" w:space="0" w:color="auto"/>
            </w:tcBorders>
            <w:shd w:val="clear" w:color="auto" w:fill="FFFFFF" w:themeFill="background1"/>
            <w:vAlign w:val="center"/>
          </w:tcPr>
          <w:p w14:paraId="167BF015" w14:textId="77777777" w:rsidR="00EF2D1D" w:rsidRPr="00707F18" w:rsidRDefault="00EF2D1D" w:rsidP="00080A33">
            <w:pPr>
              <w:ind w:left="-90"/>
              <w:jc w:val="right"/>
              <w:rPr>
                <w:color w:val="000000"/>
                <w:sz w:val="20"/>
                <w:lang w:eastAsia="en-CA"/>
              </w:rPr>
            </w:pPr>
            <w:r w:rsidRPr="00707F18">
              <w:rPr>
                <w:color w:val="0D0D0D"/>
                <w:sz w:val="20"/>
                <w:lang w:val="es-MX" w:eastAsia="es-MX"/>
              </w:rPr>
              <w:t>7,231,505</w:t>
            </w:r>
          </w:p>
        </w:tc>
        <w:tc>
          <w:tcPr>
            <w:tcW w:w="389" w:type="pct"/>
            <w:tcBorders>
              <w:top w:val="nil"/>
              <w:left w:val="nil"/>
              <w:bottom w:val="single" w:sz="4" w:space="0" w:color="auto"/>
              <w:right w:val="single" w:sz="4" w:space="0" w:color="auto"/>
            </w:tcBorders>
            <w:shd w:val="clear" w:color="auto" w:fill="FFFFFF" w:themeFill="background1"/>
          </w:tcPr>
          <w:p w14:paraId="2BB60ECD"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026298A8" w14:textId="77777777" w:rsidR="00EF2D1D" w:rsidRPr="00707F18" w:rsidRDefault="00EF2D1D" w:rsidP="00080A33">
            <w:pPr>
              <w:jc w:val="right"/>
              <w:rPr>
                <w:color w:val="000000"/>
                <w:sz w:val="20"/>
                <w:lang w:eastAsia="en-CA"/>
              </w:rPr>
            </w:pPr>
            <w:r w:rsidRPr="00707F18">
              <w:rPr>
                <w:color w:val="0D0D0D"/>
                <w:sz w:val="20"/>
                <w:lang w:val="es-MX" w:eastAsia="es-MX"/>
              </w:rPr>
              <w:t>6,507,851</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1B8711C4"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1508B" w14:textId="77777777" w:rsidR="00EF2D1D" w:rsidRPr="00707F18" w:rsidRDefault="00EF2D1D" w:rsidP="00080A33">
            <w:pPr>
              <w:jc w:val="right"/>
              <w:rPr>
                <w:color w:val="000000"/>
                <w:sz w:val="20"/>
                <w:lang w:eastAsia="en-CA"/>
              </w:rPr>
            </w:pPr>
            <w:r w:rsidRPr="00707F18">
              <w:rPr>
                <w:color w:val="0D0D0D"/>
                <w:sz w:val="20"/>
                <w:lang w:val="es-MX" w:eastAsia="es-MX"/>
              </w:rPr>
              <w:t>5,503,721</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tcPr>
          <w:p w14:paraId="3E3BA1CA" w14:textId="77777777" w:rsidR="00EF2D1D" w:rsidRPr="00707F18" w:rsidRDefault="00EF2D1D" w:rsidP="00080A33">
            <w:pPr>
              <w:jc w:val="right"/>
              <w:rPr>
                <w:color w:val="000000"/>
                <w:sz w:val="20"/>
                <w:lang w:eastAsia="en-CA"/>
              </w:rPr>
            </w:pPr>
            <w:r w:rsidRPr="00707F1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BA8C31" w14:textId="77777777" w:rsidR="00EF2D1D" w:rsidRPr="00707F18" w:rsidRDefault="00EF2D1D" w:rsidP="00080A33">
            <w:pPr>
              <w:jc w:val="right"/>
              <w:rPr>
                <w:color w:val="000000"/>
                <w:sz w:val="20"/>
                <w:lang w:eastAsia="en-CA"/>
              </w:rPr>
            </w:pPr>
            <w:r w:rsidRPr="00707F18">
              <w:rPr>
                <w:color w:val="0D0D0D"/>
                <w:sz w:val="20"/>
                <w:lang w:val="es-MX" w:eastAsia="es-MX"/>
              </w:rPr>
              <w:t>1,802,633</w:t>
            </w:r>
          </w:p>
        </w:tc>
        <w:tc>
          <w:tcPr>
            <w:tcW w:w="3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A0E40E" w14:textId="77777777" w:rsidR="00EF2D1D" w:rsidRPr="00707F18" w:rsidRDefault="00EF2D1D" w:rsidP="00080A33">
            <w:pPr>
              <w:ind w:left="-90"/>
              <w:jc w:val="right"/>
              <w:rPr>
                <w:color w:val="000000"/>
                <w:sz w:val="20"/>
                <w:lang w:eastAsia="en-CA"/>
              </w:rPr>
            </w:pPr>
            <w:r w:rsidRPr="00707F18">
              <w:rPr>
                <w:color w:val="0D0D0D"/>
                <w:sz w:val="20"/>
                <w:lang w:val="es-MX" w:eastAsia="es-MX"/>
              </w:rPr>
              <w:t>21,045,710</w:t>
            </w:r>
          </w:p>
        </w:tc>
      </w:tr>
      <w:tr w:rsidR="00EF2D1D" w:rsidRPr="00707F18" w14:paraId="1F3EF8C3" w14:textId="77777777" w:rsidTr="009C5BCA">
        <w:trPr>
          <w:trHeight w:val="53"/>
          <w:jc w:val="center"/>
        </w:trPr>
        <w:tc>
          <w:tcPr>
            <w:tcW w:w="247" w:type="pct"/>
            <w:tcBorders>
              <w:top w:val="nil"/>
              <w:left w:val="single" w:sz="4" w:space="0" w:color="auto"/>
              <w:bottom w:val="single" w:sz="4" w:space="0" w:color="auto"/>
              <w:right w:val="single" w:sz="4" w:space="0" w:color="auto"/>
            </w:tcBorders>
            <w:shd w:val="clear" w:color="auto" w:fill="FFFFFF" w:themeFill="background1"/>
          </w:tcPr>
          <w:p w14:paraId="210EC553" w14:textId="77777777" w:rsidR="00EF2D1D" w:rsidRPr="00707F18" w:rsidRDefault="00EF2D1D" w:rsidP="00080A33">
            <w:pPr>
              <w:jc w:val="left"/>
              <w:rPr>
                <w:color w:val="000000"/>
                <w:sz w:val="20"/>
                <w:lang w:eastAsia="en-CA"/>
              </w:rPr>
            </w:pPr>
            <w:r w:rsidRPr="00707F18">
              <w:rPr>
                <w:color w:val="000000"/>
                <w:sz w:val="20"/>
                <w:lang w:eastAsia="en-CA"/>
              </w:rPr>
              <w:t>4.</w:t>
            </w:r>
            <w:r>
              <w:rPr>
                <w:color w:val="000000"/>
                <w:sz w:val="20"/>
                <w:lang w:eastAsia="en-CA"/>
              </w:rPr>
              <w:t>1.1</w:t>
            </w:r>
          </w:p>
        </w:tc>
        <w:tc>
          <w:tcPr>
            <w:tcW w:w="3978" w:type="pct"/>
            <w:gridSpan w:val="8"/>
            <w:tcBorders>
              <w:top w:val="nil"/>
              <w:left w:val="nil"/>
              <w:bottom w:val="single" w:sz="4" w:space="0" w:color="auto"/>
              <w:right w:val="single" w:sz="4" w:space="0" w:color="auto"/>
            </w:tcBorders>
            <w:shd w:val="clear" w:color="auto" w:fill="FFFFFF" w:themeFill="background1"/>
          </w:tcPr>
          <w:p w14:paraId="4EB4BF44" w14:textId="77777777" w:rsidR="00EF2D1D" w:rsidRPr="00707F18" w:rsidRDefault="00EF2D1D" w:rsidP="00080A33">
            <w:pPr>
              <w:jc w:val="left"/>
              <w:rPr>
                <w:color w:val="000000"/>
                <w:sz w:val="20"/>
                <w:lang w:eastAsia="en-CA"/>
              </w:rPr>
            </w:pPr>
            <w:r w:rsidRPr="00962242">
              <w:rPr>
                <w:rFonts w:eastAsiaTheme="minorHAnsi"/>
                <w:sz w:val="19"/>
                <w:szCs w:val="19"/>
              </w:rPr>
              <w:t>Deduction of HFCs under this Agreement (CO</w:t>
            </w:r>
            <w:r w:rsidRPr="00962242">
              <w:rPr>
                <w:rFonts w:eastAsiaTheme="minorHAnsi"/>
                <w:sz w:val="19"/>
                <w:szCs w:val="19"/>
                <w:vertAlign w:val="subscript"/>
              </w:rPr>
              <w:t>2</w:t>
            </w:r>
            <w:r w:rsidRPr="00962242">
              <w:rPr>
                <w:rFonts w:eastAsiaTheme="minorHAnsi"/>
                <w:sz w:val="19"/>
                <w:szCs w:val="19"/>
              </w:rPr>
              <w:t>-eq tonnes)</w:t>
            </w:r>
          </w:p>
        </w:tc>
        <w:tc>
          <w:tcPr>
            <w:tcW w:w="77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1A83CD" w14:textId="77777777" w:rsidR="00EF2D1D" w:rsidRPr="00707F18" w:rsidRDefault="00EF2D1D" w:rsidP="00080A33">
            <w:pPr>
              <w:ind w:left="-90"/>
              <w:jc w:val="right"/>
              <w:rPr>
                <w:color w:val="0D0D0D"/>
                <w:sz w:val="20"/>
                <w:lang w:val="es-MX" w:eastAsia="es-MX"/>
              </w:rPr>
            </w:pPr>
            <w:r w:rsidRPr="00B60587">
              <w:rPr>
                <w:sz w:val="20"/>
                <w:lang w:val="es-MX" w:eastAsia="es-MX"/>
              </w:rPr>
              <w:t>21,315,086</w:t>
            </w:r>
          </w:p>
        </w:tc>
      </w:tr>
      <w:tr w:rsidR="00EF2D1D" w:rsidRPr="00707F18" w14:paraId="176311E7" w14:textId="77777777" w:rsidTr="009C5BCA">
        <w:trPr>
          <w:trHeight w:val="53"/>
          <w:jc w:val="center"/>
        </w:trPr>
        <w:tc>
          <w:tcPr>
            <w:tcW w:w="247" w:type="pct"/>
            <w:tcBorders>
              <w:top w:val="nil"/>
              <w:left w:val="single" w:sz="4" w:space="0" w:color="auto"/>
              <w:bottom w:val="single" w:sz="4" w:space="0" w:color="auto"/>
              <w:right w:val="single" w:sz="4" w:space="0" w:color="auto"/>
            </w:tcBorders>
            <w:shd w:val="clear" w:color="auto" w:fill="FFFFFF" w:themeFill="background1"/>
          </w:tcPr>
          <w:p w14:paraId="4DDA0789" w14:textId="77777777" w:rsidR="00EF2D1D" w:rsidRPr="00707F18" w:rsidRDefault="00EF2D1D" w:rsidP="00080A33">
            <w:pPr>
              <w:jc w:val="left"/>
              <w:rPr>
                <w:color w:val="000000"/>
                <w:sz w:val="20"/>
                <w:lang w:eastAsia="en-CA"/>
              </w:rPr>
            </w:pPr>
            <w:r>
              <w:rPr>
                <w:color w:val="000000"/>
                <w:sz w:val="20"/>
                <w:lang w:eastAsia="en-CA"/>
              </w:rPr>
              <w:t>4.1.2</w:t>
            </w:r>
          </w:p>
        </w:tc>
        <w:tc>
          <w:tcPr>
            <w:tcW w:w="3978" w:type="pct"/>
            <w:gridSpan w:val="8"/>
            <w:tcBorders>
              <w:top w:val="nil"/>
              <w:left w:val="nil"/>
              <w:bottom w:val="single" w:sz="4" w:space="0" w:color="auto"/>
              <w:right w:val="single" w:sz="4" w:space="0" w:color="auto"/>
            </w:tcBorders>
            <w:shd w:val="clear" w:color="auto" w:fill="FFFFFF" w:themeFill="background1"/>
          </w:tcPr>
          <w:p w14:paraId="40600389" w14:textId="77777777" w:rsidR="00EF2D1D" w:rsidRPr="00707F18" w:rsidRDefault="00EF2D1D" w:rsidP="00080A33">
            <w:pPr>
              <w:jc w:val="left"/>
              <w:rPr>
                <w:color w:val="000000"/>
                <w:sz w:val="20"/>
                <w:lang w:eastAsia="en-CA"/>
              </w:rPr>
            </w:pPr>
            <w:r w:rsidRPr="00962242">
              <w:rPr>
                <w:rFonts w:eastAsiaTheme="minorHAnsi"/>
                <w:sz w:val="19"/>
                <w:szCs w:val="19"/>
              </w:rPr>
              <w:t>Deduction of HFCs from previously approved projects (CO</w:t>
            </w:r>
            <w:r w:rsidRPr="00962242">
              <w:rPr>
                <w:rFonts w:eastAsiaTheme="minorHAnsi"/>
                <w:sz w:val="19"/>
                <w:szCs w:val="19"/>
                <w:vertAlign w:val="subscript"/>
              </w:rPr>
              <w:t>2</w:t>
            </w:r>
            <w:r w:rsidRPr="00962242">
              <w:rPr>
                <w:rFonts w:eastAsiaTheme="minorHAnsi"/>
                <w:sz w:val="19"/>
                <w:szCs w:val="19"/>
              </w:rPr>
              <w:t>-eq tonnes)</w:t>
            </w:r>
          </w:p>
        </w:tc>
        <w:tc>
          <w:tcPr>
            <w:tcW w:w="77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7486C5" w14:textId="6C5FCB1A" w:rsidR="00EF2D1D" w:rsidRPr="001A14CB" w:rsidRDefault="002B6F5F" w:rsidP="00080A33">
            <w:pPr>
              <w:ind w:left="-90"/>
              <w:jc w:val="right"/>
              <w:rPr>
                <w:color w:val="0D0D0D"/>
                <w:sz w:val="20"/>
                <w:lang w:eastAsia="es-MX"/>
              </w:rPr>
            </w:pPr>
            <w:r>
              <w:rPr>
                <w:color w:val="0D0D0D"/>
                <w:sz w:val="20"/>
                <w:lang w:eastAsia="es-MX"/>
              </w:rPr>
              <w:t>*</w:t>
            </w:r>
            <w:r w:rsidR="00EF2D1D">
              <w:rPr>
                <w:color w:val="0D0D0D"/>
                <w:sz w:val="20"/>
                <w:lang w:eastAsia="es-MX"/>
              </w:rPr>
              <w:t>415,204</w:t>
            </w:r>
          </w:p>
        </w:tc>
      </w:tr>
      <w:tr w:rsidR="00EF2D1D" w:rsidRPr="00707F18" w14:paraId="414992BE" w14:textId="77777777" w:rsidTr="009C5BCA">
        <w:trPr>
          <w:trHeight w:val="53"/>
          <w:jc w:val="center"/>
        </w:trPr>
        <w:tc>
          <w:tcPr>
            <w:tcW w:w="247" w:type="pct"/>
            <w:tcBorders>
              <w:top w:val="nil"/>
              <w:left w:val="single" w:sz="4" w:space="0" w:color="auto"/>
              <w:bottom w:val="single" w:sz="4" w:space="0" w:color="auto"/>
              <w:right w:val="single" w:sz="4" w:space="0" w:color="auto"/>
            </w:tcBorders>
            <w:shd w:val="clear" w:color="auto" w:fill="FFFFFF" w:themeFill="background1"/>
          </w:tcPr>
          <w:p w14:paraId="4EB298B1" w14:textId="77777777" w:rsidR="00EF2D1D" w:rsidRPr="00707F18" w:rsidRDefault="00EF2D1D" w:rsidP="00080A33">
            <w:pPr>
              <w:jc w:val="left"/>
              <w:rPr>
                <w:color w:val="000000"/>
                <w:sz w:val="20"/>
                <w:lang w:eastAsia="en-CA"/>
              </w:rPr>
            </w:pPr>
            <w:r>
              <w:rPr>
                <w:color w:val="000000"/>
                <w:sz w:val="20"/>
                <w:lang w:eastAsia="en-CA"/>
              </w:rPr>
              <w:t>4.1.3</w:t>
            </w:r>
          </w:p>
        </w:tc>
        <w:tc>
          <w:tcPr>
            <w:tcW w:w="3978" w:type="pct"/>
            <w:gridSpan w:val="8"/>
            <w:tcBorders>
              <w:top w:val="nil"/>
              <w:left w:val="nil"/>
              <w:bottom w:val="single" w:sz="4" w:space="0" w:color="auto"/>
              <w:right w:val="single" w:sz="4" w:space="0" w:color="auto"/>
            </w:tcBorders>
            <w:shd w:val="clear" w:color="auto" w:fill="FFFFFF" w:themeFill="background1"/>
          </w:tcPr>
          <w:p w14:paraId="3498ACF9" w14:textId="77777777" w:rsidR="00EF2D1D" w:rsidRPr="00707F18" w:rsidRDefault="00EF2D1D" w:rsidP="00080A33">
            <w:pPr>
              <w:jc w:val="left"/>
              <w:rPr>
                <w:color w:val="000000"/>
                <w:sz w:val="20"/>
                <w:lang w:eastAsia="en-CA"/>
              </w:rPr>
            </w:pPr>
            <w:r w:rsidRPr="00962242">
              <w:rPr>
                <w:rFonts w:eastAsiaTheme="minorHAnsi"/>
                <w:sz w:val="19"/>
                <w:szCs w:val="19"/>
              </w:rPr>
              <w:t>Remaining eligible consumption for HFCs (CO</w:t>
            </w:r>
            <w:r w:rsidRPr="00962242">
              <w:rPr>
                <w:rFonts w:eastAsiaTheme="minorHAnsi"/>
                <w:sz w:val="19"/>
                <w:szCs w:val="19"/>
                <w:vertAlign w:val="subscript"/>
              </w:rPr>
              <w:t>2</w:t>
            </w:r>
            <w:r w:rsidRPr="00962242">
              <w:rPr>
                <w:rFonts w:eastAsiaTheme="minorHAnsi"/>
                <w:sz w:val="19"/>
                <w:szCs w:val="19"/>
              </w:rPr>
              <w:t>-eq tonnes)</w:t>
            </w:r>
          </w:p>
        </w:tc>
        <w:tc>
          <w:tcPr>
            <w:tcW w:w="77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308ACC" w14:textId="77777777" w:rsidR="00EF2D1D" w:rsidRPr="001A14CB" w:rsidRDefault="00EF2D1D" w:rsidP="00080A33">
            <w:pPr>
              <w:ind w:left="-90"/>
              <w:jc w:val="right"/>
              <w:rPr>
                <w:color w:val="0D0D0D"/>
                <w:sz w:val="20"/>
                <w:lang w:eastAsia="es-MX"/>
              </w:rPr>
            </w:pPr>
            <w:r>
              <w:rPr>
                <w:color w:val="0D0D0D"/>
                <w:sz w:val="20"/>
                <w:lang w:eastAsia="es-MX"/>
              </w:rPr>
              <w:t>TBD</w:t>
            </w:r>
          </w:p>
        </w:tc>
      </w:tr>
    </w:tbl>
    <w:p w14:paraId="3E8F6CAC" w14:textId="77777777" w:rsidR="00EF2D1D" w:rsidRPr="006D6CDE" w:rsidRDefault="00EF2D1D" w:rsidP="009C5BCA">
      <w:pPr>
        <w:pStyle w:val="StyleHeader4Para4Left0Firstline0"/>
        <w:numPr>
          <w:ilvl w:val="0"/>
          <w:numId w:val="0"/>
        </w:numPr>
        <w:shd w:val="clear" w:color="auto" w:fill="FFFFFF" w:themeFill="background1"/>
        <w:tabs>
          <w:tab w:val="left" w:pos="720"/>
        </w:tabs>
        <w:spacing w:before="60" w:after="360"/>
        <w:rPr>
          <w:sz w:val="18"/>
          <w:szCs w:val="18"/>
        </w:rPr>
      </w:pPr>
      <w:r w:rsidRPr="006D6CDE">
        <w:rPr>
          <w:b/>
          <w:bCs/>
          <w:sz w:val="18"/>
          <w:szCs w:val="18"/>
          <w:lang w:eastAsia="en-CA"/>
        </w:rPr>
        <w:t xml:space="preserve">* </w:t>
      </w:r>
      <w:r>
        <w:rPr>
          <w:sz w:val="18"/>
          <w:szCs w:val="18"/>
        </w:rPr>
        <w:t>Including</w:t>
      </w:r>
      <w:r w:rsidRPr="006D6CDE">
        <w:rPr>
          <w:sz w:val="18"/>
          <w:szCs w:val="18"/>
        </w:rPr>
        <w:t xml:space="preserve"> </w:t>
      </w:r>
      <w:r>
        <w:rPr>
          <w:sz w:val="18"/>
          <w:szCs w:val="18"/>
        </w:rPr>
        <w:t xml:space="preserve">reductions of </w:t>
      </w:r>
      <w:r w:rsidRPr="006D6CDE">
        <w:rPr>
          <w:sz w:val="18"/>
          <w:szCs w:val="18"/>
        </w:rPr>
        <w:t>70.96 mt</w:t>
      </w:r>
      <w:r>
        <w:rPr>
          <w:sz w:val="18"/>
          <w:szCs w:val="18"/>
        </w:rPr>
        <w:t xml:space="preserve"> </w:t>
      </w:r>
      <w:r w:rsidRPr="006D6CDE">
        <w:rPr>
          <w:sz w:val="18"/>
          <w:szCs w:val="18"/>
        </w:rPr>
        <w:t>(101,470 CO</w:t>
      </w:r>
      <w:r w:rsidRPr="00B62E2B">
        <w:rPr>
          <w:sz w:val="18"/>
          <w:szCs w:val="18"/>
          <w:vertAlign w:val="subscript"/>
        </w:rPr>
        <w:t>2</w:t>
      </w:r>
      <w:r w:rsidRPr="006D6CDE">
        <w:rPr>
          <w:sz w:val="18"/>
          <w:szCs w:val="18"/>
        </w:rPr>
        <w:t xml:space="preserve">-eq tonnes) </w:t>
      </w:r>
      <w:r>
        <w:rPr>
          <w:sz w:val="18"/>
          <w:szCs w:val="18"/>
        </w:rPr>
        <w:t xml:space="preserve">of </w:t>
      </w:r>
      <w:r w:rsidRPr="006D6CDE">
        <w:rPr>
          <w:sz w:val="18"/>
          <w:szCs w:val="18"/>
        </w:rPr>
        <w:t>HFC-134a and 5.91 mt (23,187 CO</w:t>
      </w:r>
      <w:r w:rsidRPr="00B62E2B">
        <w:rPr>
          <w:sz w:val="18"/>
          <w:szCs w:val="18"/>
          <w:vertAlign w:val="subscript"/>
        </w:rPr>
        <w:t>2</w:t>
      </w:r>
      <w:r w:rsidRPr="006D6CDE">
        <w:rPr>
          <w:sz w:val="18"/>
          <w:szCs w:val="18"/>
        </w:rPr>
        <w:t xml:space="preserve">-eq tonnes) of R-404A from the conversion of commercial refrigeration manufacturing </w:t>
      </w:r>
      <w:r>
        <w:rPr>
          <w:sz w:val="18"/>
          <w:szCs w:val="18"/>
        </w:rPr>
        <w:t>at</w:t>
      </w:r>
      <w:r w:rsidRPr="006D6CDE">
        <w:rPr>
          <w:sz w:val="18"/>
          <w:szCs w:val="18"/>
        </w:rPr>
        <w:t xml:space="preserve"> two facilities</w:t>
      </w:r>
      <w:r>
        <w:rPr>
          <w:sz w:val="18"/>
          <w:szCs w:val="18"/>
        </w:rPr>
        <w:t xml:space="preserve"> of the enterprise</w:t>
      </w:r>
      <w:r w:rsidRPr="006D6CDE">
        <w:rPr>
          <w:sz w:val="18"/>
          <w:szCs w:val="18"/>
        </w:rPr>
        <w:t xml:space="preserve"> Imbera (US</w:t>
      </w:r>
      <w:r>
        <w:rPr>
          <w:sz w:val="18"/>
          <w:szCs w:val="18"/>
        </w:rPr>
        <w:t> </w:t>
      </w:r>
      <w:r w:rsidRPr="006D6CDE">
        <w:rPr>
          <w:sz w:val="18"/>
          <w:szCs w:val="18"/>
        </w:rPr>
        <w:t>$1,018,123, plus agency support costs of US</w:t>
      </w:r>
      <w:r>
        <w:rPr>
          <w:sz w:val="18"/>
          <w:szCs w:val="18"/>
        </w:rPr>
        <w:t> </w:t>
      </w:r>
      <w:r w:rsidRPr="006D6CDE">
        <w:rPr>
          <w:sz w:val="18"/>
          <w:szCs w:val="18"/>
        </w:rPr>
        <w:t>$71,268 for UNIDO,</w:t>
      </w:r>
      <w:r>
        <w:rPr>
          <w:sz w:val="18"/>
          <w:szCs w:val="18"/>
        </w:rPr>
        <w:t xml:space="preserve"> by</w:t>
      </w:r>
      <w:r w:rsidRPr="006D6CDE">
        <w:rPr>
          <w:sz w:val="18"/>
          <w:szCs w:val="18"/>
        </w:rPr>
        <w:t xml:space="preserve"> decision 81/64); 198 mt (283,140 CO</w:t>
      </w:r>
      <w:r w:rsidRPr="003210F5">
        <w:rPr>
          <w:sz w:val="18"/>
          <w:szCs w:val="18"/>
          <w:vertAlign w:val="subscript"/>
        </w:rPr>
        <w:t>2</w:t>
      </w:r>
      <w:r w:rsidRPr="006D6CDE">
        <w:rPr>
          <w:sz w:val="18"/>
          <w:szCs w:val="18"/>
        </w:rPr>
        <w:t>-eq tonnes</w:t>
      </w:r>
      <w:r>
        <w:rPr>
          <w:sz w:val="18"/>
          <w:szCs w:val="18"/>
        </w:rPr>
        <w:t>)</w:t>
      </w:r>
      <w:r w:rsidRPr="006D6CDE">
        <w:rPr>
          <w:sz w:val="18"/>
          <w:szCs w:val="18"/>
        </w:rPr>
        <w:t xml:space="preserve"> of HFC-134a from the conversion of a domestic refrigeration manufacturing facility and a compressor manufacturing facility at </w:t>
      </w:r>
      <w:r>
        <w:rPr>
          <w:sz w:val="18"/>
          <w:szCs w:val="18"/>
        </w:rPr>
        <w:t xml:space="preserve">the enterprise </w:t>
      </w:r>
      <w:r w:rsidRPr="006D6CDE">
        <w:rPr>
          <w:sz w:val="18"/>
          <w:szCs w:val="18"/>
        </w:rPr>
        <w:t>Mabe (US</w:t>
      </w:r>
      <w:r>
        <w:rPr>
          <w:sz w:val="18"/>
          <w:szCs w:val="18"/>
        </w:rPr>
        <w:t> </w:t>
      </w:r>
      <w:r w:rsidRPr="006D6CDE">
        <w:rPr>
          <w:sz w:val="18"/>
          <w:szCs w:val="18"/>
        </w:rPr>
        <w:t>$2,992,400, consisting of US</w:t>
      </w:r>
      <w:r>
        <w:rPr>
          <w:sz w:val="18"/>
          <w:szCs w:val="18"/>
        </w:rPr>
        <w:t> </w:t>
      </w:r>
      <w:r w:rsidRPr="006D6CDE">
        <w:rPr>
          <w:sz w:val="18"/>
          <w:szCs w:val="18"/>
        </w:rPr>
        <w:t>$2,115,012, plus agency support costs of US</w:t>
      </w:r>
      <w:r>
        <w:rPr>
          <w:sz w:val="18"/>
          <w:szCs w:val="18"/>
        </w:rPr>
        <w:t> </w:t>
      </w:r>
      <w:r w:rsidRPr="006D6CDE">
        <w:rPr>
          <w:sz w:val="18"/>
          <w:szCs w:val="18"/>
        </w:rPr>
        <w:t>$148,051 for UNDP and US</w:t>
      </w:r>
      <w:r>
        <w:rPr>
          <w:sz w:val="18"/>
          <w:szCs w:val="18"/>
        </w:rPr>
        <w:t> </w:t>
      </w:r>
      <w:r w:rsidRPr="006D6CDE">
        <w:rPr>
          <w:sz w:val="18"/>
          <w:szCs w:val="18"/>
        </w:rPr>
        <w:t>$584,988, plus agency support cost</w:t>
      </w:r>
      <w:r>
        <w:rPr>
          <w:sz w:val="18"/>
          <w:szCs w:val="18"/>
        </w:rPr>
        <w:t>s</w:t>
      </w:r>
      <w:r w:rsidRPr="006D6CDE">
        <w:rPr>
          <w:sz w:val="18"/>
          <w:szCs w:val="18"/>
        </w:rPr>
        <w:t xml:space="preserve"> of US</w:t>
      </w:r>
      <w:r>
        <w:rPr>
          <w:sz w:val="18"/>
          <w:szCs w:val="18"/>
        </w:rPr>
        <w:t> </w:t>
      </w:r>
      <w:r w:rsidRPr="006D6CDE">
        <w:rPr>
          <w:sz w:val="18"/>
          <w:szCs w:val="18"/>
        </w:rPr>
        <w:t xml:space="preserve">$74,349 for the Government of Canada, </w:t>
      </w:r>
      <w:r>
        <w:rPr>
          <w:sz w:val="18"/>
          <w:szCs w:val="18"/>
        </w:rPr>
        <w:t xml:space="preserve">by </w:t>
      </w:r>
      <w:r w:rsidRPr="006D6CDE">
        <w:rPr>
          <w:sz w:val="18"/>
          <w:szCs w:val="18"/>
        </w:rPr>
        <w:t>decision 81/65); 5.18 mt (7,407 CO</w:t>
      </w:r>
      <w:r w:rsidRPr="0061352A">
        <w:rPr>
          <w:sz w:val="18"/>
          <w:szCs w:val="18"/>
          <w:vertAlign w:val="subscript"/>
        </w:rPr>
        <w:t>2</w:t>
      </w:r>
      <w:r w:rsidRPr="006D6CDE">
        <w:rPr>
          <w:sz w:val="18"/>
          <w:szCs w:val="18"/>
        </w:rPr>
        <w:t>-eq tonnes</w:t>
      </w:r>
      <w:r>
        <w:rPr>
          <w:sz w:val="18"/>
          <w:szCs w:val="18"/>
        </w:rPr>
        <w:t>)</w:t>
      </w:r>
      <w:r w:rsidRPr="006D6CDE">
        <w:rPr>
          <w:sz w:val="18"/>
          <w:szCs w:val="18"/>
        </w:rPr>
        <w:t xml:space="preserve"> of HFC-134a from the conversion of the manufacturing of commercial refrigerators at</w:t>
      </w:r>
      <w:r>
        <w:rPr>
          <w:sz w:val="18"/>
          <w:szCs w:val="18"/>
        </w:rPr>
        <w:t xml:space="preserve"> the enterprise</w:t>
      </w:r>
      <w:r w:rsidRPr="006D6CDE">
        <w:rPr>
          <w:sz w:val="18"/>
          <w:szCs w:val="18"/>
        </w:rPr>
        <w:t xml:space="preserve"> </w:t>
      </w:r>
      <w:proofErr w:type="spellStart"/>
      <w:r w:rsidRPr="006D6CDE">
        <w:rPr>
          <w:sz w:val="18"/>
          <w:szCs w:val="18"/>
        </w:rPr>
        <w:t>Friocima</w:t>
      </w:r>
      <w:proofErr w:type="spellEnd"/>
      <w:r w:rsidRPr="006D6CDE">
        <w:rPr>
          <w:sz w:val="18"/>
          <w:szCs w:val="18"/>
        </w:rPr>
        <w:t xml:space="preserve"> (US</w:t>
      </w:r>
      <w:r>
        <w:rPr>
          <w:sz w:val="18"/>
          <w:szCs w:val="18"/>
        </w:rPr>
        <w:t> </w:t>
      </w:r>
      <w:r w:rsidRPr="006D6CDE">
        <w:rPr>
          <w:sz w:val="18"/>
          <w:szCs w:val="18"/>
        </w:rPr>
        <w:t>$136,500, plus agency support costs of US</w:t>
      </w:r>
      <w:r>
        <w:rPr>
          <w:sz w:val="18"/>
          <w:szCs w:val="18"/>
        </w:rPr>
        <w:t> </w:t>
      </w:r>
      <w:r w:rsidRPr="006D6CDE">
        <w:rPr>
          <w:sz w:val="18"/>
          <w:szCs w:val="18"/>
        </w:rPr>
        <w:t>$12,285 for UNDP,</w:t>
      </w:r>
      <w:r>
        <w:rPr>
          <w:sz w:val="18"/>
          <w:szCs w:val="18"/>
        </w:rPr>
        <w:t xml:space="preserve"> by</w:t>
      </w:r>
      <w:r w:rsidRPr="006D6CDE">
        <w:rPr>
          <w:sz w:val="18"/>
          <w:szCs w:val="18"/>
        </w:rPr>
        <w:t xml:space="preserve"> decision 92/35)</w:t>
      </w:r>
      <w:r>
        <w:rPr>
          <w:sz w:val="18"/>
          <w:szCs w:val="18"/>
        </w:rPr>
        <w:t>.</w:t>
      </w:r>
    </w:p>
    <w:p w14:paraId="1F48E0AC" w14:textId="77777777" w:rsidR="00EF2D1D" w:rsidRDefault="00EF2D1D" w:rsidP="00EF2D1D">
      <w:pPr>
        <w:jc w:val="left"/>
        <w:rPr>
          <w:b/>
        </w:rPr>
        <w:sectPr w:rsidR="00EF2D1D" w:rsidSect="00EF2D1D">
          <w:headerReference w:type="even" r:id="rId40"/>
          <w:headerReference w:type="default" r:id="rId41"/>
          <w:footerReference w:type="even" r:id="rId42"/>
          <w:footerReference w:type="default" r:id="rId43"/>
          <w:pgSz w:w="15840" w:h="12240" w:orient="landscape" w:code="1"/>
          <w:pgMar w:top="1440" w:right="720" w:bottom="1350" w:left="864" w:header="720" w:footer="475" w:gutter="0"/>
          <w:cols w:space="720"/>
          <w:docGrid w:linePitch="326"/>
        </w:sectPr>
      </w:pPr>
    </w:p>
    <w:p w14:paraId="49DFE653" w14:textId="77777777" w:rsidR="00EF2D1D" w:rsidRPr="00F415BE" w:rsidRDefault="00EF2D1D" w:rsidP="00EF2D1D">
      <w:pPr>
        <w:keepNext/>
        <w:spacing w:after="240"/>
        <w:rPr>
          <w:b/>
        </w:rPr>
      </w:pPr>
      <w:r w:rsidRPr="00F415BE">
        <w:rPr>
          <w:b/>
        </w:rPr>
        <w:lastRenderedPageBreak/>
        <w:t>APPENDIX 3-A: FUNDING APPROVAL SCHEDULE</w:t>
      </w:r>
    </w:p>
    <w:p w14:paraId="2D93CEB4" w14:textId="77777777" w:rsidR="00EF2D1D" w:rsidRPr="00F415BE" w:rsidRDefault="00EF2D1D" w:rsidP="001533DB">
      <w:pPr>
        <w:pStyle w:val="Heading1"/>
        <w:numPr>
          <w:ilvl w:val="0"/>
          <w:numId w:val="14"/>
        </w:numPr>
      </w:pPr>
      <w:r w:rsidRPr="00F415BE">
        <w:t xml:space="preserve">Funding for the future tranches will be considered for approval at the </w:t>
      </w:r>
      <w:r w:rsidRPr="009C5BCA">
        <w:rPr>
          <w:shd w:val="clear" w:color="auto" w:fill="FFFFFF" w:themeFill="background1"/>
        </w:rPr>
        <w:t>second</w:t>
      </w:r>
      <w:r w:rsidRPr="00F415BE">
        <w:t xml:space="preserve"> meeting of the year specified in Appendix 2-A.</w:t>
      </w:r>
    </w:p>
    <w:p w14:paraId="1A6D8CFC" w14:textId="77777777" w:rsidR="00EF2D1D" w:rsidRPr="00F415BE" w:rsidRDefault="00EF2D1D" w:rsidP="00EF2D1D">
      <w:pPr>
        <w:widowControl w:val="0"/>
        <w:spacing w:before="360" w:after="240"/>
        <w:rPr>
          <w:b/>
        </w:rPr>
      </w:pPr>
      <w:bookmarkStart w:id="14" w:name="_Hlk130669478"/>
      <w:r w:rsidRPr="00F415BE">
        <w:rPr>
          <w:b/>
        </w:rPr>
        <w:t>APPENDIX 4-A: FORMAT OF THE TRANCHE IMPLEMENTATION REPORTS AND PLANS</w:t>
      </w:r>
    </w:p>
    <w:bookmarkEnd w:id="14"/>
    <w:p w14:paraId="77C65EDC" w14:textId="77777777" w:rsidR="00EF2D1D" w:rsidRPr="00F415BE" w:rsidRDefault="00EF2D1D" w:rsidP="001533DB">
      <w:pPr>
        <w:pStyle w:val="Heading1"/>
        <w:numPr>
          <w:ilvl w:val="0"/>
          <w:numId w:val="15"/>
        </w:numPr>
      </w:pPr>
      <w:r w:rsidRPr="00F415BE">
        <w:t>The submission of the Tranche Implementation Report and Plans for each tranche request will consist of four parts:</w:t>
      </w:r>
    </w:p>
    <w:p w14:paraId="10320A6C" w14:textId="77777777" w:rsidR="00EF2D1D" w:rsidRPr="00F415BE" w:rsidRDefault="00EF2D1D" w:rsidP="00EF2D1D">
      <w:pPr>
        <w:pStyle w:val="Heading2"/>
      </w:pPr>
      <w:r w:rsidRPr="00F415BE">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F415BE">
        <w:noBreakHyphen/>
        <w:t>down pursuant to decision 91/65. The report should include the amount of Annex F substances consumption reduced as a direct result of the implementation of activities, by substance, the alternative technology used and the related phase</w:t>
      </w:r>
      <w:r w:rsidRPr="00F415BE">
        <w:noBreakHyphen/>
        <w:t>in of alternatives, to allow the Secretariat to inform the Executive Committee on the resulting change in climate</w:t>
      </w:r>
      <w:r w:rsidRPr="00F415BE">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6AC6854F" w14:textId="77777777" w:rsidR="00EF2D1D" w:rsidRPr="00F415BE" w:rsidRDefault="00EF2D1D" w:rsidP="00EF2D1D">
      <w:pPr>
        <w:pStyle w:val="Heading2"/>
        <w:tabs>
          <w:tab w:val="clear" w:pos="0"/>
          <w:tab w:val="num" w:pos="-720"/>
        </w:tabs>
      </w:pPr>
      <w:r w:rsidRPr="00F415BE">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5CF50AC1" w14:textId="77777777" w:rsidR="00EF2D1D" w:rsidRPr="00F415BE" w:rsidRDefault="00EF2D1D" w:rsidP="00EF2D1D">
      <w:pPr>
        <w:pStyle w:val="Heading2"/>
        <w:tabs>
          <w:tab w:val="clear" w:pos="0"/>
          <w:tab w:val="num" w:pos="-720"/>
        </w:tabs>
      </w:pPr>
      <w:r w:rsidRPr="00F415BE">
        <w:t xml:space="preserve">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w:t>
      </w:r>
      <w:proofErr w:type="gramStart"/>
      <w:r w:rsidRPr="00F415BE">
        <w:t>the overall Plan</w:t>
      </w:r>
      <w:proofErr w:type="gramEnd"/>
      <w:r w:rsidRPr="00F415BE">
        <w:t xml:space="preserve"> and progress achieved, as well as any possible changes to </w:t>
      </w:r>
      <w:proofErr w:type="gramStart"/>
      <w:r w:rsidRPr="00F415BE">
        <w:t>the overall Plan</w:t>
      </w:r>
      <w:proofErr w:type="gramEnd"/>
      <w:r w:rsidRPr="00F415BE">
        <w:t xml:space="preserve"> that are foreseen. The description should also specify and explain in detail such changes to </w:t>
      </w:r>
      <w:proofErr w:type="gramStart"/>
      <w:r w:rsidRPr="00F415BE">
        <w:t>the overall Plan</w:t>
      </w:r>
      <w:proofErr w:type="gramEnd"/>
      <w:r w:rsidRPr="00F415BE">
        <w:t>. This description of future activities can be submitted as a part of the same document as the narrative report under subparagraph 1(a) above; and</w:t>
      </w:r>
    </w:p>
    <w:p w14:paraId="3FAA6D0C" w14:textId="77777777" w:rsidR="00EF2D1D" w:rsidRPr="00F415BE" w:rsidRDefault="00EF2D1D" w:rsidP="00EF2D1D">
      <w:pPr>
        <w:pStyle w:val="Heading2"/>
        <w:tabs>
          <w:tab w:val="clear" w:pos="0"/>
          <w:tab w:val="num" w:pos="-720"/>
        </w:tabs>
      </w:pPr>
      <w:r w:rsidRPr="00F415BE">
        <w:t>An Executive Summary of about five paragraphs, summarizing the information contained in subparagraphs 1(a) to 1(c) above.</w:t>
      </w:r>
    </w:p>
    <w:p w14:paraId="08264486" w14:textId="77777777" w:rsidR="00EF2D1D" w:rsidRPr="00F415BE" w:rsidRDefault="00EF2D1D" w:rsidP="003739C6">
      <w:pPr>
        <w:keepNext/>
        <w:spacing w:before="360" w:after="240" w:line="360" w:lineRule="auto"/>
        <w:rPr>
          <w:b/>
        </w:rPr>
      </w:pPr>
      <w:r w:rsidRPr="00F415BE">
        <w:rPr>
          <w:b/>
        </w:rPr>
        <w:t>APPENDIX 5-A: MONITORING INSTITUTIONS AND ROLES</w:t>
      </w:r>
    </w:p>
    <w:p w14:paraId="77A6FC77" w14:textId="09F54422" w:rsidR="003B2350" w:rsidRDefault="003B2350" w:rsidP="003B2350">
      <w:pPr>
        <w:pStyle w:val="Heading1"/>
        <w:numPr>
          <w:ilvl w:val="0"/>
          <w:numId w:val="27"/>
        </w:numPr>
      </w:pPr>
      <w:r>
        <w:t xml:space="preserve">The Country, through the </w:t>
      </w:r>
      <w:r w:rsidR="00912CCC">
        <w:t>Secretar</w:t>
      </w:r>
      <w:r w:rsidR="005D1011">
        <w:t>iat</w:t>
      </w:r>
      <w:r>
        <w:t xml:space="preserve"> of Environment and Natural Resources (SEMARNAT), shall ensure the monitoring of progress and sustainability of HFC consumption reductions through an established institutional and regulatory framework, supported by inter-institutional coordination mechanisms, in accordance with its national legislation and international commitments.</w:t>
      </w:r>
    </w:p>
    <w:p w14:paraId="45536573" w14:textId="77777777" w:rsidR="003B2350" w:rsidRDefault="003B2350" w:rsidP="003B2350">
      <w:pPr>
        <w:pStyle w:val="Heading1"/>
      </w:pPr>
      <w:r>
        <w:lastRenderedPageBreak/>
        <w:t>The Country, through SEMARNAT, will be responsible for the overall coordination, monitoring, and reporting of the implementation of activities under this Agreement. SEMARNAT will oversee compliance with established targets and ensure alignment with national regulatory frameworks and international commitments, in line with its authority to formulate and conduct national policy on climate change and ozone layer protection.</w:t>
      </w:r>
    </w:p>
    <w:p w14:paraId="487A7EB7" w14:textId="353AACE0" w:rsidR="003B2350" w:rsidRDefault="003B2350" w:rsidP="003B2350">
      <w:pPr>
        <w:pStyle w:val="Heading1"/>
      </w:pPr>
      <w:r>
        <w:t xml:space="preserve">Within SEMARNAT, the General Directorate of Industry, Clean Energies and Air Quality Management (DGIELGCA) is responsible for implementing regulatory measures related to ozone layer protection, including the allocation of import quotas for controlled substances and the collection of information on their use. In carrying out these functions, DGIELGCA is supported by the </w:t>
      </w:r>
      <w:r w:rsidR="00912CCC">
        <w:t>n</w:t>
      </w:r>
      <w:r>
        <w:t xml:space="preserve">ational </w:t>
      </w:r>
      <w:r w:rsidR="00912CCC">
        <w:t>o</w:t>
      </w:r>
      <w:r>
        <w:t xml:space="preserve">zone </w:t>
      </w:r>
      <w:r w:rsidR="00912CCC">
        <w:t>u</w:t>
      </w:r>
      <w:r>
        <w:t>nit, which is responsible for the operational implementation of Montreal Protocol activities, including data collection, verification, stakeholder coordination, and facilitat</w:t>
      </w:r>
      <w:r w:rsidR="009D67F0">
        <w:t>ion of</w:t>
      </w:r>
      <w:r>
        <w:t xml:space="preserve"> </w:t>
      </w:r>
      <w:r w:rsidR="007C5F63">
        <w:t xml:space="preserve">compliance and </w:t>
      </w:r>
      <w:r>
        <w:t>control measures.</w:t>
      </w:r>
    </w:p>
    <w:p w14:paraId="4CB05331" w14:textId="39EE53F1" w:rsidR="003B2350" w:rsidRDefault="003B2350" w:rsidP="003B2350">
      <w:pPr>
        <w:pStyle w:val="Heading1"/>
      </w:pPr>
      <w:r>
        <w:t xml:space="preserve">The implementation of the Montreal Protocol is </w:t>
      </w:r>
      <w:r w:rsidR="007C5F63">
        <w:t xml:space="preserve">further </w:t>
      </w:r>
      <w:r>
        <w:t>supported by the Inter</w:t>
      </w:r>
      <w:r w:rsidR="007C5F63">
        <w:t>-</w:t>
      </w:r>
      <w:r>
        <w:t xml:space="preserve">secretarial Commission for the Control of the Process and Use of Pesticides, Fertilizers and Toxic Substances, which coordinates actions among relevant federal authorities in accordance with applicable national legislation. Among its members, the Ministry of Health, through the Federal Commission for the Protection against Sanitary Risks, regulates the import of hazardous substances pursuant to the General Health Law. </w:t>
      </w:r>
      <w:r w:rsidR="00964C61">
        <w:t>T</w:t>
      </w:r>
      <w:r>
        <w:t xml:space="preserve">he General Directorate of Integral Management of Hazardous Materials and Activities, within the </w:t>
      </w:r>
      <w:r w:rsidR="00912CCC">
        <w:t>SEMARNAT</w:t>
      </w:r>
      <w:r>
        <w:t>, issues authorizations for the import and export of hazardous materials and waste in accordance with international agreements.</w:t>
      </w:r>
    </w:p>
    <w:p w14:paraId="4405DFE5" w14:textId="30DB8604" w:rsidR="003B2350" w:rsidRDefault="003B2350" w:rsidP="003B2350">
      <w:pPr>
        <w:pStyle w:val="Heading1"/>
      </w:pPr>
      <w:r>
        <w:t>Additional institutions supporting implementation include the National Customs Agency of Mexico, responsible for customs control and enforcement of import and export regulations</w:t>
      </w:r>
      <w:r w:rsidR="008D5624">
        <w:t>,</w:t>
      </w:r>
      <w:r>
        <w:t xml:space="preserve"> and the Ministry of Economy, which establishes trade-related policies and import/export restrictions.</w:t>
      </w:r>
    </w:p>
    <w:p w14:paraId="374FC898" w14:textId="66EC741C" w:rsidR="003B2350" w:rsidRDefault="003B2350" w:rsidP="00080A33">
      <w:pPr>
        <w:pStyle w:val="Heading1"/>
      </w:pPr>
      <w:r>
        <w:t>Enforcement and compliance verification will be conducted by the Federal Attorney for Environmental Protection (PROFEPA), responsible for ensuring adherence to non-tariff regulations within SEMARNAT’s mandate. PROFEPA may carry out inspections and apply administrative sanctions in cases of non-compliance.</w:t>
      </w:r>
      <w:r w:rsidR="008D5624">
        <w:t xml:space="preserve"> E</w:t>
      </w:r>
      <w:r>
        <w:t xml:space="preserve">nvironmental enforcement is </w:t>
      </w:r>
      <w:r w:rsidR="008D5624">
        <w:t xml:space="preserve">further </w:t>
      </w:r>
      <w:r>
        <w:t>supported by the Office of the Attorney General which, through its Specialized Prosecutor’s Office, is responsible for the investigation and prosecution of acts defined by law as environmental crimes.</w:t>
      </w:r>
    </w:p>
    <w:p w14:paraId="4EBC6467" w14:textId="182F394E" w:rsidR="003B2350" w:rsidRDefault="003B2350" w:rsidP="003B2350">
      <w:pPr>
        <w:pStyle w:val="Heading1"/>
      </w:pPr>
      <w:r>
        <w:t>The Lead IA will support the Country in monitoring progress, verifying reported data, and ensuring that implementation is consistent with the requirements of the Multilateral Fund.</w:t>
      </w:r>
    </w:p>
    <w:p w14:paraId="2C814CAC" w14:textId="77777777" w:rsidR="003B2350" w:rsidRDefault="003B2350" w:rsidP="003B2350">
      <w:pPr>
        <w:pStyle w:val="Heading1"/>
      </w:pPr>
      <w:r>
        <w:t>Progress monitoring shall be carried out through the national HFC licensing and quota allocation system, which enables the timely and verifiable tracking of import volumes. This system shall be complemented by data from customs authorities and other relevant governmental entities to ensure the consistency and accuracy of reported consumption.</w:t>
      </w:r>
    </w:p>
    <w:p w14:paraId="4ED56A13" w14:textId="77777777" w:rsidR="003B2350" w:rsidRDefault="003B2350" w:rsidP="003B2350">
      <w:pPr>
        <w:pStyle w:val="Heading1"/>
      </w:pPr>
      <w:r>
        <w:t>The sustainability of achieved reductions shall be ensured through the continued enforcement of the licensing and quota system, the progressive strengthening of the regulatory framework, inter-institutional coordination, and ongoing capacity-building efforts for stakeholders. This integrated approach shall support long-term compliance and the sustained reduction of HFC consumption in line with the country’s commitments.</w:t>
      </w:r>
    </w:p>
    <w:p w14:paraId="34193128" w14:textId="21A75F3E" w:rsidR="00EF2D1D" w:rsidRPr="00F415BE" w:rsidRDefault="00EF2D1D" w:rsidP="00DC24F3">
      <w:pPr>
        <w:keepNext/>
        <w:spacing w:before="360" w:after="240"/>
        <w:rPr>
          <w:b/>
        </w:rPr>
      </w:pPr>
      <w:r w:rsidRPr="00F415BE">
        <w:rPr>
          <w:b/>
        </w:rPr>
        <w:t>APPENDIX 6-A: ROLE OF THE LEAD IMPLEMENTING AGENCY</w:t>
      </w:r>
    </w:p>
    <w:p w14:paraId="457F8DFE" w14:textId="77777777" w:rsidR="00EF2D1D" w:rsidRPr="00F415BE" w:rsidRDefault="00EF2D1D" w:rsidP="001533DB">
      <w:pPr>
        <w:pStyle w:val="Heading1"/>
        <w:numPr>
          <w:ilvl w:val="0"/>
          <w:numId w:val="17"/>
        </w:numPr>
      </w:pPr>
      <w:r w:rsidRPr="00F415BE">
        <w:t>The Lead IA will be responsible for a range of activities, including at least the following:</w:t>
      </w:r>
    </w:p>
    <w:p w14:paraId="49772788" w14:textId="77777777" w:rsidR="00EF2D1D" w:rsidRPr="00F415BE" w:rsidRDefault="00EF2D1D" w:rsidP="00494148">
      <w:pPr>
        <w:pStyle w:val="Heading2"/>
      </w:pPr>
      <w:r w:rsidRPr="00F415BE">
        <w:t>Ensuring performance and financial verification in accordance with this Agreement and with its specific internal procedures and requirements as set out in the Country’s Plan;</w:t>
      </w:r>
    </w:p>
    <w:p w14:paraId="7B347993" w14:textId="77777777" w:rsidR="00EF2D1D" w:rsidRPr="00F415BE" w:rsidRDefault="00EF2D1D" w:rsidP="00EF2D1D">
      <w:pPr>
        <w:pStyle w:val="Heading2"/>
      </w:pPr>
      <w:r w:rsidRPr="00F415BE">
        <w:lastRenderedPageBreak/>
        <w:t>Assisting the Country in the preparation of the Tranche Implementation Reports and Plans as per Appendix 4</w:t>
      </w:r>
      <w:r w:rsidRPr="00F415BE">
        <w:noBreakHyphen/>
        <w:t>A;</w:t>
      </w:r>
    </w:p>
    <w:p w14:paraId="2728EF32" w14:textId="77777777" w:rsidR="00EF2D1D" w:rsidRPr="00F415BE" w:rsidRDefault="00EF2D1D" w:rsidP="00EF2D1D">
      <w:pPr>
        <w:pStyle w:val="Heading2"/>
        <w:tabs>
          <w:tab w:val="clear" w:pos="0"/>
          <w:tab w:val="num" w:pos="-720"/>
        </w:tabs>
      </w:pPr>
      <w:r w:rsidRPr="00F415BE">
        <w:t>Providing independent verification to the Executive Committee that the Targets have been met and associated tranche activities have been completed as indicated in the Tranche Implementation Plan, consistent with Appendix 4-A;</w:t>
      </w:r>
    </w:p>
    <w:p w14:paraId="686D0F21" w14:textId="77777777" w:rsidR="00EF2D1D" w:rsidRPr="00F415BE" w:rsidRDefault="00EF2D1D" w:rsidP="00EF2D1D">
      <w:pPr>
        <w:pStyle w:val="Heading2"/>
        <w:tabs>
          <w:tab w:val="clear" w:pos="0"/>
          <w:tab w:val="num" w:pos="-720"/>
        </w:tabs>
      </w:pPr>
      <w:r w:rsidRPr="00F415BE">
        <w:t xml:space="preserve">Ensuring that the experiences and progress are reflected in the updates to </w:t>
      </w:r>
      <w:proofErr w:type="gramStart"/>
      <w:r w:rsidRPr="00F415BE">
        <w:t>the overall Plan</w:t>
      </w:r>
      <w:proofErr w:type="gramEnd"/>
      <w:r w:rsidRPr="00F415BE">
        <w:t xml:space="preserve"> and in the future Tranche Implementation Plans, consistent with subparagraph 1(c) of Appendix 4</w:t>
      </w:r>
      <w:r w:rsidRPr="00F415BE">
        <w:noBreakHyphen/>
        <w:t>A;</w:t>
      </w:r>
    </w:p>
    <w:p w14:paraId="3AEA4725" w14:textId="77777777" w:rsidR="00EF2D1D" w:rsidRPr="00F415BE" w:rsidRDefault="00EF2D1D" w:rsidP="00EF2D1D">
      <w:pPr>
        <w:pStyle w:val="Heading2"/>
        <w:tabs>
          <w:tab w:val="clear" w:pos="0"/>
          <w:tab w:val="num" w:pos="-720"/>
        </w:tabs>
      </w:pPr>
      <w:r w:rsidRPr="00F415BE">
        <w:t xml:space="preserve">Fulfilling the reporting requirements of the Tranche Implementation Reports and Plans and of </w:t>
      </w:r>
      <w:proofErr w:type="gramStart"/>
      <w:r w:rsidRPr="00F415BE">
        <w:t>the overall Plan</w:t>
      </w:r>
      <w:proofErr w:type="gramEnd"/>
      <w:r w:rsidRPr="00F415BE">
        <w:t xml:space="preserve"> as specified in Appendix 4-A for submission to the Executive Committee</w:t>
      </w:r>
      <w:r>
        <w:t xml:space="preserve">, </w:t>
      </w:r>
      <w:r w:rsidRPr="00552884">
        <w:t>including the activities implemented by the Cooperating IAs</w:t>
      </w:r>
      <w:r w:rsidRPr="00F415BE">
        <w:t>;</w:t>
      </w:r>
    </w:p>
    <w:p w14:paraId="48B82E55" w14:textId="77777777" w:rsidR="00EF2D1D" w:rsidRPr="00F415BE" w:rsidRDefault="00EF2D1D" w:rsidP="00EF2D1D">
      <w:pPr>
        <w:pStyle w:val="Heading2"/>
        <w:tabs>
          <w:tab w:val="clear" w:pos="0"/>
          <w:tab w:val="num" w:pos="-720"/>
        </w:tabs>
      </w:pPr>
      <w:r w:rsidRPr="00F415BE">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5CD64F30" w14:textId="77777777" w:rsidR="00EF2D1D" w:rsidRPr="00F415BE" w:rsidRDefault="00EF2D1D" w:rsidP="00EF2D1D">
      <w:pPr>
        <w:pStyle w:val="Heading2"/>
        <w:tabs>
          <w:tab w:val="clear" w:pos="0"/>
          <w:tab w:val="num" w:pos="-720"/>
        </w:tabs>
      </w:pPr>
      <w:r w:rsidRPr="00F415BE">
        <w:t>Ensuring that appropriate independent technical experts carry out the technical reviews;</w:t>
      </w:r>
    </w:p>
    <w:p w14:paraId="24A8DC40" w14:textId="77777777" w:rsidR="00EF2D1D" w:rsidRPr="00F415BE" w:rsidRDefault="00EF2D1D" w:rsidP="00EF2D1D">
      <w:pPr>
        <w:pStyle w:val="Heading2"/>
        <w:tabs>
          <w:tab w:val="clear" w:pos="0"/>
          <w:tab w:val="num" w:pos="-720"/>
        </w:tabs>
      </w:pPr>
      <w:r w:rsidRPr="00F415BE">
        <w:t>Carrying out the required supervision missions;</w:t>
      </w:r>
    </w:p>
    <w:p w14:paraId="7D1647BB" w14:textId="77777777" w:rsidR="00EF2D1D" w:rsidRDefault="00EF2D1D" w:rsidP="00EF2D1D">
      <w:pPr>
        <w:pStyle w:val="Heading2"/>
        <w:tabs>
          <w:tab w:val="clear" w:pos="0"/>
          <w:tab w:val="num" w:pos="-720"/>
        </w:tabs>
      </w:pPr>
      <w:r w:rsidRPr="00F415BE">
        <w:t>Ensuring the presence of an operating mechanism to allow for an effective and transparent implementation of the Tranche Implementation Plan and accurate data reporting;</w:t>
      </w:r>
    </w:p>
    <w:p w14:paraId="5ACAD1E2" w14:textId="77777777" w:rsidR="00EF2D1D" w:rsidRPr="00720B3F" w:rsidRDefault="00EF2D1D" w:rsidP="00EF2D1D">
      <w:pPr>
        <w:pStyle w:val="Heading2"/>
        <w:numPr>
          <w:ilvl w:val="1"/>
          <w:numId w:val="2"/>
        </w:numPr>
      </w:pPr>
      <w:r w:rsidRPr="00F415BE">
        <w:t>Coordinating the activities of the Cooperating IAs and ensuring the appropriate sequence of activities;</w:t>
      </w:r>
    </w:p>
    <w:p w14:paraId="31E2BC2B" w14:textId="77777777" w:rsidR="00EF2D1D" w:rsidRPr="00F415BE" w:rsidRDefault="00EF2D1D" w:rsidP="00EF2D1D">
      <w:pPr>
        <w:pStyle w:val="Heading2"/>
      </w:pPr>
      <w:r w:rsidRPr="00F415BE">
        <w:t>In case of reductions in funding for failure to comply in accordance with paragraph 11 of the Agreement, to determine, in consultation with the Country</w:t>
      </w:r>
      <w:r>
        <w:t xml:space="preserve"> </w:t>
      </w:r>
      <w:r w:rsidRPr="00552884">
        <w:t>and the Cooperating IAs, the allocation of the reductions to the different budget items and to the funding of the Lead IA and each Cooperating IA</w:t>
      </w:r>
      <w:r w:rsidRPr="00F415BE">
        <w:t>;</w:t>
      </w:r>
    </w:p>
    <w:p w14:paraId="62599B21" w14:textId="77777777" w:rsidR="00EF2D1D" w:rsidRPr="00F415BE" w:rsidRDefault="00EF2D1D" w:rsidP="00EF2D1D">
      <w:pPr>
        <w:pStyle w:val="Heading2"/>
        <w:tabs>
          <w:tab w:val="clear" w:pos="0"/>
          <w:tab w:val="num" w:pos="-720"/>
        </w:tabs>
      </w:pPr>
      <w:r w:rsidRPr="00F415BE">
        <w:t>Ensuring that disbursements made to the Country are based on the use of the indicators;</w:t>
      </w:r>
    </w:p>
    <w:p w14:paraId="22A13534" w14:textId="77777777" w:rsidR="00EF2D1D" w:rsidRDefault="00EF2D1D" w:rsidP="00EF2D1D">
      <w:pPr>
        <w:pStyle w:val="Heading2"/>
        <w:tabs>
          <w:tab w:val="clear" w:pos="0"/>
          <w:tab w:val="num" w:pos="-720"/>
        </w:tabs>
      </w:pPr>
      <w:proofErr w:type="gramStart"/>
      <w:r w:rsidRPr="00F415BE">
        <w:t>Providing assistance</w:t>
      </w:r>
      <w:proofErr w:type="gramEnd"/>
      <w:r w:rsidRPr="00F415BE">
        <w:t xml:space="preserve"> with the policy, management and technical support when required;</w:t>
      </w:r>
    </w:p>
    <w:p w14:paraId="1D82DB2B" w14:textId="77777777" w:rsidR="00EF2D1D" w:rsidRPr="00F415BE" w:rsidRDefault="00EF2D1D" w:rsidP="00EF2D1D">
      <w:pPr>
        <w:pStyle w:val="Heading2"/>
        <w:tabs>
          <w:tab w:val="clear" w:pos="0"/>
          <w:tab w:val="num" w:pos="-720"/>
        </w:tabs>
      </w:pPr>
      <w:r w:rsidRPr="00552884">
        <w:t>Reaching consensus with the Cooperating IAs on any planning, coordination and reporting arrangements required to facilitate the implementation of the Plan</w:t>
      </w:r>
      <w:r>
        <w:t>;</w:t>
      </w:r>
      <w:r w:rsidRPr="00694B0B">
        <w:t xml:space="preserve"> </w:t>
      </w:r>
      <w:r w:rsidRPr="00F415BE">
        <w:t>and</w:t>
      </w:r>
    </w:p>
    <w:p w14:paraId="401EBAD7" w14:textId="77777777" w:rsidR="00EF2D1D" w:rsidRPr="00F415BE" w:rsidRDefault="00EF2D1D" w:rsidP="00EF2D1D">
      <w:pPr>
        <w:pStyle w:val="Heading2"/>
        <w:tabs>
          <w:tab w:val="clear" w:pos="0"/>
          <w:tab w:val="num" w:pos="-720"/>
        </w:tabs>
      </w:pPr>
      <w:r w:rsidRPr="00F415BE">
        <w:t>Timely releasing funds to the Country/participating enterprises for completing the activities related to the project.</w:t>
      </w:r>
    </w:p>
    <w:p w14:paraId="75F2A91D" w14:textId="77777777" w:rsidR="00EF2D1D" w:rsidRDefault="00EF2D1D" w:rsidP="00EF2D1D">
      <w:pPr>
        <w:pStyle w:val="Heading1"/>
      </w:pPr>
      <w:r w:rsidRPr="00F415BE">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794EA3A9" w14:textId="77777777" w:rsidR="00EF2D1D" w:rsidRDefault="00EF2D1D" w:rsidP="004E1CF9">
      <w:pPr>
        <w:keepNext/>
        <w:spacing w:before="360" w:after="240"/>
        <w:rPr>
          <w:b/>
          <w:bCs/>
        </w:rPr>
      </w:pPr>
      <w:r w:rsidRPr="00E33515">
        <w:rPr>
          <w:b/>
          <w:bCs/>
        </w:rPr>
        <w:lastRenderedPageBreak/>
        <w:t>APPENDIX 6-B: ROLE OF THE COOPERATING IMPLEMENTING AGENC</w:t>
      </w:r>
      <w:r>
        <w:rPr>
          <w:b/>
          <w:bCs/>
        </w:rPr>
        <w:t>IES</w:t>
      </w:r>
    </w:p>
    <w:p w14:paraId="58E97A69" w14:textId="77777777" w:rsidR="00EF2D1D" w:rsidRPr="00494148" w:rsidRDefault="00EF2D1D" w:rsidP="001533DB">
      <w:pPr>
        <w:pStyle w:val="Heading1"/>
        <w:numPr>
          <w:ilvl w:val="0"/>
          <w:numId w:val="18"/>
        </w:numPr>
        <w:rPr>
          <w:b/>
          <w:bCs/>
        </w:rPr>
      </w:pPr>
      <w:r w:rsidRPr="00E33515">
        <w:t>The Cooperating IAs will be responsible for a range of activities. These activities are specified in the Plan, including at least the following:</w:t>
      </w:r>
    </w:p>
    <w:p w14:paraId="1009FD44" w14:textId="77777777" w:rsidR="00EF2D1D" w:rsidRPr="00E33515" w:rsidRDefault="00EF2D1D" w:rsidP="00494148">
      <w:pPr>
        <w:pStyle w:val="Heading2"/>
      </w:pPr>
      <w:proofErr w:type="gramStart"/>
      <w:r w:rsidRPr="00E33515">
        <w:t>Providing assistance</w:t>
      </w:r>
      <w:proofErr w:type="gramEnd"/>
      <w:r w:rsidRPr="00E33515">
        <w:t xml:space="preserve"> for policy development when required;</w:t>
      </w:r>
    </w:p>
    <w:p w14:paraId="6A45DB7D" w14:textId="77777777" w:rsidR="00EF2D1D" w:rsidRPr="00E33515" w:rsidRDefault="00EF2D1D" w:rsidP="00EF2D1D">
      <w:pPr>
        <w:pStyle w:val="Heading2"/>
        <w:numPr>
          <w:ilvl w:val="1"/>
          <w:numId w:val="2"/>
        </w:numPr>
      </w:pPr>
      <w:r w:rsidRPr="00E33515">
        <w:t>Assisting the Country in the implementation and assessment of the activities funded by the Cooperating IAs, and referring to the Lead IA to ensure a coordinated sequence of activities;</w:t>
      </w:r>
    </w:p>
    <w:p w14:paraId="150236AF" w14:textId="77777777" w:rsidR="00EF2D1D" w:rsidRPr="00E33515" w:rsidRDefault="00EF2D1D" w:rsidP="00EF2D1D">
      <w:pPr>
        <w:pStyle w:val="Heading2"/>
        <w:numPr>
          <w:ilvl w:val="1"/>
          <w:numId w:val="2"/>
        </w:numPr>
      </w:pPr>
      <w:r w:rsidRPr="00E33515">
        <w:t>Providing reports to the Lead IA on these activities, for inclusion in the consolidated reports as per Appendix 4-A; and</w:t>
      </w:r>
    </w:p>
    <w:p w14:paraId="10F89D1C" w14:textId="77777777" w:rsidR="00EF2D1D" w:rsidRPr="00E33515" w:rsidRDefault="00EF2D1D" w:rsidP="00EF2D1D">
      <w:pPr>
        <w:pStyle w:val="Heading2"/>
        <w:numPr>
          <w:ilvl w:val="1"/>
          <w:numId w:val="2"/>
        </w:numPr>
      </w:pPr>
      <w:r w:rsidRPr="00E33515">
        <w:t>Reaching consensus with the Lead IA on any planning, coordination and reporting arrangements required to facilitate the implementation of the Plan.</w:t>
      </w:r>
    </w:p>
    <w:p w14:paraId="2CB0043A" w14:textId="77777777" w:rsidR="00EF2D1D" w:rsidRPr="00F415BE" w:rsidRDefault="00EF2D1D" w:rsidP="00EF2D1D">
      <w:pPr>
        <w:keepNext/>
        <w:spacing w:before="360" w:after="240"/>
        <w:rPr>
          <w:b/>
        </w:rPr>
      </w:pPr>
      <w:r w:rsidRPr="00F415BE">
        <w:rPr>
          <w:b/>
        </w:rPr>
        <w:t>APPENDIX 7-A: REDUCTIONS IN FUNDING FOR FAILURE TO COMPLY WITH THE TARGETS IN THE AGREEMENT</w:t>
      </w:r>
    </w:p>
    <w:p w14:paraId="00D5F999" w14:textId="22F00008" w:rsidR="00BD062A" w:rsidRDefault="00EF2D1D" w:rsidP="00F6092F">
      <w:pPr>
        <w:pStyle w:val="Heading1"/>
        <w:numPr>
          <w:ilvl w:val="0"/>
          <w:numId w:val="19"/>
        </w:numPr>
      </w:pPr>
      <w:r w:rsidRPr="00F415BE">
        <w:t xml:space="preserve">In accordance with paragraph 11 of the Agreement, the amount of funding provided may be reduced by </w:t>
      </w:r>
      <w:r w:rsidRPr="003778A3">
        <w:t>US </w:t>
      </w:r>
      <w:r w:rsidRPr="0052262E">
        <w:rPr>
          <w:shd w:val="clear" w:color="auto" w:fill="FFFFFF" w:themeFill="background1"/>
        </w:rPr>
        <w:t>$</w:t>
      </w:r>
      <w:r w:rsidR="00F70A1F" w:rsidRPr="0052262E">
        <w:rPr>
          <w:shd w:val="clear" w:color="auto" w:fill="FFFFFF" w:themeFill="background1"/>
        </w:rPr>
        <w:t>2.19</w:t>
      </w:r>
      <w:r w:rsidRPr="00494148">
        <w:rPr>
          <w:shd w:val="clear" w:color="auto" w:fill="FFFFFF" w:themeFill="background1"/>
        </w:rPr>
        <w:t xml:space="preserve"> per CO</w:t>
      </w:r>
      <w:r w:rsidRPr="00494148">
        <w:rPr>
          <w:shd w:val="clear" w:color="auto" w:fill="FFFFFF" w:themeFill="background1"/>
          <w:vertAlign w:val="subscript"/>
        </w:rPr>
        <w:t>2</w:t>
      </w:r>
      <w:r w:rsidRPr="00494148">
        <w:rPr>
          <w:shd w:val="clear" w:color="auto" w:fill="FFFFFF" w:themeFill="background1"/>
        </w:rPr>
        <w:t>-eq tonne</w:t>
      </w:r>
      <w:r w:rsidRPr="00F415BE">
        <w:t xml:space="preserve"> of consumption beyond the level defined in row 1.2 of Appendix 2</w:t>
      </w:r>
      <w:r w:rsidRPr="00F415BE">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42DFE17D" w14:textId="77777777" w:rsidR="00C776D8" w:rsidRDefault="00C776D8" w:rsidP="00C776D8"/>
    <w:p w14:paraId="503EAB29" w14:textId="77777777" w:rsidR="00C776D8" w:rsidRPr="00C776D8" w:rsidRDefault="00C776D8" w:rsidP="000C4C4C">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00F30" w:rsidRPr="009B0D30" w14:paraId="70B0E51F" w14:textId="77777777" w:rsidTr="00400F30">
        <w:tc>
          <w:tcPr>
            <w:tcW w:w="1871" w:type="dxa"/>
          </w:tcPr>
          <w:p w14:paraId="019DE48A" w14:textId="77777777" w:rsidR="00400F30" w:rsidRPr="009B0D30" w:rsidRDefault="00400F30" w:rsidP="004D4934"/>
        </w:tc>
        <w:tc>
          <w:tcPr>
            <w:tcW w:w="1872" w:type="dxa"/>
          </w:tcPr>
          <w:p w14:paraId="21552A39" w14:textId="77777777" w:rsidR="00400F30" w:rsidRPr="009B0D30" w:rsidRDefault="00400F30" w:rsidP="004D4934"/>
        </w:tc>
        <w:tc>
          <w:tcPr>
            <w:tcW w:w="1872" w:type="dxa"/>
            <w:tcBorders>
              <w:bottom w:val="single" w:sz="4" w:space="0" w:color="auto"/>
            </w:tcBorders>
          </w:tcPr>
          <w:p w14:paraId="5B418700" w14:textId="77777777" w:rsidR="00400F30" w:rsidRPr="009B0D30" w:rsidRDefault="00400F30" w:rsidP="004D4934"/>
        </w:tc>
        <w:tc>
          <w:tcPr>
            <w:tcW w:w="1872" w:type="dxa"/>
          </w:tcPr>
          <w:p w14:paraId="7BE4FC7A" w14:textId="77777777" w:rsidR="00400F30" w:rsidRPr="009B0D30" w:rsidRDefault="00400F30" w:rsidP="004D4934"/>
        </w:tc>
        <w:tc>
          <w:tcPr>
            <w:tcW w:w="1873" w:type="dxa"/>
          </w:tcPr>
          <w:p w14:paraId="1AB6C504" w14:textId="77777777" w:rsidR="00400F30" w:rsidRPr="009B0D30" w:rsidRDefault="00400F30" w:rsidP="004D4934"/>
        </w:tc>
      </w:tr>
    </w:tbl>
    <w:p w14:paraId="12F5D1DF" w14:textId="77777777" w:rsidR="00C776D8" w:rsidRPr="00C776D8" w:rsidRDefault="00C776D8" w:rsidP="000C4C4C">
      <w:pPr>
        <w:jc w:val="center"/>
      </w:pPr>
    </w:p>
    <w:sectPr w:rsidR="00C776D8" w:rsidRPr="00C776D8" w:rsidSect="00F6092F">
      <w:headerReference w:type="even" r:id="rId44"/>
      <w:headerReference w:type="default" r:id="rId45"/>
      <w:footerReference w:type="default" r:id="rId46"/>
      <w:pgSz w:w="12240" w:h="15840" w:code="1"/>
      <w:pgMar w:top="720" w:right="135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B6A08" w14:textId="77777777" w:rsidR="00B20934" w:rsidRDefault="00B20934" w:rsidP="004A504B">
      <w:r>
        <w:separator/>
      </w:r>
    </w:p>
  </w:endnote>
  <w:endnote w:type="continuationSeparator" w:id="0">
    <w:p w14:paraId="4AEC55CD" w14:textId="77777777" w:rsidR="00B20934" w:rsidRDefault="00B2093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D0BB4" w14:textId="77777777" w:rsidR="002466E6" w:rsidRPr="0033525D" w:rsidRDefault="002466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30D08" w14:textId="77777777" w:rsidR="002466E6" w:rsidRPr="0033525D" w:rsidRDefault="002466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1284A" w14:textId="77777777" w:rsidR="002466E6" w:rsidRPr="004E6573" w:rsidRDefault="002466E6" w:rsidP="003C0B50">
    <w:pPr>
      <w:pBdr>
        <w:top w:val="single" w:sz="4" w:space="1" w:color="auto"/>
        <w:left w:val="single" w:sz="4" w:space="4" w:color="auto"/>
        <w:bottom w:val="single" w:sz="4" w:space="1" w:color="auto"/>
        <w:right w:val="single" w:sz="4" w:space="4" w:color="auto"/>
      </w:pBdr>
      <w:jc w:val="center"/>
      <w:rPr>
        <w:sz w:val="8"/>
        <w:szCs w:val="8"/>
      </w:rPr>
    </w:pPr>
  </w:p>
  <w:p w14:paraId="6B634F36" w14:textId="77777777" w:rsidR="002466E6" w:rsidRDefault="002466E6" w:rsidP="00BD666E">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BE2AA86" w14:textId="77777777" w:rsidR="002466E6" w:rsidRPr="00BD666E" w:rsidRDefault="002466E6" w:rsidP="00BD666E">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A4C78" w14:textId="77777777" w:rsidR="00133206" w:rsidRPr="0033525D" w:rsidRDefault="00133206">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BD0B9" w14:textId="77777777" w:rsidR="00133206" w:rsidRPr="0033525D" w:rsidRDefault="00133206">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F8FF3" w14:textId="77777777" w:rsidR="00133206" w:rsidRDefault="0013320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E92242A" w14:textId="77777777" w:rsidR="00133206" w:rsidRDefault="0013320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02CDC" w14:textId="77777777" w:rsidR="00133206" w:rsidRPr="0033525D" w:rsidRDefault="00133206">
    <w:pPr>
      <w:jc w:val="center"/>
    </w:pPr>
    <w:r>
      <w:fldChar w:fldCharType="begin"/>
    </w:r>
    <w:r>
      <w:instrText xml:space="preserve"> PAGE </w:instrText>
    </w:r>
    <w:r>
      <w:fldChar w:fldCharType="separate"/>
    </w:r>
    <w:r>
      <w:rPr>
        <w:noProof/>
      </w:rPr>
      <w:t>13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CCB03" w14:textId="77777777" w:rsidR="00133206" w:rsidRPr="0033525D" w:rsidRDefault="00133206">
    <w:pPr>
      <w:jc w:val="center"/>
    </w:pPr>
    <w:r>
      <w:fldChar w:fldCharType="begin"/>
    </w:r>
    <w:r>
      <w:instrText xml:space="preserve"> PAGE </w:instrText>
    </w:r>
    <w:r>
      <w:fldChar w:fldCharType="separate"/>
    </w:r>
    <w:r>
      <w:rPr>
        <w:noProof/>
      </w:rPr>
      <w:t>14</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BB95" w14:textId="77777777" w:rsidR="00D453A1" w:rsidRPr="0033525D" w:rsidRDefault="00D453A1">
    <w:pPr>
      <w:jc w:val="center"/>
    </w:pPr>
    <w:r>
      <w:fldChar w:fldCharType="begin"/>
    </w:r>
    <w:r>
      <w:instrText xml:space="preserve"> PAGE </w:instrText>
    </w:r>
    <w:r>
      <w:fldChar w:fldCharType="separate"/>
    </w:r>
    <w:r>
      <w:rPr>
        <w:noProof/>
      </w:rPr>
      <w:t>13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0A4AA" w14:textId="77777777" w:rsidR="00EF2D1D" w:rsidRPr="002061AD" w:rsidRDefault="00EF2D1D">
    <w:pPr>
      <w:jc w:val="center"/>
    </w:pPr>
    <w:r w:rsidRPr="002061AD">
      <w:fldChar w:fldCharType="begin"/>
    </w:r>
    <w:r w:rsidRPr="002061AD">
      <w:instrText xml:space="preserve"> PAGE </w:instrText>
    </w:r>
    <w:r w:rsidRPr="002061AD">
      <w:fldChar w:fldCharType="separate"/>
    </w:r>
    <w:r w:rsidRPr="002061AD">
      <w:rPr>
        <w:noProof/>
      </w:rPr>
      <w:t>2</w:t>
    </w:r>
    <w:r w:rsidRPr="002061AD">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62DE1" w14:textId="77777777" w:rsidR="00EF2D1D" w:rsidRPr="002061AD" w:rsidRDefault="00EF2D1D">
    <w:pPr>
      <w:jc w:val="center"/>
    </w:pPr>
    <w:r w:rsidRPr="002061AD">
      <w:fldChar w:fldCharType="begin"/>
    </w:r>
    <w:r w:rsidRPr="002061AD">
      <w:instrText xml:space="preserve"> PAGE </w:instrText>
    </w:r>
    <w:r w:rsidRPr="002061AD">
      <w:fldChar w:fldCharType="separate"/>
    </w:r>
    <w:r w:rsidRPr="002061AD">
      <w:rPr>
        <w:noProof/>
      </w:rPr>
      <w:t>3</w:t>
    </w:r>
    <w:r w:rsidRPr="002061AD">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6C6C5" w14:textId="77777777" w:rsidR="00C776D8" w:rsidRPr="002061AD" w:rsidRDefault="00C776D8">
    <w:pPr>
      <w:jc w:val="center"/>
    </w:pPr>
    <w:r w:rsidRPr="002061AD">
      <w:fldChar w:fldCharType="begin"/>
    </w:r>
    <w:r w:rsidRPr="002061AD">
      <w:instrText xml:space="preserve"> PAGE </w:instrText>
    </w:r>
    <w:r w:rsidRPr="002061AD">
      <w:fldChar w:fldCharType="separate"/>
    </w:r>
    <w:r w:rsidRPr="002061AD">
      <w:rPr>
        <w:noProof/>
      </w:rPr>
      <w:t>3</w:t>
    </w:r>
    <w:r w:rsidRPr="002061AD">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7D7DF" w14:textId="77777777" w:rsidR="009B72DE" w:rsidRPr="002061AD" w:rsidRDefault="009B72DE">
    <w:pPr>
      <w:jc w:val="center"/>
    </w:pPr>
    <w:r w:rsidRPr="002061AD">
      <w:fldChar w:fldCharType="begin"/>
    </w:r>
    <w:r w:rsidRPr="002061AD">
      <w:instrText xml:space="preserve"> PAGE </w:instrText>
    </w:r>
    <w:r w:rsidRPr="002061AD">
      <w:fldChar w:fldCharType="separate"/>
    </w:r>
    <w:r w:rsidRPr="002061AD">
      <w:rPr>
        <w:noProof/>
      </w:rPr>
      <w:t>2</w:t>
    </w:r>
    <w:r w:rsidRPr="002061AD">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91FAF" w14:textId="77777777" w:rsidR="00F6092F" w:rsidRPr="002061AD" w:rsidRDefault="00F6092F">
    <w:pPr>
      <w:jc w:val="center"/>
    </w:pPr>
    <w:r w:rsidRPr="002061AD">
      <w:fldChar w:fldCharType="begin"/>
    </w:r>
    <w:r w:rsidRPr="002061AD">
      <w:instrText xml:space="preserve"> PAGE </w:instrText>
    </w:r>
    <w:r w:rsidRPr="002061AD">
      <w:fldChar w:fldCharType="separate"/>
    </w:r>
    <w:r w:rsidRPr="002061AD">
      <w:rPr>
        <w:noProof/>
      </w:rPr>
      <w:t>3</w:t>
    </w:r>
    <w:r w:rsidRPr="002061AD">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E7B1" w14:textId="77777777" w:rsidR="00BD062A" w:rsidRPr="0033525D" w:rsidRDefault="00BD062A">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51607" w14:textId="77777777" w:rsidR="00B20934" w:rsidRDefault="00B20934" w:rsidP="004A504B">
      <w:r>
        <w:separator/>
      </w:r>
    </w:p>
  </w:footnote>
  <w:footnote w:type="continuationSeparator" w:id="0">
    <w:p w14:paraId="35C10FD8" w14:textId="77777777" w:rsidR="00B20934" w:rsidRDefault="00B20934" w:rsidP="004A504B">
      <w:r>
        <w:continuationSeparator/>
      </w:r>
    </w:p>
  </w:footnote>
  <w:footnote w:id="1">
    <w:p w14:paraId="59C11FE2" w14:textId="77777777" w:rsidR="001211E7" w:rsidRPr="001E1147" w:rsidRDefault="001211E7" w:rsidP="00080A33">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98</w:t>
      </w:r>
      <w:r w:rsidRPr="001E1147">
        <w:rPr>
          <w:lang w:val="en-US"/>
        </w:rPr>
        <w:t>/1</w:t>
      </w:r>
    </w:p>
  </w:footnote>
  <w:footnote w:id="2">
    <w:p w14:paraId="5D167652" w14:textId="4CEE15E9" w:rsidR="002466E6" w:rsidRPr="00E068A8" w:rsidRDefault="002466E6" w:rsidP="00EA598B">
      <w:pPr>
        <w:pStyle w:val="FootnoteText"/>
      </w:pPr>
      <w:r w:rsidRPr="00E068A8">
        <w:rPr>
          <w:rStyle w:val="FootnoteReference"/>
        </w:rPr>
        <w:footnoteRef/>
      </w:r>
      <w:r w:rsidRPr="00E068A8">
        <w:t xml:space="preserve"> As per the letter of 7 April 2026 from the </w:t>
      </w:r>
      <w:r w:rsidR="00767399">
        <w:t>Secretariat</w:t>
      </w:r>
      <w:r w:rsidRPr="00E068A8">
        <w:t xml:space="preserve"> of Environment and Natural Resources of Mexico to UNIDO.</w:t>
      </w:r>
    </w:p>
  </w:footnote>
  <w:footnote w:id="3">
    <w:p w14:paraId="41C61FAD" w14:textId="77777777" w:rsidR="002466E6" w:rsidRPr="00251018" w:rsidRDefault="002466E6">
      <w:pPr>
        <w:pStyle w:val="FootnoteText"/>
      </w:pPr>
      <w:r w:rsidRPr="00251018">
        <w:rPr>
          <w:rStyle w:val="FootnoteReference"/>
        </w:rPr>
        <w:footnoteRef/>
      </w:r>
      <w:r w:rsidRPr="00251018">
        <w:t xml:space="preserve"> The reported production is the total production of HCFC-22 for both feedstock and controlled uses.</w:t>
      </w:r>
    </w:p>
  </w:footnote>
  <w:footnote w:id="4">
    <w:p w14:paraId="68B9FB4C" w14:textId="77777777" w:rsidR="002466E6" w:rsidRPr="0072539F" w:rsidRDefault="002466E6">
      <w:pPr>
        <w:pStyle w:val="FootnoteText"/>
        <w:rPr>
          <w:lang w:val="en-US"/>
        </w:rPr>
      </w:pPr>
      <w:r w:rsidRPr="00087754">
        <w:rPr>
          <w:rStyle w:val="FootnoteReference"/>
        </w:rPr>
        <w:footnoteRef/>
      </w:r>
      <w:r w:rsidRPr="00087754">
        <w:t xml:space="preserve"> As explained by UNIDO at the 94</w:t>
      </w:r>
      <w:r w:rsidRPr="00087754">
        <w:rPr>
          <w:vertAlign w:val="superscript"/>
        </w:rPr>
        <w:t>th</w:t>
      </w:r>
      <w:r w:rsidRPr="00087754">
        <w:t xml:space="preserve"> meeting, process variations are an inevitable aspect of chemical manufacturing, and may include changes in raw material quality, adjustments in production rates to meet demand, small variations in process conditions such as temperature and pressure, and the lifespan and conditioning of the catalyst.</w:t>
      </w:r>
    </w:p>
  </w:footnote>
  <w:footnote w:id="5">
    <w:p w14:paraId="7477DF7F" w14:textId="77777777" w:rsidR="002F3B86" w:rsidRPr="00CA70B4" w:rsidRDefault="002F3B86" w:rsidP="002F3B86">
      <w:pPr>
        <w:pStyle w:val="FootnoteText"/>
      </w:pPr>
      <w:r>
        <w:rPr>
          <w:rStyle w:val="FootnoteReference"/>
        </w:rPr>
        <w:footnoteRef/>
      </w:r>
      <w:r>
        <w:t xml:space="preserve"> Decision 97/62(b)</w:t>
      </w:r>
    </w:p>
  </w:footnote>
  <w:footnote w:id="6">
    <w:p w14:paraId="4D4C49DC" w14:textId="77777777" w:rsidR="00133206" w:rsidRPr="00F13A0E" w:rsidRDefault="00133206" w:rsidP="00133206">
      <w:pPr>
        <w:pStyle w:val="FootnoteText"/>
        <w:rPr>
          <w:lang w:val="en-US"/>
        </w:rPr>
      </w:pPr>
      <w:r>
        <w:rPr>
          <w:rStyle w:val="FootnoteReference"/>
        </w:rPr>
        <w:footnoteRef/>
      </w:r>
      <w:r>
        <w:t xml:space="preserve"> </w:t>
      </w:r>
      <w:r>
        <w:rPr>
          <w:lang w:val="en-US"/>
        </w:rPr>
        <w:t>Decision 93/68(c)(vi)</w:t>
      </w:r>
    </w:p>
  </w:footnote>
  <w:footnote w:id="7">
    <w:p w14:paraId="75BCF78E" w14:textId="4744DBF1" w:rsidR="00291AB5" w:rsidRPr="00291AB5" w:rsidRDefault="00291AB5">
      <w:pPr>
        <w:pStyle w:val="FootnoteText"/>
      </w:pPr>
      <w:r>
        <w:rPr>
          <w:rStyle w:val="FootnoteReference"/>
        </w:rPr>
        <w:footnoteRef/>
      </w:r>
      <w:r>
        <w:t xml:space="preserve"> As per the letter of 26 March </w:t>
      </w:r>
      <w:r w:rsidR="0004018C">
        <w:t xml:space="preserve">2026 from the </w:t>
      </w:r>
      <w:r w:rsidR="003D6F48">
        <w:t>Secretariat of Environment and Natural Resources of Mexico to UNIDO.</w:t>
      </w:r>
    </w:p>
  </w:footnote>
  <w:footnote w:id="8">
    <w:p w14:paraId="111612B1" w14:textId="71903CBF" w:rsidR="00F747FD" w:rsidRPr="00F747FD" w:rsidRDefault="00F747FD">
      <w:pPr>
        <w:pStyle w:val="FootnoteText"/>
      </w:pPr>
      <w:r w:rsidRPr="00866551">
        <w:rPr>
          <w:rStyle w:val="FootnoteReference"/>
          <w:shd w:val="clear" w:color="auto" w:fill="FFFFFF" w:themeFill="background1"/>
        </w:rPr>
        <w:footnoteRef/>
      </w:r>
      <w:r w:rsidR="00616876" w:rsidRPr="00866551">
        <w:rPr>
          <w:shd w:val="clear" w:color="auto" w:fill="FFFFFF" w:themeFill="background1"/>
        </w:rPr>
        <w:t xml:space="preserve"> The slight difference from the value reported in the CP data in </w:t>
      </w:r>
      <w:r w:rsidR="00C05F44" w:rsidRPr="00866551">
        <w:rPr>
          <w:shd w:val="clear" w:color="auto" w:fill="FFFFFF" w:themeFill="background1"/>
        </w:rPr>
        <w:t>t</w:t>
      </w:r>
      <w:r w:rsidR="00616876" w:rsidRPr="00866551">
        <w:rPr>
          <w:shd w:val="clear" w:color="auto" w:fill="FFFFFF" w:themeFill="background1"/>
        </w:rPr>
        <w:t>able 1 (</w:t>
      </w:r>
      <w:r w:rsidR="009716EF" w:rsidRPr="00866551">
        <w:rPr>
          <w:shd w:val="clear" w:color="auto" w:fill="FFFFFF" w:themeFill="background1"/>
        </w:rPr>
        <w:t>40</w:t>
      </w:r>
      <w:r w:rsidR="00616876" w:rsidRPr="00866551">
        <w:rPr>
          <w:shd w:val="clear" w:color="auto" w:fill="FFFFFF" w:themeFill="background1"/>
        </w:rPr>
        <w:t>,497,374 CO₂</w:t>
      </w:r>
      <w:r w:rsidR="009716EF" w:rsidRPr="00866551">
        <w:rPr>
          <w:shd w:val="clear" w:color="auto" w:fill="FFFFFF" w:themeFill="background1"/>
        </w:rPr>
        <w:t>-</w:t>
      </w:r>
      <w:r w:rsidR="00616876" w:rsidRPr="00866551">
        <w:rPr>
          <w:shd w:val="clear" w:color="auto" w:fill="FFFFFF" w:themeFill="background1"/>
        </w:rPr>
        <w:t>eq</w:t>
      </w:r>
      <w:r w:rsidR="009716EF" w:rsidRPr="00866551">
        <w:rPr>
          <w:shd w:val="clear" w:color="auto" w:fill="FFFFFF" w:themeFill="background1"/>
        </w:rPr>
        <w:t xml:space="preserve"> tonnes</w:t>
      </w:r>
      <w:r w:rsidR="00616876" w:rsidRPr="00866551">
        <w:rPr>
          <w:shd w:val="clear" w:color="auto" w:fill="FFFFFF" w:themeFill="background1"/>
        </w:rPr>
        <w:t>) is attributable to minor variations in GWP values arising from differences in decimal precision.</w:t>
      </w:r>
    </w:p>
  </w:footnote>
  <w:footnote w:id="9">
    <w:p w14:paraId="4179EA31" w14:textId="6D85C3C4" w:rsidR="00133206" w:rsidRPr="00CF6FBC" w:rsidRDefault="00133206" w:rsidP="00133206">
      <w:pPr>
        <w:pStyle w:val="FootnoteText"/>
        <w:rPr>
          <w:lang w:val="en-US"/>
        </w:rPr>
      </w:pPr>
      <w:r>
        <w:rPr>
          <w:rStyle w:val="FootnoteReference"/>
        </w:rPr>
        <w:footnoteRef/>
      </w:r>
      <w:r>
        <w:t xml:space="preserve"> </w:t>
      </w:r>
      <w:r>
        <w:rPr>
          <w:lang w:val="en-US"/>
        </w:rPr>
        <w:t xml:space="preserve">Including </w:t>
      </w:r>
      <w:r w:rsidRPr="009420AF">
        <w:rPr>
          <w:lang w:val="en-US"/>
        </w:rPr>
        <w:t>recovery unit and cylinders, vacuum pump, leak detectors, manifolds, scale, ATEX fan, welding equipment, thermometer, tube kit, and multimeter.</w:t>
      </w:r>
    </w:p>
  </w:footnote>
  <w:footnote w:id="10">
    <w:p w14:paraId="7D1A4266" w14:textId="6116228E" w:rsidR="00133206" w:rsidRPr="009420AF" w:rsidRDefault="00133206" w:rsidP="00133206">
      <w:pPr>
        <w:pStyle w:val="FootnoteText"/>
        <w:rPr>
          <w:lang w:val="en-US"/>
        </w:rPr>
      </w:pPr>
      <w:r>
        <w:rPr>
          <w:rStyle w:val="FootnoteReference"/>
        </w:rPr>
        <w:footnoteRef/>
      </w:r>
      <w:r>
        <w:t xml:space="preserve"> </w:t>
      </w:r>
      <w:r w:rsidRPr="009420AF">
        <w:t>Including recovery and recycling unit and cylinders, vacuum pump, leak detectors, manifold, scales, welding equipment, thermometer, tube kit, and multimeter.</w:t>
      </w:r>
    </w:p>
  </w:footnote>
  <w:footnote w:id="11">
    <w:p w14:paraId="75F8ABDB" w14:textId="3ED445B8" w:rsidR="00B0671E" w:rsidRPr="00B0671E" w:rsidRDefault="00B0671E">
      <w:pPr>
        <w:pStyle w:val="FootnoteText"/>
        <w:rPr>
          <w:lang w:val="en-US"/>
        </w:rPr>
      </w:pPr>
      <w:r>
        <w:rPr>
          <w:rStyle w:val="FootnoteReference"/>
        </w:rPr>
        <w:footnoteRef/>
      </w:r>
      <w:r>
        <w:t xml:space="preserve"> </w:t>
      </w:r>
      <w:r>
        <w:rPr>
          <w:lang w:val="en-US"/>
        </w:rPr>
        <w:t xml:space="preserve">There </w:t>
      </w:r>
      <w:r w:rsidR="00D7680F">
        <w:rPr>
          <w:lang w:val="en-US"/>
        </w:rPr>
        <w:t>are</w:t>
      </w:r>
      <w:r>
        <w:rPr>
          <w:lang w:val="en-US"/>
        </w:rPr>
        <w:t xml:space="preserve"> an estimate</w:t>
      </w:r>
      <w:r w:rsidR="00D7680F">
        <w:rPr>
          <w:lang w:val="en-US"/>
        </w:rPr>
        <w:t>d</w:t>
      </w:r>
      <w:r>
        <w:rPr>
          <w:lang w:val="en-US"/>
        </w:rPr>
        <w:t xml:space="preserve"> 2.2</w:t>
      </w:r>
      <w:r w:rsidR="008F45B0">
        <w:rPr>
          <w:lang w:val="en-US"/>
        </w:rPr>
        <w:t xml:space="preserve">8 million RAC systems </w:t>
      </w:r>
      <w:r w:rsidR="00E74E79">
        <w:rPr>
          <w:lang w:val="en-US"/>
        </w:rPr>
        <w:t>with a refrigerant charge of 6,715 mt</w:t>
      </w:r>
      <w:r w:rsidR="00FD4225">
        <w:rPr>
          <w:lang w:val="en-US"/>
        </w:rPr>
        <w:t xml:space="preserve"> (12,155,000</w:t>
      </w:r>
      <w:r w:rsidR="00C75342">
        <w:rPr>
          <w:lang w:val="en-US"/>
        </w:rPr>
        <w:t> </w:t>
      </w:r>
      <w:r w:rsidR="00FD4225">
        <w:rPr>
          <w:lang w:val="en-US"/>
        </w:rPr>
        <w:t>CO</w:t>
      </w:r>
      <w:r w:rsidR="00FD4225" w:rsidRPr="00FD4225">
        <w:rPr>
          <w:vertAlign w:val="subscript"/>
          <w:lang w:val="en-US"/>
        </w:rPr>
        <w:t>2</w:t>
      </w:r>
      <w:r w:rsidR="00E228FD">
        <w:rPr>
          <w:lang w:val="en-US"/>
        </w:rPr>
        <w:t>-</w:t>
      </w:r>
      <w:r w:rsidR="00FD4225">
        <w:rPr>
          <w:lang w:val="en-US"/>
        </w:rPr>
        <w:t>eq</w:t>
      </w:r>
      <w:r w:rsidR="00C75342">
        <w:rPr>
          <w:lang w:val="en-US"/>
        </w:rPr>
        <w:t> </w:t>
      </w:r>
      <w:proofErr w:type="spellStart"/>
      <w:r w:rsidR="00FD4225">
        <w:rPr>
          <w:lang w:val="en-US"/>
        </w:rPr>
        <w:t>tonnes</w:t>
      </w:r>
      <w:proofErr w:type="spellEnd"/>
      <w:r w:rsidR="00FD4225">
        <w:rPr>
          <w:lang w:val="en-US"/>
        </w:rPr>
        <w:t xml:space="preserve">) </w:t>
      </w:r>
      <w:r w:rsidR="008F45B0">
        <w:rPr>
          <w:lang w:val="en-US"/>
        </w:rPr>
        <w:t>still operating with HCFC-22 in the country</w:t>
      </w:r>
      <w:r w:rsidR="002E5362">
        <w:rPr>
          <w:lang w:val="en-US"/>
        </w:rPr>
        <w:t>. In 2025, 2,432</w:t>
      </w:r>
      <w:r w:rsidR="00535BFA">
        <w:rPr>
          <w:lang w:val="en-US"/>
        </w:rPr>
        <w:t xml:space="preserve"> mt </w:t>
      </w:r>
      <w:r w:rsidR="003920F1">
        <w:rPr>
          <w:lang w:val="en-US"/>
        </w:rPr>
        <w:t>(4,401,920 CO</w:t>
      </w:r>
      <w:r w:rsidR="003920F1" w:rsidRPr="003920F1">
        <w:rPr>
          <w:vertAlign w:val="subscript"/>
          <w:lang w:val="en-US"/>
        </w:rPr>
        <w:t>2</w:t>
      </w:r>
      <w:r w:rsidR="00E228FD">
        <w:rPr>
          <w:lang w:val="en-US"/>
        </w:rPr>
        <w:t>-</w:t>
      </w:r>
      <w:r w:rsidR="003920F1">
        <w:rPr>
          <w:lang w:val="en-US"/>
        </w:rPr>
        <w:t xml:space="preserve">eq </w:t>
      </w:r>
      <w:proofErr w:type="spellStart"/>
      <w:r w:rsidR="003920F1">
        <w:rPr>
          <w:lang w:val="en-US"/>
        </w:rPr>
        <w:t>tonnes</w:t>
      </w:r>
      <w:proofErr w:type="spellEnd"/>
      <w:r w:rsidR="003920F1">
        <w:rPr>
          <w:lang w:val="en-US"/>
        </w:rPr>
        <w:t xml:space="preserve">) </w:t>
      </w:r>
      <w:r w:rsidR="00535BFA">
        <w:rPr>
          <w:lang w:val="en-US"/>
        </w:rPr>
        <w:t>of HCFC-22 were used for servicing installed equipment.</w:t>
      </w:r>
    </w:p>
  </w:footnote>
  <w:footnote w:id="12">
    <w:p w14:paraId="0285218D" w14:textId="77777777" w:rsidR="00133206" w:rsidRPr="000B42BF" w:rsidRDefault="00133206" w:rsidP="00133206">
      <w:pPr>
        <w:pStyle w:val="FootnoteText"/>
        <w:rPr>
          <w:lang w:val="en-US"/>
        </w:rPr>
      </w:pPr>
      <w:r>
        <w:rPr>
          <w:rStyle w:val="FootnoteReference"/>
        </w:rPr>
        <w:footnoteRef/>
      </w:r>
      <w:r>
        <w:t xml:space="preserve"> </w:t>
      </w:r>
      <w:r>
        <w:rPr>
          <w:lang w:val="en-US"/>
        </w:rPr>
        <w:t>Decision 93/68</w:t>
      </w:r>
    </w:p>
  </w:footnote>
  <w:footnote w:id="13">
    <w:p w14:paraId="4864D1FF" w14:textId="77777777" w:rsidR="00133206" w:rsidRPr="000B42BF" w:rsidRDefault="00133206" w:rsidP="00133206">
      <w:pPr>
        <w:pStyle w:val="FootnoteText"/>
        <w:rPr>
          <w:lang w:val="en-US"/>
        </w:rPr>
      </w:pPr>
      <w:r>
        <w:rPr>
          <w:rStyle w:val="FootnoteReference"/>
        </w:rPr>
        <w:footnoteRef/>
      </w:r>
      <w:r>
        <w:t xml:space="preserve"> </w:t>
      </w:r>
      <w:r>
        <w:rPr>
          <w:lang w:val="en-US"/>
        </w:rPr>
        <w:t>Decision 95/90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A8F71" w14:textId="77777777" w:rsidR="002466E6" w:rsidRPr="009B0D30" w:rsidRDefault="002466E6" w:rsidP="00A15FEA">
    <w:r>
      <w:fldChar w:fldCharType="begin"/>
    </w:r>
    <w:r>
      <w:instrText xml:space="preserve"> DOCPROPERTY "Document number"  \* MERGEFORMAT </w:instrText>
    </w:r>
    <w:r>
      <w:fldChar w:fldCharType="separate"/>
    </w:r>
    <w:r>
      <w:t>UNEP/</w:t>
    </w:r>
    <w:proofErr w:type="spellStart"/>
    <w:r>
      <w:t>OzL.Pro</w:t>
    </w:r>
    <w:proofErr w:type="spellEnd"/>
    <w:r>
      <w:t>/ExCom/98/39</w:t>
    </w:r>
    <w:r>
      <w:fldChar w:fldCharType="end"/>
    </w:r>
  </w:p>
  <w:p w14:paraId="5E8DAD0D" w14:textId="77777777" w:rsidR="002466E6" w:rsidRDefault="002466E6"/>
  <w:p w14:paraId="7C34C51A" w14:textId="77777777" w:rsidR="002466E6" w:rsidRPr="0033525D" w:rsidRDefault="002466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1FEFA" w14:textId="77777777" w:rsidR="002466E6" w:rsidRPr="009B0D30" w:rsidRDefault="002466E6" w:rsidP="00A15FEA">
    <w:pPr>
      <w:jc w:val="right"/>
    </w:pPr>
    <w:r>
      <w:fldChar w:fldCharType="begin"/>
    </w:r>
    <w:r>
      <w:instrText xml:space="preserve"> DOCPROPERTY "Document number"  \* MERGEFORMAT </w:instrText>
    </w:r>
    <w:r>
      <w:fldChar w:fldCharType="separate"/>
    </w:r>
    <w:r>
      <w:t>UNEP/</w:t>
    </w:r>
    <w:proofErr w:type="spellStart"/>
    <w:r>
      <w:t>OzL.Pro</w:t>
    </w:r>
    <w:proofErr w:type="spellEnd"/>
    <w:r>
      <w:t>/ExCom/98/39</w:t>
    </w:r>
    <w:r>
      <w:fldChar w:fldCharType="end"/>
    </w:r>
  </w:p>
  <w:p w14:paraId="06BFBCA7" w14:textId="77777777" w:rsidR="002466E6" w:rsidRPr="0033525D" w:rsidRDefault="002466E6" w:rsidP="009774CB">
    <w:pPr>
      <w:jc w:val="right"/>
    </w:pPr>
  </w:p>
  <w:p w14:paraId="04B50181" w14:textId="77777777" w:rsidR="002466E6" w:rsidRPr="0033525D" w:rsidRDefault="002466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9112F" w14:textId="1280FE07" w:rsidR="00133206" w:rsidRPr="009B0D30" w:rsidRDefault="00F31921" w:rsidP="00080A33">
    <w:pPr>
      <w:jc w:val="left"/>
    </w:pPr>
    <w:r>
      <w:fldChar w:fldCharType="begin"/>
    </w:r>
    <w:r>
      <w:instrText xml:space="preserve"> DOCPROPERTY "Document number"  \* MERGEFORMAT </w:instrText>
    </w:r>
    <w:r>
      <w:fldChar w:fldCharType="separate"/>
    </w:r>
    <w:r>
      <w:t>UNEP/</w:t>
    </w:r>
    <w:proofErr w:type="spellStart"/>
    <w:r>
      <w:t>OzL.Pro</w:t>
    </w:r>
    <w:proofErr w:type="spellEnd"/>
    <w:r>
      <w:t>/ExCom/98/39</w:t>
    </w:r>
    <w:r>
      <w:fldChar w:fldCharType="end"/>
    </w:r>
  </w:p>
  <w:p w14:paraId="487517FB" w14:textId="77777777" w:rsidR="00133206" w:rsidRDefault="00133206" w:rsidP="00080A33">
    <w:pPr>
      <w:jc w:val="left"/>
    </w:pPr>
  </w:p>
  <w:p w14:paraId="4F25E534" w14:textId="77777777" w:rsidR="00133206" w:rsidRPr="0033525D" w:rsidRDefault="00133206" w:rsidP="00080A33">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8C597" w14:textId="414D8367" w:rsidR="00133206" w:rsidRPr="009B0D30" w:rsidRDefault="00C776D8" w:rsidP="00080A33">
    <w:pPr>
      <w:jc w:val="right"/>
    </w:pPr>
    <w:r>
      <w:fldChar w:fldCharType="begin"/>
    </w:r>
    <w:r>
      <w:instrText xml:space="preserve"> DOCPROPERTY "Document number"  \* MERGEFORMAT </w:instrText>
    </w:r>
    <w:r>
      <w:fldChar w:fldCharType="separate"/>
    </w:r>
    <w:r>
      <w:t>UNEP/</w:t>
    </w:r>
    <w:proofErr w:type="spellStart"/>
    <w:r>
      <w:t>OzL.Pro</w:t>
    </w:r>
    <w:proofErr w:type="spellEnd"/>
    <w:r>
      <w:t>/ExCom/98/39</w:t>
    </w:r>
    <w:r>
      <w:fldChar w:fldCharType="end"/>
    </w:r>
  </w:p>
  <w:p w14:paraId="1D4139B4" w14:textId="77777777" w:rsidR="00133206" w:rsidRPr="0033525D" w:rsidRDefault="00133206" w:rsidP="00080A33">
    <w:pPr>
      <w:jc w:val="right"/>
    </w:pPr>
  </w:p>
  <w:p w14:paraId="6A4F6E01" w14:textId="77777777" w:rsidR="00133206" w:rsidRPr="0033525D" w:rsidRDefault="00133206" w:rsidP="00080A33">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E5317" w14:textId="46DE3F66" w:rsidR="00133206" w:rsidRPr="009B0D30" w:rsidRDefault="00EC4D00" w:rsidP="00080A33">
    <w:pPr>
      <w:jc w:val="right"/>
    </w:pPr>
    <w:r>
      <w:fldChar w:fldCharType="begin"/>
    </w:r>
    <w:r>
      <w:instrText xml:space="preserve"> DOCPROPERTY "Document number"  \* MERGEFORMAT </w:instrText>
    </w:r>
    <w:r>
      <w:fldChar w:fldCharType="separate"/>
    </w:r>
    <w:r>
      <w:t>UNEP/</w:t>
    </w:r>
    <w:proofErr w:type="spellStart"/>
    <w:r>
      <w:t>OzL.Pro</w:t>
    </w:r>
    <w:proofErr w:type="spellEnd"/>
    <w:r>
      <w:t>/ExCom/98/39</w:t>
    </w:r>
    <w:r>
      <w:fldChar w:fldCharType="end"/>
    </w:r>
  </w:p>
  <w:p w14:paraId="6D667BE2" w14:textId="77777777" w:rsidR="00133206" w:rsidRPr="0033525D" w:rsidRDefault="00133206" w:rsidP="00080A33">
    <w:pPr>
      <w:jc w:val="right"/>
    </w:pPr>
  </w:p>
  <w:p w14:paraId="0FAB87EA" w14:textId="77777777" w:rsidR="00133206" w:rsidRPr="0033525D" w:rsidRDefault="00133206" w:rsidP="00080A33">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E5D5" w14:textId="46F731FB" w:rsidR="00D453A1" w:rsidRPr="009B0D30" w:rsidRDefault="00325170" w:rsidP="00080A33">
    <w:pPr>
      <w:jc w:val="left"/>
    </w:pPr>
    <w:r>
      <w:fldChar w:fldCharType="begin"/>
    </w:r>
    <w:r>
      <w:instrText xml:space="preserve"> DOCPROPERTY "Document number"  \* MERGEFORMAT </w:instrText>
    </w:r>
    <w:r>
      <w:fldChar w:fldCharType="separate"/>
    </w:r>
    <w:r>
      <w:t>UNEP/</w:t>
    </w:r>
    <w:proofErr w:type="spellStart"/>
    <w:r>
      <w:t>OzL.Pro</w:t>
    </w:r>
    <w:proofErr w:type="spellEnd"/>
    <w:r>
      <w:t>/ExCom/98/39</w:t>
    </w:r>
    <w:r>
      <w:fldChar w:fldCharType="end"/>
    </w:r>
  </w:p>
  <w:p w14:paraId="37B9F731" w14:textId="77777777" w:rsidR="00D453A1" w:rsidRDefault="00D453A1" w:rsidP="00080A33">
    <w:pPr>
      <w:jc w:val="left"/>
    </w:pPr>
  </w:p>
  <w:p w14:paraId="744CF255" w14:textId="77777777" w:rsidR="00D453A1" w:rsidRPr="0033525D" w:rsidRDefault="00D453A1" w:rsidP="00080A33">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AAE1F" w14:textId="005250E3" w:rsidR="00D453A1" w:rsidRPr="009B0D30" w:rsidRDefault="00464B59" w:rsidP="00080A33">
    <w:pPr>
      <w:jc w:val="right"/>
    </w:pPr>
    <w:r>
      <w:fldChar w:fldCharType="begin"/>
    </w:r>
    <w:r>
      <w:instrText xml:space="preserve"> DOCPROPERTY "Document number"  \* MERGEFORMAT </w:instrText>
    </w:r>
    <w:r>
      <w:fldChar w:fldCharType="separate"/>
    </w:r>
    <w:r>
      <w:t>UNEP/</w:t>
    </w:r>
    <w:proofErr w:type="spellStart"/>
    <w:r>
      <w:t>OzL.Pro</w:t>
    </w:r>
    <w:proofErr w:type="spellEnd"/>
    <w:r>
      <w:t>/ExCom/98/39</w:t>
    </w:r>
    <w:r>
      <w:fldChar w:fldCharType="end"/>
    </w:r>
  </w:p>
  <w:p w14:paraId="1386D985" w14:textId="77777777" w:rsidR="00D453A1" w:rsidRPr="0033525D" w:rsidRDefault="00D453A1" w:rsidP="00080A33">
    <w:pPr>
      <w:jc w:val="right"/>
    </w:pPr>
  </w:p>
  <w:p w14:paraId="37537957" w14:textId="77777777" w:rsidR="00D453A1" w:rsidRPr="0033525D" w:rsidRDefault="00D453A1" w:rsidP="00080A33">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96CA6" w14:textId="77777777" w:rsidR="00133206" w:rsidRDefault="0013320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ACF50" w14:textId="3FB8E7B2" w:rsidR="00EF2D1D" w:rsidRDefault="00EF2D1D" w:rsidP="000C4C4C">
    <w:pPr>
      <w:jc w:val="right"/>
    </w:pPr>
    <w:r w:rsidRPr="000B444F">
      <w:t>UNEP/</w:t>
    </w:r>
    <w:proofErr w:type="spellStart"/>
    <w:r w:rsidRPr="000B444F">
      <w:t>OzL.Pro</w:t>
    </w:r>
    <w:proofErr w:type="spellEnd"/>
    <w:r w:rsidRPr="000B444F">
      <w:t>/ExCom/9</w:t>
    </w:r>
    <w:r w:rsidR="00A44679">
      <w:t>8</w:t>
    </w:r>
    <w:r w:rsidRPr="000B444F">
      <w:t>/</w:t>
    </w:r>
    <w:r w:rsidR="004E1CF9">
      <w:t>39</w:t>
    </w:r>
  </w:p>
  <w:p w14:paraId="11B0185E" w14:textId="5CB07946" w:rsidR="00EF2D1D" w:rsidRPr="000B444F" w:rsidRDefault="00EF2D1D" w:rsidP="000C4C4C">
    <w:pPr>
      <w:jc w:val="right"/>
    </w:pPr>
    <w:r w:rsidRPr="000B444F">
      <w:t xml:space="preserve">Annex </w:t>
    </w:r>
    <w:r w:rsidR="00A44679">
      <w:t>I</w:t>
    </w:r>
  </w:p>
  <w:p w14:paraId="2BA37BA2" w14:textId="77777777" w:rsidR="00EF2D1D" w:rsidRPr="000B444F" w:rsidRDefault="00EF2D1D" w:rsidP="000C4C4C">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5C3F" w14:textId="00EA75D5" w:rsidR="00EF2D1D" w:rsidRPr="000B444F" w:rsidRDefault="00EF2D1D" w:rsidP="00EA25DA">
    <w:pPr>
      <w:jc w:val="right"/>
    </w:pPr>
    <w:r w:rsidRPr="000B444F">
      <w:t>UNEP/</w:t>
    </w:r>
    <w:proofErr w:type="spellStart"/>
    <w:r w:rsidRPr="000B444F">
      <w:t>OzL.Pro</w:t>
    </w:r>
    <w:proofErr w:type="spellEnd"/>
    <w:r w:rsidRPr="000B444F">
      <w:t>/ExCom/9</w:t>
    </w:r>
    <w:r w:rsidR="00A44679">
      <w:t>8</w:t>
    </w:r>
    <w:r>
      <w:t>/</w:t>
    </w:r>
    <w:r w:rsidR="00EA25DA">
      <w:t>39</w:t>
    </w:r>
  </w:p>
  <w:p w14:paraId="3CAAB381" w14:textId="4C6EF833" w:rsidR="00EF2D1D" w:rsidRPr="000B444F" w:rsidRDefault="00EF2D1D" w:rsidP="00EA25DA">
    <w:pPr>
      <w:jc w:val="right"/>
    </w:pPr>
    <w:r w:rsidRPr="000B444F">
      <w:t xml:space="preserve">Annex </w:t>
    </w:r>
    <w:r w:rsidR="00A44679">
      <w:t>I</w:t>
    </w:r>
  </w:p>
  <w:p w14:paraId="7BB534CD" w14:textId="77777777" w:rsidR="00EF2D1D" w:rsidRPr="000B444F" w:rsidRDefault="00EF2D1D" w:rsidP="00EA25DA">
    <w:pPr>
      <w:pStyle w:val="Header"/>
      <w:jc w:val="right"/>
      <w:rPr>
        <w:lang w:val="en-GB"/>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0C176" w14:textId="77777777" w:rsidR="00C776D8" w:rsidRDefault="00C776D8" w:rsidP="004E1CF9">
    <w:pPr>
      <w:jc w:val="left"/>
    </w:pPr>
    <w:r w:rsidRPr="000B444F">
      <w:t>UNEP/</w:t>
    </w:r>
    <w:proofErr w:type="spellStart"/>
    <w:r w:rsidRPr="000B444F">
      <w:t>OzL.Pro</w:t>
    </w:r>
    <w:proofErr w:type="spellEnd"/>
    <w:r w:rsidRPr="000B444F">
      <w:t>/ExCom/9</w:t>
    </w:r>
    <w:r>
      <w:t>8</w:t>
    </w:r>
    <w:r w:rsidRPr="000B444F">
      <w:t>/</w:t>
    </w:r>
    <w:r>
      <w:t>39</w:t>
    </w:r>
  </w:p>
  <w:p w14:paraId="312A7EBF" w14:textId="6824A9C5" w:rsidR="00C776D8" w:rsidRPr="000B444F" w:rsidRDefault="00C776D8" w:rsidP="004E1CF9">
    <w:pPr>
      <w:jc w:val="left"/>
    </w:pPr>
    <w:r w:rsidRPr="000B444F">
      <w:t xml:space="preserve">Annex </w:t>
    </w:r>
    <w:r>
      <w:t>II</w:t>
    </w:r>
  </w:p>
  <w:p w14:paraId="464D25AD" w14:textId="77777777" w:rsidR="00C776D8" w:rsidRPr="000B444F" w:rsidRDefault="00C776D8" w:rsidP="004E1CF9">
    <w:pPr>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DBBE" w14:textId="77777777" w:rsidR="00C776D8" w:rsidRPr="000B444F" w:rsidRDefault="00C776D8" w:rsidP="00EA25DA">
    <w:pPr>
      <w:jc w:val="right"/>
    </w:pPr>
    <w:r w:rsidRPr="000B444F">
      <w:t>UNEP/</w:t>
    </w:r>
    <w:proofErr w:type="spellStart"/>
    <w:r w:rsidRPr="000B444F">
      <w:t>OzL.Pro</w:t>
    </w:r>
    <w:proofErr w:type="spellEnd"/>
    <w:r w:rsidRPr="000B444F">
      <w:t>/ExCom/9</w:t>
    </w:r>
    <w:r>
      <w:t>8/39</w:t>
    </w:r>
  </w:p>
  <w:p w14:paraId="2D2FCEE8" w14:textId="2DEFEB5A" w:rsidR="00C776D8" w:rsidRPr="000B444F" w:rsidRDefault="00C776D8" w:rsidP="00EA25DA">
    <w:pPr>
      <w:jc w:val="right"/>
    </w:pPr>
    <w:r w:rsidRPr="000B444F">
      <w:t xml:space="preserve">Annex </w:t>
    </w:r>
    <w:r>
      <w:t>II</w:t>
    </w:r>
  </w:p>
  <w:p w14:paraId="1E216DAE" w14:textId="77777777" w:rsidR="00C776D8" w:rsidRPr="000B444F" w:rsidRDefault="00C776D8" w:rsidP="00EA25DA">
    <w:pPr>
      <w:pStyle w:val="Header"/>
      <w:jc w:val="right"/>
      <w:rPr>
        <w:lang w:val="en-GB"/>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D0F0F" w14:textId="16A8F810" w:rsidR="00F6092F" w:rsidRDefault="009B72DE" w:rsidP="00F6092F">
    <w:pPr>
      <w:jc w:val="right"/>
    </w:pPr>
    <w:r w:rsidRPr="000B444F">
      <w:t>UNEP/</w:t>
    </w:r>
    <w:proofErr w:type="spellStart"/>
    <w:r w:rsidRPr="000B444F">
      <w:t>OzL.Pro</w:t>
    </w:r>
    <w:proofErr w:type="spellEnd"/>
    <w:r w:rsidRPr="000B444F">
      <w:t>/ExCom/9</w:t>
    </w:r>
    <w:r>
      <w:t>8</w:t>
    </w:r>
    <w:r w:rsidRPr="000B444F">
      <w:t>/</w:t>
    </w:r>
    <w:r w:rsidR="00F6092F">
      <w:t>39</w:t>
    </w:r>
  </w:p>
  <w:p w14:paraId="73E018E8" w14:textId="77777777" w:rsidR="009B72DE" w:rsidRPr="000B444F" w:rsidRDefault="009B72DE" w:rsidP="008455D1">
    <w:pPr>
      <w:jc w:val="right"/>
    </w:pPr>
    <w:r w:rsidRPr="000B444F">
      <w:t xml:space="preserve">Annex </w:t>
    </w:r>
    <w:r>
      <w:t>I</w:t>
    </w:r>
  </w:p>
  <w:p w14:paraId="772862DB" w14:textId="77777777" w:rsidR="009B72DE" w:rsidRPr="000B444F" w:rsidRDefault="009B72DE" w:rsidP="008455D1">
    <w:pP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D5E87" w14:textId="77777777" w:rsidR="00F6092F" w:rsidRPr="000B444F" w:rsidRDefault="00F6092F" w:rsidP="00EA25DA">
    <w:pPr>
      <w:jc w:val="right"/>
    </w:pPr>
    <w:r w:rsidRPr="000B444F">
      <w:t>UNEP/</w:t>
    </w:r>
    <w:proofErr w:type="spellStart"/>
    <w:r w:rsidRPr="000B444F">
      <w:t>OzL.Pro</w:t>
    </w:r>
    <w:proofErr w:type="spellEnd"/>
    <w:r w:rsidRPr="000B444F">
      <w:t>/ExCom/9</w:t>
    </w:r>
    <w:r>
      <w:t>8/39</w:t>
    </w:r>
  </w:p>
  <w:p w14:paraId="2FA02F32" w14:textId="6191CEBE" w:rsidR="00F6092F" w:rsidRPr="000B444F" w:rsidRDefault="00F6092F" w:rsidP="00EA25DA">
    <w:pPr>
      <w:jc w:val="right"/>
    </w:pPr>
    <w:r w:rsidRPr="000B444F">
      <w:t xml:space="preserve">Annex </w:t>
    </w:r>
    <w:r>
      <w:t>I</w:t>
    </w:r>
    <w:r w:rsidR="00C776D8">
      <w:t>I</w:t>
    </w:r>
  </w:p>
  <w:p w14:paraId="2F3F55F3" w14:textId="77777777" w:rsidR="00F6092F" w:rsidRPr="000B444F" w:rsidRDefault="00F6092F" w:rsidP="00EA25DA">
    <w:pPr>
      <w:pStyle w:val="Header"/>
      <w:jc w:val="right"/>
      <w:rPr>
        <w:lang w:val="en-GB"/>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2FAA3" w14:textId="77777777" w:rsidR="00F6092F" w:rsidRDefault="00F6092F" w:rsidP="00F6092F">
    <w:pPr>
      <w:jc w:val="left"/>
    </w:pPr>
    <w:r w:rsidRPr="000B444F">
      <w:t>UNEP/</w:t>
    </w:r>
    <w:proofErr w:type="spellStart"/>
    <w:r w:rsidRPr="000B444F">
      <w:t>OzL.Pro</w:t>
    </w:r>
    <w:proofErr w:type="spellEnd"/>
    <w:r w:rsidRPr="000B444F">
      <w:t>/ExCom/9</w:t>
    </w:r>
    <w:r>
      <w:t>8</w:t>
    </w:r>
    <w:r w:rsidRPr="000B444F">
      <w:t>/</w:t>
    </w:r>
    <w:r>
      <w:t>39</w:t>
    </w:r>
  </w:p>
  <w:p w14:paraId="16D5EF19" w14:textId="31B5499B" w:rsidR="00F6092F" w:rsidRPr="000B444F" w:rsidRDefault="00F6092F" w:rsidP="00F6092F">
    <w:pPr>
      <w:jc w:val="left"/>
    </w:pPr>
    <w:r w:rsidRPr="000B444F">
      <w:t xml:space="preserve">Annex </w:t>
    </w:r>
    <w:r>
      <w:t>I</w:t>
    </w:r>
    <w:r w:rsidR="00C776D8">
      <w:t>I</w:t>
    </w:r>
  </w:p>
  <w:p w14:paraId="2842482F" w14:textId="77777777" w:rsidR="00F6092F" w:rsidRPr="000B444F" w:rsidRDefault="00F6092F" w:rsidP="00F6092F">
    <w:pPr>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C276A" w14:textId="35F82DC7" w:rsidR="00BD062A" w:rsidRPr="0033525D" w:rsidRDefault="00F6092F" w:rsidP="00F6092F">
    <w:pPr>
      <w:jc w:val="right"/>
    </w:pPr>
    <w:r>
      <w:fldChar w:fldCharType="begin"/>
    </w:r>
    <w:r>
      <w:instrText xml:space="preserve"> DOCPROPERTY "Document number"  \* MERGEFORMAT </w:instrText>
    </w:r>
    <w:r>
      <w:fldChar w:fldCharType="separate"/>
    </w:r>
    <w:r>
      <w:t>UNEP/</w:t>
    </w:r>
    <w:proofErr w:type="spellStart"/>
    <w:r>
      <w:t>OzL.Pro</w:t>
    </w:r>
    <w:proofErr w:type="spellEnd"/>
    <w:r>
      <w:t>/ExCom/98/39</w:t>
    </w:r>
    <w:r>
      <w:fldChar w:fldCharType="end"/>
    </w:r>
  </w:p>
  <w:p w14:paraId="4030CF85" w14:textId="12D59F72" w:rsidR="00BD062A" w:rsidRPr="0033525D" w:rsidRDefault="00BD062A" w:rsidP="00F6092F">
    <w:pPr>
      <w:jc w:val="right"/>
    </w:pPr>
    <w:r>
      <w:t>Annex I</w:t>
    </w:r>
    <w:r w:rsidR="00C776D8">
      <w:t>I</w:t>
    </w:r>
  </w:p>
  <w:p w14:paraId="2B95FC22" w14:textId="77777777" w:rsidR="00BD062A" w:rsidRPr="0033525D" w:rsidRDefault="00BD062A" w:rsidP="00F6092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A4CD5CE"/>
    <w:lvl w:ilvl="0">
      <w:start w:val="1"/>
      <w:numFmt w:val="decimal"/>
      <w:pStyle w:val="Heading1"/>
      <w:lvlText w:val="%1."/>
      <w:lvlJc w:val="left"/>
      <w:pPr>
        <w:tabs>
          <w:tab w:val="num" w:pos="0"/>
        </w:tabs>
        <w:ind w:left="0" w:firstLine="0"/>
      </w:pPr>
      <w:rPr>
        <w:rFonts w:hint="default"/>
        <w:b w:val="0"/>
        <w:bCs/>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786436024">
    <w:abstractNumId w:val="0"/>
  </w:num>
  <w:num w:numId="3" w16cid:durableId="1551187529">
    <w:abstractNumId w:val="0"/>
  </w:num>
  <w:num w:numId="4" w16cid:durableId="1793548327">
    <w:abstractNumId w:val="1"/>
  </w:num>
  <w:num w:numId="5" w16cid:durableId="1137381005">
    <w:abstractNumId w:val="3"/>
  </w:num>
  <w:num w:numId="6" w16cid:durableId="671107749">
    <w:abstractNumId w:val="4"/>
  </w:num>
  <w:num w:numId="7" w16cid:durableId="1526870837">
    <w:abstractNumId w:val="8"/>
  </w:num>
  <w:num w:numId="8" w16cid:durableId="1051735893">
    <w:abstractNumId w:val="6"/>
  </w:num>
  <w:num w:numId="9" w16cid:durableId="1074813681">
    <w:abstractNumId w:val="5"/>
  </w:num>
  <w:num w:numId="10" w16cid:durableId="1725564835">
    <w:abstractNumId w:val="2"/>
  </w:num>
  <w:num w:numId="11" w16cid:durableId="1269001707">
    <w:abstractNumId w:val="7"/>
  </w:num>
  <w:num w:numId="12" w16cid:durableId="6263492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47628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15326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773135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01025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5921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862537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991963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124286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370842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110284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085794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33430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792630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414366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13039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133206"/>
    <w:rsid w:val="00000FED"/>
    <w:rsid w:val="0000125E"/>
    <w:rsid w:val="00003D27"/>
    <w:rsid w:val="0000434E"/>
    <w:rsid w:val="00004FAC"/>
    <w:rsid w:val="000055AB"/>
    <w:rsid w:val="00007350"/>
    <w:rsid w:val="0001441F"/>
    <w:rsid w:val="0001485A"/>
    <w:rsid w:val="00015F75"/>
    <w:rsid w:val="00016FBD"/>
    <w:rsid w:val="000219FC"/>
    <w:rsid w:val="00021A4C"/>
    <w:rsid w:val="00022BDD"/>
    <w:rsid w:val="00023BB5"/>
    <w:rsid w:val="000241A0"/>
    <w:rsid w:val="00025ED2"/>
    <w:rsid w:val="00027178"/>
    <w:rsid w:val="00031260"/>
    <w:rsid w:val="000327D0"/>
    <w:rsid w:val="00036482"/>
    <w:rsid w:val="00036522"/>
    <w:rsid w:val="0003681A"/>
    <w:rsid w:val="0004018C"/>
    <w:rsid w:val="00042BA4"/>
    <w:rsid w:val="0004366A"/>
    <w:rsid w:val="00045EFD"/>
    <w:rsid w:val="0004742D"/>
    <w:rsid w:val="00051158"/>
    <w:rsid w:val="00051530"/>
    <w:rsid w:val="000534C2"/>
    <w:rsid w:val="000554FD"/>
    <w:rsid w:val="0005552F"/>
    <w:rsid w:val="00055555"/>
    <w:rsid w:val="000565EB"/>
    <w:rsid w:val="00056D6E"/>
    <w:rsid w:val="00065035"/>
    <w:rsid w:val="00065D34"/>
    <w:rsid w:val="00072B13"/>
    <w:rsid w:val="00073A74"/>
    <w:rsid w:val="00076CEE"/>
    <w:rsid w:val="000806C6"/>
    <w:rsid w:val="00080A33"/>
    <w:rsid w:val="00080ED0"/>
    <w:rsid w:val="00081CBA"/>
    <w:rsid w:val="00084B30"/>
    <w:rsid w:val="00085B8F"/>
    <w:rsid w:val="000861CC"/>
    <w:rsid w:val="00087AFC"/>
    <w:rsid w:val="00090481"/>
    <w:rsid w:val="00091A22"/>
    <w:rsid w:val="00092DFB"/>
    <w:rsid w:val="00095D68"/>
    <w:rsid w:val="00095DBC"/>
    <w:rsid w:val="00095F59"/>
    <w:rsid w:val="000A06A3"/>
    <w:rsid w:val="000A134A"/>
    <w:rsid w:val="000A6DE1"/>
    <w:rsid w:val="000A78CC"/>
    <w:rsid w:val="000B1CE5"/>
    <w:rsid w:val="000B2792"/>
    <w:rsid w:val="000B324E"/>
    <w:rsid w:val="000B3375"/>
    <w:rsid w:val="000C131F"/>
    <w:rsid w:val="000C2E4D"/>
    <w:rsid w:val="000C4497"/>
    <w:rsid w:val="000C4C4C"/>
    <w:rsid w:val="000C5237"/>
    <w:rsid w:val="000C718C"/>
    <w:rsid w:val="000C7EF8"/>
    <w:rsid w:val="000D02AC"/>
    <w:rsid w:val="000D3111"/>
    <w:rsid w:val="000E07BC"/>
    <w:rsid w:val="000E0B5F"/>
    <w:rsid w:val="000E19D5"/>
    <w:rsid w:val="000E1DE9"/>
    <w:rsid w:val="000E2313"/>
    <w:rsid w:val="000E2FDC"/>
    <w:rsid w:val="000E3086"/>
    <w:rsid w:val="000E45E1"/>
    <w:rsid w:val="000F15B9"/>
    <w:rsid w:val="000F1CD4"/>
    <w:rsid w:val="000F3D9B"/>
    <w:rsid w:val="000F4103"/>
    <w:rsid w:val="000F70A7"/>
    <w:rsid w:val="00100F55"/>
    <w:rsid w:val="00102E11"/>
    <w:rsid w:val="00103AF4"/>
    <w:rsid w:val="00104568"/>
    <w:rsid w:val="001047D0"/>
    <w:rsid w:val="0010482E"/>
    <w:rsid w:val="001049B8"/>
    <w:rsid w:val="00106BDD"/>
    <w:rsid w:val="0011062E"/>
    <w:rsid w:val="00110ED6"/>
    <w:rsid w:val="001139D2"/>
    <w:rsid w:val="0011771A"/>
    <w:rsid w:val="001211E7"/>
    <w:rsid w:val="00123EA2"/>
    <w:rsid w:val="001266C1"/>
    <w:rsid w:val="00133206"/>
    <w:rsid w:val="00135980"/>
    <w:rsid w:val="001362B5"/>
    <w:rsid w:val="00136342"/>
    <w:rsid w:val="001363FB"/>
    <w:rsid w:val="001413D2"/>
    <w:rsid w:val="00142FB8"/>
    <w:rsid w:val="00143201"/>
    <w:rsid w:val="00144CA5"/>
    <w:rsid w:val="00145782"/>
    <w:rsid w:val="001464E9"/>
    <w:rsid w:val="00150AEA"/>
    <w:rsid w:val="001533CD"/>
    <w:rsid w:val="001533DB"/>
    <w:rsid w:val="0015376B"/>
    <w:rsid w:val="00154357"/>
    <w:rsid w:val="001568D0"/>
    <w:rsid w:val="00157E86"/>
    <w:rsid w:val="00161AAC"/>
    <w:rsid w:val="00162B23"/>
    <w:rsid w:val="0016394D"/>
    <w:rsid w:val="00164293"/>
    <w:rsid w:val="00164719"/>
    <w:rsid w:val="001663C3"/>
    <w:rsid w:val="00166A5E"/>
    <w:rsid w:val="00166FC4"/>
    <w:rsid w:val="001677AC"/>
    <w:rsid w:val="00172291"/>
    <w:rsid w:val="00174658"/>
    <w:rsid w:val="00180357"/>
    <w:rsid w:val="00182916"/>
    <w:rsid w:val="0018292F"/>
    <w:rsid w:val="00183D29"/>
    <w:rsid w:val="001908E2"/>
    <w:rsid w:val="00190A61"/>
    <w:rsid w:val="001913CB"/>
    <w:rsid w:val="0019266B"/>
    <w:rsid w:val="00192AA0"/>
    <w:rsid w:val="00196357"/>
    <w:rsid w:val="001A113A"/>
    <w:rsid w:val="001A13FA"/>
    <w:rsid w:val="001A3342"/>
    <w:rsid w:val="001A3E3D"/>
    <w:rsid w:val="001A4D9C"/>
    <w:rsid w:val="001A4DEB"/>
    <w:rsid w:val="001A5E31"/>
    <w:rsid w:val="001B1225"/>
    <w:rsid w:val="001B1E40"/>
    <w:rsid w:val="001B3EE3"/>
    <w:rsid w:val="001B4C0C"/>
    <w:rsid w:val="001C2B3C"/>
    <w:rsid w:val="001C50CA"/>
    <w:rsid w:val="001C6DEA"/>
    <w:rsid w:val="001C764E"/>
    <w:rsid w:val="001C7B9B"/>
    <w:rsid w:val="001D1BCD"/>
    <w:rsid w:val="001D20B7"/>
    <w:rsid w:val="001D2B01"/>
    <w:rsid w:val="001D4ADA"/>
    <w:rsid w:val="001D5605"/>
    <w:rsid w:val="001D68CA"/>
    <w:rsid w:val="001E1052"/>
    <w:rsid w:val="001E1675"/>
    <w:rsid w:val="001E212B"/>
    <w:rsid w:val="001E21B1"/>
    <w:rsid w:val="001E2CEB"/>
    <w:rsid w:val="001E2F93"/>
    <w:rsid w:val="001E47BD"/>
    <w:rsid w:val="001E5006"/>
    <w:rsid w:val="001E6168"/>
    <w:rsid w:val="001E61E5"/>
    <w:rsid w:val="001F1F76"/>
    <w:rsid w:val="001F2159"/>
    <w:rsid w:val="001F2E21"/>
    <w:rsid w:val="001F776E"/>
    <w:rsid w:val="00203CA8"/>
    <w:rsid w:val="00205FFE"/>
    <w:rsid w:val="0020601D"/>
    <w:rsid w:val="0020626D"/>
    <w:rsid w:val="002062C0"/>
    <w:rsid w:val="002077A0"/>
    <w:rsid w:val="0021133E"/>
    <w:rsid w:val="0021248D"/>
    <w:rsid w:val="00213C2C"/>
    <w:rsid w:val="002143F4"/>
    <w:rsid w:val="00222C8E"/>
    <w:rsid w:val="002242D9"/>
    <w:rsid w:val="00227F4F"/>
    <w:rsid w:val="002310E7"/>
    <w:rsid w:val="00231CE2"/>
    <w:rsid w:val="00233761"/>
    <w:rsid w:val="002338A1"/>
    <w:rsid w:val="002365BB"/>
    <w:rsid w:val="00236B1C"/>
    <w:rsid w:val="00237199"/>
    <w:rsid w:val="002376F3"/>
    <w:rsid w:val="0024191C"/>
    <w:rsid w:val="00241BC5"/>
    <w:rsid w:val="00242AAB"/>
    <w:rsid w:val="002466E6"/>
    <w:rsid w:val="00246B4D"/>
    <w:rsid w:val="00251DFF"/>
    <w:rsid w:val="0025289F"/>
    <w:rsid w:val="00253100"/>
    <w:rsid w:val="00253222"/>
    <w:rsid w:val="00262E06"/>
    <w:rsid w:val="002709B2"/>
    <w:rsid w:val="00271E9F"/>
    <w:rsid w:val="00274383"/>
    <w:rsid w:val="00274606"/>
    <w:rsid w:val="0027567B"/>
    <w:rsid w:val="00280CFE"/>
    <w:rsid w:val="00283077"/>
    <w:rsid w:val="002837EF"/>
    <w:rsid w:val="00284C69"/>
    <w:rsid w:val="00285074"/>
    <w:rsid w:val="002865D9"/>
    <w:rsid w:val="00286F84"/>
    <w:rsid w:val="00291880"/>
    <w:rsid w:val="00291AB5"/>
    <w:rsid w:val="0029452B"/>
    <w:rsid w:val="002A2001"/>
    <w:rsid w:val="002A27DE"/>
    <w:rsid w:val="002A3353"/>
    <w:rsid w:val="002A3541"/>
    <w:rsid w:val="002A377A"/>
    <w:rsid w:val="002A3FCA"/>
    <w:rsid w:val="002A5281"/>
    <w:rsid w:val="002A58C6"/>
    <w:rsid w:val="002A58EE"/>
    <w:rsid w:val="002A595D"/>
    <w:rsid w:val="002A5C99"/>
    <w:rsid w:val="002B009B"/>
    <w:rsid w:val="002B0197"/>
    <w:rsid w:val="002B29F9"/>
    <w:rsid w:val="002B6F5F"/>
    <w:rsid w:val="002B72E9"/>
    <w:rsid w:val="002B7D7C"/>
    <w:rsid w:val="002C0579"/>
    <w:rsid w:val="002C2F53"/>
    <w:rsid w:val="002C3A12"/>
    <w:rsid w:val="002D20EB"/>
    <w:rsid w:val="002D693F"/>
    <w:rsid w:val="002D6A27"/>
    <w:rsid w:val="002D7FDE"/>
    <w:rsid w:val="002E1D44"/>
    <w:rsid w:val="002E36BE"/>
    <w:rsid w:val="002E3935"/>
    <w:rsid w:val="002E44AB"/>
    <w:rsid w:val="002E46E3"/>
    <w:rsid w:val="002E50FF"/>
    <w:rsid w:val="002E5362"/>
    <w:rsid w:val="002E5B06"/>
    <w:rsid w:val="002E6021"/>
    <w:rsid w:val="002F178F"/>
    <w:rsid w:val="002F39B5"/>
    <w:rsid w:val="002F3B86"/>
    <w:rsid w:val="002F4128"/>
    <w:rsid w:val="002F6E3D"/>
    <w:rsid w:val="002F74D5"/>
    <w:rsid w:val="0030065C"/>
    <w:rsid w:val="003027AB"/>
    <w:rsid w:val="00303EB0"/>
    <w:rsid w:val="00304C03"/>
    <w:rsid w:val="00307A60"/>
    <w:rsid w:val="003103AF"/>
    <w:rsid w:val="00311465"/>
    <w:rsid w:val="00316699"/>
    <w:rsid w:val="00316AF9"/>
    <w:rsid w:val="0032035E"/>
    <w:rsid w:val="00320397"/>
    <w:rsid w:val="00321387"/>
    <w:rsid w:val="003219A8"/>
    <w:rsid w:val="003227AD"/>
    <w:rsid w:val="0032475F"/>
    <w:rsid w:val="00325170"/>
    <w:rsid w:val="003306E1"/>
    <w:rsid w:val="00330DB9"/>
    <w:rsid w:val="003320E4"/>
    <w:rsid w:val="0033525D"/>
    <w:rsid w:val="003373CC"/>
    <w:rsid w:val="003378DC"/>
    <w:rsid w:val="00340640"/>
    <w:rsid w:val="003414F3"/>
    <w:rsid w:val="00341CCE"/>
    <w:rsid w:val="0034267B"/>
    <w:rsid w:val="00344A55"/>
    <w:rsid w:val="00344B52"/>
    <w:rsid w:val="00345A42"/>
    <w:rsid w:val="00352531"/>
    <w:rsid w:val="0035553A"/>
    <w:rsid w:val="0035613E"/>
    <w:rsid w:val="0035654D"/>
    <w:rsid w:val="00356882"/>
    <w:rsid w:val="003573DB"/>
    <w:rsid w:val="00363EE9"/>
    <w:rsid w:val="00365DA2"/>
    <w:rsid w:val="00372F19"/>
    <w:rsid w:val="003739C6"/>
    <w:rsid w:val="00376128"/>
    <w:rsid w:val="003763CC"/>
    <w:rsid w:val="0037742E"/>
    <w:rsid w:val="003778A3"/>
    <w:rsid w:val="0038245A"/>
    <w:rsid w:val="00382C1F"/>
    <w:rsid w:val="003837A1"/>
    <w:rsid w:val="003850DF"/>
    <w:rsid w:val="00385788"/>
    <w:rsid w:val="003915B2"/>
    <w:rsid w:val="003920F1"/>
    <w:rsid w:val="0039337A"/>
    <w:rsid w:val="00396605"/>
    <w:rsid w:val="003A2E51"/>
    <w:rsid w:val="003A3189"/>
    <w:rsid w:val="003B1330"/>
    <w:rsid w:val="003B2350"/>
    <w:rsid w:val="003B3973"/>
    <w:rsid w:val="003B3AB8"/>
    <w:rsid w:val="003B569D"/>
    <w:rsid w:val="003B5D8B"/>
    <w:rsid w:val="003C09CF"/>
    <w:rsid w:val="003C3C0E"/>
    <w:rsid w:val="003D0C07"/>
    <w:rsid w:val="003D13E7"/>
    <w:rsid w:val="003D406B"/>
    <w:rsid w:val="003D4FAC"/>
    <w:rsid w:val="003D6F48"/>
    <w:rsid w:val="003D6F6F"/>
    <w:rsid w:val="003E1D55"/>
    <w:rsid w:val="003E35BE"/>
    <w:rsid w:val="003E39D4"/>
    <w:rsid w:val="003E3A1C"/>
    <w:rsid w:val="003E4534"/>
    <w:rsid w:val="003E7906"/>
    <w:rsid w:val="003F0EEB"/>
    <w:rsid w:val="003F3C50"/>
    <w:rsid w:val="003F3F1B"/>
    <w:rsid w:val="003F5ED4"/>
    <w:rsid w:val="003F6543"/>
    <w:rsid w:val="003F6E9A"/>
    <w:rsid w:val="0040042A"/>
    <w:rsid w:val="00400F30"/>
    <w:rsid w:val="00401574"/>
    <w:rsid w:val="004034EA"/>
    <w:rsid w:val="00404306"/>
    <w:rsid w:val="0040462E"/>
    <w:rsid w:val="00406A6A"/>
    <w:rsid w:val="00406B22"/>
    <w:rsid w:val="004079AF"/>
    <w:rsid w:val="004103C2"/>
    <w:rsid w:val="00410E81"/>
    <w:rsid w:val="00411143"/>
    <w:rsid w:val="00412F79"/>
    <w:rsid w:val="00413B85"/>
    <w:rsid w:val="00422837"/>
    <w:rsid w:val="0042285F"/>
    <w:rsid w:val="00423E02"/>
    <w:rsid w:val="004320B0"/>
    <w:rsid w:val="00432279"/>
    <w:rsid w:val="004328A7"/>
    <w:rsid w:val="00434C74"/>
    <w:rsid w:val="00436BAE"/>
    <w:rsid w:val="0043709B"/>
    <w:rsid w:val="00441DAB"/>
    <w:rsid w:val="00442CBE"/>
    <w:rsid w:val="0044551E"/>
    <w:rsid w:val="00445E0A"/>
    <w:rsid w:val="00450AA6"/>
    <w:rsid w:val="004553F8"/>
    <w:rsid w:val="0045623A"/>
    <w:rsid w:val="00456915"/>
    <w:rsid w:val="00456EB4"/>
    <w:rsid w:val="00457876"/>
    <w:rsid w:val="00460C2C"/>
    <w:rsid w:val="004627F9"/>
    <w:rsid w:val="00464B59"/>
    <w:rsid w:val="004666B8"/>
    <w:rsid w:val="004669D1"/>
    <w:rsid w:val="00470584"/>
    <w:rsid w:val="004717F0"/>
    <w:rsid w:val="004718F3"/>
    <w:rsid w:val="00473BD4"/>
    <w:rsid w:val="004740FF"/>
    <w:rsid w:val="004749E1"/>
    <w:rsid w:val="00475040"/>
    <w:rsid w:val="0047586C"/>
    <w:rsid w:val="004771BA"/>
    <w:rsid w:val="004777CC"/>
    <w:rsid w:val="00482488"/>
    <w:rsid w:val="0048686F"/>
    <w:rsid w:val="00491DA8"/>
    <w:rsid w:val="00493D40"/>
    <w:rsid w:val="00494148"/>
    <w:rsid w:val="00495153"/>
    <w:rsid w:val="004965BA"/>
    <w:rsid w:val="00497217"/>
    <w:rsid w:val="004A0A07"/>
    <w:rsid w:val="004A17B6"/>
    <w:rsid w:val="004A1E8E"/>
    <w:rsid w:val="004A311D"/>
    <w:rsid w:val="004A465C"/>
    <w:rsid w:val="004A4852"/>
    <w:rsid w:val="004A504B"/>
    <w:rsid w:val="004A6911"/>
    <w:rsid w:val="004B1673"/>
    <w:rsid w:val="004B54E0"/>
    <w:rsid w:val="004B6A2A"/>
    <w:rsid w:val="004B7384"/>
    <w:rsid w:val="004C04C5"/>
    <w:rsid w:val="004C2F2F"/>
    <w:rsid w:val="004C30E7"/>
    <w:rsid w:val="004C318E"/>
    <w:rsid w:val="004C39FD"/>
    <w:rsid w:val="004C4269"/>
    <w:rsid w:val="004C4B3F"/>
    <w:rsid w:val="004C548F"/>
    <w:rsid w:val="004D0E11"/>
    <w:rsid w:val="004D0FB5"/>
    <w:rsid w:val="004D2BD3"/>
    <w:rsid w:val="004D4D70"/>
    <w:rsid w:val="004D5C5F"/>
    <w:rsid w:val="004D6236"/>
    <w:rsid w:val="004D7C74"/>
    <w:rsid w:val="004E1CF9"/>
    <w:rsid w:val="004E2578"/>
    <w:rsid w:val="004E2F62"/>
    <w:rsid w:val="004E4C07"/>
    <w:rsid w:val="004E4DBB"/>
    <w:rsid w:val="004E602B"/>
    <w:rsid w:val="004E6B6C"/>
    <w:rsid w:val="004E7307"/>
    <w:rsid w:val="004E7F9C"/>
    <w:rsid w:val="004F2556"/>
    <w:rsid w:val="004F2DB4"/>
    <w:rsid w:val="004F316E"/>
    <w:rsid w:val="004F3493"/>
    <w:rsid w:val="004F5FBA"/>
    <w:rsid w:val="004F6F64"/>
    <w:rsid w:val="00503BE3"/>
    <w:rsid w:val="00504518"/>
    <w:rsid w:val="00504AE0"/>
    <w:rsid w:val="00504E58"/>
    <w:rsid w:val="005116F5"/>
    <w:rsid w:val="00512B09"/>
    <w:rsid w:val="00512C3E"/>
    <w:rsid w:val="00513B0E"/>
    <w:rsid w:val="00513FD5"/>
    <w:rsid w:val="0051710D"/>
    <w:rsid w:val="0052157F"/>
    <w:rsid w:val="00521A49"/>
    <w:rsid w:val="0052262E"/>
    <w:rsid w:val="0052292D"/>
    <w:rsid w:val="00522C75"/>
    <w:rsid w:val="005236C0"/>
    <w:rsid w:val="00524659"/>
    <w:rsid w:val="005251A0"/>
    <w:rsid w:val="005251C0"/>
    <w:rsid w:val="00526C16"/>
    <w:rsid w:val="00527D4D"/>
    <w:rsid w:val="00531A6A"/>
    <w:rsid w:val="00532C70"/>
    <w:rsid w:val="00534749"/>
    <w:rsid w:val="0053529E"/>
    <w:rsid w:val="00535BFA"/>
    <w:rsid w:val="005361DF"/>
    <w:rsid w:val="00540AE8"/>
    <w:rsid w:val="005420E9"/>
    <w:rsid w:val="00543B0C"/>
    <w:rsid w:val="00545475"/>
    <w:rsid w:val="005467FC"/>
    <w:rsid w:val="005544DF"/>
    <w:rsid w:val="00554EB6"/>
    <w:rsid w:val="005550B9"/>
    <w:rsid w:val="00555D75"/>
    <w:rsid w:val="0055643D"/>
    <w:rsid w:val="00560572"/>
    <w:rsid w:val="00560DF0"/>
    <w:rsid w:val="00562249"/>
    <w:rsid w:val="005678D2"/>
    <w:rsid w:val="00574427"/>
    <w:rsid w:val="00574C02"/>
    <w:rsid w:val="005753E5"/>
    <w:rsid w:val="00577D7F"/>
    <w:rsid w:val="005814EB"/>
    <w:rsid w:val="005828D4"/>
    <w:rsid w:val="005830D3"/>
    <w:rsid w:val="00585652"/>
    <w:rsid w:val="005865B5"/>
    <w:rsid w:val="00586BCE"/>
    <w:rsid w:val="005913AE"/>
    <w:rsid w:val="00591AF8"/>
    <w:rsid w:val="00592D1F"/>
    <w:rsid w:val="005947FE"/>
    <w:rsid w:val="005957F9"/>
    <w:rsid w:val="0059629B"/>
    <w:rsid w:val="005970C2"/>
    <w:rsid w:val="00597523"/>
    <w:rsid w:val="005A23C3"/>
    <w:rsid w:val="005A2AEF"/>
    <w:rsid w:val="005A5F37"/>
    <w:rsid w:val="005A6635"/>
    <w:rsid w:val="005A68C5"/>
    <w:rsid w:val="005A7218"/>
    <w:rsid w:val="005B0B12"/>
    <w:rsid w:val="005B17B5"/>
    <w:rsid w:val="005B29B7"/>
    <w:rsid w:val="005B36AC"/>
    <w:rsid w:val="005B48FF"/>
    <w:rsid w:val="005B5601"/>
    <w:rsid w:val="005B594D"/>
    <w:rsid w:val="005B63C9"/>
    <w:rsid w:val="005C4582"/>
    <w:rsid w:val="005C4B5D"/>
    <w:rsid w:val="005C5589"/>
    <w:rsid w:val="005C5E46"/>
    <w:rsid w:val="005C7764"/>
    <w:rsid w:val="005C7A40"/>
    <w:rsid w:val="005D1011"/>
    <w:rsid w:val="005D1A3F"/>
    <w:rsid w:val="005D1E4E"/>
    <w:rsid w:val="005E0C2C"/>
    <w:rsid w:val="005E3B05"/>
    <w:rsid w:val="005E475B"/>
    <w:rsid w:val="005F0CC0"/>
    <w:rsid w:val="005F7A1B"/>
    <w:rsid w:val="00600A67"/>
    <w:rsid w:val="006012A7"/>
    <w:rsid w:val="00601BFD"/>
    <w:rsid w:val="00602386"/>
    <w:rsid w:val="00605AA4"/>
    <w:rsid w:val="00606D0C"/>
    <w:rsid w:val="006141C1"/>
    <w:rsid w:val="0061440C"/>
    <w:rsid w:val="0061522F"/>
    <w:rsid w:val="00615791"/>
    <w:rsid w:val="006158D5"/>
    <w:rsid w:val="0061650C"/>
    <w:rsid w:val="00616876"/>
    <w:rsid w:val="006177A4"/>
    <w:rsid w:val="00621914"/>
    <w:rsid w:val="006226AB"/>
    <w:rsid w:val="00624B55"/>
    <w:rsid w:val="006256F1"/>
    <w:rsid w:val="00625810"/>
    <w:rsid w:val="00625D83"/>
    <w:rsid w:val="00626125"/>
    <w:rsid w:val="00633462"/>
    <w:rsid w:val="00637C19"/>
    <w:rsid w:val="006409C2"/>
    <w:rsid w:val="00641605"/>
    <w:rsid w:val="00641E13"/>
    <w:rsid w:val="00643292"/>
    <w:rsid w:val="00643857"/>
    <w:rsid w:val="00645D3D"/>
    <w:rsid w:val="006465B1"/>
    <w:rsid w:val="00646629"/>
    <w:rsid w:val="0064700A"/>
    <w:rsid w:val="0065554E"/>
    <w:rsid w:val="006623E7"/>
    <w:rsid w:val="00662B80"/>
    <w:rsid w:val="00664DD7"/>
    <w:rsid w:val="00664E63"/>
    <w:rsid w:val="00667231"/>
    <w:rsid w:val="00670513"/>
    <w:rsid w:val="00672946"/>
    <w:rsid w:val="006733E2"/>
    <w:rsid w:val="00673DF8"/>
    <w:rsid w:val="0067410D"/>
    <w:rsid w:val="00674CC8"/>
    <w:rsid w:val="0067665F"/>
    <w:rsid w:val="006771DB"/>
    <w:rsid w:val="00682720"/>
    <w:rsid w:val="006833F6"/>
    <w:rsid w:val="006852C7"/>
    <w:rsid w:val="006868F5"/>
    <w:rsid w:val="00687328"/>
    <w:rsid w:val="00690CD1"/>
    <w:rsid w:val="00691CB8"/>
    <w:rsid w:val="00695A4B"/>
    <w:rsid w:val="006A0347"/>
    <w:rsid w:val="006A2D2E"/>
    <w:rsid w:val="006A34EC"/>
    <w:rsid w:val="006A7948"/>
    <w:rsid w:val="006A79DC"/>
    <w:rsid w:val="006B35ED"/>
    <w:rsid w:val="006B38D2"/>
    <w:rsid w:val="006B641A"/>
    <w:rsid w:val="006C0706"/>
    <w:rsid w:val="006C1727"/>
    <w:rsid w:val="006C32FD"/>
    <w:rsid w:val="006C48B7"/>
    <w:rsid w:val="006C54BC"/>
    <w:rsid w:val="006D0FCC"/>
    <w:rsid w:val="006D6EB1"/>
    <w:rsid w:val="006D7946"/>
    <w:rsid w:val="006E0D57"/>
    <w:rsid w:val="006E0F5E"/>
    <w:rsid w:val="006E2FED"/>
    <w:rsid w:val="006E53AB"/>
    <w:rsid w:val="006E693A"/>
    <w:rsid w:val="006E7022"/>
    <w:rsid w:val="006E7123"/>
    <w:rsid w:val="006F32BB"/>
    <w:rsid w:val="006F39D2"/>
    <w:rsid w:val="006F6061"/>
    <w:rsid w:val="006F6B40"/>
    <w:rsid w:val="006F7E21"/>
    <w:rsid w:val="00702F10"/>
    <w:rsid w:val="007039C0"/>
    <w:rsid w:val="00704796"/>
    <w:rsid w:val="007048E2"/>
    <w:rsid w:val="00704F3A"/>
    <w:rsid w:val="007053C6"/>
    <w:rsid w:val="0070616B"/>
    <w:rsid w:val="00706873"/>
    <w:rsid w:val="00706FDA"/>
    <w:rsid w:val="00707749"/>
    <w:rsid w:val="00711F9A"/>
    <w:rsid w:val="00712430"/>
    <w:rsid w:val="00713810"/>
    <w:rsid w:val="00715298"/>
    <w:rsid w:val="00716A17"/>
    <w:rsid w:val="0071746D"/>
    <w:rsid w:val="007201C2"/>
    <w:rsid w:val="00720EE7"/>
    <w:rsid w:val="00721B16"/>
    <w:rsid w:val="00723E5B"/>
    <w:rsid w:val="00723F8C"/>
    <w:rsid w:val="00725003"/>
    <w:rsid w:val="007250A8"/>
    <w:rsid w:val="0073014D"/>
    <w:rsid w:val="007303A5"/>
    <w:rsid w:val="00730B3E"/>
    <w:rsid w:val="007315B2"/>
    <w:rsid w:val="0073271C"/>
    <w:rsid w:val="00733939"/>
    <w:rsid w:val="00733D61"/>
    <w:rsid w:val="00734070"/>
    <w:rsid w:val="0073420B"/>
    <w:rsid w:val="00734899"/>
    <w:rsid w:val="0073499A"/>
    <w:rsid w:val="007357BE"/>
    <w:rsid w:val="00735918"/>
    <w:rsid w:val="007359B4"/>
    <w:rsid w:val="00737C8B"/>
    <w:rsid w:val="00737E7D"/>
    <w:rsid w:val="007416DA"/>
    <w:rsid w:val="00741833"/>
    <w:rsid w:val="00741974"/>
    <w:rsid w:val="00741B70"/>
    <w:rsid w:val="007428F8"/>
    <w:rsid w:val="0074348D"/>
    <w:rsid w:val="0074402F"/>
    <w:rsid w:val="007440CC"/>
    <w:rsid w:val="0074760E"/>
    <w:rsid w:val="0075336E"/>
    <w:rsid w:val="00754ABA"/>
    <w:rsid w:val="0075570D"/>
    <w:rsid w:val="00760F9F"/>
    <w:rsid w:val="00761ED3"/>
    <w:rsid w:val="007623D0"/>
    <w:rsid w:val="00762B70"/>
    <w:rsid w:val="00763651"/>
    <w:rsid w:val="007648EA"/>
    <w:rsid w:val="00764CF3"/>
    <w:rsid w:val="00767399"/>
    <w:rsid w:val="00767726"/>
    <w:rsid w:val="00770B71"/>
    <w:rsid w:val="007715DA"/>
    <w:rsid w:val="00772373"/>
    <w:rsid w:val="00772C82"/>
    <w:rsid w:val="007734A1"/>
    <w:rsid w:val="0077690F"/>
    <w:rsid w:val="0077757C"/>
    <w:rsid w:val="00780FA6"/>
    <w:rsid w:val="00781D4A"/>
    <w:rsid w:val="00786518"/>
    <w:rsid w:val="00786F00"/>
    <w:rsid w:val="00787117"/>
    <w:rsid w:val="0079076C"/>
    <w:rsid w:val="00790C50"/>
    <w:rsid w:val="00791C13"/>
    <w:rsid w:val="00792285"/>
    <w:rsid w:val="00792365"/>
    <w:rsid w:val="00795131"/>
    <w:rsid w:val="00795354"/>
    <w:rsid w:val="007976C7"/>
    <w:rsid w:val="007A1546"/>
    <w:rsid w:val="007A228C"/>
    <w:rsid w:val="007A368E"/>
    <w:rsid w:val="007A5868"/>
    <w:rsid w:val="007A6000"/>
    <w:rsid w:val="007A60F4"/>
    <w:rsid w:val="007A701D"/>
    <w:rsid w:val="007A7AA3"/>
    <w:rsid w:val="007A7C0D"/>
    <w:rsid w:val="007B04CE"/>
    <w:rsid w:val="007B09EC"/>
    <w:rsid w:val="007B1014"/>
    <w:rsid w:val="007B1CF3"/>
    <w:rsid w:val="007B3D87"/>
    <w:rsid w:val="007B598C"/>
    <w:rsid w:val="007B6871"/>
    <w:rsid w:val="007B6897"/>
    <w:rsid w:val="007B7086"/>
    <w:rsid w:val="007C0031"/>
    <w:rsid w:val="007C02F5"/>
    <w:rsid w:val="007C0DD2"/>
    <w:rsid w:val="007C1C13"/>
    <w:rsid w:val="007C3D33"/>
    <w:rsid w:val="007C4332"/>
    <w:rsid w:val="007C5F63"/>
    <w:rsid w:val="007C76E1"/>
    <w:rsid w:val="007C7DE2"/>
    <w:rsid w:val="007D008A"/>
    <w:rsid w:val="007D0094"/>
    <w:rsid w:val="007D294A"/>
    <w:rsid w:val="007D47D2"/>
    <w:rsid w:val="007D53DC"/>
    <w:rsid w:val="007D6EC0"/>
    <w:rsid w:val="007D7E1D"/>
    <w:rsid w:val="007E0687"/>
    <w:rsid w:val="007E09C3"/>
    <w:rsid w:val="007E19C5"/>
    <w:rsid w:val="007E2A33"/>
    <w:rsid w:val="007E3DBB"/>
    <w:rsid w:val="007E4AD1"/>
    <w:rsid w:val="007E4AF2"/>
    <w:rsid w:val="007E4BE3"/>
    <w:rsid w:val="007E7D5D"/>
    <w:rsid w:val="007E7E14"/>
    <w:rsid w:val="007F0DB8"/>
    <w:rsid w:val="007F2069"/>
    <w:rsid w:val="007F616E"/>
    <w:rsid w:val="007F6F30"/>
    <w:rsid w:val="008016C9"/>
    <w:rsid w:val="00801C7F"/>
    <w:rsid w:val="00802196"/>
    <w:rsid w:val="00803A05"/>
    <w:rsid w:val="00806097"/>
    <w:rsid w:val="008063BA"/>
    <w:rsid w:val="0081133E"/>
    <w:rsid w:val="00813B1D"/>
    <w:rsid w:val="00813E14"/>
    <w:rsid w:val="00821DFA"/>
    <w:rsid w:val="008260B5"/>
    <w:rsid w:val="0082740B"/>
    <w:rsid w:val="008277A3"/>
    <w:rsid w:val="0083480B"/>
    <w:rsid w:val="008356D5"/>
    <w:rsid w:val="00840D2E"/>
    <w:rsid w:val="00843664"/>
    <w:rsid w:val="00844BAC"/>
    <w:rsid w:val="00844C93"/>
    <w:rsid w:val="008455D1"/>
    <w:rsid w:val="00846DD2"/>
    <w:rsid w:val="0085184B"/>
    <w:rsid w:val="0086048D"/>
    <w:rsid w:val="0086069B"/>
    <w:rsid w:val="00863230"/>
    <w:rsid w:val="00866551"/>
    <w:rsid w:val="00866D4E"/>
    <w:rsid w:val="00867D7F"/>
    <w:rsid w:val="008717D8"/>
    <w:rsid w:val="0087188D"/>
    <w:rsid w:val="0087215C"/>
    <w:rsid w:val="0087474A"/>
    <w:rsid w:val="00874F2C"/>
    <w:rsid w:val="00877852"/>
    <w:rsid w:val="00877B56"/>
    <w:rsid w:val="00880C60"/>
    <w:rsid w:val="00884A4D"/>
    <w:rsid w:val="008875FE"/>
    <w:rsid w:val="00887F8E"/>
    <w:rsid w:val="00890195"/>
    <w:rsid w:val="00890B4F"/>
    <w:rsid w:val="00893193"/>
    <w:rsid w:val="0089457B"/>
    <w:rsid w:val="00896234"/>
    <w:rsid w:val="00896AA2"/>
    <w:rsid w:val="00897548"/>
    <w:rsid w:val="00897E43"/>
    <w:rsid w:val="00897FC7"/>
    <w:rsid w:val="008A089A"/>
    <w:rsid w:val="008A3367"/>
    <w:rsid w:val="008A3855"/>
    <w:rsid w:val="008B2ED4"/>
    <w:rsid w:val="008C2559"/>
    <w:rsid w:val="008C3782"/>
    <w:rsid w:val="008C3C2D"/>
    <w:rsid w:val="008C3FCE"/>
    <w:rsid w:val="008C4731"/>
    <w:rsid w:val="008C5738"/>
    <w:rsid w:val="008C683D"/>
    <w:rsid w:val="008C736A"/>
    <w:rsid w:val="008C7EAD"/>
    <w:rsid w:val="008D0D0D"/>
    <w:rsid w:val="008D5624"/>
    <w:rsid w:val="008D5C2E"/>
    <w:rsid w:val="008D5DD8"/>
    <w:rsid w:val="008D6152"/>
    <w:rsid w:val="008D6A0B"/>
    <w:rsid w:val="008D756B"/>
    <w:rsid w:val="008E087E"/>
    <w:rsid w:val="008E24AF"/>
    <w:rsid w:val="008E4A7D"/>
    <w:rsid w:val="008E5AD1"/>
    <w:rsid w:val="008E66BF"/>
    <w:rsid w:val="008E69F6"/>
    <w:rsid w:val="008E70CA"/>
    <w:rsid w:val="008E710B"/>
    <w:rsid w:val="008F0E59"/>
    <w:rsid w:val="008F0F81"/>
    <w:rsid w:val="008F1B97"/>
    <w:rsid w:val="008F3994"/>
    <w:rsid w:val="008F443B"/>
    <w:rsid w:val="008F45B0"/>
    <w:rsid w:val="008F647A"/>
    <w:rsid w:val="008F6555"/>
    <w:rsid w:val="0090118A"/>
    <w:rsid w:val="00901B3E"/>
    <w:rsid w:val="00902BF3"/>
    <w:rsid w:val="009063C6"/>
    <w:rsid w:val="009063E3"/>
    <w:rsid w:val="009070D5"/>
    <w:rsid w:val="00907A51"/>
    <w:rsid w:val="00912133"/>
    <w:rsid w:val="00912276"/>
    <w:rsid w:val="00912AA5"/>
    <w:rsid w:val="00912CCC"/>
    <w:rsid w:val="009149A2"/>
    <w:rsid w:val="009153F1"/>
    <w:rsid w:val="00915677"/>
    <w:rsid w:val="00915D01"/>
    <w:rsid w:val="00915FF6"/>
    <w:rsid w:val="00923540"/>
    <w:rsid w:val="00925675"/>
    <w:rsid w:val="00925DBA"/>
    <w:rsid w:val="009260FD"/>
    <w:rsid w:val="00926767"/>
    <w:rsid w:val="00926769"/>
    <w:rsid w:val="00927DDD"/>
    <w:rsid w:val="00931D86"/>
    <w:rsid w:val="0093423D"/>
    <w:rsid w:val="00934412"/>
    <w:rsid w:val="00935D0A"/>
    <w:rsid w:val="009361D5"/>
    <w:rsid w:val="009405D5"/>
    <w:rsid w:val="00943014"/>
    <w:rsid w:val="0094377F"/>
    <w:rsid w:val="00945AEA"/>
    <w:rsid w:val="009461F6"/>
    <w:rsid w:val="00950AC8"/>
    <w:rsid w:val="0095153D"/>
    <w:rsid w:val="0095186A"/>
    <w:rsid w:val="00951A91"/>
    <w:rsid w:val="00952A41"/>
    <w:rsid w:val="00953EB8"/>
    <w:rsid w:val="009564C4"/>
    <w:rsid w:val="00957AB8"/>
    <w:rsid w:val="009601C1"/>
    <w:rsid w:val="00961569"/>
    <w:rsid w:val="00963668"/>
    <w:rsid w:val="00964C61"/>
    <w:rsid w:val="009659F4"/>
    <w:rsid w:val="00967514"/>
    <w:rsid w:val="00970A66"/>
    <w:rsid w:val="00970D60"/>
    <w:rsid w:val="009716EF"/>
    <w:rsid w:val="00971AB6"/>
    <w:rsid w:val="009758CF"/>
    <w:rsid w:val="00976682"/>
    <w:rsid w:val="009833AC"/>
    <w:rsid w:val="00984AE9"/>
    <w:rsid w:val="00984F36"/>
    <w:rsid w:val="00985280"/>
    <w:rsid w:val="00985819"/>
    <w:rsid w:val="0098608C"/>
    <w:rsid w:val="00987299"/>
    <w:rsid w:val="0099033C"/>
    <w:rsid w:val="00991408"/>
    <w:rsid w:val="00992923"/>
    <w:rsid w:val="00995C28"/>
    <w:rsid w:val="009962AA"/>
    <w:rsid w:val="00996633"/>
    <w:rsid w:val="00996BE7"/>
    <w:rsid w:val="00996C60"/>
    <w:rsid w:val="009A2EC8"/>
    <w:rsid w:val="009A4C58"/>
    <w:rsid w:val="009A546B"/>
    <w:rsid w:val="009A7ADC"/>
    <w:rsid w:val="009A7FA1"/>
    <w:rsid w:val="009B1CB9"/>
    <w:rsid w:val="009B38D5"/>
    <w:rsid w:val="009B3F49"/>
    <w:rsid w:val="009B6B52"/>
    <w:rsid w:val="009B72DE"/>
    <w:rsid w:val="009C03D7"/>
    <w:rsid w:val="009C0F9A"/>
    <w:rsid w:val="009C19B7"/>
    <w:rsid w:val="009C1F7D"/>
    <w:rsid w:val="009C29D5"/>
    <w:rsid w:val="009C401F"/>
    <w:rsid w:val="009C52D9"/>
    <w:rsid w:val="009C5BCA"/>
    <w:rsid w:val="009C7A12"/>
    <w:rsid w:val="009D3CF8"/>
    <w:rsid w:val="009D53F2"/>
    <w:rsid w:val="009D67F0"/>
    <w:rsid w:val="009D7C51"/>
    <w:rsid w:val="009E0622"/>
    <w:rsid w:val="009E1315"/>
    <w:rsid w:val="009E1A0E"/>
    <w:rsid w:val="009E25AC"/>
    <w:rsid w:val="009E2EB0"/>
    <w:rsid w:val="009E3F46"/>
    <w:rsid w:val="009E50D3"/>
    <w:rsid w:val="009E7B96"/>
    <w:rsid w:val="009F0026"/>
    <w:rsid w:val="009F1244"/>
    <w:rsid w:val="009F2553"/>
    <w:rsid w:val="009F30BF"/>
    <w:rsid w:val="009F36BF"/>
    <w:rsid w:val="009F3980"/>
    <w:rsid w:val="009F3E3D"/>
    <w:rsid w:val="00A0320A"/>
    <w:rsid w:val="00A03C9E"/>
    <w:rsid w:val="00A051FE"/>
    <w:rsid w:val="00A05FE0"/>
    <w:rsid w:val="00A071B9"/>
    <w:rsid w:val="00A10243"/>
    <w:rsid w:val="00A111B6"/>
    <w:rsid w:val="00A13296"/>
    <w:rsid w:val="00A2094D"/>
    <w:rsid w:val="00A318B6"/>
    <w:rsid w:val="00A34E40"/>
    <w:rsid w:val="00A351FF"/>
    <w:rsid w:val="00A418A5"/>
    <w:rsid w:val="00A42A99"/>
    <w:rsid w:val="00A44679"/>
    <w:rsid w:val="00A4489A"/>
    <w:rsid w:val="00A4494B"/>
    <w:rsid w:val="00A47530"/>
    <w:rsid w:val="00A47602"/>
    <w:rsid w:val="00A5151A"/>
    <w:rsid w:val="00A55C26"/>
    <w:rsid w:val="00A56BD8"/>
    <w:rsid w:val="00A619A9"/>
    <w:rsid w:val="00A65784"/>
    <w:rsid w:val="00A662FA"/>
    <w:rsid w:val="00A6632B"/>
    <w:rsid w:val="00A67FE0"/>
    <w:rsid w:val="00A70122"/>
    <w:rsid w:val="00A70F8B"/>
    <w:rsid w:val="00A71ED4"/>
    <w:rsid w:val="00A72D4F"/>
    <w:rsid w:val="00A73A67"/>
    <w:rsid w:val="00A75DF1"/>
    <w:rsid w:val="00A77CED"/>
    <w:rsid w:val="00A80DF0"/>
    <w:rsid w:val="00A820C6"/>
    <w:rsid w:val="00A82105"/>
    <w:rsid w:val="00A823F6"/>
    <w:rsid w:val="00A84B41"/>
    <w:rsid w:val="00A852F9"/>
    <w:rsid w:val="00A87BA5"/>
    <w:rsid w:val="00A91A3E"/>
    <w:rsid w:val="00A91DF7"/>
    <w:rsid w:val="00A924D8"/>
    <w:rsid w:val="00A92663"/>
    <w:rsid w:val="00A93932"/>
    <w:rsid w:val="00A9642A"/>
    <w:rsid w:val="00A96F79"/>
    <w:rsid w:val="00A97459"/>
    <w:rsid w:val="00AA0A89"/>
    <w:rsid w:val="00AA242D"/>
    <w:rsid w:val="00AA53DC"/>
    <w:rsid w:val="00AB1EC7"/>
    <w:rsid w:val="00AB4FEC"/>
    <w:rsid w:val="00AB703F"/>
    <w:rsid w:val="00AB7364"/>
    <w:rsid w:val="00AB7415"/>
    <w:rsid w:val="00AC01AA"/>
    <w:rsid w:val="00AC1142"/>
    <w:rsid w:val="00AC237C"/>
    <w:rsid w:val="00AC3935"/>
    <w:rsid w:val="00AC4363"/>
    <w:rsid w:val="00AC4F72"/>
    <w:rsid w:val="00AD159F"/>
    <w:rsid w:val="00AD2392"/>
    <w:rsid w:val="00AD328A"/>
    <w:rsid w:val="00AD50AA"/>
    <w:rsid w:val="00AD5476"/>
    <w:rsid w:val="00AD56BF"/>
    <w:rsid w:val="00AD7296"/>
    <w:rsid w:val="00AD74D4"/>
    <w:rsid w:val="00AE0B5F"/>
    <w:rsid w:val="00AE2F5A"/>
    <w:rsid w:val="00AE5144"/>
    <w:rsid w:val="00AE58E6"/>
    <w:rsid w:val="00AE6528"/>
    <w:rsid w:val="00AE655C"/>
    <w:rsid w:val="00AE7283"/>
    <w:rsid w:val="00AF0D26"/>
    <w:rsid w:val="00AF2EF7"/>
    <w:rsid w:val="00AF3778"/>
    <w:rsid w:val="00AF5231"/>
    <w:rsid w:val="00AF5905"/>
    <w:rsid w:val="00AF5F79"/>
    <w:rsid w:val="00AF731D"/>
    <w:rsid w:val="00AF741A"/>
    <w:rsid w:val="00B02351"/>
    <w:rsid w:val="00B033BF"/>
    <w:rsid w:val="00B03603"/>
    <w:rsid w:val="00B04161"/>
    <w:rsid w:val="00B056F9"/>
    <w:rsid w:val="00B0671E"/>
    <w:rsid w:val="00B07707"/>
    <w:rsid w:val="00B07F1A"/>
    <w:rsid w:val="00B102E3"/>
    <w:rsid w:val="00B10B5B"/>
    <w:rsid w:val="00B10BA2"/>
    <w:rsid w:val="00B10EAC"/>
    <w:rsid w:val="00B11101"/>
    <w:rsid w:val="00B11E3D"/>
    <w:rsid w:val="00B13126"/>
    <w:rsid w:val="00B13355"/>
    <w:rsid w:val="00B13D67"/>
    <w:rsid w:val="00B1402A"/>
    <w:rsid w:val="00B14137"/>
    <w:rsid w:val="00B14935"/>
    <w:rsid w:val="00B14C38"/>
    <w:rsid w:val="00B14C7A"/>
    <w:rsid w:val="00B14FD3"/>
    <w:rsid w:val="00B151E2"/>
    <w:rsid w:val="00B1647A"/>
    <w:rsid w:val="00B17E82"/>
    <w:rsid w:val="00B20934"/>
    <w:rsid w:val="00B20997"/>
    <w:rsid w:val="00B25221"/>
    <w:rsid w:val="00B260E8"/>
    <w:rsid w:val="00B26572"/>
    <w:rsid w:val="00B3195E"/>
    <w:rsid w:val="00B34AA0"/>
    <w:rsid w:val="00B37D09"/>
    <w:rsid w:val="00B40021"/>
    <w:rsid w:val="00B40490"/>
    <w:rsid w:val="00B42043"/>
    <w:rsid w:val="00B42523"/>
    <w:rsid w:val="00B44332"/>
    <w:rsid w:val="00B44406"/>
    <w:rsid w:val="00B454C4"/>
    <w:rsid w:val="00B46EAC"/>
    <w:rsid w:val="00B479D1"/>
    <w:rsid w:val="00B50902"/>
    <w:rsid w:val="00B55263"/>
    <w:rsid w:val="00B55E20"/>
    <w:rsid w:val="00B575BA"/>
    <w:rsid w:val="00B57784"/>
    <w:rsid w:val="00B60587"/>
    <w:rsid w:val="00B61587"/>
    <w:rsid w:val="00B61D91"/>
    <w:rsid w:val="00B6496A"/>
    <w:rsid w:val="00B64E36"/>
    <w:rsid w:val="00B65609"/>
    <w:rsid w:val="00B6765A"/>
    <w:rsid w:val="00B67711"/>
    <w:rsid w:val="00B67973"/>
    <w:rsid w:val="00B72B81"/>
    <w:rsid w:val="00B758AB"/>
    <w:rsid w:val="00B76429"/>
    <w:rsid w:val="00B84E8E"/>
    <w:rsid w:val="00B86702"/>
    <w:rsid w:val="00B87F83"/>
    <w:rsid w:val="00B87FD8"/>
    <w:rsid w:val="00B90D7A"/>
    <w:rsid w:val="00B928FB"/>
    <w:rsid w:val="00B956D4"/>
    <w:rsid w:val="00B97DBF"/>
    <w:rsid w:val="00BA0D38"/>
    <w:rsid w:val="00BA2BDC"/>
    <w:rsid w:val="00BA6779"/>
    <w:rsid w:val="00BA7432"/>
    <w:rsid w:val="00BA7BEF"/>
    <w:rsid w:val="00BB03E6"/>
    <w:rsid w:val="00BB258A"/>
    <w:rsid w:val="00BB67DF"/>
    <w:rsid w:val="00BB7C1F"/>
    <w:rsid w:val="00BC1AA0"/>
    <w:rsid w:val="00BC2D61"/>
    <w:rsid w:val="00BC3835"/>
    <w:rsid w:val="00BC549E"/>
    <w:rsid w:val="00BC6D5D"/>
    <w:rsid w:val="00BC7EB9"/>
    <w:rsid w:val="00BD0359"/>
    <w:rsid w:val="00BD062A"/>
    <w:rsid w:val="00BD2643"/>
    <w:rsid w:val="00BD2A62"/>
    <w:rsid w:val="00BD42C2"/>
    <w:rsid w:val="00BD43CD"/>
    <w:rsid w:val="00BD4558"/>
    <w:rsid w:val="00BD6464"/>
    <w:rsid w:val="00BD64A0"/>
    <w:rsid w:val="00BD6558"/>
    <w:rsid w:val="00BD7287"/>
    <w:rsid w:val="00BD7B60"/>
    <w:rsid w:val="00BD7F2F"/>
    <w:rsid w:val="00BE02FD"/>
    <w:rsid w:val="00BE042F"/>
    <w:rsid w:val="00BE08BF"/>
    <w:rsid w:val="00BE2209"/>
    <w:rsid w:val="00BE34ED"/>
    <w:rsid w:val="00BE3C0E"/>
    <w:rsid w:val="00BE5FB3"/>
    <w:rsid w:val="00BF10CD"/>
    <w:rsid w:val="00BF1996"/>
    <w:rsid w:val="00BF1F7C"/>
    <w:rsid w:val="00BF3214"/>
    <w:rsid w:val="00BF487F"/>
    <w:rsid w:val="00BF71DE"/>
    <w:rsid w:val="00BF7E5F"/>
    <w:rsid w:val="00C00DB1"/>
    <w:rsid w:val="00C01C48"/>
    <w:rsid w:val="00C04648"/>
    <w:rsid w:val="00C04E59"/>
    <w:rsid w:val="00C05F44"/>
    <w:rsid w:val="00C06FED"/>
    <w:rsid w:val="00C1237E"/>
    <w:rsid w:val="00C12413"/>
    <w:rsid w:val="00C14B42"/>
    <w:rsid w:val="00C15867"/>
    <w:rsid w:val="00C16C14"/>
    <w:rsid w:val="00C17298"/>
    <w:rsid w:val="00C2296D"/>
    <w:rsid w:val="00C23155"/>
    <w:rsid w:val="00C2435F"/>
    <w:rsid w:val="00C33206"/>
    <w:rsid w:val="00C334CC"/>
    <w:rsid w:val="00C37FA4"/>
    <w:rsid w:val="00C40C41"/>
    <w:rsid w:val="00C43175"/>
    <w:rsid w:val="00C447EC"/>
    <w:rsid w:val="00C44E97"/>
    <w:rsid w:val="00C45885"/>
    <w:rsid w:val="00C4641F"/>
    <w:rsid w:val="00C47E6F"/>
    <w:rsid w:val="00C50F22"/>
    <w:rsid w:val="00C534BC"/>
    <w:rsid w:val="00C537DD"/>
    <w:rsid w:val="00C57971"/>
    <w:rsid w:val="00C63CD5"/>
    <w:rsid w:val="00C67A87"/>
    <w:rsid w:val="00C70F5F"/>
    <w:rsid w:val="00C71BC0"/>
    <w:rsid w:val="00C71DE8"/>
    <w:rsid w:val="00C730F9"/>
    <w:rsid w:val="00C7323D"/>
    <w:rsid w:val="00C73C42"/>
    <w:rsid w:val="00C73EFF"/>
    <w:rsid w:val="00C75342"/>
    <w:rsid w:val="00C76BA4"/>
    <w:rsid w:val="00C776D8"/>
    <w:rsid w:val="00C8009E"/>
    <w:rsid w:val="00C804BE"/>
    <w:rsid w:val="00C83A48"/>
    <w:rsid w:val="00C83E8D"/>
    <w:rsid w:val="00C848EA"/>
    <w:rsid w:val="00C85865"/>
    <w:rsid w:val="00C85E85"/>
    <w:rsid w:val="00C90429"/>
    <w:rsid w:val="00C92C8C"/>
    <w:rsid w:val="00C931BE"/>
    <w:rsid w:val="00C94DD1"/>
    <w:rsid w:val="00C95420"/>
    <w:rsid w:val="00CA2545"/>
    <w:rsid w:val="00CA2EAE"/>
    <w:rsid w:val="00CA34D4"/>
    <w:rsid w:val="00CA3A70"/>
    <w:rsid w:val="00CA3A9B"/>
    <w:rsid w:val="00CA4AC1"/>
    <w:rsid w:val="00CA6F72"/>
    <w:rsid w:val="00CB0316"/>
    <w:rsid w:val="00CB0317"/>
    <w:rsid w:val="00CB0B11"/>
    <w:rsid w:val="00CB4243"/>
    <w:rsid w:val="00CB5354"/>
    <w:rsid w:val="00CC096E"/>
    <w:rsid w:val="00CC14A1"/>
    <w:rsid w:val="00CC1EB3"/>
    <w:rsid w:val="00CC39C1"/>
    <w:rsid w:val="00CC490B"/>
    <w:rsid w:val="00CC4AE5"/>
    <w:rsid w:val="00CC5F82"/>
    <w:rsid w:val="00CC6A14"/>
    <w:rsid w:val="00CC6E10"/>
    <w:rsid w:val="00CC70A3"/>
    <w:rsid w:val="00CC7F83"/>
    <w:rsid w:val="00CD53C3"/>
    <w:rsid w:val="00CD55C8"/>
    <w:rsid w:val="00CD55DA"/>
    <w:rsid w:val="00CD574E"/>
    <w:rsid w:val="00CE46A9"/>
    <w:rsid w:val="00CE4C22"/>
    <w:rsid w:val="00CE5C4E"/>
    <w:rsid w:val="00CE5F42"/>
    <w:rsid w:val="00CE63CC"/>
    <w:rsid w:val="00CE756E"/>
    <w:rsid w:val="00CF0D36"/>
    <w:rsid w:val="00CF1F46"/>
    <w:rsid w:val="00CF2563"/>
    <w:rsid w:val="00CF2816"/>
    <w:rsid w:val="00CF2B09"/>
    <w:rsid w:val="00CF41EC"/>
    <w:rsid w:val="00CF5D04"/>
    <w:rsid w:val="00CF613E"/>
    <w:rsid w:val="00D039B1"/>
    <w:rsid w:val="00D04DE4"/>
    <w:rsid w:val="00D04ECA"/>
    <w:rsid w:val="00D063F1"/>
    <w:rsid w:val="00D106D9"/>
    <w:rsid w:val="00D110EC"/>
    <w:rsid w:val="00D114D5"/>
    <w:rsid w:val="00D14F22"/>
    <w:rsid w:val="00D1673A"/>
    <w:rsid w:val="00D20F3A"/>
    <w:rsid w:val="00D21677"/>
    <w:rsid w:val="00D24723"/>
    <w:rsid w:val="00D249C4"/>
    <w:rsid w:val="00D30F27"/>
    <w:rsid w:val="00D31777"/>
    <w:rsid w:val="00D32BCE"/>
    <w:rsid w:val="00D35B60"/>
    <w:rsid w:val="00D41EEA"/>
    <w:rsid w:val="00D42237"/>
    <w:rsid w:val="00D45377"/>
    <w:rsid w:val="00D453A1"/>
    <w:rsid w:val="00D4718A"/>
    <w:rsid w:val="00D50639"/>
    <w:rsid w:val="00D50662"/>
    <w:rsid w:val="00D50D20"/>
    <w:rsid w:val="00D50D31"/>
    <w:rsid w:val="00D53677"/>
    <w:rsid w:val="00D562B6"/>
    <w:rsid w:val="00D57918"/>
    <w:rsid w:val="00D620FF"/>
    <w:rsid w:val="00D644A6"/>
    <w:rsid w:val="00D646B5"/>
    <w:rsid w:val="00D65D21"/>
    <w:rsid w:val="00D708C9"/>
    <w:rsid w:val="00D70E9E"/>
    <w:rsid w:val="00D71F8B"/>
    <w:rsid w:val="00D731B5"/>
    <w:rsid w:val="00D73DC6"/>
    <w:rsid w:val="00D7430E"/>
    <w:rsid w:val="00D74B04"/>
    <w:rsid w:val="00D74C1A"/>
    <w:rsid w:val="00D75205"/>
    <w:rsid w:val="00D754C1"/>
    <w:rsid w:val="00D76073"/>
    <w:rsid w:val="00D7680F"/>
    <w:rsid w:val="00D77A35"/>
    <w:rsid w:val="00D800D5"/>
    <w:rsid w:val="00D810BF"/>
    <w:rsid w:val="00D81494"/>
    <w:rsid w:val="00D81B3E"/>
    <w:rsid w:val="00D84338"/>
    <w:rsid w:val="00D856DC"/>
    <w:rsid w:val="00D90C70"/>
    <w:rsid w:val="00D90E49"/>
    <w:rsid w:val="00D91170"/>
    <w:rsid w:val="00D911FA"/>
    <w:rsid w:val="00D91F85"/>
    <w:rsid w:val="00D92673"/>
    <w:rsid w:val="00D92752"/>
    <w:rsid w:val="00DA11A5"/>
    <w:rsid w:val="00DA166F"/>
    <w:rsid w:val="00DA2769"/>
    <w:rsid w:val="00DA3239"/>
    <w:rsid w:val="00DA4921"/>
    <w:rsid w:val="00DA53FF"/>
    <w:rsid w:val="00DA7718"/>
    <w:rsid w:val="00DB01E9"/>
    <w:rsid w:val="00DB14AE"/>
    <w:rsid w:val="00DB22A6"/>
    <w:rsid w:val="00DB3F87"/>
    <w:rsid w:val="00DB6539"/>
    <w:rsid w:val="00DB7F4F"/>
    <w:rsid w:val="00DC24F3"/>
    <w:rsid w:val="00DC2A72"/>
    <w:rsid w:val="00DC57EF"/>
    <w:rsid w:val="00DC692A"/>
    <w:rsid w:val="00DC6A10"/>
    <w:rsid w:val="00DC6D65"/>
    <w:rsid w:val="00DD0B8F"/>
    <w:rsid w:val="00DD476D"/>
    <w:rsid w:val="00DD502B"/>
    <w:rsid w:val="00DD602B"/>
    <w:rsid w:val="00DD60D2"/>
    <w:rsid w:val="00DD63AA"/>
    <w:rsid w:val="00DE13F5"/>
    <w:rsid w:val="00DE1D5E"/>
    <w:rsid w:val="00DE258C"/>
    <w:rsid w:val="00DE2CC3"/>
    <w:rsid w:val="00DE2E00"/>
    <w:rsid w:val="00DE2EB8"/>
    <w:rsid w:val="00DE3835"/>
    <w:rsid w:val="00DE3F39"/>
    <w:rsid w:val="00DE450A"/>
    <w:rsid w:val="00DE4AE0"/>
    <w:rsid w:val="00DE6006"/>
    <w:rsid w:val="00DE657E"/>
    <w:rsid w:val="00DE6CC9"/>
    <w:rsid w:val="00DE7307"/>
    <w:rsid w:val="00DF1173"/>
    <w:rsid w:val="00DF1D98"/>
    <w:rsid w:val="00DF4232"/>
    <w:rsid w:val="00DF4704"/>
    <w:rsid w:val="00DF5396"/>
    <w:rsid w:val="00DF6528"/>
    <w:rsid w:val="00E01001"/>
    <w:rsid w:val="00E013D5"/>
    <w:rsid w:val="00E024AA"/>
    <w:rsid w:val="00E03554"/>
    <w:rsid w:val="00E04BDA"/>
    <w:rsid w:val="00E06673"/>
    <w:rsid w:val="00E06BBF"/>
    <w:rsid w:val="00E10975"/>
    <w:rsid w:val="00E10AE9"/>
    <w:rsid w:val="00E10DA0"/>
    <w:rsid w:val="00E1236E"/>
    <w:rsid w:val="00E125FB"/>
    <w:rsid w:val="00E14D1D"/>
    <w:rsid w:val="00E15EEB"/>
    <w:rsid w:val="00E16349"/>
    <w:rsid w:val="00E1693E"/>
    <w:rsid w:val="00E16D12"/>
    <w:rsid w:val="00E20584"/>
    <w:rsid w:val="00E217AA"/>
    <w:rsid w:val="00E228FD"/>
    <w:rsid w:val="00E250F1"/>
    <w:rsid w:val="00E25408"/>
    <w:rsid w:val="00E26B1A"/>
    <w:rsid w:val="00E26BE3"/>
    <w:rsid w:val="00E26DC5"/>
    <w:rsid w:val="00E32191"/>
    <w:rsid w:val="00E32204"/>
    <w:rsid w:val="00E32E6B"/>
    <w:rsid w:val="00E33106"/>
    <w:rsid w:val="00E34446"/>
    <w:rsid w:val="00E3550D"/>
    <w:rsid w:val="00E41A8C"/>
    <w:rsid w:val="00E446C6"/>
    <w:rsid w:val="00E447A8"/>
    <w:rsid w:val="00E45CD4"/>
    <w:rsid w:val="00E50035"/>
    <w:rsid w:val="00E53175"/>
    <w:rsid w:val="00E57893"/>
    <w:rsid w:val="00E614E0"/>
    <w:rsid w:val="00E633B5"/>
    <w:rsid w:val="00E66673"/>
    <w:rsid w:val="00E67593"/>
    <w:rsid w:val="00E71636"/>
    <w:rsid w:val="00E72513"/>
    <w:rsid w:val="00E72AE2"/>
    <w:rsid w:val="00E72DD6"/>
    <w:rsid w:val="00E73F7F"/>
    <w:rsid w:val="00E746D5"/>
    <w:rsid w:val="00E74C84"/>
    <w:rsid w:val="00E74E79"/>
    <w:rsid w:val="00E7791E"/>
    <w:rsid w:val="00E812BB"/>
    <w:rsid w:val="00E878A6"/>
    <w:rsid w:val="00E934CF"/>
    <w:rsid w:val="00E94738"/>
    <w:rsid w:val="00E965E3"/>
    <w:rsid w:val="00EA25DA"/>
    <w:rsid w:val="00EA2887"/>
    <w:rsid w:val="00EA3A96"/>
    <w:rsid w:val="00EA429F"/>
    <w:rsid w:val="00EA4F9E"/>
    <w:rsid w:val="00EA5557"/>
    <w:rsid w:val="00EA6D3B"/>
    <w:rsid w:val="00EB00AD"/>
    <w:rsid w:val="00EB01AB"/>
    <w:rsid w:val="00EB03E7"/>
    <w:rsid w:val="00EB136C"/>
    <w:rsid w:val="00EB3D59"/>
    <w:rsid w:val="00EB480E"/>
    <w:rsid w:val="00EB5B88"/>
    <w:rsid w:val="00EB5EC6"/>
    <w:rsid w:val="00EB7A53"/>
    <w:rsid w:val="00EB7FC9"/>
    <w:rsid w:val="00EC2B3A"/>
    <w:rsid w:val="00EC4D00"/>
    <w:rsid w:val="00EC53C4"/>
    <w:rsid w:val="00EC563C"/>
    <w:rsid w:val="00ED1A35"/>
    <w:rsid w:val="00ED23BE"/>
    <w:rsid w:val="00ED408D"/>
    <w:rsid w:val="00ED45F1"/>
    <w:rsid w:val="00ED7137"/>
    <w:rsid w:val="00ED7A2B"/>
    <w:rsid w:val="00EE0355"/>
    <w:rsid w:val="00EE191C"/>
    <w:rsid w:val="00EE2119"/>
    <w:rsid w:val="00EE5B62"/>
    <w:rsid w:val="00EE71D7"/>
    <w:rsid w:val="00EE7380"/>
    <w:rsid w:val="00EF2D1D"/>
    <w:rsid w:val="00EF3175"/>
    <w:rsid w:val="00EF5684"/>
    <w:rsid w:val="00EF6393"/>
    <w:rsid w:val="00EF65CE"/>
    <w:rsid w:val="00EF705B"/>
    <w:rsid w:val="00F01CE5"/>
    <w:rsid w:val="00F036EB"/>
    <w:rsid w:val="00F036FF"/>
    <w:rsid w:val="00F03BD5"/>
    <w:rsid w:val="00F0459E"/>
    <w:rsid w:val="00F049B9"/>
    <w:rsid w:val="00F04EEC"/>
    <w:rsid w:val="00F0639B"/>
    <w:rsid w:val="00F064EF"/>
    <w:rsid w:val="00F07236"/>
    <w:rsid w:val="00F11A82"/>
    <w:rsid w:val="00F1248E"/>
    <w:rsid w:val="00F12CA2"/>
    <w:rsid w:val="00F14041"/>
    <w:rsid w:val="00F140F9"/>
    <w:rsid w:val="00F173DA"/>
    <w:rsid w:val="00F20CEF"/>
    <w:rsid w:val="00F21088"/>
    <w:rsid w:val="00F214DC"/>
    <w:rsid w:val="00F22B38"/>
    <w:rsid w:val="00F2351E"/>
    <w:rsid w:val="00F2448F"/>
    <w:rsid w:val="00F26DDC"/>
    <w:rsid w:val="00F31921"/>
    <w:rsid w:val="00F327E7"/>
    <w:rsid w:val="00F32943"/>
    <w:rsid w:val="00F32A5F"/>
    <w:rsid w:val="00F3441F"/>
    <w:rsid w:val="00F34966"/>
    <w:rsid w:val="00F35284"/>
    <w:rsid w:val="00F35746"/>
    <w:rsid w:val="00F35B26"/>
    <w:rsid w:val="00F36371"/>
    <w:rsid w:val="00F36C78"/>
    <w:rsid w:val="00F370A8"/>
    <w:rsid w:val="00F41701"/>
    <w:rsid w:val="00F41DF9"/>
    <w:rsid w:val="00F435B3"/>
    <w:rsid w:val="00F43630"/>
    <w:rsid w:val="00F4384C"/>
    <w:rsid w:val="00F447C7"/>
    <w:rsid w:val="00F51F39"/>
    <w:rsid w:val="00F554A9"/>
    <w:rsid w:val="00F578BC"/>
    <w:rsid w:val="00F6092F"/>
    <w:rsid w:val="00F60CC4"/>
    <w:rsid w:val="00F6185E"/>
    <w:rsid w:val="00F6563F"/>
    <w:rsid w:val="00F656B5"/>
    <w:rsid w:val="00F6662B"/>
    <w:rsid w:val="00F66DDA"/>
    <w:rsid w:val="00F70153"/>
    <w:rsid w:val="00F70A1F"/>
    <w:rsid w:val="00F70C2D"/>
    <w:rsid w:val="00F70DCB"/>
    <w:rsid w:val="00F716FD"/>
    <w:rsid w:val="00F721B6"/>
    <w:rsid w:val="00F72C4D"/>
    <w:rsid w:val="00F747FD"/>
    <w:rsid w:val="00F75961"/>
    <w:rsid w:val="00F75C5F"/>
    <w:rsid w:val="00F80355"/>
    <w:rsid w:val="00F80496"/>
    <w:rsid w:val="00F81E24"/>
    <w:rsid w:val="00F8725F"/>
    <w:rsid w:val="00F9056C"/>
    <w:rsid w:val="00F91A78"/>
    <w:rsid w:val="00F924A5"/>
    <w:rsid w:val="00F9314E"/>
    <w:rsid w:val="00FA1805"/>
    <w:rsid w:val="00FA2652"/>
    <w:rsid w:val="00FA29EE"/>
    <w:rsid w:val="00FA31C1"/>
    <w:rsid w:val="00FA54D3"/>
    <w:rsid w:val="00FA6349"/>
    <w:rsid w:val="00FA63C9"/>
    <w:rsid w:val="00FA720B"/>
    <w:rsid w:val="00FB0C81"/>
    <w:rsid w:val="00FB79C5"/>
    <w:rsid w:val="00FC2200"/>
    <w:rsid w:val="00FC2540"/>
    <w:rsid w:val="00FC3A09"/>
    <w:rsid w:val="00FC4313"/>
    <w:rsid w:val="00FC52D5"/>
    <w:rsid w:val="00FC6CFF"/>
    <w:rsid w:val="00FD1BF9"/>
    <w:rsid w:val="00FD3B2A"/>
    <w:rsid w:val="00FD3DCC"/>
    <w:rsid w:val="00FD4012"/>
    <w:rsid w:val="00FD4225"/>
    <w:rsid w:val="00FD55FE"/>
    <w:rsid w:val="00FD7F76"/>
    <w:rsid w:val="00FE09A1"/>
    <w:rsid w:val="00FE291F"/>
    <w:rsid w:val="00FE3364"/>
    <w:rsid w:val="00FE35B7"/>
    <w:rsid w:val="00FE633B"/>
    <w:rsid w:val="00FF0204"/>
    <w:rsid w:val="00FF0B73"/>
    <w:rsid w:val="00FF1B8E"/>
    <w:rsid w:val="00FF294B"/>
    <w:rsid w:val="00FF3AED"/>
    <w:rsid w:val="00FF3BCD"/>
    <w:rsid w:val="00FF52CB"/>
    <w:rsid w:val="00FF5867"/>
    <w:rsid w:val="00FF6FE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EF0DF5"/>
  <w15:chartTrackingRefBased/>
  <w15:docId w15:val="{7D40D0C2-A90B-42C4-9C33-CE88ED6E8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9"/>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10"/>
      </w:numPr>
    </w:pPr>
  </w:style>
  <w:style w:type="numbering" w:customStyle="1" w:styleId="ArticleSection1">
    <w:name w:val="Article / Section1"/>
    <w:basedOn w:val="NoList"/>
    <w:next w:val="ArticleSection"/>
    <w:semiHidden/>
    <w:rsid w:val="00720EE7"/>
    <w:pPr>
      <w:numPr>
        <w:numId w:val="11"/>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1211E7"/>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1211E7"/>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211E7"/>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1211E7"/>
    <w:rPr>
      <w:rFonts w:eastAsia="Times New Roman"/>
      <w:lang w:val="en-GB" w:eastAsia="en-US"/>
    </w:rPr>
  </w:style>
  <w:style w:type="character" w:styleId="EndnoteReference">
    <w:name w:val="endnote reference"/>
    <w:basedOn w:val="DefaultParagraphFont"/>
    <w:uiPriority w:val="99"/>
    <w:semiHidden/>
    <w:unhideWhenUsed/>
    <w:rsid w:val="001211E7"/>
    <w:rPr>
      <w:vertAlign w:val="superscript"/>
    </w:rPr>
  </w:style>
  <w:style w:type="character" w:customStyle="1" w:styleId="ui-provider">
    <w:name w:val="ui-provider"/>
    <w:basedOn w:val="DefaultParagraphFont"/>
    <w:rsid w:val="001211E7"/>
  </w:style>
  <w:style w:type="paragraph" w:styleId="Caption">
    <w:name w:val="caption"/>
    <w:basedOn w:val="Normal"/>
    <w:next w:val="Normal"/>
    <w:qFormat/>
    <w:rsid w:val="001211E7"/>
    <w:pPr>
      <w:spacing w:after="80"/>
      <w:jc w:val="center"/>
    </w:pPr>
    <w:rPr>
      <w:rFonts w:eastAsia="Times New Roman"/>
      <w:bCs/>
      <w:color w:val="7F7F7F" w:themeColor="text1" w:themeTint="80"/>
      <w:sz w:val="20"/>
      <w:lang w:val="es-MX" w:eastAsia="es-MX"/>
    </w:rPr>
  </w:style>
  <w:style w:type="paragraph" w:customStyle="1" w:styleId="Footer1">
    <w:name w:val="Footer1"/>
    <w:basedOn w:val="Normal"/>
    <w:rsid w:val="001211E7"/>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eastAsia="en-US"/>
    </w:rPr>
  </w:style>
  <w:style w:type="table" w:customStyle="1" w:styleId="8">
    <w:name w:val="8"/>
    <w:basedOn w:val="TableNormal"/>
    <w:rsid w:val="001211E7"/>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table" w:customStyle="1" w:styleId="1">
    <w:name w:val="学术论文的三线表1"/>
    <w:basedOn w:val="TableNormal"/>
    <w:next w:val="TableGrid"/>
    <w:qFormat/>
    <w:rsid w:val="001211E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ptBold">
    <w:name w:val="Style 10 pt Bold"/>
    <w:basedOn w:val="Normal"/>
    <w:rsid w:val="001211E7"/>
    <w:rPr>
      <w:rFonts w:eastAsia="Times New Roman"/>
      <w:b/>
      <w:bCs/>
      <w:sz w:val="20"/>
      <w:szCs w:val="20"/>
      <w:lang w:eastAsia="en-US"/>
    </w:rPr>
  </w:style>
  <w:style w:type="character" w:styleId="Emphasis">
    <w:name w:val="Emphasis"/>
    <w:basedOn w:val="DefaultParagraphFont"/>
    <w:uiPriority w:val="20"/>
    <w:qFormat/>
    <w:rsid w:val="00133206"/>
    <w:rPr>
      <w:i/>
      <w:iCs/>
    </w:rPr>
  </w:style>
  <w:style w:type="paragraph" w:styleId="z-TopofForm">
    <w:name w:val="HTML Top of Form"/>
    <w:basedOn w:val="Normal"/>
    <w:next w:val="Normal"/>
    <w:link w:val="z-TopofFormChar"/>
    <w:hidden/>
    <w:uiPriority w:val="99"/>
    <w:semiHidden/>
    <w:unhideWhenUsed/>
    <w:rsid w:val="00133206"/>
    <w:pPr>
      <w:pBdr>
        <w:bottom w:val="single" w:sz="6" w:space="1" w:color="auto"/>
      </w:pBdr>
      <w:jc w:val="center"/>
    </w:pPr>
    <w:rPr>
      <w:rFonts w:ascii="Arial" w:eastAsia="Times New Roman" w:hAnsi="Arial" w:cs="Arial"/>
      <w:vanish/>
      <w:sz w:val="16"/>
      <w:szCs w:val="16"/>
      <w:lang w:eastAsia="en-CA"/>
    </w:rPr>
  </w:style>
  <w:style w:type="character" w:customStyle="1" w:styleId="z-TopofFormChar">
    <w:name w:val="z-Top of Form Char"/>
    <w:basedOn w:val="DefaultParagraphFont"/>
    <w:link w:val="z-TopofForm"/>
    <w:uiPriority w:val="99"/>
    <w:semiHidden/>
    <w:rsid w:val="00133206"/>
    <w:rPr>
      <w:rFonts w:ascii="Arial" w:eastAsia="Times New Roman" w:hAnsi="Arial" w:cs="Arial"/>
      <w:vanish/>
      <w:sz w:val="16"/>
      <w:szCs w:val="16"/>
      <w:lang w:val="en-CA" w:eastAsia="en-CA"/>
    </w:rPr>
  </w:style>
  <w:style w:type="paragraph" w:customStyle="1" w:styleId="placeholder">
    <w:name w:val="placeholder"/>
    <w:basedOn w:val="Normal"/>
    <w:rsid w:val="00133206"/>
    <w:pPr>
      <w:spacing w:before="100" w:beforeAutospacing="1" w:after="100" w:afterAutospacing="1"/>
      <w:jc w:val="left"/>
    </w:pPr>
    <w:rPr>
      <w:rFonts w:eastAsia="Times New Roman"/>
      <w:sz w:val="24"/>
      <w:szCs w:val="24"/>
      <w:lang w:eastAsia="en-CA"/>
    </w:rPr>
  </w:style>
  <w:style w:type="character" w:customStyle="1" w:styleId="ps-1">
    <w:name w:val="ps-1"/>
    <w:basedOn w:val="DefaultParagraphFont"/>
    <w:rsid w:val="00133206"/>
  </w:style>
  <w:style w:type="paragraph" w:styleId="z-BottomofForm">
    <w:name w:val="HTML Bottom of Form"/>
    <w:basedOn w:val="Normal"/>
    <w:next w:val="Normal"/>
    <w:link w:val="z-BottomofFormChar"/>
    <w:hidden/>
    <w:uiPriority w:val="99"/>
    <w:semiHidden/>
    <w:unhideWhenUsed/>
    <w:rsid w:val="00133206"/>
    <w:pPr>
      <w:pBdr>
        <w:top w:val="single" w:sz="6" w:space="1" w:color="auto"/>
      </w:pBdr>
      <w:jc w:val="center"/>
    </w:pPr>
    <w:rPr>
      <w:rFonts w:ascii="Arial" w:eastAsia="Times New Roman" w:hAnsi="Arial" w:cs="Arial"/>
      <w:vanish/>
      <w:sz w:val="16"/>
      <w:szCs w:val="16"/>
      <w:lang w:eastAsia="en-CA"/>
    </w:rPr>
  </w:style>
  <w:style w:type="character" w:customStyle="1" w:styleId="z-BottomofFormChar">
    <w:name w:val="z-Bottom of Form Char"/>
    <w:basedOn w:val="DefaultParagraphFont"/>
    <w:link w:val="z-BottomofForm"/>
    <w:uiPriority w:val="99"/>
    <w:semiHidden/>
    <w:rsid w:val="00133206"/>
    <w:rPr>
      <w:rFonts w:ascii="Arial" w:eastAsia="Times New Roman" w:hAnsi="Arial" w:cs="Arial"/>
      <w:vanish/>
      <w:sz w:val="16"/>
      <w:szCs w:val="16"/>
      <w:lang w:val="en-CA" w:eastAsia="en-CA"/>
    </w:rPr>
  </w:style>
  <w:style w:type="character" w:styleId="Hyperlink">
    <w:name w:val="Hyperlink"/>
    <w:basedOn w:val="DefaultParagraphFont"/>
    <w:uiPriority w:val="99"/>
    <w:unhideWhenUsed/>
    <w:rsid w:val="00540AE8"/>
    <w:rPr>
      <w:color w:val="0000FF" w:themeColor="hyperlink"/>
      <w:u w:val="single"/>
    </w:rPr>
  </w:style>
  <w:style w:type="character" w:styleId="UnresolvedMention">
    <w:name w:val="Unresolved Mention"/>
    <w:basedOn w:val="DefaultParagraphFont"/>
    <w:uiPriority w:val="99"/>
    <w:semiHidden/>
    <w:unhideWhenUsed/>
    <w:rsid w:val="00540AE8"/>
    <w:rPr>
      <w:color w:val="605E5C"/>
      <w:shd w:val="clear" w:color="auto" w:fill="E1DFDD"/>
    </w:rPr>
  </w:style>
  <w:style w:type="character" w:styleId="FollowedHyperlink">
    <w:name w:val="FollowedHyperlink"/>
    <w:basedOn w:val="DefaultParagraphFont"/>
    <w:uiPriority w:val="99"/>
    <w:semiHidden/>
    <w:unhideWhenUsed/>
    <w:rsid w:val="00540AE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7.xml"/><Relationship Id="rId39" Type="http://schemas.openxmlformats.org/officeDocument/2006/relationships/footer" Target="footer12.xml"/><Relationship Id="rId21" Type="http://schemas.openxmlformats.org/officeDocument/2006/relationships/header" Target="header4.xml"/><Relationship Id="rId34" Type="http://schemas.openxmlformats.org/officeDocument/2006/relationships/header" Target="header10.xml"/><Relationship Id="rId42" Type="http://schemas.openxmlformats.org/officeDocument/2006/relationships/footer" Target="footer13.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eader" Target="header8.xml"/><Relationship Id="rId37" Type="http://schemas.openxmlformats.org/officeDocument/2006/relationships/header" Target="header11.xml"/><Relationship Id="rId40" Type="http://schemas.openxmlformats.org/officeDocument/2006/relationships/header" Target="header13.xml"/><Relationship Id="rId45" Type="http://schemas.openxmlformats.org/officeDocument/2006/relationships/header" Target="header1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6.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4" Type="http://schemas.openxmlformats.org/officeDocument/2006/relationships/header" Target="header1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yperlink" Target="https://www.multilateralfund.org/api/drupal-documents/download/file/f3fc8b0e-d7a8-4f61-a54d-447ea0acb77d?filename=9760.pdf" TargetMode="External"/><Relationship Id="rId30" Type="http://schemas.openxmlformats.org/officeDocument/2006/relationships/footer" Target="footer8.xml"/><Relationship Id="rId35" Type="http://schemas.openxmlformats.org/officeDocument/2006/relationships/footer" Target="footer10.xml"/><Relationship Id="rId43" Type="http://schemas.openxmlformats.org/officeDocument/2006/relationships/footer" Target="footer14.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header" Target="header9.xml"/><Relationship Id="rId38" Type="http://schemas.openxmlformats.org/officeDocument/2006/relationships/header" Target="header12.xml"/><Relationship Id="rId46" Type="http://schemas.openxmlformats.org/officeDocument/2006/relationships/footer" Target="footer15.xml"/><Relationship Id="rId20" Type="http://schemas.openxmlformats.org/officeDocument/2006/relationships/header" Target="header3.xml"/><Relationship Id="rId41" Type="http://schemas.openxmlformats.org/officeDocument/2006/relationships/header" Target="head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General\MLF-Meeting\98th\Templates\98th%20ExCom%20KI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tranche template.dotm</Template>
  <TotalTime>1</TotalTime>
  <Pages>29</Pages>
  <Words>11487</Words>
  <Characters>65134</Characters>
  <Application>Microsoft Office Word</Application>
  <DocSecurity>4</DocSecurity>
  <Lines>8141</Lines>
  <Paragraphs>4788</Paragraphs>
  <ScaleCrop>false</ScaleCrop>
  <HeadingPairs>
    <vt:vector size="2" baseType="variant">
      <vt:variant>
        <vt:lpstr>Title</vt:lpstr>
      </vt:variant>
      <vt:variant>
        <vt:i4>1</vt:i4>
      </vt:variant>
    </vt:vector>
  </HeadingPairs>
  <TitlesOfParts>
    <vt:vector size="1" baseType="lpstr">
      <vt:lpstr>Project proposals: Mexico</vt:lpstr>
    </vt:vector>
  </TitlesOfParts>
  <Company>UNMFS</Company>
  <LinksUpToDate>false</LinksUpToDate>
  <CharactersWithSpaces>71833</CharactersWithSpaces>
  <SharedDoc>false</SharedDoc>
  <HLinks>
    <vt:vector size="6" baseType="variant">
      <vt:variant>
        <vt:i4>2883645</vt:i4>
      </vt:variant>
      <vt:variant>
        <vt:i4>6</vt:i4>
      </vt:variant>
      <vt:variant>
        <vt:i4>0</vt:i4>
      </vt:variant>
      <vt:variant>
        <vt:i4>5</vt:i4>
      </vt:variant>
      <vt:variant>
        <vt:lpwstr>https://www.multilateralfund.org/api/drupal-documents/download/file/f3fc8b0e-d7a8-4f61-a54d-447ea0acb77d?filename=9760.pdf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Mexico</dc:title>
  <dc:subject/>
  <dc:creator>Alejandro Ramirez-Pabon;Frederico San Martini;JS;Dominika Suwik</dc:creator>
  <cp:keywords>98th ExCom</cp:keywords>
  <dc:description>HFC-23 tranche + KIP tranche</dc:description>
  <cp:lastModifiedBy>Alejandro Ramirez-Pabon</cp:lastModifiedBy>
  <cp:revision>2</cp:revision>
  <cp:lastPrinted>2001-05-26T16:40:00Z</cp:lastPrinted>
  <dcterms:created xsi:type="dcterms:W3CDTF">2026-05-20T22:45:00Z</dcterms:created>
  <dcterms:modified xsi:type="dcterms:W3CDTF">2026-05-20T22:45:00Z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UNEP/OzL.Pro/ExCom/98/39</vt:lpwstr>
  </property>
  <property fmtid="{D5CDD505-2E9C-101B-9397-08002B2CF9AE}" pid="3" name="Revision date">
    <vt:lpwstr>5/18/2026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docLang">
    <vt:lpwstr>en</vt:lpwstr>
  </property>
</Properties>
</file>