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551" w:type="dxa"/>
        <w:tblInd w:w="-432" w:type="dxa"/>
        <w:tblLayout w:type="fixed"/>
        <w:tblLook w:val="0000" w:firstRow="0" w:lastRow="0" w:firstColumn="0" w:lastColumn="0" w:noHBand="0" w:noVBand="0"/>
      </w:tblPr>
      <w:tblGrid>
        <w:gridCol w:w="2070"/>
        <w:gridCol w:w="3891"/>
        <w:gridCol w:w="4590"/>
      </w:tblGrid>
      <w:tr w:rsidR="00C15867" w:rsidRPr="009B0D30" w14:paraId="4BD6E9CB" w14:textId="77777777" w:rsidTr="00FC00B8">
        <w:trPr>
          <w:trHeight w:val="720"/>
        </w:trPr>
        <w:tc>
          <w:tcPr>
            <w:tcW w:w="5961" w:type="dxa"/>
            <w:gridSpan w:val="2"/>
            <w:tcBorders>
              <w:bottom w:val="single" w:sz="18" w:space="0" w:color="auto"/>
            </w:tcBorders>
          </w:tcPr>
          <w:p w14:paraId="664B0CBE" w14:textId="77777777" w:rsidR="00C15867" w:rsidRPr="009B0D30" w:rsidRDefault="00C15867" w:rsidP="002A0A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4590" w:type="dxa"/>
            <w:tcBorders>
              <w:bottom w:val="single" w:sz="18" w:space="0" w:color="auto"/>
            </w:tcBorders>
          </w:tcPr>
          <w:p w14:paraId="6834C783" w14:textId="77777777" w:rsidR="00C15867" w:rsidRPr="009B0D30" w:rsidRDefault="00C15867" w:rsidP="002A0A81">
            <w:pPr>
              <w:jc w:val="right"/>
              <w:rPr>
                <w:sz w:val="52"/>
                <w:szCs w:val="52"/>
              </w:rPr>
            </w:pPr>
            <w:r>
              <w:rPr>
                <w:rFonts w:ascii="Univers Bold" w:hAnsi="Univers Bold"/>
                <w:b/>
                <w:sz w:val="72"/>
              </w:rPr>
              <w:t>EP</w:t>
            </w:r>
          </w:p>
        </w:tc>
      </w:tr>
      <w:tr w:rsidR="00C15867" w:rsidRPr="009B0D30" w14:paraId="040A78E2" w14:textId="77777777" w:rsidTr="00FC00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ED3FE98" w14:textId="77777777" w:rsidR="00C15867" w:rsidRPr="009B0D30" w:rsidRDefault="00E52838" w:rsidP="002A0A81">
            <w:pPr>
              <w:spacing w:before="120"/>
            </w:pPr>
            <w:r>
              <w:rPr>
                <w:noProof/>
                <w:lang w:val="en-CA" w:eastAsia="en-CA"/>
              </w:rPr>
              <mc:AlternateContent>
                <mc:Choice Requires="wpg">
                  <w:drawing>
                    <wp:anchor distT="0" distB="0" distL="114300" distR="114300" simplePos="0" relativeHeight="251660288" behindDoc="0" locked="0" layoutInCell="1" allowOverlap="1" wp14:anchorId="053ACA0B" wp14:editId="3B65CCA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16F8303D"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891" w:type="dxa"/>
            <w:tcBorders>
              <w:top w:val="nil"/>
              <w:left w:val="nil"/>
              <w:bottom w:val="single" w:sz="36" w:space="0" w:color="auto"/>
              <w:right w:val="nil"/>
            </w:tcBorders>
          </w:tcPr>
          <w:p w14:paraId="1CC97559" w14:textId="77777777" w:rsidR="00FC00B8" w:rsidRDefault="00FC00B8" w:rsidP="002A0A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75DACBA2" w14:textId="497EB3ED" w:rsidR="00C15867" w:rsidRPr="009B0D30" w:rsidRDefault="00C15867" w:rsidP="002A0A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Programa de las</w:t>
            </w:r>
          </w:p>
          <w:p w14:paraId="65C2EB74" w14:textId="77777777" w:rsidR="00C15867" w:rsidRPr="009B0D30" w:rsidRDefault="00C15867" w:rsidP="002A0A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Naciones Unidas</w:t>
            </w:r>
          </w:p>
          <w:p w14:paraId="01CFA6AC" w14:textId="77777777" w:rsidR="00C15867" w:rsidRPr="009B0D30" w:rsidRDefault="00C15867" w:rsidP="0026470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rPr>
            </w:pPr>
            <w:r>
              <w:rPr>
                <w:rFonts w:ascii="Univers" w:hAnsi="Univers"/>
                <w:b/>
                <w:sz w:val="32"/>
              </w:rPr>
              <w:t>para el Medio Ambiente</w:t>
            </w:r>
          </w:p>
          <w:p w14:paraId="1639CCAF" w14:textId="77777777" w:rsidR="00C15867" w:rsidRPr="009B0D30" w:rsidRDefault="00C15867" w:rsidP="002A0A81">
            <w:pPr>
              <w:spacing w:before="720"/>
              <w:ind w:left="158"/>
            </w:pPr>
          </w:p>
        </w:tc>
        <w:tc>
          <w:tcPr>
            <w:tcW w:w="4590" w:type="dxa"/>
            <w:tcBorders>
              <w:top w:val="nil"/>
              <w:left w:val="nil"/>
              <w:bottom w:val="single" w:sz="36" w:space="0" w:color="auto"/>
              <w:right w:val="nil"/>
            </w:tcBorders>
          </w:tcPr>
          <w:p w14:paraId="4C01A60E" w14:textId="77777777" w:rsidR="00FC00B8" w:rsidRDefault="00FC00B8" w:rsidP="002A0A81"/>
          <w:p w14:paraId="426E11E5" w14:textId="10A2AE33" w:rsidR="00C15867" w:rsidRPr="009B0D30" w:rsidRDefault="00C15867" w:rsidP="002A0A81">
            <w:proofErr w:type="spellStart"/>
            <w:r>
              <w:t>Distr</w:t>
            </w:r>
            <w:proofErr w:type="spellEnd"/>
            <w:r>
              <w:t>.</w:t>
            </w:r>
          </w:p>
          <w:p w14:paraId="13B15124" w14:textId="77777777" w:rsidR="00923540" w:rsidRPr="009B0D30" w:rsidRDefault="00923540" w:rsidP="00923540">
            <w:r>
              <w:t>GENERAL</w:t>
            </w:r>
          </w:p>
          <w:p w14:paraId="1482887B" w14:textId="77777777" w:rsidR="00C15867" w:rsidRPr="009B0D30" w:rsidRDefault="00C15867" w:rsidP="002A0A81"/>
          <w:p w14:paraId="0495611B" w14:textId="699ABCAD" w:rsidR="00C15867" w:rsidRPr="009B0D30" w:rsidRDefault="00A41C5A" w:rsidP="002A0A81">
            <w:r>
              <w:fldChar w:fldCharType="begin"/>
            </w:r>
            <w:r>
              <w:instrText xml:space="preserve"> DOCPROPERTY "Document number"  \* MERGEFORMAT </w:instrText>
            </w:r>
            <w:r>
              <w:fldChar w:fldCharType="separate"/>
            </w:r>
            <w:r w:rsidR="0069208E">
              <w:t>UNEP/</w:t>
            </w:r>
            <w:proofErr w:type="spellStart"/>
            <w:r w:rsidR="0069208E">
              <w:t>OzL.Pro</w:t>
            </w:r>
            <w:proofErr w:type="spellEnd"/>
            <w:r w:rsidR="0069208E">
              <w:t>/</w:t>
            </w:r>
            <w:proofErr w:type="spellStart"/>
            <w:r w:rsidR="0069208E">
              <w:t>ExCom</w:t>
            </w:r>
            <w:proofErr w:type="spellEnd"/>
            <w:r w:rsidR="0069208E">
              <w:t>/88/37</w:t>
            </w:r>
            <w:r>
              <w:fldChar w:fldCharType="end"/>
            </w:r>
          </w:p>
          <w:p w14:paraId="71BAFF47" w14:textId="74418721" w:rsidR="00C15867" w:rsidRPr="009B0D30" w:rsidRDefault="007F41F4" w:rsidP="002A0A81">
            <w:r>
              <w:t>19 de octubre de 2021</w:t>
            </w:r>
          </w:p>
          <w:p w14:paraId="2DE04905" w14:textId="77777777" w:rsidR="00C15867" w:rsidRPr="009B0D30" w:rsidRDefault="00C15867" w:rsidP="002A0A81">
            <w:pPr>
              <w:rPr>
                <w:caps/>
              </w:rPr>
            </w:pPr>
          </w:p>
          <w:p w14:paraId="26D23075" w14:textId="77777777" w:rsidR="00FC00B8" w:rsidRPr="002311FA" w:rsidRDefault="00FC00B8" w:rsidP="00FC00B8">
            <w:pPr>
              <w:rPr>
                <w:lang w:val="es-ES_tradnl"/>
              </w:rPr>
            </w:pPr>
            <w:r w:rsidRPr="002311FA">
              <w:rPr>
                <w:lang w:val="es-ES_tradnl"/>
              </w:rPr>
              <w:t xml:space="preserve">ESPAÑOL </w:t>
            </w:r>
          </w:p>
          <w:p w14:paraId="105E12F8" w14:textId="6899C0A8" w:rsidR="00C15867" w:rsidRPr="009B0D30" w:rsidRDefault="00FC00B8" w:rsidP="00FC00B8">
            <w:r w:rsidRPr="002311FA">
              <w:rPr>
                <w:lang w:val="es-ES_tradnl"/>
              </w:rPr>
              <w:t>ORIGINAL: INGLÉ</w:t>
            </w:r>
          </w:p>
        </w:tc>
      </w:tr>
    </w:tbl>
    <w:p w14:paraId="20CC1FD7" w14:textId="77777777" w:rsidR="00B86471" w:rsidRPr="00CC6E10" w:rsidRDefault="00C15867" w:rsidP="00B86471">
      <w:pPr>
        <w:jc w:val="left"/>
      </w:pPr>
      <w:r>
        <w:t>COMITÉ EJECUTIVO DEL FONDO MULTILATERAL</w:t>
      </w:r>
      <w:r>
        <w:br/>
        <w:t xml:space="preserve">  PARA LA APLICACIÓN DEL</w:t>
      </w:r>
      <w:r>
        <w:br/>
        <w:t xml:space="preserve">  PROTOCOLO DE MONTREAL</w:t>
      </w:r>
      <w:r>
        <w:br/>
        <w:t>Octogésima octava Reunión</w:t>
      </w:r>
    </w:p>
    <w:p w14:paraId="51EE3540" w14:textId="77777777" w:rsidR="00066CE8" w:rsidRPr="009B0D30" w:rsidRDefault="00B86471" w:rsidP="00B86471">
      <w:pPr>
        <w:jc w:val="left"/>
      </w:pPr>
      <w:r>
        <w:t>Montreal, 15-19 de noviembre de 2021</w:t>
      </w:r>
      <w:r>
        <w:rPr>
          <w:rStyle w:val="FootnoteReference"/>
        </w:rPr>
        <w:footnoteReference w:id="1"/>
      </w:r>
    </w:p>
    <w:p w14:paraId="3A7DB04B" w14:textId="77777777" w:rsidR="00C15867" w:rsidRPr="009B0D30" w:rsidRDefault="00C15867" w:rsidP="00857077">
      <w:pPr>
        <w:jc w:val="left"/>
      </w:pPr>
    </w:p>
    <w:p w14:paraId="02E0F123" w14:textId="77777777" w:rsidR="00066CE8" w:rsidRPr="009B0D30" w:rsidRDefault="00066CE8" w:rsidP="00857077">
      <w:pPr>
        <w:jc w:val="left"/>
      </w:pPr>
    </w:p>
    <w:p w14:paraId="0A8F6E8F" w14:textId="77777777" w:rsidR="000961F5" w:rsidRPr="00572436" w:rsidRDefault="000961F5" w:rsidP="000961F5"/>
    <w:p w14:paraId="3B912930" w14:textId="08FD03CC" w:rsidR="000961F5" w:rsidRDefault="000961F5" w:rsidP="000961F5">
      <w:pPr>
        <w:pStyle w:val="titleCharChar"/>
        <w:rPr>
          <w:color w:val="000000" w:themeColor="text1"/>
          <w:sz w:val="22"/>
        </w:rPr>
      </w:pPr>
      <w:r>
        <w:rPr>
          <w:sz w:val="22"/>
        </w:rPr>
        <w:t xml:space="preserve">PROPUESTA DE PROYECTO:  </w:t>
      </w:r>
      <w:r>
        <w:rPr>
          <w:color w:val="000000" w:themeColor="text1"/>
          <w:sz w:val="22"/>
        </w:rPr>
        <w:t>BAHAMAS</w:t>
      </w:r>
      <w:r w:rsidR="00634A8B">
        <w:rPr>
          <w:color w:val="000000" w:themeColor="text1"/>
          <w:sz w:val="22"/>
        </w:rPr>
        <w:t xml:space="preserve"> (LAS)</w:t>
      </w:r>
      <w:bookmarkStart w:id="0" w:name="_GoBack"/>
      <w:bookmarkEnd w:id="0"/>
    </w:p>
    <w:p w14:paraId="5CDCBEB0" w14:textId="77777777" w:rsidR="00FC00B8" w:rsidRPr="0074338F" w:rsidRDefault="00FC00B8" w:rsidP="000961F5">
      <w:pPr>
        <w:pStyle w:val="titleCharChar"/>
        <w:rPr>
          <w:color w:val="000000" w:themeColor="text1"/>
          <w:sz w:val="22"/>
        </w:rPr>
      </w:pPr>
    </w:p>
    <w:p w14:paraId="4AE5DA9D" w14:textId="77777777" w:rsidR="000961F5" w:rsidRPr="00572436" w:rsidRDefault="000961F5" w:rsidP="000961F5"/>
    <w:p w14:paraId="6F008ED3" w14:textId="77777777" w:rsidR="000961F5" w:rsidRPr="00572436" w:rsidRDefault="000961F5" w:rsidP="000961F5"/>
    <w:p w14:paraId="03743409" w14:textId="77777777" w:rsidR="000961F5" w:rsidRPr="00572436" w:rsidRDefault="000961F5" w:rsidP="000961F5">
      <w:pPr>
        <w:ind w:firstLine="720"/>
      </w:pPr>
      <w:r>
        <w:t xml:space="preserve">Este documento contiene las observaciones y las recomendaciones de la Secretaría del Fondo sobre la siguiente propuesta de proyecto: </w:t>
      </w:r>
    </w:p>
    <w:p w14:paraId="1BFCE8A8" w14:textId="77777777" w:rsidR="000961F5" w:rsidRPr="00572436" w:rsidRDefault="000961F5" w:rsidP="000961F5"/>
    <w:p w14:paraId="50762F06" w14:textId="77777777" w:rsidR="000961F5" w:rsidRPr="00572436" w:rsidRDefault="000961F5" w:rsidP="000961F5">
      <w:pPr>
        <w:rPr>
          <w:u w:val="single"/>
        </w:rPr>
      </w:pPr>
      <w:r>
        <w:rPr>
          <w:u w:val="single"/>
        </w:rPr>
        <w:t>Eliminación</w:t>
      </w:r>
    </w:p>
    <w:p w14:paraId="60F6E9A5" w14:textId="77777777" w:rsidR="000961F5" w:rsidRPr="00572436" w:rsidRDefault="000961F5" w:rsidP="000961F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28"/>
        <w:gridCol w:w="2448"/>
      </w:tblGrid>
      <w:tr w:rsidR="000961F5" w:rsidRPr="00572436" w14:paraId="1D00E003" w14:textId="77777777" w:rsidTr="002A0A81">
        <w:tc>
          <w:tcPr>
            <w:tcW w:w="7128" w:type="dxa"/>
          </w:tcPr>
          <w:p w14:paraId="7B6E516E" w14:textId="77777777" w:rsidR="000961F5" w:rsidRPr="00572436" w:rsidRDefault="000961F5" w:rsidP="002A0A81">
            <w:r>
              <w:t>•</w:t>
            </w:r>
            <w:r>
              <w:tab/>
              <w:t>Plan de gestión de la eliminación de los HCFC (etapa I, cuarto tramo)</w:t>
            </w:r>
          </w:p>
        </w:tc>
        <w:tc>
          <w:tcPr>
            <w:tcW w:w="2448" w:type="dxa"/>
          </w:tcPr>
          <w:p w14:paraId="5236D7C7" w14:textId="77777777" w:rsidR="000961F5" w:rsidRPr="00572436" w:rsidRDefault="000961F5" w:rsidP="002A0A81">
            <w:pPr>
              <w:jc w:val="right"/>
              <w:rPr>
                <w:highlight w:val="cyan"/>
              </w:rPr>
            </w:pPr>
            <w:r>
              <w:rPr>
                <w:snapToGrid w:val="0"/>
                <w:color w:val="000000" w:themeColor="text1"/>
              </w:rPr>
              <w:t>PNUMA/ONUDI</w:t>
            </w:r>
          </w:p>
        </w:tc>
      </w:tr>
    </w:tbl>
    <w:p w14:paraId="459E8A16" w14:textId="77777777" w:rsidR="000961F5" w:rsidRPr="00572436" w:rsidRDefault="000961F5" w:rsidP="000961F5">
      <w:pPr>
        <w:pStyle w:val="Title1"/>
        <w:rPr>
          <w:lang w:val="en-CA"/>
        </w:rPr>
      </w:pPr>
    </w:p>
    <w:p w14:paraId="6E245444" w14:textId="77777777" w:rsidR="000961F5" w:rsidRPr="00572436" w:rsidRDefault="000961F5" w:rsidP="000961F5">
      <w:pPr>
        <w:pStyle w:val="Heading1"/>
        <w:numPr>
          <w:ilvl w:val="0"/>
          <w:numId w:val="0"/>
        </w:numPr>
      </w:pPr>
    </w:p>
    <w:p w14:paraId="02C1B296" w14:textId="77777777" w:rsidR="000961F5" w:rsidRPr="00572436" w:rsidRDefault="000961F5" w:rsidP="000961F5">
      <w:pPr>
        <w:pStyle w:val="StyleHeader4Para4Left0Firstline0"/>
        <w:numPr>
          <w:ilvl w:val="0"/>
          <w:numId w:val="0"/>
        </w:numPr>
      </w:pPr>
    </w:p>
    <w:p w14:paraId="5BECDDF6" w14:textId="77777777" w:rsidR="00A343FC" w:rsidRPr="0034371D" w:rsidRDefault="00A343FC" w:rsidP="00A343FC"/>
    <w:p w14:paraId="290C0C6C" w14:textId="77777777" w:rsidR="00A343FC" w:rsidRPr="0034371D" w:rsidRDefault="00A343FC" w:rsidP="00A343FC">
      <w:r>
        <w:br w:type="page"/>
      </w:r>
    </w:p>
    <w:p w14:paraId="4E4564D9" w14:textId="77777777" w:rsidR="00433F5C" w:rsidRPr="00572436" w:rsidRDefault="00433F5C" w:rsidP="00433F5C">
      <w:pPr>
        <w:jc w:val="center"/>
        <w:rPr>
          <w:b/>
        </w:rPr>
      </w:pPr>
      <w:r>
        <w:rPr>
          <w:b/>
        </w:rPr>
        <w:lastRenderedPageBreak/>
        <w:t>HOJA DE EVALUACIÓN DE PROYECTO – PROYECTOS PLURIANUALES</w:t>
      </w:r>
    </w:p>
    <w:p w14:paraId="573ABBF6" w14:textId="77777777" w:rsidR="00433F5C" w:rsidRPr="0026470C" w:rsidRDefault="00433F5C" w:rsidP="00433F5C">
      <w:pPr>
        <w:jc w:val="center"/>
        <w:rPr>
          <w:b/>
          <w:sz w:val="10"/>
          <w:szCs w:val="10"/>
        </w:rPr>
      </w:pPr>
    </w:p>
    <w:p w14:paraId="0349B220" w14:textId="77777777" w:rsidR="00433F5C" w:rsidRPr="00572436" w:rsidRDefault="00433F5C" w:rsidP="00433F5C">
      <w:pPr>
        <w:jc w:val="center"/>
        <w:rPr>
          <w:b/>
        </w:rPr>
      </w:pPr>
      <w:r>
        <w:rPr>
          <w:b/>
        </w:rPr>
        <w:t>Bahamas</w:t>
      </w:r>
    </w:p>
    <w:p w14:paraId="3D431C5D" w14:textId="77777777" w:rsidR="00433F5C" w:rsidRPr="0026470C" w:rsidRDefault="00433F5C" w:rsidP="00433F5C">
      <w:pPr>
        <w:spacing w:after="80"/>
        <w:jc w:val="center"/>
        <w:rPr>
          <w:sz w:val="10"/>
          <w:szCs w:val="10"/>
        </w:rPr>
      </w:pPr>
    </w:p>
    <w:tbl>
      <w:tblPr>
        <w:tblStyle w:val="TableGrid"/>
        <w:tblW w:w="10572" w:type="dxa"/>
        <w:tblInd w:w="-572" w:type="dxa"/>
        <w:tblLook w:val="04A0" w:firstRow="1" w:lastRow="0" w:firstColumn="1" w:lastColumn="0" w:noHBand="0" w:noVBand="1"/>
      </w:tblPr>
      <w:tblGrid>
        <w:gridCol w:w="3086"/>
        <w:gridCol w:w="2560"/>
        <w:gridCol w:w="2452"/>
        <w:gridCol w:w="2474"/>
      </w:tblGrid>
      <w:tr w:rsidR="00433F5C" w:rsidRPr="00E44E24" w14:paraId="5102BA2D" w14:textId="77777777" w:rsidTr="0026470C">
        <w:trPr>
          <w:trHeight w:val="240"/>
        </w:trPr>
        <w:tc>
          <w:tcPr>
            <w:tcW w:w="3086" w:type="dxa"/>
            <w:shd w:val="clear" w:color="auto" w:fill="auto"/>
          </w:tcPr>
          <w:p w14:paraId="52A3F21B" w14:textId="77777777" w:rsidR="00433F5C" w:rsidRPr="00E44E24" w:rsidRDefault="00433F5C" w:rsidP="002A0A81">
            <w:pPr>
              <w:spacing w:after="80"/>
              <w:jc w:val="left"/>
              <w:rPr>
                <w:b/>
                <w:sz w:val="18"/>
              </w:rPr>
            </w:pPr>
            <w:r>
              <w:rPr>
                <w:b/>
                <w:sz w:val="18"/>
              </w:rPr>
              <w:t>(I) TÍTULO DEL PROYECTO</w:t>
            </w:r>
          </w:p>
        </w:tc>
        <w:tc>
          <w:tcPr>
            <w:tcW w:w="2560" w:type="dxa"/>
            <w:shd w:val="clear" w:color="auto" w:fill="auto"/>
          </w:tcPr>
          <w:p w14:paraId="768BC9E0" w14:textId="77777777" w:rsidR="00433F5C" w:rsidRPr="00E44E24" w:rsidRDefault="00433F5C" w:rsidP="002A0A81">
            <w:pPr>
              <w:spacing w:after="80"/>
              <w:jc w:val="center"/>
              <w:rPr>
                <w:b/>
                <w:sz w:val="18"/>
              </w:rPr>
            </w:pPr>
            <w:r>
              <w:rPr>
                <w:b/>
                <w:sz w:val="18"/>
              </w:rPr>
              <w:t>ORGANISMO</w:t>
            </w:r>
          </w:p>
        </w:tc>
        <w:tc>
          <w:tcPr>
            <w:tcW w:w="2452" w:type="dxa"/>
            <w:shd w:val="clear" w:color="auto" w:fill="auto"/>
          </w:tcPr>
          <w:p w14:paraId="6BCC8EEF" w14:textId="77777777" w:rsidR="00433F5C" w:rsidRPr="00E44E24" w:rsidRDefault="00433F5C" w:rsidP="002A0A81">
            <w:pPr>
              <w:spacing w:after="80"/>
              <w:jc w:val="center"/>
              <w:rPr>
                <w:b/>
                <w:sz w:val="18"/>
              </w:rPr>
            </w:pPr>
            <w:r>
              <w:rPr>
                <w:b/>
                <w:sz w:val="18"/>
              </w:rPr>
              <w:t>REUNIÓN QUE LO APROBÓ</w:t>
            </w:r>
          </w:p>
        </w:tc>
        <w:tc>
          <w:tcPr>
            <w:tcW w:w="2474" w:type="dxa"/>
            <w:shd w:val="clear" w:color="auto" w:fill="auto"/>
          </w:tcPr>
          <w:p w14:paraId="21944AB5" w14:textId="77777777" w:rsidR="00433F5C" w:rsidRPr="00E44E24" w:rsidRDefault="00433F5C" w:rsidP="002A0A81">
            <w:pPr>
              <w:spacing w:after="80"/>
              <w:jc w:val="center"/>
              <w:rPr>
                <w:b/>
                <w:sz w:val="18"/>
              </w:rPr>
            </w:pPr>
            <w:r>
              <w:rPr>
                <w:b/>
                <w:sz w:val="18"/>
              </w:rPr>
              <w:t>MEDIDA DE CONTROL</w:t>
            </w:r>
          </w:p>
        </w:tc>
      </w:tr>
      <w:tr w:rsidR="00433F5C" w:rsidRPr="00A42A43" w14:paraId="1BB2BA58" w14:textId="77777777" w:rsidTr="0026470C">
        <w:trPr>
          <w:trHeight w:val="240"/>
        </w:trPr>
        <w:tc>
          <w:tcPr>
            <w:tcW w:w="3086" w:type="dxa"/>
            <w:shd w:val="clear" w:color="auto" w:fill="auto"/>
          </w:tcPr>
          <w:p w14:paraId="70AD2191" w14:textId="77777777" w:rsidR="00433F5C" w:rsidRPr="00A42A43" w:rsidRDefault="00433F5C" w:rsidP="002A0A81">
            <w:pPr>
              <w:spacing w:after="80"/>
              <w:jc w:val="center"/>
              <w:rPr>
                <w:sz w:val="18"/>
              </w:rPr>
            </w:pPr>
            <w:r>
              <w:rPr>
                <w:sz w:val="18"/>
              </w:rPr>
              <w:t>Plan de eliminación de los HCFC (etapa I)</w:t>
            </w:r>
          </w:p>
        </w:tc>
        <w:tc>
          <w:tcPr>
            <w:tcW w:w="2560" w:type="dxa"/>
            <w:shd w:val="clear" w:color="auto" w:fill="auto"/>
          </w:tcPr>
          <w:p w14:paraId="3CEDB3FB" w14:textId="77777777" w:rsidR="00433F5C" w:rsidRPr="00A42A43" w:rsidRDefault="00433F5C" w:rsidP="002A0A81">
            <w:pPr>
              <w:spacing w:after="80"/>
              <w:jc w:val="center"/>
              <w:rPr>
                <w:sz w:val="18"/>
              </w:rPr>
            </w:pPr>
            <w:r>
              <w:rPr>
                <w:sz w:val="18"/>
              </w:rPr>
              <w:t>PNUMA (director) y ONUDI</w:t>
            </w:r>
          </w:p>
        </w:tc>
        <w:tc>
          <w:tcPr>
            <w:tcW w:w="2452" w:type="dxa"/>
            <w:shd w:val="clear" w:color="auto" w:fill="auto"/>
          </w:tcPr>
          <w:p w14:paraId="061E8B37" w14:textId="77777777" w:rsidR="00433F5C" w:rsidRPr="00A42A43" w:rsidRDefault="00433F5C" w:rsidP="002A0A81">
            <w:pPr>
              <w:spacing w:after="80"/>
              <w:jc w:val="center"/>
              <w:rPr>
                <w:sz w:val="18"/>
              </w:rPr>
            </w:pPr>
            <w:r>
              <w:rPr>
                <w:sz w:val="18"/>
              </w:rPr>
              <w:t>65</w:t>
            </w:r>
            <w:r>
              <w:rPr>
                <w:sz w:val="18"/>
                <w:vertAlign w:val="superscript"/>
              </w:rPr>
              <w:t>a</w:t>
            </w:r>
          </w:p>
        </w:tc>
        <w:tc>
          <w:tcPr>
            <w:tcW w:w="2474" w:type="dxa"/>
            <w:shd w:val="clear" w:color="auto" w:fill="auto"/>
          </w:tcPr>
          <w:p w14:paraId="5CCF6717" w14:textId="77777777" w:rsidR="00433F5C" w:rsidRPr="00A42A43" w:rsidRDefault="00433F5C" w:rsidP="002A0A81">
            <w:pPr>
              <w:spacing w:after="80"/>
              <w:jc w:val="center"/>
              <w:rPr>
                <w:sz w:val="18"/>
              </w:rPr>
            </w:pPr>
            <w:r>
              <w:rPr>
                <w:sz w:val="18"/>
              </w:rPr>
              <w:t>35% para 2020</w:t>
            </w:r>
          </w:p>
        </w:tc>
      </w:tr>
    </w:tbl>
    <w:p w14:paraId="32A38568" w14:textId="77777777" w:rsidR="00433F5C" w:rsidRPr="0026470C" w:rsidRDefault="00433F5C" w:rsidP="00433F5C">
      <w:pPr>
        <w:spacing w:after="60"/>
        <w:jc w:val="center"/>
        <w:rPr>
          <w:sz w:val="14"/>
          <w:szCs w:val="14"/>
        </w:rPr>
      </w:pPr>
    </w:p>
    <w:tbl>
      <w:tblPr>
        <w:tblStyle w:val="TableGrid"/>
        <w:tblW w:w="10572" w:type="dxa"/>
        <w:tblInd w:w="-572" w:type="dxa"/>
        <w:tblLook w:val="04A0" w:firstRow="1" w:lastRow="0" w:firstColumn="1" w:lastColumn="0" w:noHBand="0" w:noVBand="1"/>
      </w:tblPr>
      <w:tblGrid>
        <w:gridCol w:w="5772"/>
        <w:gridCol w:w="2400"/>
        <w:gridCol w:w="2400"/>
      </w:tblGrid>
      <w:tr w:rsidR="00433F5C" w:rsidRPr="00A42A43" w14:paraId="571B405D" w14:textId="77777777" w:rsidTr="0026470C">
        <w:trPr>
          <w:trHeight w:val="240"/>
        </w:trPr>
        <w:tc>
          <w:tcPr>
            <w:tcW w:w="5772" w:type="dxa"/>
            <w:shd w:val="clear" w:color="auto" w:fill="auto"/>
          </w:tcPr>
          <w:p w14:paraId="4641AC8A" w14:textId="77777777" w:rsidR="00433F5C" w:rsidRPr="00A42A43" w:rsidRDefault="00433F5C" w:rsidP="002A0A81">
            <w:pPr>
              <w:spacing w:after="60"/>
              <w:jc w:val="left"/>
              <w:rPr>
                <w:b/>
                <w:sz w:val="18"/>
              </w:rPr>
            </w:pPr>
            <w:r>
              <w:rPr>
                <w:b/>
                <w:sz w:val="18"/>
              </w:rPr>
              <w:t>(II) DATOS MÁS RECIENTES CON ARREGLO AL ARTÍCULO 7 (Anexo C Grupo l)</w:t>
            </w:r>
          </w:p>
        </w:tc>
        <w:tc>
          <w:tcPr>
            <w:tcW w:w="2400" w:type="dxa"/>
            <w:shd w:val="clear" w:color="auto" w:fill="auto"/>
          </w:tcPr>
          <w:p w14:paraId="60850817" w14:textId="77777777" w:rsidR="00433F5C" w:rsidRPr="00F4504B" w:rsidRDefault="00433F5C" w:rsidP="002A0A81">
            <w:pPr>
              <w:spacing w:after="60"/>
              <w:jc w:val="center"/>
              <w:rPr>
                <w:sz w:val="18"/>
              </w:rPr>
            </w:pPr>
            <w:r>
              <w:rPr>
                <w:sz w:val="18"/>
              </w:rPr>
              <w:t>Año: 2020</w:t>
            </w:r>
          </w:p>
        </w:tc>
        <w:tc>
          <w:tcPr>
            <w:tcW w:w="2400" w:type="dxa"/>
            <w:shd w:val="clear" w:color="auto" w:fill="auto"/>
          </w:tcPr>
          <w:p w14:paraId="6A945204" w14:textId="093FAA6B" w:rsidR="00433F5C" w:rsidRPr="00F4504B" w:rsidRDefault="00433F5C" w:rsidP="002A0A81">
            <w:pPr>
              <w:spacing w:after="60"/>
              <w:jc w:val="right"/>
              <w:rPr>
                <w:sz w:val="18"/>
              </w:rPr>
            </w:pPr>
            <w:r>
              <w:rPr>
                <w:sz w:val="18"/>
              </w:rPr>
              <w:t>2,62 (toneladas PAO)</w:t>
            </w:r>
          </w:p>
        </w:tc>
      </w:tr>
    </w:tbl>
    <w:p w14:paraId="4B81129D" w14:textId="77777777" w:rsidR="00433F5C" w:rsidRPr="0026470C" w:rsidRDefault="00433F5C" w:rsidP="00433F5C">
      <w:pPr>
        <w:spacing w:after="60"/>
        <w:jc w:val="center"/>
        <w:rPr>
          <w:sz w:val="14"/>
          <w:szCs w:val="14"/>
        </w:rPr>
      </w:pPr>
    </w:p>
    <w:tbl>
      <w:tblPr>
        <w:tblStyle w:val="TableGrid"/>
        <w:tblW w:w="10572" w:type="dxa"/>
        <w:tblInd w:w="-572" w:type="dxa"/>
        <w:tblLook w:val="04A0" w:firstRow="1" w:lastRow="0" w:firstColumn="1" w:lastColumn="0" w:noHBand="0" w:noVBand="1"/>
      </w:tblPr>
      <w:tblGrid>
        <w:gridCol w:w="1771"/>
        <w:gridCol w:w="786"/>
        <w:gridCol w:w="796"/>
        <w:gridCol w:w="1106"/>
        <w:gridCol w:w="1066"/>
        <w:gridCol w:w="1454"/>
        <w:gridCol w:w="846"/>
        <w:gridCol w:w="1004"/>
        <w:gridCol w:w="613"/>
        <w:gridCol w:w="1130"/>
      </w:tblGrid>
      <w:tr w:rsidR="00433F5C" w:rsidRPr="00A42A43" w14:paraId="19DD040F" w14:textId="77777777" w:rsidTr="0026470C">
        <w:trPr>
          <w:trHeight w:val="240"/>
        </w:trPr>
        <w:tc>
          <w:tcPr>
            <w:tcW w:w="8829" w:type="dxa"/>
            <w:gridSpan w:val="8"/>
            <w:shd w:val="clear" w:color="auto" w:fill="auto"/>
          </w:tcPr>
          <w:p w14:paraId="31B40147" w14:textId="77777777" w:rsidR="00433F5C" w:rsidRPr="00A42A43" w:rsidRDefault="00433F5C" w:rsidP="002A0A81">
            <w:pPr>
              <w:spacing w:after="60"/>
              <w:jc w:val="left"/>
              <w:rPr>
                <w:b/>
                <w:sz w:val="18"/>
              </w:rPr>
            </w:pPr>
            <w:r>
              <w:rPr>
                <w:b/>
                <w:sz w:val="18"/>
              </w:rPr>
              <w:t>(III) DATOS SECTORIALES DEL PROGRAMA DE PAÍS MÁS RECIENTES (toneladas PAO)</w:t>
            </w:r>
          </w:p>
        </w:tc>
        <w:tc>
          <w:tcPr>
            <w:tcW w:w="0" w:type="auto"/>
            <w:gridSpan w:val="2"/>
            <w:shd w:val="clear" w:color="auto" w:fill="auto"/>
          </w:tcPr>
          <w:p w14:paraId="61A1DE60" w14:textId="77777777" w:rsidR="00433F5C" w:rsidRPr="00A42A43" w:rsidRDefault="00433F5C" w:rsidP="002A0A81">
            <w:pPr>
              <w:spacing w:after="60"/>
              <w:jc w:val="right"/>
              <w:rPr>
                <w:b/>
                <w:sz w:val="18"/>
              </w:rPr>
            </w:pPr>
            <w:r>
              <w:rPr>
                <w:b/>
                <w:sz w:val="18"/>
              </w:rPr>
              <w:t>Año: 2020</w:t>
            </w:r>
          </w:p>
        </w:tc>
      </w:tr>
      <w:tr w:rsidR="00433F5C" w:rsidRPr="00A42A43" w14:paraId="3F46DC33" w14:textId="77777777" w:rsidTr="0026470C">
        <w:trPr>
          <w:trHeight w:val="240"/>
        </w:trPr>
        <w:tc>
          <w:tcPr>
            <w:tcW w:w="1771" w:type="dxa"/>
            <w:shd w:val="clear" w:color="auto" w:fill="auto"/>
          </w:tcPr>
          <w:p w14:paraId="4EF17E9A" w14:textId="77777777" w:rsidR="00433F5C" w:rsidRPr="00A42A43" w:rsidRDefault="00433F5C" w:rsidP="002A0A81">
            <w:pPr>
              <w:spacing w:after="60"/>
              <w:jc w:val="center"/>
              <w:rPr>
                <w:sz w:val="18"/>
              </w:rPr>
            </w:pPr>
            <w:r>
              <w:rPr>
                <w:sz w:val="18"/>
              </w:rPr>
              <w:t>Sustancia química</w:t>
            </w:r>
          </w:p>
        </w:tc>
        <w:tc>
          <w:tcPr>
            <w:tcW w:w="0" w:type="auto"/>
            <w:shd w:val="clear" w:color="auto" w:fill="auto"/>
          </w:tcPr>
          <w:p w14:paraId="2192BAE8" w14:textId="77777777" w:rsidR="00433F5C" w:rsidRPr="00A42A43" w:rsidRDefault="00433F5C" w:rsidP="002A0A81">
            <w:pPr>
              <w:spacing w:after="60"/>
              <w:jc w:val="center"/>
              <w:rPr>
                <w:sz w:val="18"/>
              </w:rPr>
            </w:pPr>
            <w:r>
              <w:rPr>
                <w:sz w:val="18"/>
              </w:rPr>
              <w:t>Aerosol</w:t>
            </w:r>
          </w:p>
        </w:tc>
        <w:tc>
          <w:tcPr>
            <w:tcW w:w="0" w:type="auto"/>
            <w:shd w:val="clear" w:color="auto" w:fill="auto"/>
          </w:tcPr>
          <w:p w14:paraId="15190B69" w14:textId="77777777" w:rsidR="00433F5C" w:rsidRPr="00A42A43" w:rsidRDefault="00433F5C" w:rsidP="002A0A81">
            <w:pPr>
              <w:spacing w:after="60"/>
              <w:jc w:val="center"/>
              <w:rPr>
                <w:sz w:val="18"/>
              </w:rPr>
            </w:pPr>
            <w:r>
              <w:rPr>
                <w:sz w:val="18"/>
              </w:rPr>
              <w:t>Espuma</w:t>
            </w:r>
          </w:p>
        </w:tc>
        <w:tc>
          <w:tcPr>
            <w:tcW w:w="0" w:type="auto"/>
            <w:shd w:val="clear" w:color="auto" w:fill="auto"/>
          </w:tcPr>
          <w:p w14:paraId="7CD7664D" w14:textId="77777777" w:rsidR="00433F5C" w:rsidRPr="00A42A43" w:rsidRDefault="00433F5C" w:rsidP="002A0A81">
            <w:pPr>
              <w:spacing w:after="60"/>
              <w:jc w:val="center"/>
              <w:rPr>
                <w:sz w:val="18"/>
              </w:rPr>
            </w:pPr>
            <w:r>
              <w:rPr>
                <w:sz w:val="18"/>
              </w:rPr>
              <w:t>Lucha contra incendios</w:t>
            </w:r>
          </w:p>
        </w:tc>
        <w:tc>
          <w:tcPr>
            <w:tcW w:w="0" w:type="auto"/>
            <w:gridSpan w:val="2"/>
            <w:shd w:val="clear" w:color="auto" w:fill="auto"/>
          </w:tcPr>
          <w:p w14:paraId="6E7C89C9" w14:textId="77777777" w:rsidR="00433F5C" w:rsidRPr="00A42A43" w:rsidRDefault="00433F5C" w:rsidP="002A0A81">
            <w:pPr>
              <w:spacing w:after="60"/>
              <w:jc w:val="center"/>
              <w:rPr>
                <w:sz w:val="18"/>
              </w:rPr>
            </w:pPr>
            <w:r>
              <w:rPr>
                <w:sz w:val="18"/>
              </w:rPr>
              <w:t>Refrigeración</w:t>
            </w:r>
          </w:p>
        </w:tc>
        <w:tc>
          <w:tcPr>
            <w:tcW w:w="0" w:type="auto"/>
            <w:shd w:val="clear" w:color="auto" w:fill="auto"/>
          </w:tcPr>
          <w:p w14:paraId="3ABEE0ED" w14:textId="77777777" w:rsidR="00433F5C" w:rsidRPr="00A42A43" w:rsidRDefault="00433F5C" w:rsidP="002A0A81">
            <w:pPr>
              <w:spacing w:after="60"/>
              <w:jc w:val="center"/>
              <w:rPr>
                <w:sz w:val="18"/>
              </w:rPr>
            </w:pPr>
            <w:r>
              <w:rPr>
                <w:sz w:val="18"/>
              </w:rPr>
              <w:t>Solvente</w:t>
            </w:r>
          </w:p>
        </w:tc>
        <w:tc>
          <w:tcPr>
            <w:tcW w:w="0" w:type="auto"/>
            <w:shd w:val="clear" w:color="auto" w:fill="auto"/>
          </w:tcPr>
          <w:p w14:paraId="47C7B625" w14:textId="77777777" w:rsidR="00433F5C" w:rsidRPr="00A42A43" w:rsidRDefault="00433F5C" w:rsidP="002A0A81">
            <w:pPr>
              <w:spacing w:after="60"/>
              <w:jc w:val="center"/>
              <w:rPr>
                <w:sz w:val="18"/>
              </w:rPr>
            </w:pPr>
            <w:r>
              <w:rPr>
                <w:sz w:val="18"/>
              </w:rPr>
              <w:t>Agente de procesos</w:t>
            </w:r>
          </w:p>
        </w:tc>
        <w:tc>
          <w:tcPr>
            <w:tcW w:w="0" w:type="auto"/>
            <w:shd w:val="clear" w:color="auto" w:fill="auto"/>
          </w:tcPr>
          <w:p w14:paraId="53A37F4F" w14:textId="77777777" w:rsidR="00433F5C" w:rsidRPr="00A42A43" w:rsidRDefault="00433F5C" w:rsidP="002A0A81">
            <w:pPr>
              <w:spacing w:after="60"/>
              <w:jc w:val="center"/>
              <w:rPr>
                <w:sz w:val="18"/>
              </w:rPr>
            </w:pPr>
            <w:r>
              <w:rPr>
                <w:sz w:val="18"/>
              </w:rPr>
              <w:t xml:space="preserve">Uso en </w:t>
            </w:r>
            <w:proofErr w:type="spellStart"/>
            <w:r>
              <w:rPr>
                <w:sz w:val="18"/>
              </w:rPr>
              <w:t>lab</w:t>
            </w:r>
            <w:proofErr w:type="spellEnd"/>
            <w:r>
              <w:rPr>
                <w:sz w:val="18"/>
              </w:rPr>
              <w:t>.</w:t>
            </w:r>
          </w:p>
        </w:tc>
        <w:tc>
          <w:tcPr>
            <w:tcW w:w="0" w:type="auto"/>
            <w:shd w:val="clear" w:color="auto" w:fill="auto"/>
          </w:tcPr>
          <w:p w14:paraId="4257D9AF" w14:textId="77777777" w:rsidR="00433F5C" w:rsidRPr="00A42A43" w:rsidRDefault="00433F5C" w:rsidP="002A0A81">
            <w:pPr>
              <w:spacing w:after="60"/>
              <w:jc w:val="center"/>
              <w:rPr>
                <w:sz w:val="18"/>
              </w:rPr>
            </w:pPr>
            <w:r>
              <w:rPr>
                <w:sz w:val="18"/>
              </w:rPr>
              <w:t>Consumo total del sector</w:t>
            </w:r>
          </w:p>
        </w:tc>
      </w:tr>
      <w:tr w:rsidR="00433F5C" w:rsidRPr="00A42A43" w14:paraId="4D9E5D63" w14:textId="77777777" w:rsidTr="0026470C">
        <w:trPr>
          <w:trHeight w:val="240"/>
        </w:trPr>
        <w:tc>
          <w:tcPr>
            <w:tcW w:w="4459" w:type="dxa"/>
            <w:gridSpan w:val="4"/>
            <w:shd w:val="clear" w:color="auto" w:fill="auto"/>
          </w:tcPr>
          <w:p w14:paraId="1C7A7143" w14:textId="77777777" w:rsidR="00433F5C" w:rsidRPr="00A42A43" w:rsidRDefault="00433F5C" w:rsidP="002A0A81">
            <w:pPr>
              <w:spacing w:after="60"/>
              <w:jc w:val="center"/>
              <w:rPr>
                <w:sz w:val="18"/>
              </w:rPr>
            </w:pPr>
            <w:r>
              <w:rPr>
                <w:sz w:val="18"/>
              </w:rPr>
              <w:t xml:space="preserve"> </w:t>
            </w:r>
          </w:p>
        </w:tc>
        <w:tc>
          <w:tcPr>
            <w:tcW w:w="0" w:type="auto"/>
            <w:shd w:val="clear" w:color="auto" w:fill="auto"/>
          </w:tcPr>
          <w:p w14:paraId="2057DDED" w14:textId="77777777" w:rsidR="00433F5C" w:rsidRPr="00A42A43" w:rsidRDefault="00433F5C" w:rsidP="002A0A81">
            <w:pPr>
              <w:spacing w:after="60"/>
              <w:jc w:val="center"/>
              <w:rPr>
                <w:sz w:val="18"/>
              </w:rPr>
            </w:pPr>
            <w:r>
              <w:rPr>
                <w:sz w:val="18"/>
              </w:rPr>
              <w:t>Fabricación</w:t>
            </w:r>
          </w:p>
        </w:tc>
        <w:tc>
          <w:tcPr>
            <w:tcW w:w="0" w:type="auto"/>
            <w:shd w:val="clear" w:color="auto" w:fill="auto"/>
          </w:tcPr>
          <w:p w14:paraId="65E9849E" w14:textId="77777777" w:rsidR="00433F5C" w:rsidRPr="00A42A43" w:rsidRDefault="00433F5C" w:rsidP="002A0A81">
            <w:pPr>
              <w:spacing w:after="60"/>
              <w:jc w:val="center"/>
              <w:rPr>
                <w:sz w:val="18"/>
              </w:rPr>
            </w:pPr>
            <w:r>
              <w:rPr>
                <w:sz w:val="18"/>
              </w:rPr>
              <w:t>Servicio y mantenimiento</w:t>
            </w:r>
          </w:p>
        </w:tc>
        <w:tc>
          <w:tcPr>
            <w:tcW w:w="0" w:type="auto"/>
            <w:gridSpan w:val="4"/>
            <w:shd w:val="clear" w:color="auto" w:fill="auto"/>
          </w:tcPr>
          <w:p w14:paraId="4A919217" w14:textId="77777777" w:rsidR="00433F5C" w:rsidRPr="00A42A43" w:rsidRDefault="00433F5C" w:rsidP="002A0A81">
            <w:pPr>
              <w:spacing w:after="60"/>
              <w:jc w:val="center"/>
              <w:rPr>
                <w:sz w:val="18"/>
              </w:rPr>
            </w:pPr>
          </w:p>
        </w:tc>
      </w:tr>
      <w:tr w:rsidR="00433F5C" w:rsidRPr="00A42A43" w14:paraId="46DE1459" w14:textId="77777777" w:rsidTr="0026470C">
        <w:trPr>
          <w:trHeight w:val="240"/>
        </w:trPr>
        <w:tc>
          <w:tcPr>
            <w:tcW w:w="1771" w:type="dxa"/>
            <w:shd w:val="clear" w:color="auto" w:fill="auto"/>
          </w:tcPr>
          <w:p w14:paraId="4F71816C" w14:textId="77777777" w:rsidR="00433F5C" w:rsidRPr="00A42A43" w:rsidRDefault="00433F5C" w:rsidP="002A0A81">
            <w:pPr>
              <w:spacing w:after="60"/>
              <w:jc w:val="left"/>
              <w:rPr>
                <w:sz w:val="18"/>
              </w:rPr>
            </w:pPr>
            <w:r>
              <w:rPr>
                <w:sz w:val="18"/>
              </w:rPr>
              <w:t>HCFC-22</w:t>
            </w:r>
          </w:p>
        </w:tc>
        <w:tc>
          <w:tcPr>
            <w:tcW w:w="0" w:type="auto"/>
            <w:shd w:val="clear" w:color="auto" w:fill="auto"/>
          </w:tcPr>
          <w:p w14:paraId="507ED9A2" w14:textId="77777777" w:rsidR="00433F5C" w:rsidRPr="00A42A43" w:rsidRDefault="00433F5C" w:rsidP="002A0A81">
            <w:pPr>
              <w:spacing w:after="60"/>
              <w:jc w:val="right"/>
              <w:rPr>
                <w:sz w:val="18"/>
              </w:rPr>
            </w:pPr>
          </w:p>
        </w:tc>
        <w:tc>
          <w:tcPr>
            <w:tcW w:w="0" w:type="auto"/>
            <w:shd w:val="clear" w:color="auto" w:fill="auto"/>
          </w:tcPr>
          <w:p w14:paraId="2D700E0B" w14:textId="77777777" w:rsidR="00433F5C" w:rsidRPr="00A42A43" w:rsidRDefault="00433F5C" w:rsidP="002A0A81">
            <w:pPr>
              <w:spacing w:after="60"/>
              <w:jc w:val="right"/>
              <w:rPr>
                <w:sz w:val="18"/>
              </w:rPr>
            </w:pPr>
          </w:p>
        </w:tc>
        <w:tc>
          <w:tcPr>
            <w:tcW w:w="0" w:type="auto"/>
            <w:shd w:val="clear" w:color="auto" w:fill="auto"/>
          </w:tcPr>
          <w:p w14:paraId="3ED78EF1" w14:textId="77777777" w:rsidR="00433F5C" w:rsidRPr="00A42A43" w:rsidRDefault="00433F5C" w:rsidP="002A0A81">
            <w:pPr>
              <w:spacing w:after="60"/>
              <w:jc w:val="right"/>
              <w:rPr>
                <w:sz w:val="18"/>
              </w:rPr>
            </w:pPr>
          </w:p>
        </w:tc>
        <w:tc>
          <w:tcPr>
            <w:tcW w:w="0" w:type="auto"/>
            <w:shd w:val="clear" w:color="auto" w:fill="auto"/>
          </w:tcPr>
          <w:p w14:paraId="6E93904F" w14:textId="77777777" w:rsidR="00433F5C" w:rsidRPr="00A42A43" w:rsidRDefault="00433F5C" w:rsidP="002A0A81">
            <w:pPr>
              <w:spacing w:after="60"/>
              <w:jc w:val="right"/>
              <w:rPr>
                <w:sz w:val="18"/>
              </w:rPr>
            </w:pPr>
          </w:p>
        </w:tc>
        <w:tc>
          <w:tcPr>
            <w:tcW w:w="0" w:type="auto"/>
            <w:shd w:val="clear" w:color="auto" w:fill="auto"/>
          </w:tcPr>
          <w:p w14:paraId="2E1421F5" w14:textId="525B4938" w:rsidR="00433F5C" w:rsidRPr="00A42A43" w:rsidRDefault="00433F5C" w:rsidP="002A0A81">
            <w:pPr>
              <w:spacing w:after="60"/>
              <w:jc w:val="right"/>
              <w:rPr>
                <w:sz w:val="18"/>
              </w:rPr>
            </w:pPr>
            <w:r>
              <w:rPr>
                <w:sz w:val="18"/>
              </w:rPr>
              <w:t>2,62</w:t>
            </w:r>
          </w:p>
        </w:tc>
        <w:tc>
          <w:tcPr>
            <w:tcW w:w="0" w:type="auto"/>
            <w:shd w:val="clear" w:color="auto" w:fill="auto"/>
          </w:tcPr>
          <w:p w14:paraId="55678633" w14:textId="77777777" w:rsidR="00433F5C" w:rsidRPr="0039093A" w:rsidRDefault="00433F5C" w:rsidP="002A0A81">
            <w:pPr>
              <w:spacing w:after="60"/>
              <w:jc w:val="right"/>
              <w:rPr>
                <w:sz w:val="18"/>
              </w:rPr>
            </w:pPr>
          </w:p>
        </w:tc>
        <w:tc>
          <w:tcPr>
            <w:tcW w:w="0" w:type="auto"/>
            <w:shd w:val="clear" w:color="auto" w:fill="auto"/>
          </w:tcPr>
          <w:p w14:paraId="7F943654" w14:textId="77777777" w:rsidR="00433F5C" w:rsidRPr="0039093A" w:rsidRDefault="00433F5C" w:rsidP="002A0A81">
            <w:pPr>
              <w:spacing w:after="60"/>
              <w:jc w:val="right"/>
              <w:rPr>
                <w:sz w:val="18"/>
              </w:rPr>
            </w:pPr>
          </w:p>
        </w:tc>
        <w:tc>
          <w:tcPr>
            <w:tcW w:w="0" w:type="auto"/>
            <w:shd w:val="clear" w:color="auto" w:fill="auto"/>
          </w:tcPr>
          <w:p w14:paraId="73F5329E" w14:textId="77777777" w:rsidR="00433F5C" w:rsidRPr="00B06658" w:rsidRDefault="00433F5C" w:rsidP="002A0A81">
            <w:pPr>
              <w:spacing w:after="60"/>
              <w:jc w:val="right"/>
              <w:rPr>
                <w:sz w:val="18"/>
              </w:rPr>
            </w:pPr>
          </w:p>
        </w:tc>
        <w:tc>
          <w:tcPr>
            <w:tcW w:w="0" w:type="auto"/>
            <w:shd w:val="clear" w:color="auto" w:fill="auto"/>
          </w:tcPr>
          <w:p w14:paraId="20A3CC37" w14:textId="1EA4D2D8" w:rsidR="00433F5C" w:rsidRPr="00A42A43" w:rsidRDefault="00433F5C" w:rsidP="002A0A81">
            <w:pPr>
              <w:spacing w:after="60"/>
              <w:jc w:val="right"/>
              <w:rPr>
                <w:sz w:val="18"/>
              </w:rPr>
            </w:pPr>
            <w:r>
              <w:rPr>
                <w:sz w:val="18"/>
              </w:rPr>
              <w:t>2,62</w:t>
            </w:r>
          </w:p>
        </w:tc>
      </w:tr>
    </w:tbl>
    <w:p w14:paraId="50BF8747" w14:textId="77777777" w:rsidR="00433F5C" w:rsidRPr="0026470C" w:rsidRDefault="00433F5C" w:rsidP="00433F5C">
      <w:pPr>
        <w:spacing w:after="60"/>
        <w:jc w:val="center"/>
        <w:rPr>
          <w:sz w:val="10"/>
          <w:szCs w:val="10"/>
        </w:rPr>
      </w:pPr>
    </w:p>
    <w:tbl>
      <w:tblPr>
        <w:tblStyle w:val="TableGrid"/>
        <w:tblW w:w="10572" w:type="dxa"/>
        <w:tblInd w:w="-572" w:type="dxa"/>
        <w:tblLook w:val="04A0" w:firstRow="1" w:lastRow="0" w:firstColumn="1" w:lastColumn="0" w:noHBand="0" w:noVBand="1"/>
      </w:tblPr>
      <w:tblGrid>
        <w:gridCol w:w="3921"/>
        <w:gridCol w:w="610"/>
        <w:gridCol w:w="5431"/>
        <w:gridCol w:w="610"/>
      </w:tblGrid>
      <w:tr w:rsidR="00433F5C" w:rsidRPr="00A42A43" w14:paraId="75E2B989" w14:textId="77777777" w:rsidTr="0026470C">
        <w:trPr>
          <w:trHeight w:val="240"/>
        </w:trPr>
        <w:tc>
          <w:tcPr>
            <w:tcW w:w="10572" w:type="dxa"/>
            <w:gridSpan w:val="4"/>
            <w:shd w:val="clear" w:color="auto" w:fill="auto"/>
          </w:tcPr>
          <w:p w14:paraId="5EB58CAD" w14:textId="496FBA75" w:rsidR="00433F5C" w:rsidRPr="00A42A43" w:rsidRDefault="00433F5C" w:rsidP="002A0A81">
            <w:pPr>
              <w:spacing w:after="60"/>
              <w:jc w:val="left"/>
              <w:rPr>
                <w:b/>
                <w:sz w:val="18"/>
              </w:rPr>
            </w:pPr>
            <w:r>
              <w:rPr>
                <w:b/>
                <w:sz w:val="18"/>
              </w:rPr>
              <w:t xml:space="preserve">(IV) DATOS SOBRE EL </w:t>
            </w:r>
            <w:r w:rsidR="0026470C">
              <w:rPr>
                <w:b/>
                <w:sz w:val="18"/>
              </w:rPr>
              <w:t>CONSUMO (</w:t>
            </w:r>
            <w:r>
              <w:rPr>
                <w:b/>
                <w:sz w:val="18"/>
              </w:rPr>
              <w:t>toneladas PAO)</w:t>
            </w:r>
          </w:p>
        </w:tc>
      </w:tr>
      <w:tr w:rsidR="00433F5C" w:rsidRPr="00A42A43" w14:paraId="7867D8AE" w14:textId="77777777" w:rsidTr="0026470C">
        <w:trPr>
          <w:trHeight w:val="240"/>
        </w:trPr>
        <w:tc>
          <w:tcPr>
            <w:tcW w:w="3415" w:type="dxa"/>
            <w:shd w:val="clear" w:color="auto" w:fill="auto"/>
          </w:tcPr>
          <w:p w14:paraId="15F4C42B" w14:textId="77777777" w:rsidR="00433F5C" w:rsidRPr="00A42A43" w:rsidRDefault="00433F5C" w:rsidP="002A0A81">
            <w:pPr>
              <w:spacing w:after="60"/>
              <w:jc w:val="center"/>
              <w:rPr>
                <w:sz w:val="18"/>
              </w:rPr>
            </w:pPr>
            <w:r>
              <w:rPr>
                <w:sz w:val="18"/>
              </w:rPr>
              <w:t>Nivel básico en 2009 - 2010:</w:t>
            </w:r>
          </w:p>
        </w:tc>
        <w:tc>
          <w:tcPr>
            <w:tcW w:w="0" w:type="auto"/>
            <w:shd w:val="clear" w:color="auto" w:fill="auto"/>
          </w:tcPr>
          <w:p w14:paraId="6A1661C9" w14:textId="18E4F4F1" w:rsidR="00433F5C" w:rsidRPr="00A42A43" w:rsidRDefault="00433F5C" w:rsidP="002A0A81">
            <w:pPr>
              <w:spacing w:after="60"/>
              <w:jc w:val="right"/>
              <w:rPr>
                <w:sz w:val="18"/>
              </w:rPr>
            </w:pPr>
            <w:r>
              <w:rPr>
                <w:sz w:val="18"/>
              </w:rPr>
              <w:t>4,81</w:t>
            </w:r>
          </w:p>
        </w:tc>
        <w:tc>
          <w:tcPr>
            <w:tcW w:w="0" w:type="auto"/>
            <w:shd w:val="clear" w:color="auto" w:fill="auto"/>
          </w:tcPr>
          <w:p w14:paraId="77B256C0" w14:textId="77777777" w:rsidR="00433F5C" w:rsidRPr="00A42A43" w:rsidRDefault="00433F5C" w:rsidP="002A0A81">
            <w:pPr>
              <w:spacing w:after="60"/>
              <w:jc w:val="center"/>
              <w:rPr>
                <w:sz w:val="18"/>
              </w:rPr>
            </w:pPr>
            <w:r>
              <w:rPr>
                <w:sz w:val="18"/>
              </w:rPr>
              <w:t>Punto de partida para las reducciones acumulativas sostenidas:</w:t>
            </w:r>
          </w:p>
        </w:tc>
        <w:tc>
          <w:tcPr>
            <w:tcW w:w="0" w:type="auto"/>
            <w:shd w:val="clear" w:color="auto" w:fill="auto"/>
          </w:tcPr>
          <w:p w14:paraId="0FB6F1D3" w14:textId="7ECD6BB8" w:rsidR="00433F5C" w:rsidRPr="00A42A43" w:rsidRDefault="00433F5C" w:rsidP="002A0A81">
            <w:pPr>
              <w:spacing w:after="60"/>
              <w:jc w:val="right"/>
              <w:rPr>
                <w:sz w:val="18"/>
              </w:rPr>
            </w:pPr>
            <w:r>
              <w:rPr>
                <w:sz w:val="18"/>
              </w:rPr>
              <w:t>4,81</w:t>
            </w:r>
          </w:p>
        </w:tc>
      </w:tr>
      <w:tr w:rsidR="00433F5C" w:rsidRPr="00A42A43" w14:paraId="22158830" w14:textId="77777777" w:rsidTr="0026470C">
        <w:trPr>
          <w:trHeight w:val="240"/>
        </w:trPr>
        <w:tc>
          <w:tcPr>
            <w:tcW w:w="10572" w:type="dxa"/>
            <w:gridSpan w:val="4"/>
            <w:shd w:val="clear" w:color="auto" w:fill="auto"/>
          </w:tcPr>
          <w:p w14:paraId="42F091C8" w14:textId="77777777" w:rsidR="00433F5C" w:rsidRPr="00A42A43" w:rsidRDefault="00433F5C" w:rsidP="002A0A81">
            <w:pPr>
              <w:spacing w:after="60"/>
              <w:jc w:val="center"/>
              <w:rPr>
                <w:b/>
                <w:sz w:val="18"/>
              </w:rPr>
            </w:pPr>
            <w:r>
              <w:rPr>
                <w:b/>
                <w:sz w:val="18"/>
              </w:rPr>
              <w:t>CONSUMO ADMISIBLE PARA LA FINANCIACIÓN  (toneladas PAO)</w:t>
            </w:r>
          </w:p>
        </w:tc>
      </w:tr>
      <w:tr w:rsidR="00433F5C" w:rsidRPr="00A42A43" w14:paraId="6A8C92B9" w14:textId="77777777" w:rsidTr="0026470C">
        <w:trPr>
          <w:trHeight w:val="240"/>
        </w:trPr>
        <w:tc>
          <w:tcPr>
            <w:tcW w:w="3415" w:type="dxa"/>
            <w:shd w:val="clear" w:color="auto" w:fill="auto"/>
          </w:tcPr>
          <w:p w14:paraId="2F166DCF" w14:textId="77777777" w:rsidR="00433F5C" w:rsidRPr="00A42A43" w:rsidRDefault="00433F5C" w:rsidP="002A0A81">
            <w:pPr>
              <w:spacing w:after="60"/>
              <w:jc w:val="center"/>
              <w:rPr>
                <w:sz w:val="18"/>
              </w:rPr>
            </w:pPr>
            <w:r>
              <w:rPr>
                <w:sz w:val="18"/>
              </w:rPr>
              <w:t>Ya aprobado:</w:t>
            </w:r>
          </w:p>
        </w:tc>
        <w:tc>
          <w:tcPr>
            <w:tcW w:w="0" w:type="auto"/>
            <w:shd w:val="clear" w:color="auto" w:fill="auto"/>
          </w:tcPr>
          <w:p w14:paraId="0A7F65E9" w14:textId="5AA8FFDC" w:rsidR="00433F5C" w:rsidRPr="00A42A43" w:rsidRDefault="00433F5C" w:rsidP="002A0A81">
            <w:pPr>
              <w:spacing w:after="60"/>
              <w:jc w:val="right"/>
              <w:rPr>
                <w:sz w:val="18"/>
              </w:rPr>
            </w:pPr>
            <w:r>
              <w:rPr>
                <w:sz w:val="18"/>
              </w:rPr>
              <w:t>1,68</w:t>
            </w:r>
          </w:p>
        </w:tc>
        <w:tc>
          <w:tcPr>
            <w:tcW w:w="0" w:type="auto"/>
            <w:shd w:val="clear" w:color="auto" w:fill="auto"/>
          </w:tcPr>
          <w:p w14:paraId="5475489A" w14:textId="77777777" w:rsidR="00433F5C" w:rsidRPr="00A42A43" w:rsidRDefault="00433F5C" w:rsidP="002A0A81">
            <w:pPr>
              <w:spacing w:after="60"/>
              <w:jc w:val="center"/>
              <w:rPr>
                <w:sz w:val="18"/>
              </w:rPr>
            </w:pPr>
            <w:r>
              <w:rPr>
                <w:sz w:val="18"/>
              </w:rPr>
              <w:t>Remanente:</w:t>
            </w:r>
          </w:p>
        </w:tc>
        <w:tc>
          <w:tcPr>
            <w:tcW w:w="0" w:type="auto"/>
            <w:shd w:val="clear" w:color="auto" w:fill="auto"/>
          </w:tcPr>
          <w:p w14:paraId="326F1530" w14:textId="0B6D221B" w:rsidR="00433F5C" w:rsidRPr="00A42A43" w:rsidRDefault="00433F5C" w:rsidP="002A0A81">
            <w:pPr>
              <w:spacing w:after="60"/>
              <w:jc w:val="right"/>
              <w:rPr>
                <w:sz w:val="18"/>
              </w:rPr>
            </w:pPr>
            <w:r>
              <w:rPr>
                <w:sz w:val="18"/>
              </w:rPr>
              <w:t>3,13</w:t>
            </w:r>
          </w:p>
        </w:tc>
      </w:tr>
    </w:tbl>
    <w:p w14:paraId="2DE5BD91" w14:textId="77777777" w:rsidR="00433F5C" w:rsidRPr="0026470C" w:rsidRDefault="00433F5C" w:rsidP="00433F5C">
      <w:pPr>
        <w:spacing w:after="60"/>
        <w:jc w:val="center"/>
        <w:rPr>
          <w:sz w:val="10"/>
          <w:szCs w:val="10"/>
        </w:rPr>
      </w:pPr>
    </w:p>
    <w:tbl>
      <w:tblPr>
        <w:tblStyle w:val="TableGrid"/>
        <w:tblW w:w="10548" w:type="dxa"/>
        <w:tblInd w:w="-572" w:type="dxa"/>
        <w:tblLook w:val="04A0" w:firstRow="1" w:lastRow="0" w:firstColumn="1" w:lastColumn="0" w:noHBand="0" w:noVBand="1"/>
      </w:tblPr>
      <w:tblGrid>
        <w:gridCol w:w="1439"/>
        <w:gridCol w:w="3003"/>
        <w:gridCol w:w="2814"/>
        <w:gridCol w:w="3292"/>
      </w:tblGrid>
      <w:tr w:rsidR="0099677B" w:rsidRPr="00A42A43" w14:paraId="7F2677A3" w14:textId="77777777" w:rsidTr="0026470C">
        <w:trPr>
          <w:trHeight w:val="243"/>
        </w:trPr>
        <w:tc>
          <w:tcPr>
            <w:tcW w:w="4442" w:type="dxa"/>
            <w:gridSpan w:val="2"/>
            <w:shd w:val="clear" w:color="auto" w:fill="auto"/>
          </w:tcPr>
          <w:p w14:paraId="61A62EE7" w14:textId="77777777" w:rsidR="0099677B" w:rsidRPr="00A42A43" w:rsidRDefault="0099677B" w:rsidP="002A0A81">
            <w:pPr>
              <w:spacing w:after="60"/>
              <w:jc w:val="left"/>
              <w:rPr>
                <w:b/>
                <w:sz w:val="18"/>
              </w:rPr>
            </w:pPr>
            <w:r>
              <w:rPr>
                <w:b/>
                <w:sz w:val="18"/>
              </w:rPr>
              <w:t>(V) PLAN ADMINISTRATIVO</w:t>
            </w:r>
          </w:p>
        </w:tc>
        <w:tc>
          <w:tcPr>
            <w:tcW w:w="2814" w:type="dxa"/>
            <w:shd w:val="clear" w:color="auto" w:fill="auto"/>
          </w:tcPr>
          <w:p w14:paraId="3F623BD8" w14:textId="77777777" w:rsidR="0099677B" w:rsidRPr="00A42A43" w:rsidRDefault="0099677B" w:rsidP="002A0A81">
            <w:pPr>
              <w:spacing w:after="60"/>
              <w:jc w:val="center"/>
              <w:rPr>
                <w:b/>
                <w:sz w:val="18"/>
              </w:rPr>
            </w:pPr>
            <w:r>
              <w:rPr>
                <w:b/>
                <w:sz w:val="18"/>
              </w:rPr>
              <w:t>2021</w:t>
            </w:r>
          </w:p>
        </w:tc>
        <w:tc>
          <w:tcPr>
            <w:tcW w:w="3292" w:type="dxa"/>
            <w:shd w:val="clear" w:color="auto" w:fill="auto"/>
          </w:tcPr>
          <w:p w14:paraId="369EA4D6" w14:textId="77777777" w:rsidR="0099677B" w:rsidRPr="00A42A43" w:rsidRDefault="0099677B" w:rsidP="002A0A81">
            <w:pPr>
              <w:spacing w:after="60"/>
              <w:jc w:val="center"/>
              <w:rPr>
                <w:b/>
                <w:sz w:val="18"/>
              </w:rPr>
            </w:pPr>
            <w:r>
              <w:rPr>
                <w:b/>
                <w:sz w:val="18"/>
              </w:rPr>
              <w:t>Total</w:t>
            </w:r>
          </w:p>
        </w:tc>
      </w:tr>
      <w:tr w:rsidR="0099677B" w:rsidRPr="00A42A43" w14:paraId="6F11E62F" w14:textId="77777777" w:rsidTr="0026470C">
        <w:trPr>
          <w:trHeight w:val="243"/>
        </w:trPr>
        <w:tc>
          <w:tcPr>
            <w:tcW w:w="1439" w:type="dxa"/>
            <w:vMerge w:val="restart"/>
            <w:shd w:val="clear" w:color="auto" w:fill="auto"/>
          </w:tcPr>
          <w:p w14:paraId="01C89683" w14:textId="77777777" w:rsidR="0099677B" w:rsidRPr="00A42A43" w:rsidRDefault="0099677B" w:rsidP="002A0A81">
            <w:pPr>
              <w:spacing w:after="60"/>
              <w:jc w:val="center"/>
              <w:rPr>
                <w:sz w:val="18"/>
              </w:rPr>
            </w:pPr>
            <w:r>
              <w:rPr>
                <w:sz w:val="18"/>
              </w:rPr>
              <w:t>PNUMA</w:t>
            </w:r>
          </w:p>
        </w:tc>
        <w:tc>
          <w:tcPr>
            <w:tcW w:w="3003" w:type="dxa"/>
            <w:shd w:val="clear" w:color="auto" w:fill="auto"/>
          </w:tcPr>
          <w:p w14:paraId="0742E175" w14:textId="77777777" w:rsidR="0099677B" w:rsidRPr="00A42A43" w:rsidRDefault="0099677B" w:rsidP="002A0A81">
            <w:pPr>
              <w:spacing w:after="60"/>
              <w:jc w:val="left"/>
              <w:rPr>
                <w:sz w:val="18"/>
              </w:rPr>
            </w:pPr>
            <w:r>
              <w:rPr>
                <w:sz w:val="18"/>
              </w:rPr>
              <w:t>Eliminación de SAO (toneladas PAO)</w:t>
            </w:r>
          </w:p>
        </w:tc>
        <w:tc>
          <w:tcPr>
            <w:tcW w:w="2814" w:type="dxa"/>
            <w:shd w:val="clear" w:color="auto" w:fill="auto"/>
          </w:tcPr>
          <w:p w14:paraId="2BCFEC05" w14:textId="570E6325" w:rsidR="0099677B" w:rsidRPr="00A42A43" w:rsidRDefault="0099677B" w:rsidP="002A0A81">
            <w:pPr>
              <w:spacing w:after="60"/>
              <w:jc w:val="right"/>
              <w:rPr>
                <w:sz w:val="18"/>
              </w:rPr>
            </w:pPr>
            <w:r>
              <w:rPr>
                <w:sz w:val="18"/>
              </w:rPr>
              <w:t>0,17</w:t>
            </w:r>
          </w:p>
        </w:tc>
        <w:tc>
          <w:tcPr>
            <w:tcW w:w="3292" w:type="dxa"/>
            <w:shd w:val="clear" w:color="auto" w:fill="auto"/>
          </w:tcPr>
          <w:p w14:paraId="629E5438" w14:textId="041B3154" w:rsidR="0099677B" w:rsidRPr="00F4504B" w:rsidRDefault="0099677B" w:rsidP="002A0A81">
            <w:pPr>
              <w:spacing w:after="60"/>
              <w:jc w:val="right"/>
              <w:rPr>
                <w:sz w:val="18"/>
              </w:rPr>
            </w:pPr>
            <w:r>
              <w:rPr>
                <w:sz w:val="18"/>
              </w:rPr>
              <w:t>0,17</w:t>
            </w:r>
          </w:p>
        </w:tc>
      </w:tr>
      <w:tr w:rsidR="0099677B" w:rsidRPr="00A42A43" w14:paraId="06FF271F" w14:textId="77777777" w:rsidTr="0026470C">
        <w:trPr>
          <w:trHeight w:val="243"/>
        </w:trPr>
        <w:tc>
          <w:tcPr>
            <w:tcW w:w="1439" w:type="dxa"/>
            <w:vMerge/>
            <w:shd w:val="clear" w:color="auto" w:fill="auto"/>
          </w:tcPr>
          <w:p w14:paraId="1CB88892" w14:textId="77777777" w:rsidR="0099677B" w:rsidRPr="00A42A43" w:rsidRDefault="0099677B" w:rsidP="002A0A81">
            <w:pPr>
              <w:spacing w:after="60"/>
              <w:jc w:val="center"/>
              <w:rPr>
                <w:sz w:val="18"/>
              </w:rPr>
            </w:pPr>
          </w:p>
        </w:tc>
        <w:tc>
          <w:tcPr>
            <w:tcW w:w="3003" w:type="dxa"/>
            <w:shd w:val="clear" w:color="auto" w:fill="auto"/>
          </w:tcPr>
          <w:p w14:paraId="6E5C074D" w14:textId="2224072B" w:rsidR="0099677B" w:rsidRPr="00A42A43" w:rsidRDefault="0099677B" w:rsidP="002A0A81">
            <w:pPr>
              <w:spacing w:after="60"/>
              <w:jc w:val="left"/>
              <w:rPr>
                <w:sz w:val="18"/>
              </w:rPr>
            </w:pPr>
            <w:r>
              <w:rPr>
                <w:sz w:val="18"/>
              </w:rPr>
              <w:t>Financiación ($EUA)</w:t>
            </w:r>
          </w:p>
        </w:tc>
        <w:tc>
          <w:tcPr>
            <w:tcW w:w="2814" w:type="dxa"/>
            <w:shd w:val="clear" w:color="auto" w:fill="auto"/>
          </w:tcPr>
          <w:p w14:paraId="5B911300" w14:textId="1173CC4A" w:rsidR="0099677B" w:rsidRPr="00F4504B" w:rsidRDefault="0099677B" w:rsidP="002A0A81">
            <w:pPr>
              <w:spacing w:after="60"/>
              <w:jc w:val="right"/>
              <w:rPr>
                <w:sz w:val="18"/>
              </w:rPr>
            </w:pPr>
            <w:r>
              <w:rPr>
                <w:sz w:val="18"/>
              </w:rPr>
              <w:t>35 001</w:t>
            </w:r>
          </w:p>
        </w:tc>
        <w:tc>
          <w:tcPr>
            <w:tcW w:w="3292" w:type="dxa"/>
            <w:shd w:val="clear" w:color="auto" w:fill="auto"/>
          </w:tcPr>
          <w:p w14:paraId="6792D4EB" w14:textId="640DBD61" w:rsidR="0099677B" w:rsidRPr="00F4504B" w:rsidRDefault="0099677B" w:rsidP="002A0A81">
            <w:pPr>
              <w:spacing w:after="60"/>
              <w:jc w:val="right"/>
              <w:rPr>
                <w:sz w:val="18"/>
              </w:rPr>
            </w:pPr>
            <w:r>
              <w:rPr>
                <w:sz w:val="18"/>
              </w:rPr>
              <w:t>35 001</w:t>
            </w:r>
          </w:p>
        </w:tc>
      </w:tr>
      <w:tr w:rsidR="0099677B" w:rsidRPr="00A42A43" w14:paraId="63459681" w14:textId="77777777" w:rsidTr="0026470C">
        <w:trPr>
          <w:trHeight w:val="243"/>
        </w:trPr>
        <w:tc>
          <w:tcPr>
            <w:tcW w:w="1439" w:type="dxa"/>
            <w:vMerge w:val="restart"/>
            <w:shd w:val="clear" w:color="auto" w:fill="auto"/>
          </w:tcPr>
          <w:p w14:paraId="058C8B62" w14:textId="77777777" w:rsidR="0099677B" w:rsidRPr="00A42A43" w:rsidRDefault="0099677B" w:rsidP="002A0A81">
            <w:pPr>
              <w:spacing w:after="60"/>
              <w:jc w:val="center"/>
              <w:rPr>
                <w:sz w:val="18"/>
              </w:rPr>
            </w:pPr>
            <w:r>
              <w:rPr>
                <w:sz w:val="18"/>
              </w:rPr>
              <w:t>ONUDI</w:t>
            </w:r>
          </w:p>
        </w:tc>
        <w:tc>
          <w:tcPr>
            <w:tcW w:w="3003" w:type="dxa"/>
            <w:shd w:val="clear" w:color="auto" w:fill="auto"/>
          </w:tcPr>
          <w:p w14:paraId="7BCBEE23" w14:textId="77777777" w:rsidR="0099677B" w:rsidRPr="00A42A43" w:rsidRDefault="0099677B" w:rsidP="002A0A81">
            <w:pPr>
              <w:spacing w:after="60"/>
              <w:jc w:val="left"/>
              <w:rPr>
                <w:sz w:val="18"/>
              </w:rPr>
            </w:pPr>
            <w:r>
              <w:rPr>
                <w:sz w:val="18"/>
              </w:rPr>
              <w:t>Eliminación de SAO (toneladas PAO)</w:t>
            </w:r>
          </w:p>
        </w:tc>
        <w:tc>
          <w:tcPr>
            <w:tcW w:w="2814" w:type="dxa"/>
            <w:shd w:val="clear" w:color="auto" w:fill="auto"/>
          </w:tcPr>
          <w:p w14:paraId="597BB61D" w14:textId="77777777" w:rsidR="0099677B" w:rsidRPr="00F4504B" w:rsidRDefault="0099677B" w:rsidP="002A0A81">
            <w:pPr>
              <w:spacing w:after="60"/>
              <w:jc w:val="right"/>
              <w:rPr>
                <w:sz w:val="18"/>
              </w:rPr>
            </w:pPr>
            <w:r>
              <w:rPr>
                <w:sz w:val="18"/>
              </w:rPr>
              <w:t>0</w:t>
            </w:r>
          </w:p>
        </w:tc>
        <w:tc>
          <w:tcPr>
            <w:tcW w:w="3292" w:type="dxa"/>
            <w:shd w:val="clear" w:color="auto" w:fill="auto"/>
          </w:tcPr>
          <w:p w14:paraId="7A066B0C" w14:textId="77777777" w:rsidR="0099677B" w:rsidRPr="00F4504B" w:rsidRDefault="0099677B" w:rsidP="002A0A81">
            <w:pPr>
              <w:spacing w:after="60"/>
              <w:jc w:val="right"/>
              <w:rPr>
                <w:sz w:val="18"/>
              </w:rPr>
            </w:pPr>
            <w:r>
              <w:rPr>
                <w:sz w:val="18"/>
              </w:rPr>
              <w:t>0</w:t>
            </w:r>
          </w:p>
        </w:tc>
      </w:tr>
      <w:tr w:rsidR="0099677B" w:rsidRPr="00A42A43" w14:paraId="0C4B7B00" w14:textId="77777777" w:rsidTr="0026470C">
        <w:trPr>
          <w:trHeight w:val="243"/>
        </w:trPr>
        <w:tc>
          <w:tcPr>
            <w:tcW w:w="1439" w:type="dxa"/>
            <w:vMerge/>
            <w:shd w:val="clear" w:color="auto" w:fill="auto"/>
          </w:tcPr>
          <w:p w14:paraId="7FABC979" w14:textId="77777777" w:rsidR="0099677B" w:rsidRPr="00A42A43" w:rsidRDefault="0099677B" w:rsidP="002A0A81">
            <w:pPr>
              <w:spacing w:after="60"/>
              <w:jc w:val="center"/>
              <w:rPr>
                <w:sz w:val="18"/>
              </w:rPr>
            </w:pPr>
          </w:p>
        </w:tc>
        <w:tc>
          <w:tcPr>
            <w:tcW w:w="3003" w:type="dxa"/>
            <w:shd w:val="clear" w:color="auto" w:fill="auto"/>
          </w:tcPr>
          <w:p w14:paraId="7C5D1566" w14:textId="6DE567FA" w:rsidR="0099677B" w:rsidRPr="00A42A43" w:rsidRDefault="0099677B" w:rsidP="002A0A81">
            <w:pPr>
              <w:spacing w:after="60"/>
              <w:jc w:val="left"/>
              <w:rPr>
                <w:sz w:val="18"/>
              </w:rPr>
            </w:pPr>
            <w:r>
              <w:rPr>
                <w:sz w:val="18"/>
              </w:rPr>
              <w:t>Financiación ($EUA)</w:t>
            </w:r>
          </w:p>
        </w:tc>
        <w:tc>
          <w:tcPr>
            <w:tcW w:w="2814" w:type="dxa"/>
            <w:shd w:val="clear" w:color="auto" w:fill="auto"/>
          </w:tcPr>
          <w:p w14:paraId="1A0AE05E" w14:textId="77777777" w:rsidR="0099677B" w:rsidRPr="00F4504B" w:rsidRDefault="0099677B" w:rsidP="002A0A81">
            <w:pPr>
              <w:spacing w:after="60"/>
              <w:jc w:val="right"/>
              <w:rPr>
                <w:sz w:val="18"/>
              </w:rPr>
            </w:pPr>
            <w:r>
              <w:rPr>
                <w:sz w:val="18"/>
              </w:rPr>
              <w:t>0</w:t>
            </w:r>
          </w:p>
        </w:tc>
        <w:tc>
          <w:tcPr>
            <w:tcW w:w="3292" w:type="dxa"/>
            <w:shd w:val="clear" w:color="auto" w:fill="auto"/>
          </w:tcPr>
          <w:p w14:paraId="2E4E48CC" w14:textId="77777777" w:rsidR="0099677B" w:rsidRPr="00F4504B" w:rsidRDefault="0099677B" w:rsidP="002A0A81">
            <w:pPr>
              <w:spacing w:after="60"/>
              <w:jc w:val="right"/>
              <w:rPr>
                <w:sz w:val="18"/>
              </w:rPr>
            </w:pPr>
            <w:r>
              <w:rPr>
                <w:sz w:val="18"/>
              </w:rPr>
              <w:t>0</w:t>
            </w:r>
          </w:p>
        </w:tc>
      </w:tr>
    </w:tbl>
    <w:p w14:paraId="46BA6E04" w14:textId="77777777" w:rsidR="00433F5C" w:rsidRPr="0026470C" w:rsidRDefault="00433F5C" w:rsidP="00433F5C">
      <w:pPr>
        <w:spacing w:after="60"/>
        <w:jc w:val="center"/>
        <w:rPr>
          <w:sz w:val="10"/>
          <w:szCs w:val="10"/>
        </w:rPr>
      </w:pPr>
    </w:p>
    <w:tbl>
      <w:tblPr>
        <w:tblStyle w:val="TableGrid"/>
        <w:tblW w:w="10596" w:type="dxa"/>
        <w:tblInd w:w="-572" w:type="dxa"/>
        <w:tblLayout w:type="fixed"/>
        <w:tblLook w:val="04A0" w:firstRow="1" w:lastRow="0" w:firstColumn="1" w:lastColumn="0" w:noHBand="0" w:noVBand="1"/>
      </w:tblPr>
      <w:tblGrid>
        <w:gridCol w:w="1276"/>
        <w:gridCol w:w="952"/>
        <w:gridCol w:w="1136"/>
        <w:gridCol w:w="723"/>
        <w:gridCol w:w="723"/>
        <w:gridCol w:w="723"/>
        <w:gridCol w:w="723"/>
        <w:gridCol w:w="724"/>
        <w:gridCol w:w="723"/>
        <w:gridCol w:w="723"/>
        <w:gridCol w:w="723"/>
        <w:gridCol w:w="723"/>
        <w:gridCol w:w="724"/>
      </w:tblGrid>
      <w:tr w:rsidR="00D96874" w:rsidRPr="00A42A43" w14:paraId="75591DD7" w14:textId="77777777" w:rsidTr="0026470C">
        <w:tc>
          <w:tcPr>
            <w:tcW w:w="3364" w:type="dxa"/>
            <w:gridSpan w:val="3"/>
            <w:shd w:val="clear" w:color="auto" w:fill="auto"/>
          </w:tcPr>
          <w:p w14:paraId="791B6013" w14:textId="77777777" w:rsidR="00D96874" w:rsidRPr="00A42A43" w:rsidRDefault="00D96874" w:rsidP="002A0A81">
            <w:pPr>
              <w:spacing w:after="60"/>
              <w:jc w:val="left"/>
              <w:rPr>
                <w:b/>
                <w:sz w:val="18"/>
              </w:rPr>
            </w:pPr>
            <w:r>
              <w:rPr>
                <w:b/>
                <w:sz w:val="18"/>
              </w:rPr>
              <w:t>(VI) DATOS DEL PROYECTO</w:t>
            </w:r>
          </w:p>
        </w:tc>
        <w:tc>
          <w:tcPr>
            <w:tcW w:w="723" w:type="dxa"/>
            <w:shd w:val="clear" w:color="auto" w:fill="auto"/>
            <w:tcMar>
              <w:left w:w="0" w:type="dxa"/>
              <w:right w:w="29" w:type="dxa"/>
            </w:tcMar>
          </w:tcPr>
          <w:p w14:paraId="2A41A3D4" w14:textId="77777777" w:rsidR="00D96874" w:rsidRPr="00F4504B" w:rsidRDefault="00D96874" w:rsidP="002A0A81">
            <w:pPr>
              <w:spacing w:after="60"/>
              <w:jc w:val="center"/>
              <w:rPr>
                <w:b/>
                <w:sz w:val="18"/>
              </w:rPr>
            </w:pPr>
            <w:r>
              <w:rPr>
                <w:b/>
                <w:sz w:val="18"/>
              </w:rPr>
              <w:t>2011</w:t>
            </w:r>
          </w:p>
        </w:tc>
        <w:tc>
          <w:tcPr>
            <w:tcW w:w="723" w:type="dxa"/>
            <w:shd w:val="clear" w:color="auto" w:fill="auto"/>
            <w:tcMar>
              <w:left w:w="0" w:type="dxa"/>
              <w:right w:w="29" w:type="dxa"/>
            </w:tcMar>
          </w:tcPr>
          <w:p w14:paraId="3336B749" w14:textId="77777777" w:rsidR="00D96874" w:rsidRPr="00F4504B" w:rsidRDefault="00D96874" w:rsidP="002A0A81">
            <w:pPr>
              <w:spacing w:after="60"/>
              <w:jc w:val="center"/>
              <w:rPr>
                <w:b/>
                <w:sz w:val="18"/>
              </w:rPr>
            </w:pPr>
            <w:r>
              <w:rPr>
                <w:b/>
                <w:sz w:val="18"/>
              </w:rPr>
              <w:t>2013</w:t>
            </w:r>
          </w:p>
        </w:tc>
        <w:tc>
          <w:tcPr>
            <w:tcW w:w="723" w:type="dxa"/>
            <w:tcMar>
              <w:left w:w="0" w:type="dxa"/>
              <w:right w:w="29" w:type="dxa"/>
            </w:tcMar>
          </w:tcPr>
          <w:p w14:paraId="552238FF" w14:textId="77777777" w:rsidR="00D96874" w:rsidRPr="00F4504B" w:rsidRDefault="00D96874" w:rsidP="002A0A81">
            <w:pPr>
              <w:spacing w:after="60"/>
              <w:jc w:val="center"/>
              <w:rPr>
                <w:b/>
                <w:sz w:val="18"/>
              </w:rPr>
            </w:pPr>
            <w:r>
              <w:rPr>
                <w:b/>
                <w:sz w:val="18"/>
              </w:rPr>
              <w:t>2015</w:t>
            </w:r>
          </w:p>
        </w:tc>
        <w:tc>
          <w:tcPr>
            <w:tcW w:w="723" w:type="dxa"/>
            <w:shd w:val="clear" w:color="auto" w:fill="auto"/>
            <w:tcMar>
              <w:left w:w="0" w:type="dxa"/>
              <w:right w:w="29" w:type="dxa"/>
            </w:tcMar>
          </w:tcPr>
          <w:p w14:paraId="1CF1616F" w14:textId="77777777" w:rsidR="00D96874" w:rsidRPr="00A42A43" w:rsidRDefault="00D96874" w:rsidP="002A0A81">
            <w:pPr>
              <w:spacing w:after="60"/>
              <w:jc w:val="center"/>
              <w:rPr>
                <w:b/>
                <w:sz w:val="18"/>
              </w:rPr>
            </w:pPr>
            <w:r>
              <w:rPr>
                <w:b/>
                <w:sz w:val="18"/>
              </w:rPr>
              <w:t>2016</w:t>
            </w:r>
          </w:p>
        </w:tc>
        <w:tc>
          <w:tcPr>
            <w:tcW w:w="724" w:type="dxa"/>
            <w:shd w:val="clear" w:color="auto" w:fill="auto"/>
            <w:tcMar>
              <w:left w:w="0" w:type="dxa"/>
              <w:right w:w="29" w:type="dxa"/>
            </w:tcMar>
          </w:tcPr>
          <w:p w14:paraId="7333AE25" w14:textId="77777777" w:rsidR="00D96874" w:rsidRPr="0039093A" w:rsidRDefault="00D96874" w:rsidP="002A0A81">
            <w:pPr>
              <w:spacing w:after="60"/>
              <w:jc w:val="center"/>
              <w:rPr>
                <w:b/>
                <w:sz w:val="18"/>
              </w:rPr>
            </w:pPr>
            <w:r>
              <w:rPr>
                <w:b/>
                <w:sz w:val="18"/>
              </w:rPr>
              <w:t>2017</w:t>
            </w:r>
          </w:p>
        </w:tc>
        <w:tc>
          <w:tcPr>
            <w:tcW w:w="723" w:type="dxa"/>
            <w:shd w:val="clear" w:color="auto" w:fill="auto"/>
            <w:tcMar>
              <w:left w:w="0" w:type="dxa"/>
              <w:right w:w="29" w:type="dxa"/>
            </w:tcMar>
          </w:tcPr>
          <w:p w14:paraId="20ACC4F1" w14:textId="77777777" w:rsidR="00D96874" w:rsidRPr="00B06658" w:rsidRDefault="00D96874" w:rsidP="002A0A81">
            <w:pPr>
              <w:spacing w:after="60"/>
              <w:jc w:val="center"/>
              <w:rPr>
                <w:b/>
                <w:sz w:val="18"/>
              </w:rPr>
            </w:pPr>
            <w:r>
              <w:rPr>
                <w:b/>
                <w:sz w:val="18"/>
              </w:rPr>
              <w:t>2018</w:t>
            </w:r>
          </w:p>
        </w:tc>
        <w:tc>
          <w:tcPr>
            <w:tcW w:w="723" w:type="dxa"/>
            <w:shd w:val="clear" w:color="auto" w:fill="auto"/>
            <w:tcMar>
              <w:left w:w="0" w:type="dxa"/>
              <w:right w:w="29" w:type="dxa"/>
            </w:tcMar>
          </w:tcPr>
          <w:p w14:paraId="1F0C2300" w14:textId="77777777" w:rsidR="00D96874" w:rsidRPr="00B06658" w:rsidRDefault="00D96874" w:rsidP="002A0A81">
            <w:pPr>
              <w:spacing w:after="60"/>
              <w:jc w:val="center"/>
              <w:rPr>
                <w:b/>
                <w:sz w:val="18"/>
              </w:rPr>
            </w:pPr>
            <w:r>
              <w:rPr>
                <w:b/>
                <w:sz w:val="18"/>
              </w:rPr>
              <w:t>2019</w:t>
            </w:r>
          </w:p>
        </w:tc>
        <w:tc>
          <w:tcPr>
            <w:tcW w:w="723" w:type="dxa"/>
            <w:shd w:val="clear" w:color="auto" w:fill="auto"/>
            <w:tcMar>
              <w:left w:w="0" w:type="dxa"/>
              <w:right w:w="29" w:type="dxa"/>
            </w:tcMar>
          </w:tcPr>
          <w:p w14:paraId="2FA77B7C" w14:textId="78DC10AA" w:rsidR="00D96874" w:rsidRPr="009524C4" w:rsidRDefault="00D96874" w:rsidP="002A0A81">
            <w:pPr>
              <w:spacing w:after="60"/>
              <w:jc w:val="center"/>
              <w:rPr>
                <w:b/>
                <w:sz w:val="18"/>
              </w:rPr>
            </w:pPr>
            <w:r>
              <w:rPr>
                <w:b/>
                <w:sz w:val="18"/>
              </w:rPr>
              <w:t>2020</w:t>
            </w:r>
          </w:p>
        </w:tc>
        <w:tc>
          <w:tcPr>
            <w:tcW w:w="723" w:type="dxa"/>
            <w:tcMar>
              <w:left w:w="0" w:type="dxa"/>
              <w:right w:w="29" w:type="dxa"/>
            </w:tcMar>
          </w:tcPr>
          <w:p w14:paraId="0B915CEE" w14:textId="6CA363B4" w:rsidR="00D96874" w:rsidRPr="00F03DB5" w:rsidRDefault="00D96874" w:rsidP="002A0A81">
            <w:pPr>
              <w:spacing w:after="60"/>
              <w:jc w:val="center"/>
              <w:rPr>
                <w:b/>
                <w:sz w:val="18"/>
              </w:rPr>
            </w:pPr>
            <w:r>
              <w:rPr>
                <w:b/>
                <w:sz w:val="18"/>
              </w:rPr>
              <w:t>2021*</w:t>
            </w:r>
          </w:p>
        </w:tc>
        <w:tc>
          <w:tcPr>
            <w:tcW w:w="724" w:type="dxa"/>
            <w:shd w:val="clear" w:color="auto" w:fill="auto"/>
            <w:tcMar>
              <w:left w:w="0" w:type="dxa"/>
              <w:right w:w="29" w:type="dxa"/>
            </w:tcMar>
          </w:tcPr>
          <w:p w14:paraId="47391EA3" w14:textId="435E167C" w:rsidR="00D96874" w:rsidRPr="00F03DB5" w:rsidRDefault="00D96874" w:rsidP="002A0A81">
            <w:pPr>
              <w:spacing w:after="60"/>
              <w:jc w:val="center"/>
              <w:rPr>
                <w:b/>
                <w:sz w:val="18"/>
              </w:rPr>
            </w:pPr>
            <w:r>
              <w:rPr>
                <w:b/>
                <w:sz w:val="18"/>
              </w:rPr>
              <w:t>Total</w:t>
            </w:r>
          </w:p>
        </w:tc>
      </w:tr>
      <w:tr w:rsidR="00D96874" w:rsidRPr="00A42A43" w14:paraId="3FB7BA75" w14:textId="77777777" w:rsidTr="0026470C">
        <w:tc>
          <w:tcPr>
            <w:tcW w:w="3364" w:type="dxa"/>
            <w:gridSpan w:val="3"/>
            <w:shd w:val="clear" w:color="auto" w:fill="auto"/>
          </w:tcPr>
          <w:p w14:paraId="76DABE02" w14:textId="77777777" w:rsidR="00D96874" w:rsidRPr="00A42A43" w:rsidRDefault="00D96874" w:rsidP="00D96874">
            <w:pPr>
              <w:spacing w:after="60"/>
              <w:jc w:val="left"/>
              <w:rPr>
                <w:sz w:val="18"/>
              </w:rPr>
            </w:pPr>
            <w:r>
              <w:rPr>
                <w:sz w:val="18"/>
              </w:rPr>
              <w:t>Límites de consumo establecidos en el Protocolo de Montreal</w:t>
            </w:r>
          </w:p>
        </w:tc>
        <w:tc>
          <w:tcPr>
            <w:tcW w:w="723" w:type="dxa"/>
            <w:shd w:val="clear" w:color="auto" w:fill="auto"/>
            <w:tcMar>
              <w:left w:w="0" w:type="dxa"/>
              <w:right w:w="29" w:type="dxa"/>
            </w:tcMar>
            <w:vAlign w:val="center"/>
          </w:tcPr>
          <w:p w14:paraId="40B84B23" w14:textId="77777777" w:rsidR="00D96874" w:rsidRPr="00F4504B" w:rsidRDefault="00D96874" w:rsidP="00D96874">
            <w:pPr>
              <w:spacing w:after="60"/>
              <w:jc w:val="center"/>
              <w:rPr>
                <w:sz w:val="18"/>
              </w:rPr>
            </w:pPr>
            <w:r>
              <w:rPr>
                <w:sz w:val="18"/>
              </w:rPr>
              <w:t>n/a</w:t>
            </w:r>
          </w:p>
        </w:tc>
        <w:tc>
          <w:tcPr>
            <w:tcW w:w="723" w:type="dxa"/>
            <w:shd w:val="clear" w:color="auto" w:fill="auto"/>
            <w:tcMar>
              <w:left w:w="0" w:type="dxa"/>
              <w:right w:w="29" w:type="dxa"/>
            </w:tcMar>
            <w:vAlign w:val="center"/>
          </w:tcPr>
          <w:p w14:paraId="792753A8" w14:textId="10CF8F14" w:rsidR="00D96874" w:rsidRPr="00F4504B" w:rsidRDefault="00D96874" w:rsidP="00D96874">
            <w:pPr>
              <w:jc w:val="right"/>
              <w:rPr>
                <w:color w:val="000000"/>
                <w:sz w:val="19"/>
                <w:szCs w:val="19"/>
              </w:rPr>
            </w:pPr>
            <w:r>
              <w:rPr>
                <w:color w:val="000000"/>
                <w:sz w:val="19"/>
                <w:szCs w:val="19"/>
              </w:rPr>
              <w:t>4,81</w:t>
            </w:r>
          </w:p>
        </w:tc>
        <w:tc>
          <w:tcPr>
            <w:tcW w:w="723" w:type="dxa"/>
            <w:tcMar>
              <w:left w:w="0" w:type="dxa"/>
              <w:right w:w="29" w:type="dxa"/>
            </w:tcMar>
            <w:vAlign w:val="center"/>
          </w:tcPr>
          <w:p w14:paraId="74C13AFB" w14:textId="652977D0" w:rsidR="00D96874" w:rsidRPr="00F4504B" w:rsidRDefault="009353ED" w:rsidP="00D96874">
            <w:pPr>
              <w:jc w:val="right"/>
              <w:rPr>
                <w:color w:val="000000"/>
                <w:sz w:val="19"/>
                <w:szCs w:val="19"/>
              </w:rPr>
            </w:pPr>
            <w:r>
              <w:rPr>
                <w:color w:val="000000"/>
                <w:sz w:val="19"/>
                <w:szCs w:val="19"/>
              </w:rPr>
              <w:t>4,33</w:t>
            </w:r>
          </w:p>
        </w:tc>
        <w:tc>
          <w:tcPr>
            <w:tcW w:w="723" w:type="dxa"/>
            <w:shd w:val="clear" w:color="auto" w:fill="auto"/>
            <w:tcMar>
              <w:left w:w="0" w:type="dxa"/>
              <w:right w:w="29" w:type="dxa"/>
            </w:tcMar>
            <w:vAlign w:val="center"/>
          </w:tcPr>
          <w:p w14:paraId="34009F34" w14:textId="5AA84E65" w:rsidR="00D96874" w:rsidRPr="00A42A43" w:rsidRDefault="00D96874" w:rsidP="00D96874">
            <w:pPr>
              <w:jc w:val="right"/>
              <w:rPr>
                <w:color w:val="000000"/>
                <w:sz w:val="19"/>
                <w:szCs w:val="19"/>
              </w:rPr>
            </w:pPr>
            <w:r>
              <w:rPr>
                <w:color w:val="000000"/>
                <w:sz w:val="19"/>
                <w:szCs w:val="19"/>
              </w:rPr>
              <w:t>4,33</w:t>
            </w:r>
          </w:p>
        </w:tc>
        <w:tc>
          <w:tcPr>
            <w:tcW w:w="724" w:type="dxa"/>
            <w:shd w:val="clear" w:color="auto" w:fill="auto"/>
            <w:tcMar>
              <w:left w:w="0" w:type="dxa"/>
              <w:right w:w="29" w:type="dxa"/>
            </w:tcMar>
            <w:vAlign w:val="center"/>
          </w:tcPr>
          <w:p w14:paraId="16E856A6" w14:textId="3CBCDC1A" w:rsidR="00D96874" w:rsidRPr="0039093A" w:rsidRDefault="00D96874" w:rsidP="00D96874">
            <w:pPr>
              <w:jc w:val="right"/>
              <w:rPr>
                <w:color w:val="000000"/>
                <w:sz w:val="19"/>
                <w:szCs w:val="19"/>
              </w:rPr>
            </w:pPr>
            <w:r>
              <w:rPr>
                <w:color w:val="000000"/>
                <w:sz w:val="19"/>
                <w:szCs w:val="19"/>
              </w:rPr>
              <w:t>4,33</w:t>
            </w:r>
          </w:p>
        </w:tc>
        <w:tc>
          <w:tcPr>
            <w:tcW w:w="723" w:type="dxa"/>
            <w:shd w:val="clear" w:color="auto" w:fill="auto"/>
            <w:tcMar>
              <w:left w:w="0" w:type="dxa"/>
              <w:right w:w="29" w:type="dxa"/>
            </w:tcMar>
            <w:vAlign w:val="center"/>
          </w:tcPr>
          <w:p w14:paraId="6A50E017" w14:textId="2BDAA81F" w:rsidR="00D96874" w:rsidRPr="00B06658" w:rsidRDefault="00D96874" w:rsidP="00D96874">
            <w:pPr>
              <w:jc w:val="right"/>
              <w:rPr>
                <w:color w:val="000000"/>
                <w:sz w:val="19"/>
                <w:szCs w:val="19"/>
              </w:rPr>
            </w:pPr>
            <w:r>
              <w:rPr>
                <w:color w:val="000000"/>
                <w:sz w:val="19"/>
                <w:szCs w:val="19"/>
              </w:rPr>
              <w:t>4,33</w:t>
            </w:r>
          </w:p>
        </w:tc>
        <w:tc>
          <w:tcPr>
            <w:tcW w:w="723" w:type="dxa"/>
            <w:shd w:val="clear" w:color="auto" w:fill="auto"/>
            <w:tcMar>
              <w:left w:w="0" w:type="dxa"/>
              <w:right w:w="29" w:type="dxa"/>
            </w:tcMar>
            <w:vAlign w:val="center"/>
          </w:tcPr>
          <w:p w14:paraId="3BB1BEA1" w14:textId="3A164EFE" w:rsidR="00D96874" w:rsidRPr="00B06658" w:rsidRDefault="00D96874" w:rsidP="00D96874">
            <w:pPr>
              <w:jc w:val="right"/>
              <w:rPr>
                <w:color w:val="000000"/>
                <w:sz w:val="19"/>
                <w:szCs w:val="19"/>
              </w:rPr>
            </w:pPr>
            <w:r>
              <w:rPr>
                <w:color w:val="000000"/>
                <w:sz w:val="19"/>
                <w:szCs w:val="19"/>
              </w:rPr>
              <w:t>4,33</w:t>
            </w:r>
          </w:p>
        </w:tc>
        <w:tc>
          <w:tcPr>
            <w:tcW w:w="723" w:type="dxa"/>
            <w:shd w:val="clear" w:color="auto" w:fill="auto"/>
            <w:tcMar>
              <w:left w:w="0" w:type="dxa"/>
              <w:right w:w="29" w:type="dxa"/>
            </w:tcMar>
            <w:vAlign w:val="center"/>
          </w:tcPr>
          <w:p w14:paraId="2CEAEC06" w14:textId="51EC589E" w:rsidR="00D96874" w:rsidRPr="009524C4" w:rsidRDefault="00D96874" w:rsidP="00D96874">
            <w:pPr>
              <w:jc w:val="right"/>
              <w:rPr>
                <w:color w:val="000000"/>
                <w:sz w:val="19"/>
                <w:szCs w:val="19"/>
              </w:rPr>
            </w:pPr>
            <w:r>
              <w:rPr>
                <w:color w:val="000000"/>
                <w:sz w:val="19"/>
                <w:szCs w:val="19"/>
              </w:rPr>
              <w:t>3,13</w:t>
            </w:r>
          </w:p>
        </w:tc>
        <w:tc>
          <w:tcPr>
            <w:tcW w:w="723" w:type="dxa"/>
            <w:shd w:val="clear" w:color="auto" w:fill="auto"/>
            <w:tcMar>
              <w:left w:w="0" w:type="dxa"/>
              <w:right w:w="29" w:type="dxa"/>
            </w:tcMar>
            <w:vAlign w:val="center"/>
          </w:tcPr>
          <w:p w14:paraId="342D8765" w14:textId="5D1BBFBE" w:rsidR="00D96874" w:rsidRPr="00F03DB5" w:rsidRDefault="00D96874" w:rsidP="006B0578">
            <w:pPr>
              <w:spacing w:after="60"/>
              <w:jc w:val="right"/>
              <w:rPr>
                <w:sz w:val="18"/>
              </w:rPr>
            </w:pPr>
            <w:r>
              <w:rPr>
                <w:color w:val="000000"/>
                <w:sz w:val="19"/>
                <w:szCs w:val="19"/>
              </w:rPr>
              <w:t>3,13</w:t>
            </w:r>
          </w:p>
        </w:tc>
        <w:tc>
          <w:tcPr>
            <w:tcW w:w="724" w:type="dxa"/>
            <w:shd w:val="clear" w:color="auto" w:fill="auto"/>
            <w:tcMar>
              <w:left w:w="0" w:type="dxa"/>
              <w:right w:w="29" w:type="dxa"/>
            </w:tcMar>
            <w:vAlign w:val="center"/>
          </w:tcPr>
          <w:p w14:paraId="4B6D6B3C" w14:textId="62A6CDAE" w:rsidR="00D96874" w:rsidRPr="00F03DB5" w:rsidRDefault="00D96874" w:rsidP="00D96874">
            <w:pPr>
              <w:spacing w:after="60"/>
              <w:jc w:val="center"/>
              <w:rPr>
                <w:sz w:val="18"/>
              </w:rPr>
            </w:pPr>
            <w:r>
              <w:rPr>
                <w:sz w:val="18"/>
              </w:rPr>
              <w:t>n/a</w:t>
            </w:r>
          </w:p>
        </w:tc>
      </w:tr>
      <w:tr w:rsidR="00D96874" w:rsidRPr="00A42A43" w14:paraId="488E5DE6" w14:textId="77777777" w:rsidTr="0026470C">
        <w:tc>
          <w:tcPr>
            <w:tcW w:w="3364" w:type="dxa"/>
            <w:gridSpan w:val="3"/>
            <w:shd w:val="clear" w:color="auto" w:fill="auto"/>
          </w:tcPr>
          <w:p w14:paraId="0678F64B" w14:textId="77777777" w:rsidR="00D96874" w:rsidRPr="00A42A43" w:rsidRDefault="00D96874" w:rsidP="00D96874">
            <w:pPr>
              <w:spacing w:after="60"/>
              <w:jc w:val="left"/>
              <w:rPr>
                <w:sz w:val="18"/>
              </w:rPr>
            </w:pPr>
            <w:r>
              <w:rPr>
                <w:sz w:val="18"/>
              </w:rPr>
              <w:t>Consumo máximo permitido (toneladas PAO)</w:t>
            </w:r>
          </w:p>
        </w:tc>
        <w:tc>
          <w:tcPr>
            <w:tcW w:w="723" w:type="dxa"/>
            <w:shd w:val="clear" w:color="auto" w:fill="auto"/>
            <w:tcMar>
              <w:left w:w="0" w:type="dxa"/>
              <w:right w:w="29" w:type="dxa"/>
            </w:tcMar>
            <w:vAlign w:val="center"/>
          </w:tcPr>
          <w:p w14:paraId="698D6247" w14:textId="77777777" w:rsidR="00D96874" w:rsidRPr="00F4504B" w:rsidRDefault="00D96874" w:rsidP="00D96874">
            <w:pPr>
              <w:spacing w:after="60"/>
              <w:jc w:val="center"/>
              <w:rPr>
                <w:sz w:val="18"/>
              </w:rPr>
            </w:pPr>
            <w:r>
              <w:rPr>
                <w:sz w:val="18"/>
              </w:rPr>
              <w:t>n/a</w:t>
            </w:r>
          </w:p>
        </w:tc>
        <w:tc>
          <w:tcPr>
            <w:tcW w:w="723" w:type="dxa"/>
            <w:shd w:val="clear" w:color="auto" w:fill="auto"/>
            <w:tcMar>
              <w:left w:w="0" w:type="dxa"/>
              <w:right w:w="29" w:type="dxa"/>
            </w:tcMar>
            <w:vAlign w:val="center"/>
          </w:tcPr>
          <w:p w14:paraId="70001F1F" w14:textId="34032721" w:rsidR="00D96874" w:rsidRPr="00F4504B" w:rsidRDefault="00D96874" w:rsidP="00D96874">
            <w:pPr>
              <w:jc w:val="right"/>
              <w:rPr>
                <w:color w:val="000000"/>
                <w:sz w:val="19"/>
                <w:szCs w:val="19"/>
              </w:rPr>
            </w:pPr>
            <w:r>
              <w:rPr>
                <w:color w:val="000000"/>
                <w:sz w:val="19"/>
                <w:szCs w:val="19"/>
              </w:rPr>
              <w:t>4,81</w:t>
            </w:r>
          </w:p>
        </w:tc>
        <w:tc>
          <w:tcPr>
            <w:tcW w:w="723" w:type="dxa"/>
            <w:tcMar>
              <w:left w:w="0" w:type="dxa"/>
              <w:right w:w="29" w:type="dxa"/>
            </w:tcMar>
            <w:vAlign w:val="center"/>
          </w:tcPr>
          <w:p w14:paraId="4FB6E697" w14:textId="57074053" w:rsidR="00D96874" w:rsidRPr="00F4504B" w:rsidRDefault="00D96874" w:rsidP="00D96874">
            <w:pPr>
              <w:jc w:val="right"/>
              <w:rPr>
                <w:color w:val="000000"/>
                <w:sz w:val="19"/>
                <w:szCs w:val="19"/>
              </w:rPr>
            </w:pPr>
            <w:r>
              <w:rPr>
                <w:color w:val="000000"/>
                <w:sz w:val="19"/>
                <w:szCs w:val="19"/>
              </w:rPr>
              <w:t>4,33</w:t>
            </w:r>
          </w:p>
        </w:tc>
        <w:tc>
          <w:tcPr>
            <w:tcW w:w="723" w:type="dxa"/>
            <w:shd w:val="clear" w:color="auto" w:fill="auto"/>
            <w:tcMar>
              <w:left w:w="0" w:type="dxa"/>
              <w:right w:w="29" w:type="dxa"/>
            </w:tcMar>
            <w:vAlign w:val="center"/>
          </w:tcPr>
          <w:p w14:paraId="36B91249" w14:textId="26EF7B7E" w:rsidR="00D96874" w:rsidRPr="00A42A43" w:rsidRDefault="00D96874" w:rsidP="00D96874">
            <w:pPr>
              <w:jc w:val="right"/>
              <w:rPr>
                <w:color w:val="000000"/>
                <w:sz w:val="19"/>
                <w:szCs w:val="19"/>
              </w:rPr>
            </w:pPr>
            <w:r>
              <w:rPr>
                <w:color w:val="000000"/>
                <w:sz w:val="19"/>
                <w:szCs w:val="19"/>
              </w:rPr>
              <w:t>4,33</w:t>
            </w:r>
          </w:p>
        </w:tc>
        <w:tc>
          <w:tcPr>
            <w:tcW w:w="724" w:type="dxa"/>
            <w:shd w:val="clear" w:color="auto" w:fill="auto"/>
            <w:tcMar>
              <w:left w:w="0" w:type="dxa"/>
              <w:right w:w="29" w:type="dxa"/>
            </w:tcMar>
            <w:vAlign w:val="center"/>
          </w:tcPr>
          <w:p w14:paraId="74FF55C7" w14:textId="4FA8A1B1" w:rsidR="00D96874" w:rsidRPr="0039093A" w:rsidRDefault="00D96874" w:rsidP="00D96874">
            <w:pPr>
              <w:jc w:val="right"/>
              <w:rPr>
                <w:color w:val="000000"/>
                <w:sz w:val="19"/>
                <w:szCs w:val="19"/>
              </w:rPr>
            </w:pPr>
            <w:r>
              <w:rPr>
                <w:color w:val="000000"/>
                <w:sz w:val="19"/>
                <w:szCs w:val="19"/>
              </w:rPr>
              <w:t>4,33</w:t>
            </w:r>
          </w:p>
        </w:tc>
        <w:tc>
          <w:tcPr>
            <w:tcW w:w="723" w:type="dxa"/>
            <w:shd w:val="clear" w:color="auto" w:fill="auto"/>
            <w:tcMar>
              <w:left w:w="0" w:type="dxa"/>
              <w:right w:w="29" w:type="dxa"/>
            </w:tcMar>
            <w:vAlign w:val="center"/>
          </w:tcPr>
          <w:p w14:paraId="028ABCA4" w14:textId="78AD0DB7" w:rsidR="00D96874" w:rsidRPr="00B06658" w:rsidRDefault="00D96874" w:rsidP="00D96874">
            <w:pPr>
              <w:jc w:val="right"/>
              <w:rPr>
                <w:color w:val="000000"/>
                <w:sz w:val="19"/>
                <w:szCs w:val="19"/>
              </w:rPr>
            </w:pPr>
            <w:r>
              <w:rPr>
                <w:color w:val="000000"/>
                <w:sz w:val="19"/>
                <w:szCs w:val="19"/>
              </w:rPr>
              <w:t>4,33</w:t>
            </w:r>
          </w:p>
        </w:tc>
        <w:tc>
          <w:tcPr>
            <w:tcW w:w="723" w:type="dxa"/>
            <w:shd w:val="clear" w:color="auto" w:fill="auto"/>
            <w:tcMar>
              <w:left w:w="0" w:type="dxa"/>
              <w:right w:w="29" w:type="dxa"/>
            </w:tcMar>
            <w:vAlign w:val="center"/>
          </w:tcPr>
          <w:p w14:paraId="1F73911C" w14:textId="2BFAD77B" w:rsidR="00D96874" w:rsidRPr="00B06658" w:rsidRDefault="00D96874" w:rsidP="00D96874">
            <w:pPr>
              <w:jc w:val="right"/>
              <w:rPr>
                <w:color w:val="000000"/>
                <w:sz w:val="19"/>
                <w:szCs w:val="19"/>
              </w:rPr>
            </w:pPr>
            <w:r>
              <w:rPr>
                <w:color w:val="000000"/>
                <w:sz w:val="19"/>
                <w:szCs w:val="19"/>
              </w:rPr>
              <w:t>4,33</w:t>
            </w:r>
          </w:p>
        </w:tc>
        <w:tc>
          <w:tcPr>
            <w:tcW w:w="723" w:type="dxa"/>
            <w:shd w:val="clear" w:color="auto" w:fill="auto"/>
            <w:tcMar>
              <w:left w:w="0" w:type="dxa"/>
              <w:right w:w="29" w:type="dxa"/>
            </w:tcMar>
            <w:vAlign w:val="center"/>
          </w:tcPr>
          <w:p w14:paraId="2F929520" w14:textId="3A4C4F54" w:rsidR="00D96874" w:rsidRPr="009524C4" w:rsidRDefault="00D96874" w:rsidP="00D96874">
            <w:pPr>
              <w:jc w:val="right"/>
              <w:rPr>
                <w:color w:val="000000"/>
                <w:sz w:val="19"/>
                <w:szCs w:val="19"/>
              </w:rPr>
            </w:pPr>
            <w:r>
              <w:rPr>
                <w:color w:val="000000"/>
                <w:sz w:val="19"/>
                <w:szCs w:val="19"/>
              </w:rPr>
              <w:t>3,13</w:t>
            </w:r>
          </w:p>
        </w:tc>
        <w:tc>
          <w:tcPr>
            <w:tcW w:w="723" w:type="dxa"/>
            <w:shd w:val="clear" w:color="auto" w:fill="auto"/>
            <w:tcMar>
              <w:left w:w="0" w:type="dxa"/>
              <w:right w:w="29" w:type="dxa"/>
            </w:tcMar>
            <w:vAlign w:val="center"/>
          </w:tcPr>
          <w:p w14:paraId="66EA576D" w14:textId="46BF5108" w:rsidR="00D96874" w:rsidRPr="00F03DB5" w:rsidRDefault="00D96874" w:rsidP="006B0578">
            <w:pPr>
              <w:spacing w:after="60"/>
              <w:jc w:val="right"/>
              <w:rPr>
                <w:sz w:val="18"/>
              </w:rPr>
            </w:pPr>
            <w:r>
              <w:rPr>
                <w:color w:val="000000"/>
                <w:sz w:val="19"/>
                <w:szCs w:val="19"/>
              </w:rPr>
              <w:t>3,13</w:t>
            </w:r>
          </w:p>
        </w:tc>
        <w:tc>
          <w:tcPr>
            <w:tcW w:w="724" w:type="dxa"/>
            <w:shd w:val="clear" w:color="auto" w:fill="auto"/>
            <w:tcMar>
              <w:left w:w="0" w:type="dxa"/>
              <w:right w:w="29" w:type="dxa"/>
            </w:tcMar>
            <w:vAlign w:val="center"/>
          </w:tcPr>
          <w:p w14:paraId="256FAEB7" w14:textId="51AFF8D8" w:rsidR="00D96874" w:rsidRPr="00F03DB5" w:rsidRDefault="00D96874" w:rsidP="00D96874">
            <w:pPr>
              <w:spacing w:after="60"/>
              <w:jc w:val="center"/>
              <w:rPr>
                <w:sz w:val="18"/>
              </w:rPr>
            </w:pPr>
            <w:r>
              <w:rPr>
                <w:sz w:val="18"/>
              </w:rPr>
              <w:t>n/a</w:t>
            </w:r>
          </w:p>
        </w:tc>
      </w:tr>
      <w:tr w:rsidR="009835FA" w:rsidRPr="00A42A43" w14:paraId="5A1DE91F" w14:textId="77777777" w:rsidTr="0026470C">
        <w:tc>
          <w:tcPr>
            <w:tcW w:w="1276" w:type="dxa"/>
            <w:vMerge w:val="restart"/>
            <w:shd w:val="clear" w:color="auto" w:fill="auto"/>
          </w:tcPr>
          <w:p w14:paraId="18B51BF8" w14:textId="1CA6337A" w:rsidR="00D96874" w:rsidRPr="00A42A43" w:rsidRDefault="00D96874" w:rsidP="002A0A81">
            <w:pPr>
              <w:spacing w:after="60"/>
              <w:jc w:val="left"/>
              <w:rPr>
                <w:sz w:val="18"/>
              </w:rPr>
            </w:pPr>
            <w:r>
              <w:rPr>
                <w:sz w:val="18"/>
              </w:rPr>
              <w:t>Financiación acordada ($EUA)</w:t>
            </w:r>
          </w:p>
        </w:tc>
        <w:tc>
          <w:tcPr>
            <w:tcW w:w="952" w:type="dxa"/>
            <w:vMerge w:val="restart"/>
            <w:shd w:val="clear" w:color="auto" w:fill="auto"/>
          </w:tcPr>
          <w:p w14:paraId="76FEC3A5" w14:textId="77777777" w:rsidR="00D96874" w:rsidRPr="00A42A43" w:rsidRDefault="00D96874" w:rsidP="002A0A81">
            <w:pPr>
              <w:spacing w:after="60"/>
              <w:jc w:val="center"/>
              <w:rPr>
                <w:sz w:val="18"/>
              </w:rPr>
            </w:pPr>
            <w:r>
              <w:rPr>
                <w:sz w:val="18"/>
              </w:rPr>
              <w:t>PNUMA</w:t>
            </w:r>
          </w:p>
        </w:tc>
        <w:tc>
          <w:tcPr>
            <w:tcW w:w="1136" w:type="dxa"/>
            <w:shd w:val="clear" w:color="auto" w:fill="auto"/>
            <w:tcMar>
              <w:left w:w="0" w:type="dxa"/>
              <w:right w:w="0" w:type="dxa"/>
            </w:tcMar>
          </w:tcPr>
          <w:p w14:paraId="26A486E1" w14:textId="77777777" w:rsidR="00D96874" w:rsidRPr="00A42A43" w:rsidRDefault="00D96874" w:rsidP="002A0A81">
            <w:pPr>
              <w:spacing w:after="60"/>
              <w:jc w:val="left"/>
              <w:rPr>
                <w:sz w:val="18"/>
              </w:rPr>
            </w:pPr>
            <w:r>
              <w:rPr>
                <w:sz w:val="18"/>
              </w:rPr>
              <w:t>Costos de proyecto</w:t>
            </w:r>
          </w:p>
        </w:tc>
        <w:tc>
          <w:tcPr>
            <w:tcW w:w="723" w:type="dxa"/>
            <w:shd w:val="clear" w:color="auto" w:fill="auto"/>
            <w:tcMar>
              <w:left w:w="0" w:type="dxa"/>
              <w:right w:w="29" w:type="dxa"/>
            </w:tcMar>
          </w:tcPr>
          <w:p w14:paraId="10D73BFC" w14:textId="6B52ABA5" w:rsidR="00D96874" w:rsidRPr="00F4504B" w:rsidRDefault="00D96874" w:rsidP="002A0A81">
            <w:pPr>
              <w:spacing w:after="60"/>
              <w:jc w:val="right"/>
              <w:rPr>
                <w:sz w:val="18"/>
              </w:rPr>
            </w:pPr>
            <w:r>
              <w:rPr>
                <w:sz w:val="18"/>
              </w:rPr>
              <w:t>18 200</w:t>
            </w:r>
          </w:p>
        </w:tc>
        <w:tc>
          <w:tcPr>
            <w:tcW w:w="723" w:type="dxa"/>
            <w:shd w:val="clear" w:color="auto" w:fill="auto"/>
            <w:tcMar>
              <w:left w:w="0" w:type="dxa"/>
              <w:right w:w="29" w:type="dxa"/>
            </w:tcMar>
          </w:tcPr>
          <w:p w14:paraId="2C24E8A6" w14:textId="71E9396D" w:rsidR="00D96874" w:rsidRPr="00F4504B" w:rsidRDefault="00D96874" w:rsidP="002A0A81">
            <w:pPr>
              <w:spacing w:after="60"/>
              <w:jc w:val="right"/>
              <w:rPr>
                <w:sz w:val="18"/>
              </w:rPr>
            </w:pPr>
            <w:r>
              <w:rPr>
                <w:sz w:val="18"/>
              </w:rPr>
              <w:t>49 550</w:t>
            </w:r>
          </w:p>
        </w:tc>
        <w:tc>
          <w:tcPr>
            <w:tcW w:w="723" w:type="dxa"/>
            <w:tcMar>
              <w:left w:w="0" w:type="dxa"/>
              <w:right w:w="29" w:type="dxa"/>
            </w:tcMar>
          </w:tcPr>
          <w:p w14:paraId="1EFDE154" w14:textId="77777777" w:rsidR="00D96874" w:rsidRPr="00F4504B" w:rsidRDefault="00D96874" w:rsidP="002A0A81">
            <w:pPr>
              <w:spacing w:after="60"/>
              <w:jc w:val="right"/>
              <w:rPr>
                <w:sz w:val="18"/>
              </w:rPr>
            </w:pPr>
            <w:r>
              <w:rPr>
                <w:sz w:val="18"/>
              </w:rPr>
              <w:t>0</w:t>
            </w:r>
          </w:p>
        </w:tc>
        <w:tc>
          <w:tcPr>
            <w:tcW w:w="723" w:type="dxa"/>
            <w:shd w:val="clear" w:color="auto" w:fill="auto"/>
            <w:tcMar>
              <w:left w:w="0" w:type="dxa"/>
              <w:right w:w="29" w:type="dxa"/>
            </w:tcMar>
          </w:tcPr>
          <w:p w14:paraId="0CBA0FC3" w14:textId="76B54001" w:rsidR="00D96874" w:rsidRPr="00A42A43" w:rsidRDefault="00D96874" w:rsidP="002A0A81">
            <w:pPr>
              <w:spacing w:after="60"/>
              <w:jc w:val="right"/>
              <w:rPr>
                <w:sz w:val="18"/>
              </w:rPr>
            </w:pPr>
            <w:r>
              <w:rPr>
                <w:sz w:val="18"/>
              </w:rPr>
              <w:t>58 175</w:t>
            </w:r>
          </w:p>
        </w:tc>
        <w:tc>
          <w:tcPr>
            <w:tcW w:w="724" w:type="dxa"/>
            <w:shd w:val="clear" w:color="auto" w:fill="auto"/>
            <w:tcMar>
              <w:left w:w="0" w:type="dxa"/>
              <w:right w:w="29" w:type="dxa"/>
            </w:tcMar>
          </w:tcPr>
          <w:p w14:paraId="58FB60D0" w14:textId="77777777" w:rsidR="00D96874" w:rsidRPr="0039093A" w:rsidRDefault="00D96874" w:rsidP="002A0A81">
            <w:pPr>
              <w:spacing w:after="60"/>
              <w:jc w:val="right"/>
              <w:rPr>
                <w:sz w:val="18"/>
              </w:rPr>
            </w:pPr>
            <w:r>
              <w:rPr>
                <w:sz w:val="18"/>
              </w:rPr>
              <w:t>0</w:t>
            </w:r>
          </w:p>
        </w:tc>
        <w:tc>
          <w:tcPr>
            <w:tcW w:w="723" w:type="dxa"/>
            <w:shd w:val="clear" w:color="auto" w:fill="auto"/>
            <w:tcMar>
              <w:left w:w="0" w:type="dxa"/>
              <w:right w:w="29" w:type="dxa"/>
            </w:tcMar>
          </w:tcPr>
          <w:p w14:paraId="3EBDF583" w14:textId="77777777" w:rsidR="00D96874" w:rsidRPr="00B06658" w:rsidRDefault="00D96874" w:rsidP="002A0A81">
            <w:pPr>
              <w:spacing w:after="60"/>
              <w:jc w:val="right"/>
              <w:rPr>
                <w:sz w:val="18"/>
              </w:rPr>
            </w:pPr>
            <w:r>
              <w:rPr>
                <w:sz w:val="18"/>
              </w:rPr>
              <w:t>0</w:t>
            </w:r>
          </w:p>
        </w:tc>
        <w:tc>
          <w:tcPr>
            <w:tcW w:w="723" w:type="dxa"/>
            <w:shd w:val="clear" w:color="auto" w:fill="auto"/>
            <w:tcMar>
              <w:left w:w="0" w:type="dxa"/>
              <w:right w:w="29" w:type="dxa"/>
            </w:tcMar>
          </w:tcPr>
          <w:p w14:paraId="1880764A" w14:textId="77777777" w:rsidR="00D96874" w:rsidRPr="00B06658" w:rsidRDefault="00D96874" w:rsidP="002A0A81">
            <w:pPr>
              <w:spacing w:after="60"/>
              <w:jc w:val="right"/>
              <w:rPr>
                <w:sz w:val="18"/>
              </w:rPr>
            </w:pPr>
            <w:r>
              <w:rPr>
                <w:sz w:val="18"/>
              </w:rPr>
              <w:t>0</w:t>
            </w:r>
          </w:p>
        </w:tc>
        <w:tc>
          <w:tcPr>
            <w:tcW w:w="723" w:type="dxa"/>
            <w:shd w:val="clear" w:color="auto" w:fill="auto"/>
            <w:tcMar>
              <w:left w:w="0" w:type="dxa"/>
              <w:right w:w="29" w:type="dxa"/>
            </w:tcMar>
          </w:tcPr>
          <w:p w14:paraId="1346A43E" w14:textId="27F430CD" w:rsidR="00D96874" w:rsidRPr="009524C4" w:rsidRDefault="00D96874" w:rsidP="002A0A81">
            <w:pPr>
              <w:spacing w:after="60"/>
              <w:jc w:val="right"/>
              <w:rPr>
                <w:sz w:val="18"/>
              </w:rPr>
            </w:pPr>
            <w:r>
              <w:rPr>
                <w:sz w:val="18"/>
              </w:rPr>
              <w:t>30 975</w:t>
            </w:r>
          </w:p>
        </w:tc>
        <w:tc>
          <w:tcPr>
            <w:tcW w:w="723" w:type="dxa"/>
            <w:tcMar>
              <w:left w:w="0" w:type="dxa"/>
              <w:right w:w="29" w:type="dxa"/>
            </w:tcMar>
          </w:tcPr>
          <w:p w14:paraId="032A3985" w14:textId="7C1EC811" w:rsidR="00D96874" w:rsidRPr="00F03DB5" w:rsidRDefault="00D96874" w:rsidP="002A0A81">
            <w:pPr>
              <w:spacing w:after="60"/>
              <w:jc w:val="right"/>
              <w:rPr>
                <w:sz w:val="18"/>
              </w:rPr>
            </w:pPr>
            <w:r>
              <w:rPr>
                <w:sz w:val="18"/>
              </w:rPr>
              <w:t>0</w:t>
            </w:r>
          </w:p>
        </w:tc>
        <w:tc>
          <w:tcPr>
            <w:tcW w:w="724" w:type="dxa"/>
            <w:shd w:val="clear" w:color="auto" w:fill="auto"/>
            <w:tcMar>
              <w:left w:w="0" w:type="dxa"/>
              <w:right w:w="29" w:type="dxa"/>
            </w:tcMar>
          </w:tcPr>
          <w:p w14:paraId="18178A36" w14:textId="63B4D76B" w:rsidR="00D96874" w:rsidRPr="00F03DB5" w:rsidRDefault="00D96874" w:rsidP="002A0A81">
            <w:pPr>
              <w:spacing w:after="60"/>
              <w:jc w:val="right"/>
              <w:rPr>
                <w:sz w:val="18"/>
              </w:rPr>
            </w:pPr>
            <w:r>
              <w:rPr>
                <w:sz w:val="18"/>
              </w:rPr>
              <w:t>156 900</w:t>
            </w:r>
          </w:p>
        </w:tc>
      </w:tr>
      <w:tr w:rsidR="009835FA" w:rsidRPr="00A42A43" w14:paraId="782FD184" w14:textId="77777777" w:rsidTr="0026470C">
        <w:tc>
          <w:tcPr>
            <w:tcW w:w="1276" w:type="dxa"/>
            <w:vMerge/>
            <w:shd w:val="clear" w:color="auto" w:fill="auto"/>
          </w:tcPr>
          <w:p w14:paraId="48852A3F" w14:textId="77777777" w:rsidR="00D96874" w:rsidRPr="00A42A43" w:rsidRDefault="00D96874" w:rsidP="002A0A81">
            <w:pPr>
              <w:spacing w:after="60"/>
              <w:jc w:val="center"/>
              <w:rPr>
                <w:sz w:val="18"/>
              </w:rPr>
            </w:pPr>
          </w:p>
        </w:tc>
        <w:tc>
          <w:tcPr>
            <w:tcW w:w="952" w:type="dxa"/>
            <w:vMerge/>
            <w:shd w:val="clear" w:color="auto" w:fill="auto"/>
          </w:tcPr>
          <w:p w14:paraId="37B28083" w14:textId="77777777" w:rsidR="00D96874" w:rsidRPr="00A42A43" w:rsidRDefault="00D96874" w:rsidP="002A0A81">
            <w:pPr>
              <w:spacing w:after="60"/>
              <w:jc w:val="center"/>
              <w:rPr>
                <w:sz w:val="18"/>
              </w:rPr>
            </w:pPr>
          </w:p>
        </w:tc>
        <w:tc>
          <w:tcPr>
            <w:tcW w:w="1136" w:type="dxa"/>
            <w:shd w:val="clear" w:color="auto" w:fill="auto"/>
            <w:tcMar>
              <w:left w:w="0" w:type="dxa"/>
              <w:right w:w="0" w:type="dxa"/>
            </w:tcMar>
          </w:tcPr>
          <w:p w14:paraId="55F90252" w14:textId="77777777" w:rsidR="00D96874" w:rsidRPr="00A42A43" w:rsidRDefault="00D96874" w:rsidP="002A0A81">
            <w:pPr>
              <w:spacing w:after="60"/>
              <w:jc w:val="left"/>
              <w:rPr>
                <w:sz w:val="18"/>
              </w:rPr>
            </w:pPr>
            <w:r>
              <w:rPr>
                <w:sz w:val="18"/>
              </w:rPr>
              <w:t>Gastos de apoyo</w:t>
            </w:r>
          </w:p>
        </w:tc>
        <w:tc>
          <w:tcPr>
            <w:tcW w:w="723" w:type="dxa"/>
            <w:shd w:val="clear" w:color="auto" w:fill="auto"/>
            <w:tcMar>
              <w:left w:w="0" w:type="dxa"/>
              <w:right w:w="29" w:type="dxa"/>
            </w:tcMar>
          </w:tcPr>
          <w:p w14:paraId="4CDAF0BC" w14:textId="7753ADF6" w:rsidR="00D96874" w:rsidRPr="00F4504B" w:rsidRDefault="00D96874" w:rsidP="002A0A81">
            <w:pPr>
              <w:spacing w:after="60"/>
              <w:jc w:val="right"/>
              <w:rPr>
                <w:sz w:val="18"/>
              </w:rPr>
            </w:pPr>
            <w:r>
              <w:rPr>
                <w:sz w:val="18"/>
              </w:rPr>
              <w:t>2 366</w:t>
            </w:r>
          </w:p>
        </w:tc>
        <w:tc>
          <w:tcPr>
            <w:tcW w:w="723" w:type="dxa"/>
            <w:shd w:val="clear" w:color="auto" w:fill="auto"/>
            <w:tcMar>
              <w:left w:w="0" w:type="dxa"/>
              <w:right w:w="29" w:type="dxa"/>
            </w:tcMar>
          </w:tcPr>
          <w:p w14:paraId="06523A30" w14:textId="6C297FFD" w:rsidR="00D96874" w:rsidRPr="00F4504B" w:rsidRDefault="00D96874" w:rsidP="002A0A81">
            <w:pPr>
              <w:spacing w:after="60"/>
              <w:jc w:val="right"/>
              <w:rPr>
                <w:sz w:val="18"/>
              </w:rPr>
            </w:pPr>
            <w:r>
              <w:rPr>
                <w:sz w:val="18"/>
              </w:rPr>
              <w:t>6 442</w:t>
            </w:r>
          </w:p>
        </w:tc>
        <w:tc>
          <w:tcPr>
            <w:tcW w:w="723" w:type="dxa"/>
            <w:tcMar>
              <w:left w:w="0" w:type="dxa"/>
              <w:right w:w="29" w:type="dxa"/>
            </w:tcMar>
          </w:tcPr>
          <w:p w14:paraId="1B8EE768" w14:textId="77777777" w:rsidR="00D96874" w:rsidRPr="00F4504B" w:rsidRDefault="00D96874" w:rsidP="002A0A81">
            <w:pPr>
              <w:spacing w:after="60"/>
              <w:jc w:val="right"/>
              <w:rPr>
                <w:sz w:val="18"/>
              </w:rPr>
            </w:pPr>
            <w:r>
              <w:rPr>
                <w:sz w:val="18"/>
              </w:rPr>
              <w:t>0</w:t>
            </w:r>
          </w:p>
        </w:tc>
        <w:tc>
          <w:tcPr>
            <w:tcW w:w="723" w:type="dxa"/>
            <w:shd w:val="clear" w:color="auto" w:fill="auto"/>
            <w:tcMar>
              <w:left w:w="0" w:type="dxa"/>
              <w:right w:w="29" w:type="dxa"/>
            </w:tcMar>
          </w:tcPr>
          <w:p w14:paraId="54503B73" w14:textId="5B2E08A8" w:rsidR="00D96874" w:rsidRPr="00A42A43" w:rsidRDefault="00D96874" w:rsidP="002A0A81">
            <w:pPr>
              <w:spacing w:after="60"/>
              <w:jc w:val="right"/>
              <w:rPr>
                <w:sz w:val="18"/>
              </w:rPr>
            </w:pPr>
            <w:r>
              <w:rPr>
                <w:sz w:val="18"/>
              </w:rPr>
              <w:t>7 563</w:t>
            </w:r>
          </w:p>
        </w:tc>
        <w:tc>
          <w:tcPr>
            <w:tcW w:w="724" w:type="dxa"/>
            <w:shd w:val="clear" w:color="auto" w:fill="auto"/>
            <w:tcMar>
              <w:left w:w="0" w:type="dxa"/>
              <w:right w:w="29" w:type="dxa"/>
            </w:tcMar>
          </w:tcPr>
          <w:p w14:paraId="25058D3C" w14:textId="77777777" w:rsidR="00D96874" w:rsidRPr="0039093A" w:rsidRDefault="00D96874" w:rsidP="002A0A81">
            <w:pPr>
              <w:spacing w:after="60"/>
              <w:jc w:val="right"/>
              <w:rPr>
                <w:sz w:val="18"/>
              </w:rPr>
            </w:pPr>
            <w:r>
              <w:rPr>
                <w:sz w:val="18"/>
              </w:rPr>
              <w:t>0</w:t>
            </w:r>
          </w:p>
        </w:tc>
        <w:tc>
          <w:tcPr>
            <w:tcW w:w="723" w:type="dxa"/>
            <w:shd w:val="clear" w:color="auto" w:fill="auto"/>
            <w:tcMar>
              <w:left w:w="0" w:type="dxa"/>
              <w:right w:w="29" w:type="dxa"/>
            </w:tcMar>
          </w:tcPr>
          <w:p w14:paraId="61080432" w14:textId="77777777" w:rsidR="00D96874" w:rsidRPr="00B06658" w:rsidRDefault="00D96874" w:rsidP="002A0A81">
            <w:pPr>
              <w:spacing w:after="60"/>
              <w:jc w:val="right"/>
              <w:rPr>
                <w:sz w:val="18"/>
              </w:rPr>
            </w:pPr>
            <w:r>
              <w:rPr>
                <w:sz w:val="18"/>
              </w:rPr>
              <w:t>0</w:t>
            </w:r>
          </w:p>
        </w:tc>
        <w:tc>
          <w:tcPr>
            <w:tcW w:w="723" w:type="dxa"/>
            <w:shd w:val="clear" w:color="auto" w:fill="auto"/>
            <w:tcMar>
              <w:left w:w="0" w:type="dxa"/>
              <w:right w:w="29" w:type="dxa"/>
            </w:tcMar>
          </w:tcPr>
          <w:p w14:paraId="0B95E45C" w14:textId="77777777" w:rsidR="00D96874" w:rsidRPr="00B06658" w:rsidRDefault="00D96874" w:rsidP="002A0A81">
            <w:pPr>
              <w:spacing w:after="60"/>
              <w:jc w:val="right"/>
              <w:rPr>
                <w:sz w:val="18"/>
              </w:rPr>
            </w:pPr>
            <w:r>
              <w:rPr>
                <w:sz w:val="18"/>
              </w:rPr>
              <w:t>0</w:t>
            </w:r>
          </w:p>
        </w:tc>
        <w:tc>
          <w:tcPr>
            <w:tcW w:w="723" w:type="dxa"/>
            <w:shd w:val="clear" w:color="auto" w:fill="auto"/>
            <w:tcMar>
              <w:left w:w="0" w:type="dxa"/>
              <w:right w:w="29" w:type="dxa"/>
            </w:tcMar>
          </w:tcPr>
          <w:p w14:paraId="10664A02" w14:textId="2C4720A3" w:rsidR="00D96874" w:rsidRPr="009524C4" w:rsidRDefault="00D96874" w:rsidP="002A0A81">
            <w:pPr>
              <w:spacing w:after="60"/>
              <w:jc w:val="right"/>
              <w:rPr>
                <w:sz w:val="18"/>
              </w:rPr>
            </w:pPr>
            <w:r>
              <w:rPr>
                <w:sz w:val="18"/>
              </w:rPr>
              <w:t>4 026</w:t>
            </w:r>
          </w:p>
        </w:tc>
        <w:tc>
          <w:tcPr>
            <w:tcW w:w="723" w:type="dxa"/>
            <w:tcMar>
              <w:left w:w="0" w:type="dxa"/>
              <w:right w:w="29" w:type="dxa"/>
            </w:tcMar>
          </w:tcPr>
          <w:p w14:paraId="17EFDC71" w14:textId="77777777" w:rsidR="00D96874" w:rsidRDefault="00D96874" w:rsidP="002A0A81">
            <w:pPr>
              <w:spacing w:after="60"/>
              <w:jc w:val="right"/>
              <w:rPr>
                <w:sz w:val="18"/>
              </w:rPr>
            </w:pPr>
            <w:r>
              <w:rPr>
                <w:sz w:val="18"/>
              </w:rPr>
              <w:t>0</w:t>
            </w:r>
          </w:p>
          <w:p w14:paraId="7AFF943F" w14:textId="223CF781" w:rsidR="00D96874" w:rsidRPr="00F03DB5" w:rsidRDefault="00D96874" w:rsidP="002A0A81">
            <w:pPr>
              <w:spacing w:after="60"/>
              <w:jc w:val="right"/>
              <w:rPr>
                <w:sz w:val="18"/>
              </w:rPr>
            </w:pPr>
          </w:p>
        </w:tc>
        <w:tc>
          <w:tcPr>
            <w:tcW w:w="724" w:type="dxa"/>
            <w:shd w:val="clear" w:color="auto" w:fill="auto"/>
            <w:tcMar>
              <w:left w:w="0" w:type="dxa"/>
              <w:right w:w="29" w:type="dxa"/>
            </w:tcMar>
          </w:tcPr>
          <w:p w14:paraId="3F31E520" w14:textId="23405C6E" w:rsidR="00D96874" w:rsidRPr="00F03DB5" w:rsidRDefault="00D96874" w:rsidP="002A0A81">
            <w:pPr>
              <w:spacing w:after="60"/>
              <w:jc w:val="right"/>
              <w:rPr>
                <w:sz w:val="18"/>
              </w:rPr>
            </w:pPr>
            <w:r>
              <w:rPr>
                <w:sz w:val="18"/>
              </w:rPr>
              <w:t>20 397</w:t>
            </w:r>
          </w:p>
        </w:tc>
      </w:tr>
      <w:tr w:rsidR="009835FA" w:rsidRPr="00A42A43" w14:paraId="536711EC" w14:textId="77777777" w:rsidTr="0026470C">
        <w:tc>
          <w:tcPr>
            <w:tcW w:w="1276" w:type="dxa"/>
            <w:vMerge/>
            <w:shd w:val="clear" w:color="auto" w:fill="auto"/>
          </w:tcPr>
          <w:p w14:paraId="5D85AD70" w14:textId="77777777" w:rsidR="00D96874" w:rsidRPr="00A42A43" w:rsidRDefault="00D96874" w:rsidP="002A0A81">
            <w:pPr>
              <w:spacing w:after="60"/>
              <w:jc w:val="center"/>
              <w:rPr>
                <w:sz w:val="18"/>
              </w:rPr>
            </w:pPr>
          </w:p>
        </w:tc>
        <w:tc>
          <w:tcPr>
            <w:tcW w:w="952" w:type="dxa"/>
            <w:vMerge w:val="restart"/>
            <w:shd w:val="clear" w:color="auto" w:fill="auto"/>
          </w:tcPr>
          <w:p w14:paraId="6C5B7E85" w14:textId="77777777" w:rsidR="00D96874" w:rsidRPr="00A42A43" w:rsidRDefault="00D96874" w:rsidP="002A0A81">
            <w:pPr>
              <w:spacing w:after="60"/>
              <w:jc w:val="center"/>
              <w:rPr>
                <w:sz w:val="18"/>
              </w:rPr>
            </w:pPr>
            <w:r>
              <w:rPr>
                <w:sz w:val="18"/>
              </w:rPr>
              <w:t>ONUDI</w:t>
            </w:r>
          </w:p>
        </w:tc>
        <w:tc>
          <w:tcPr>
            <w:tcW w:w="1136" w:type="dxa"/>
            <w:shd w:val="clear" w:color="auto" w:fill="auto"/>
            <w:tcMar>
              <w:left w:w="0" w:type="dxa"/>
              <w:right w:w="0" w:type="dxa"/>
            </w:tcMar>
          </w:tcPr>
          <w:p w14:paraId="0D11B68C" w14:textId="77777777" w:rsidR="00D96874" w:rsidRPr="00A42A43" w:rsidRDefault="00D96874" w:rsidP="002A0A81">
            <w:pPr>
              <w:spacing w:after="60"/>
              <w:jc w:val="left"/>
              <w:rPr>
                <w:sz w:val="18"/>
              </w:rPr>
            </w:pPr>
            <w:r>
              <w:rPr>
                <w:sz w:val="18"/>
              </w:rPr>
              <w:t>Costos de proyecto</w:t>
            </w:r>
          </w:p>
        </w:tc>
        <w:tc>
          <w:tcPr>
            <w:tcW w:w="723" w:type="dxa"/>
            <w:shd w:val="clear" w:color="auto" w:fill="auto"/>
            <w:tcMar>
              <w:left w:w="0" w:type="dxa"/>
              <w:right w:w="29" w:type="dxa"/>
            </w:tcMar>
          </w:tcPr>
          <w:p w14:paraId="7B94C0A5" w14:textId="1FC40240" w:rsidR="00D96874" w:rsidRPr="00F4504B" w:rsidRDefault="00D96874" w:rsidP="002A0A81">
            <w:pPr>
              <w:spacing w:after="60"/>
              <w:jc w:val="right"/>
              <w:rPr>
                <w:sz w:val="18"/>
              </w:rPr>
            </w:pPr>
            <w:r>
              <w:rPr>
                <w:sz w:val="18"/>
              </w:rPr>
              <w:t>105 128</w:t>
            </w:r>
          </w:p>
        </w:tc>
        <w:tc>
          <w:tcPr>
            <w:tcW w:w="723" w:type="dxa"/>
            <w:shd w:val="clear" w:color="auto" w:fill="auto"/>
            <w:tcMar>
              <w:left w:w="0" w:type="dxa"/>
              <w:right w:w="29" w:type="dxa"/>
            </w:tcMar>
          </w:tcPr>
          <w:p w14:paraId="14AF6518" w14:textId="6615DFCF" w:rsidR="00D96874" w:rsidRPr="00F4504B" w:rsidRDefault="00D96874" w:rsidP="002A0A81">
            <w:pPr>
              <w:spacing w:after="60"/>
              <w:jc w:val="right"/>
              <w:rPr>
                <w:sz w:val="18"/>
              </w:rPr>
            </w:pPr>
            <w:r>
              <w:rPr>
                <w:sz w:val="18"/>
              </w:rPr>
              <w:t>10 464</w:t>
            </w:r>
          </w:p>
        </w:tc>
        <w:tc>
          <w:tcPr>
            <w:tcW w:w="723" w:type="dxa"/>
            <w:tcMar>
              <w:left w:w="0" w:type="dxa"/>
              <w:right w:w="29" w:type="dxa"/>
            </w:tcMar>
          </w:tcPr>
          <w:p w14:paraId="27C5F39B" w14:textId="77777777" w:rsidR="00D96874" w:rsidRPr="00F4504B" w:rsidRDefault="00D96874" w:rsidP="002A0A81">
            <w:pPr>
              <w:spacing w:after="60"/>
              <w:jc w:val="right"/>
              <w:rPr>
                <w:sz w:val="18"/>
              </w:rPr>
            </w:pPr>
            <w:r>
              <w:rPr>
                <w:sz w:val="18"/>
              </w:rPr>
              <w:t>0</w:t>
            </w:r>
          </w:p>
        </w:tc>
        <w:tc>
          <w:tcPr>
            <w:tcW w:w="723" w:type="dxa"/>
            <w:shd w:val="clear" w:color="auto" w:fill="auto"/>
            <w:tcMar>
              <w:left w:w="0" w:type="dxa"/>
              <w:right w:w="29" w:type="dxa"/>
            </w:tcMar>
          </w:tcPr>
          <w:p w14:paraId="701F4963" w14:textId="2DA4CBC0" w:rsidR="00D96874" w:rsidRPr="00A42A43" w:rsidRDefault="00D96874" w:rsidP="002A0A81">
            <w:pPr>
              <w:spacing w:after="60"/>
              <w:jc w:val="right"/>
              <w:rPr>
                <w:sz w:val="18"/>
              </w:rPr>
            </w:pPr>
            <w:r>
              <w:rPr>
                <w:sz w:val="18"/>
              </w:rPr>
              <w:t>35 828</w:t>
            </w:r>
          </w:p>
        </w:tc>
        <w:tc>
          <w:tcPr>
            <w:tcW w:w="724" w:type="dxa"/>
            <w:shd w:val="clear" w:color="auto" w:fill="auto"/>
            <w:tcMar>
              <w:left w:w="0" w:type="dxa"/>
              <w:right w:w="29" w:type="dxa"/>
            </w:tcMar>
          </w:tcPr>
          <w:p w14:paraId="7B4F5120" w14:textId="77777777" w:rsidR="00D96874" w:rsidRPr="0039093A" w:rsidRDefault="00D96874" w:rsidP="002A0A81">
            <w:pPr>
              <w:spacing w:after="60"/>
              <w:jc w:val="right"/>
              <w:rPr>
                <w:sz w:val="18"/>
              </w:rPr>
            </w:pPr>
            <w:r>
              <w:rPr>
                <w:sz w:val="18"/>
              </w:rPr>
              <w:t>0</w:t>
            </w:r>
          </w:p>
        </w:tc>
        <w:tc>
          <w:tcPr>
            <w:tcW w:w="723" w:type="dxa"/>
            <w:shd w:val="clear" w:color="auto" w:fill="auto"/>
            <w:tcMar>
              <w:left w:w="0" w:type="dxa"/>
              <w:right w:w="29" w:type="dxa"/>
            </w:tcMar>
          </w:tcPr>
          <w:p w14:paraId="2CE823B3" w14:textId="77777777" w:rsidR="00D96874" w:rsidRPr="00B06658" w:rsidRDefault="00D96874" w:rsidP="002A0A81">
            <w:pPr>
              <w:spacing w:after="60"/>
              <w:jc w:val="right"/>
              <w:rPr>
                <w:sz w:val="18"/>
              </w:rPr>
            </w:pPr>
            <w:r>
              <w:rPr>
                <w:sz w:val="18"/>
              </w:rPr>
              <w:t>0</w:t>
            </w:r>
          </w:p>
        </w:tc>
        <w:tc>
          <w:tcPr>
            <w:tcW w:w="723" w:type="dxa"/>
            <w:shd w:val="clear" w:color="auto" w:fill="auto"/>
            <w:tcMar>
              <w:left w:w="0" w:type="dxa"/>
              <w:right w:w="29" w:type="dxa"/>
            </w:tcMar>
          </w:tcPr>
          <w:p w14:paraId="60AE533B" w14:textId="77777777" w:rsidR="00D96874" w:rsidRPr="00B06658" w:rsidRDefault="00D96874" w:rsidP="002A0A81">
            <w:pPr>
              <w:spacing w:after="60"/>
              <w:jc w:val="right"/>
              <w:rPr>
                <w:sz w:val="18"/>
              </w:rPr>
            </w:pPr>
            <w:r>
              <w:rPr>
                <w:sz w:val="18"/>
              </w:rPr>
              <w:t>0</w:t>
            </w:r>
          </w:p>
        </w:tc>
        <w:tc>
          <w:tcPr>
            <w:tcW w:w="723" w:type="dxa"/>
            <w:shd w:val="clear" w:color="auto" w:fill="auto"/>
            <w:tcMar>
              <w:left w:w="0" w:type="dxa"/>
              <w:right w:w="29" w:type="dxa"/>
            </w:tcMar>
          </w:tcPr>
          <w:p w14:paraId="1ABBEA09" w14:textId="77777777" w:rsidR="00D96874" w:rsidRPr="009524C4" w:rsidRDefault="00D96874" w:rsidP="002A0A81">
            <w:pPr>
              <w:spacing w:after="60"/>
              <w:jc w:val="right"/>
              <w:rPr>
                <w:sz w:val="18"/>
              </w:rPr>
            </w:pPr>
            <w:r>
              <w:rPr>
                <w:sz w:val="18"/>
              </w:rPr>
              <w:t>0</w:t>
            </w:r>
          </w:p>
        </w:tc>
        <w:tc>
          <w:tcPr>
            <w:tcW w:w="723" w:type="dxa"/>
            <w:tcMar>
              <w:left w:w="0" w:type="dxa"/>
              <w:right w:w="29" w:type="dxa"/>
            </w:tcMar>
          </w:tcPr>
          <w:p w14:paraId="77257B11" w14:textId="67E8A6F3" w:rsidR="00D96874" w:rsidRPr="00F03DB5" w:rsidRDefault="00D96874" w:rsidP="002A0A81">
            <w:pPr>
              <w:spacing w:after="60"/>
              <w:jc w:val="right"/>
              <w:rPr>
                <w:sz w:val="18"/>
              </w:rPr>
            </w:pPr>
            <w:r>
              <w:rPr>
                <w:sz w:val="18"/>
              </w:rPr>
              <w:t>0</w:t>
            </w:r>
          </w:p>
        </w:tc>
        <w:tc>
          <w:tcPr>
            <w:tcW w:w="724" w:type="dxa"/>
            <w:shd w:val="clear" w:color="auto" w:fill="auto"/>
            <w:tcMar>
              <w:left w:w="0" w:type="dxa"/>
              <w:right w:w="29" w:type="dxa"/>
            </w:tcMar>
          </w:tcPr>
          <w:p w14:paraId="360E0874" w14:textId="1ADCA704" w:rsidR="00D96874" w:rsidRPr="00F03DB5" w:rsidRDefault="00D96874" w:rsidP="002A0A81">
            <w:pPr>
              <w:spacing w:after="60"/>
              <w:jc w:val="right"/>
              <w:rPr>
                <w:sz w:val="18"/>
              </w:rPr>
            </w:pPr>
            <w:r>
              <w:rPr>
                <w:sz w:val="18"/>
              </w:rPr>
              <w:t>151 420</w:t>
            </w:r>
          </w:p>
        </w:tc>
      </w:tr>
      <w:tr w:rsidR="009835FA" w:rsidRPr="00A42A43" w14:paraId="61082202" w14:textId="77777777" w:rsidTr="0026470C">
        <w:tc>
          <w:tcPr>
            <w:tcW w:w="1276" w:type="dxa"/>
            <w:vMerge/>
            <w:shd w:val="clear" w:color="auto" w:fill="auto"/>
          </w:tcPr>
          <w:p w14:paraId="34276506" w14:textId="77777777" w:rsidR="00D96874" w:rsidRPr="00A42A43" w:rsidRDefault="00D96874" w:rsidP="002A0A81">
            <w:pPr>
              <w:spacing w:after="60"/>
              <w:jc w:val="center"/>
              <w:rPr>
                <w:sz w:val="18"/>
              </w:rPr>
            </w:pPr>
          </w:p>
        </w:tc>
        <w:tc>
          <w:tcPr>
            <w:tcW w:w="952" w:type="dxa"/>
            <w:vMerge/>
            <w:shd w:val="clear" w:color="auto" w:fill="auto"/>
          </w:tcPr>
          <w:p w14:paraId="665B6C4C" w14:textId="77777777" w:rsidR="00D96874" w:rsidRPr="00A42A43" w:rsidRDefault="00D96874" w:rsidP="002A0A81">
            <w:pPr>
              <w:spacing w:after="60"/>
              <w:jc w:val="center"/>
              <w:rPr>
                <w:sz w:val="18"/>
              </w:rPr>
            </w:pPr>
          </w:p>
        </w:tc>
        <w:tc>
          <w:tcPr>
            <w:tcW w:w="1136" w:type="dxa"/>
            <w:shd w:val="clear" w:color="auto" w:fill="auto"/>
            <w:tcMar>
              <w:left w:w="0" w:type="dxa"/>
              <w:right w:w="0" w:type="dxa"/>
            </w:tcMar>
          </w:tcPr>
          <w:p w14:paraId="5C5686A2" w14:textId="77777777" w:rsidR="00D96874" w:rsidRPr="00A42A43" w:rsidRDefault="00D96874" w:rsidP="002A0A81">
            <w:pPr>
              <w:spacing w:after="60"/>
              <w:jc w:val="left"/>
              <w:rPr>
                <w:sz w:val="18"/>
              </w:rPr>
            </w:pPr>
            <w:r>
              <w:rPr>
                <w:sz w:val="18"/>
              </w:rPr>
              <w:t>Gastos de apoyo</w:t>
            </w:r>
          </w:p>
        </w:tc>
        <w:tc>
          <w:tcPr>
            <w:tcW w:w="723" w:type="dxa"/>
            <w:shd w:val="clear" w:color="auto" w:fill="auto"/>
            <w:tcMar>
              <w:left w:w="0" w:type="dxa"/>
              <w:right w:w="29" w:type="dxa"/>
            </w:tcMar>
          </w:tcPr>
          <w:p w14:paraId="7E77EBAF" w14:textId="7FF3F5D6" w:rsidR="00D96874" w:rsidRPr="00F4504B" w:rsidRDefault="00D96874" w:rsidP="002A0A81">
            <w:pPr>
              <w:spacing w:after="60"/>
              <w:jc w:val="right"/>
              <w:rPr>
                <w:sz w:val="18"/>
              </w:rPr>
            </w:pPr>
            <w:r>
              <w:rPr>
                <w:sz w:val="18"/>
              </w:rPr>
              <w:t>9 462</w:t>
            </w:r>
          </w:p>
        </w:tc>
        <w:tc>
          <w:tcPr>
            <w:tcW w:w="723" w:type="dxa"/>
            <w:shd w:val="clear" w:color="auto" w:fill="auto"/>
            <w:tcMar>
              <w:left w:w="0" w:type="dxa"/>
              <w:right w:w="29" w:type="dxa"/>
            </w:tcMar>
          </w:tcPr>
          <w:p w14:paraId="59999BEC" w14:textId="77777777" w:rsidR="00D96874" w:rsidRPr="00F4504B" w:rsidRDefault="00D96874" w:rsidP="002A0A81">
            <w:pPr>
              <w:spacing w:after="60"/>
              <w:jc w:val="right"/>
              <w:rPr>
                <w:sz w:val="18"/>
              </w:rPr>
            </w:pPr>
            <w:r>
              <w:rPr>
                <w:sz w:val="18"/>
              </w:rPr>
              <w:t>942</w:t>
            </w:r>
          </w:p>
        </w:tc>
        <w:tc>
          <w:tcPr>
            <w:tcW w:w="723" w:type="dxa"/>
            <w:tcMar>
              <w:left w:w="0" w:type="dxa"/>
              <w:right w:w="29" w:type="dxa"/>
            </w:tcMar>
          </w:tcPr>
          <w:p w14:paraId="74FF969B" w14:textId="77777777" w:rsidR="00D96874" w:rsidRPr="00F4504B" w:rsidRDefault="00D96874" w:rsidP="002A0A81">
            <w:pPr>
              <w:spacing w:after="60"/>
              <w:jc w:val="right"/>
              <w:rPr>
                <w:sz w:val="18"/>
              </w:rPr>
            </w:pPr>
            <w:r>
              <w:rPr>
                <w:sz w:val="18"/>
              </w:rPr>
              <w:t>0</w:t>
            </w:r>
          </w:p>
        </w:tc>
        <w:tc>
          <w:tcPr>
            <w:tcW w:w="723" w:type="dxa"/>
            <w:shd w:val="clear" w:color="auto" w:fill="auto"/>
            <w:tcMar>
              <w:left w:w="0" w:type="dxa"/>
              <w:right w:w="29" w:type="dxa"/>
            </w:tcMar>
          </w:tcPr>
          <w:p w14:paraId="0C41AB67" w14:textId="0804255B" w:rsidR="00D96874" w:rsidRPr="00A42A43" w:rsidRDefault="00D96874" w:rsidP="002A0A81">
            <w:pPr>
              <w:spacing w:after="60"/>
              <w:jc w:val="right"/>
              <w:rPr>
                <w:sz w:val="18"/>
              </w:rPr>
            </w:pPr>
            <w:r>
              <w:rPr>
                <w:sz w:val="18"/>
              </w:rPr>
              <w:t>3 224</w:t>
            </w:r>
          </w:p>
        </w:tc>
        <w:tc>
          <w:tcPr>
            <w:tcW w:w="724" w:type="dxa"/>
            <w:shd w:val="clear" w:color="auto" w:fill="auto"/>
            <w:tcMar>
              <w:left w:w="0" w:type="dxa"/>
              <w:right w:w="29" w:type="dxa"/>
            </w:tcMar>
          </w:tcPr>
          <w:p w14:paraId="4E5941E5" w14:textId="77777777" w:rsidR="00D96874" w:rsidRPr="0039093A" w:rsidRDefault="00D96874" w:rsidP="002A0A81">
            <w:pPr>
              <w:spacing w:after="60"/>
              <w:jc w:val="right"/>
              <w:rPr>
                <w:sz w:val="18"/>
              </w:rPr>
            </w:pPr>
            <w:r>
              <w:rPr>
                <w:sz w:val="18"/>
              </w:rPr>
              <w:t>0</w:t>
            </w:r>
          </w:p>
        </w:tc>
        <w:tc>
          <w:tcPr>
            <w:tcW w:w="723" w:type="dxa"/>
            <w:shd w:val="clear" w:color="auto" w:fill="auto"/>
            <w:tcMar>
              <w:left w:w="0" w:type="dxa"/>
              <w:right w:w="29" w:type="dxa"/>
            </w:tcMar>
          </w:tcPr>
          <w:p w14:paraId="5141BFDD" w14:textId="77777777" w:rsidR="00D96874" w:rsidRPr="00B06658" w:rsidRDefault="00D96874" w:rsidP="002A0A81">
            <w:pPr>
              <w:spacing w:after="60"/>
              <w:jc w:val="right"/>
              <w:rPr>
                <w:sz w:val="18"/>
              </w:rPr>
            </w:pPr>
            <w:r>
              <w:rPr>
                <w:sz w:val="18"/>
              </w:rPr>
              <w:t>0</w:t>
            </w:r>
          </w:p>
        </w:tc>
        <w:tc>
          <w:tcPr>
            <w:tcW w:w="723" w:type="dxa"/>
            <w:shd w:val="clear" w:color="auto" w:fill="auto"/>
            <w:tcMar>
              <w:left w:w="0" w:type="dxa"/>
              <w:right w:w="29" w:type="dxa"/>
            </w:tcMar>
          </w:tcPr>
          <w:p w14:paraId="626A5AAC" w14:textId="77777777" w:rsidR="00D96874" w:rsidRPr="00B06658" w:rsidRDefault="00D96874" w:rsidP="002A0A81">
            <w:pPr>
              <w:spacing w:after="60"/>
              <w:jc w:val="right"/>
              <w:rPr>
                <w:sz w:val="18"/>
              </w:rPr>
            </w:pPr>
            <w:r>
              <w:rPr>
                <w:sz w:val="18"/>
              </w:rPr>
              <w:t>0</w:t>
            </w:r>
          </w:p>
        </w:tc>
        <w:tc>
          <w:tcPr>
            <w:tcW w:w="723" w:type="dxa"/>
            <w:shd w:val="clear" w:color="auto" w:fill="auto"/>
            <w:tcMar>
              <w:left w:w="0" w:type="dxa"/>
              <w:right w:w="29" w:type="dxa"/>
            </w:tcMar>
          </w:tcPr>
          <w:p w14:paraId="25256D13" w14:textId="1B05A0AC" w:rsidR="00D96874" w:rsidRPr="009524C4" w:rsidRDefault="00D96874" w:rsidP="00E23A94">
            <w:pPr>
              <w:spacing w:after="60"/>
              <w:jc w:val="right"/>
              <w:rPr>
                <w:sz w:val="18"/>
              </w:rPr>
            </w:pPr>
            <w:r>
              <w:rPr>
                <w:sz w:val="18"/>
              </w:rPr>
              <w:t>0</w:t>
            </w:r>
          </w:p>
        </w:tc>
        <w:tc>
          <w:tcPr>
            <w:tcW w:w="723" w:type="dxa"/>
            <w:tcMar>
              <w:left w:w="0" w:type="dxa"/>
              <w:right w:w="29" w:type="dxa"/>
            </w:tcMar>
          </w:tcPr>
          <w:p w14:paraId="39674533" w14:textId="6359B88E" w:rsidR="00D96874" w:rsidRPr="00F03DB5" w:rsidRDefault="00D96874" w:rsidP="002A0A81">
            <w:pPr>
              <w:spacing w:after="60"/>
              <w:jc w:val="right"/>
              <w:rPr>
                <w:sz w:val="18"/>
              </w:rPr>
            </w:pPr>
            <w:r>
              <w:rPr>
                <w:sz w:val="18"/>
              </w:rPr>
              <w:t>0</w:t>
            </w:r>
          </w:p>
        </w:tc>
        <w:tc>
          <w:tcPr>
            <w:tcW w:w="724" w:type="dxa"/>
            <w:shd w:val="clear" w:color="auto" w:fill="auto"/>
            <w:tcMar>
              <w:left w:w="0" w:type="dxa"/>
              <w:right w:w="29" w:type="dxa"/>
            </w:tcMar>
          </w:tcPr>
          <w:p w14:paraId="27D63DA8" w14:textId="51704B4B" w:rsidR="00D96874" w:rsidRPr="00F03DB5" w:rsidRDefault="00D96874" w:rsidP="002A0A81">
            <w:pPr>
              <w:spacing w:after="60"/>
              <w:jc w:val="right"/>
              <w:rPr>
                <w:sz w:val="18"/>
              </w:rPr>
            </w:pPr>
            <w:r>
              <w:rPr>
                <w:sz w:val="18"/>
              </w:rPr>
              <w:t>13 628</w:t>
            </w:r>
          </w:p>
        </w:tc>
      </w:tr>
      <w:tr w:rsidR="009835FA" w:rsidRPr="00A42A43" w14:paraId="330730DC" w14:textId="77777777" w:rsidTr="0026470C">
        <w:tc>
          <w:tcPr>
            <w:tcW w:w="2228" w:type="dxa"/>
            <w:gridSpan w:val="2"/>
            <w:vMerge w:val="restart"/>
            <w:shd w:val="clear" w:color="auto" w:fill="auto"/>
          </w:tcPr>
          <w:p w14:paraId="100D879D" w14:textId="474B53AC" w:rsidR="00D96874" w:rsidRPr="00A42A43" w:rsidRDefault="00D96874" w:rsidP="008F7C7B">
            <w:pPr>
              <w:spacing w:after="60"/>
              <w:jc w:val="left"/>
              <w:rPr>
                <w:sz w:val="18"/>
              </w:rPr>
            </w:pPr>
            <w:r>
              <w:rPr>
                <w:sz w:val="18"/>
              </w:rPr>
              <w:t>Fondos aprobados por el Comité Ejecutivo ($EUA)</w:t>
            </w:r>
          </w:p>
        </w:tc>
        <w:tc>
          <w:tcPr>
            <w:tcW w:w="1136" w:type="dxa"/>
            <w:shd w:val="clear" w:color="auto" w:fill="auto"/>
            <w:tcMar>
              <w:left w:w="0" w:type="dxa"/>
              <w:right w:w="0" w:type="dxa"/>
            </w:tcMar>
          </w:tcPr>
          <w:p w14:paraId="72184030" w14:textId="77777777" w:rsidR="00D96874" w:rsidRPr="00A42A43" w:rsidRDefault="00D96874" w:rsidP="008F7C7B">
            <w:pPr>
              <w:spacing w:after="60"/>
              <w:jc w:val="left"/>
              <w:rPr>
                <w:sz w:val="18"/>
              </w:rPr>
            </w:pPr>
            <w:r>
              <w:rPr>
                <w:sz w:val="18"/>
              </w:rPr>
              <w:t>Costos del proyecto</w:t>
            </w:r>
          </w:p>
        </w:tc>
        <w:tc>
          <w:tcPr>
            <w:tcW w:w="723" w:type="dxa"/>
            <w:shd w:val="clear" w:color="auto" w:fill="auto"/>
            <w:tcMar>
              <w:left w:w="0" w:type="dxa"/>
              <w:right w:w="29" w:type="dxa"/>
            </w:tcMar>
          </w:tcPr>
          <w:p w14:paraId="27636D72" w14:textId="57AF8E87" w:rsidR="00D96874" w:rsidRPr="00F4504B" w:rsidRDefault="00D96874" w:rsidP="008F7C7B">
            <w:pPr>
              <w:spacing w:after="60"/>
              <w:jc w:val="right"/>
              <w:rPr>
                <w:sz w:val="18"/>
              </w:rPr>
            </w:pPr>
            <w:r>
              <w:rPr>
                <w:sz w:val="18"/>
              </w:rPr>
              <w:t>123 328</w:t>
            </w:r>
          </w:p>
        </w:tc>
        <w:tc>
          <w:tcPr>
            <w:tcW w:w="723" w:type="dxa"/>
            <w:shd w:val="clear" w:color="auto" w:fill="auto"/>
            <w:tcMar>
              <w:left w:w="0" w:type="dxa"/>
              <w:right w:w="29" w:type="dxa"/>
            </w:tcMar>
          </w:tcPr>
          <w:p w14:paraId="2C6A7992" w14:textId="48B470CC" w:rsidR="00D96874" w:rsidRPr="00F4504B" w:rsidRDefault="00D96874" w:rsidP="008F7C7B">
            <w:pPr>
              <w:spacing w:after="60"/>
              <w:jc w:val="right"/>
              <w:rPr>
                <w:sz w:val="18"/>
              </w:rPr>
            </w:pPr>
            <w:r>
              <w:rPr>
                <w:sz w:val="18"/>
              </w:rPr>
              <w:t>60 014</w:t>
            </w:r>
          </w:p>
        </w:tc>
        <w:tc>
          <w:tcPr>
            <w:tcW w:w="723" w:type="dxa"/>
            <w:tcMar>
              <w:left w:w="0" w:type="dxa"/>
              <w:right w:w="29" w:type="dxa"/>
            </w:tcMar>
          </w:tcPr>
          <w:p w14:paraId="0BC690A3" w14:textId="77777777" w:rsidR="00D96874" w:rsidRPr="00F4504B" w:rsidRDefault="00D96874" w:rsidP="008F7C7B">
            <w:pPr>
              <w:spacing w:after="60"/>
              <w:jc w:val="right"/>
              <w:rPr>
                <w:sz w:val="18"/>
              </w:rPr>
            </w:pPr>
            <w:r>
              <w:rPr>
                <w:sz w:val="18"/>
              </w:rPr>
              <w:t>0</w:t>
            </w:r>
          </w:p>
        </w:tc>
        <w:tc>
          <w:tcPr>
            <w:tcW w:w="723" w:type="dxa"/>
            <w:shd w:val="clear" w:color="auto" w:fill="auto"/>
            <w:tcMar>
              <w:left w:w="0" w:type="dxa"/>
              <w:right w:w="29" w:type="dxa"/>
            </w:tcMar>
          </w:tcPr>
          <w:p w14:paraId="5BA77256" w14:textId="77777777" w:rsidR="00D96874" w:rsidRPr="00A42A43" w:rsidRDefault="00D96874" w:rsidP="008F7C7B">
            <w:pPr>
              <w:spacing w:after="60"/>
              <w:jc w:val="right"/>
              <w:rPr>
                <w:sz w:val="18"/>
              </w:rPr>
            </w:pPr>
            <w:r>
              <w:rPr>
                <w:sz w:val="18"/>
              </w:rPr>
              <w:t>0</w:t>
            </w:r>
          </w:p>
        </w:tc>
        <w:tc>
          <w:tcPr>
            <w:tcW w:w="724" w:type="dxa"/>
            <w:shd w:val="clear" w:color="auto" w:fill="auto"/>
            <w:tcMar>
              <w:left w:w="0" w:type="dxa"/>
              <w:right w:w="29" w:type="dxa"/>
            </w:tcMar>
          </w:tcPr>
          <w:p w14:paraId="41DA4521" w14:textId="45E205B8" w:rsidR="00D96874" w:rsidRPr="0039093A" w:rsidRDefault="00D96874" w:rsidP="008F7C7B">
            <w:pPr>
              <w:spacing w:after="60"/>
              <w:jc w:val="right"/>
              <w:rPr>
                <w:sz w:val="18"/>
              </w:rPr>
            </w:pPr>
            <w:r>
              <w:rPr>
                <w:sz w:val="18"/>
              </w:rPr>
              <w:t>94 003</w:t>
            </w:r>
          </w:p>
        </w:tc>
        <w:tc>
          <w:tcPr>
            <w:tcW w:w="723" w:type="dxa"/>
            <w:shd w:val="clear" w:color="auto" w:fill="auto"/>
            <w:tcMar>
              <w:left w:w="0" w:type="dxa"/>
              <w:right w:w="29" w:type="dxa"/>
            </w:tcMar>
          </w:tcPr>
          <w:p w14:paraId="6D9ACE70" w14:textId="77777777" w:rsidR="00D96874" w:rsidRPr="00B06658" w:rsidRDefault="00D96874" w:rsidP="008F7C7B">
            <w:pPr>
              <w:spacing w:after="60"/>
              <w:jc w:val="right"/>
              <w:rPr>
                <w:sz w:val="18"/>
              </w:rPr>
            </w:pPr>
            <w:r>
              <w:rPr>
                <w:sz w:val="18"/>
              </w:rPr>
              <w:t>0</w:t>
            </w:r>
          </w:p>
        </w:tc>
        <w:tc>
          <w:tcPr>
            <w:tcW w:w="723" w:type="dxa"/>
            <w:shd w:val="clear" w:color="auto" w:fill="auto"/>
            <w:tcMar>
              <w:left w:w="0" w:type="dxa"/>
              <w:right w:w="29" w:type="dxa"/>
            </w:tcMar>
          </w:tcPr>
          <w:p w14:paraId="66EE9B84" w14:textId="77777777" w:rsidR="00D96874" w:rsidRPr="00B06658" w:rsidRDefault="00D96874" w:rsidP="008F7C7B">
            <w:pPr>
              <w:spacing w:after="60"/>
              <w:jc w:val="right"/>
              <w:rPr>
                <w:sz w:val="18"/>
              </w:rPr>
            </w:pPr>
            <w:r>
              <w:rPr>
                <w:sz w:val="18"/>
              </w:rPr>
              <w:t>0</w:t>
            </w:r>
          </w:p>
        </w:tc>
        <w:tc>
          <w:tcPr>
            <w:tcW w:w="723" w:type="dxa"/>
            <w:shd w:val="clear" w:color="auto" w:fill="auto"/>
            <w:tcMar>
              <w:left w:w="0" w:type="dxa"/>
              <w:right w:w="29" w:type="dxa"/>
            </w:tcMar>
          </w:tcPr>
          <w:p w14:paraId="6AD10878" w14:textId="77777777" w:rsidR="00D96874" w:rsidRPr="009524C4" w:rsidRDefault="00D96874" w:rsidP="008F7C7B">
            <w:pPr>
              <w:spacing w:after="60"/>
              <w:jc w:val="right"/>
              <w:rPr>
                <w:sz w:val="18"/>
              </w:rPr>
            </w:pPr>
            <w:r>
              <w:rPr>
                <w:sz w:val="18"/>
              </w:rPr>
              <w:t>0</w:t>
            </w:r>
          </w:p>
        </w:tc>
        <w:tc>
          <w:tcPr>
            <w:tcW w:w="723" w:type="dxa"/>
            <w:tcMar>
              <w:left w:w="0" w:type="dxa"/>
              <w:right w:w="29" w:type="dxa"/>
            </w:tcMar>
          </w:tcPr>
          <w:p w14:paraId="454CF195" w14:textId="0409F83B" w:rsidR="00D96874" w:rsidRPr="00F03DB5" w:rsidRDefault="00D96874" w:rsidP="008F7C7B">
            <w:pPr>
              <w:spacing w:after="60"/>
              <w:jc w:val="right"/>
              <w:rPr>
                <w:sz w:val="18"/>
              </w:rPr>
            </w:pPr>
            <w:r>
              <w:rPr>
                <w:sz w:val="18"/>
              </w:rPr>
              <w:t>0</w:t>
            </w:r>
          </w:p>
        </w:tc>
        <w:tc>
          <w:tcPr>
            <w:tcW w:w="724" w:type="dxa"/>
            <w:shd w:val="clear" w:color="auto" w:fill="auto"/>
            <w:tcMar>
              <w:left w:w="0" w:type="dxa"/>
              <w:right w:w="29" w:type="dxa"/>
            </w:tcMar>
          </w:tcPr>
          <w:p w14:paraId="703EC48C" w14:textId="714FC55F" w:rsidR="00D96874" w:rsidRPr="00F03DB5" w:rsidRDefault="00D96874" w:rsidP="008F7C7B">
            <w:pPr>
              <w:spacing w:after="60"/>
              <w:jc w:val="right"/>
              <w:rPr>
                <w:sz w:val="18"/>
              </w:rPr>
            </w:pPr>
            <w:r>
              <w:rPr>
                <w:sz w:val="18"/>
              </w:rPr>
              <w:t>277 345</w:t>
            </w:r>
          </w:p>
        </w:tc>
      </w:tr>
      <w:tr w:rsidR="009835FA" w:rsidRPr="00A42A43" w14:paraId="08A709D7" w14:textId="77777777" w:rsidTr="0026470C">
        <w:tc>
          <w:tcPr>
            <w:tcW w:w="2228" w:type="dxa"/>
            <w:gridSpan w:val="2"/>
            <w:vMerge/>
            <w:shd w:val="clear" w:color="auto" w:fill="auto"/>
          </w:tcPr>
          <w:p w14:paraId="35EA4775" w14:textId="77777777" w:rsidR="00D96874" w:rsidRPr="00A42A43" w:rsidRDefault="00D96874" w:rsidP="008F7C7B">
            <w:pPr>
              <w:spacing w:after="60"/>
              <w:jc w:val="center"/>
              <w:rPr>
                <w:sz w:val="18"/>
              </w:rPr>
            </w:pPr>
          </w:p>
        </w:tc>
        <w:tc>
          <w:tcPr>
            <w:tcW w:w="1136" w:type="dxa"/>
            <w:shd w:val="clear" w:color="auto" w:fill="auto"/>
            <w:tcMar>
              <w:left w:w="0" w:type="dxa"/>
              <w:right w:w="0" w:type="dxa"/>
            </w:tcMar>
          </w:tcPr>
          <w:p w14:paraId="77C41DAE" w14:textId="77777777" w:rsidR="00D96874" w:rsidRPr="00A42A43" w:rsidRDefault="00D96874" w:rsidP="008F7C7B">
            <w:pPr>
              <w:spacing w:after="60"/>
              <w:jc w:val="left"/>
              <w:rPr>
                <w:sz w:val="18"/>
              </w:rPr>
            </w:pPr>
            <w:r>
              <w:rPr>
                <w:sz w:val="18"/>
              </w:rPr>
              <w:t>Gastos de apoyo</w:t>
            </w:r>
          </w:p>
        </w:tc>
        <w:tc>
          <w:tcPr>
            <w:tcW w:w="723" w:type="dxa"/>
            <w:shd w:val="clear" w:color="auto" w:fill="auto"/>
            <w:tcMar>
              <w:left w:w="0" w:type="dxa"/>
              <w:right w:w="29" w:type="dxa"/>
            </w:tcMar>
          </w:tcPr>
          <w:p w14:paraId="39B395AC" w14:textId="53EE2F56" w:rsidR="00D96874" w:rsidRPr="00F4504B" w:rsidRDefault="00D96874" w:rsidP="008F7C7B">
            <w:pPr>
              <w:spacing w:after="60"/>
              <w:jc w:val="right"/>
              <w:rPr>
                <w:sz w:val="18"/>
              </w:rPr>
            </w:pPr>
            <w:r>
              <w:rPr>
                <w:sz w:val="18"/>
              </w:rPr>
              <w:t>11 828</w:t>
            </w:r>
          </w:p>
        </w:tc>
        <w:tc>
          <w:tcPr>
            <w:tcW w:w="723" w:type="dxa"/>
            <w:shd w:val="clear" w:color="auto" w:fill="auto"/>
            <w:tcMar>
              <w:left w:w="0" w:type="dxa"/>
              <w:right w:w="29" w:type="dxa"/>
            </w:tcMar>
          </w:tcPr>
          <w:p w14:paraId="3981ABE5" w14:textId="159DA243" w:rsidR="00D96874" w:rsidRPr="00F4504B" w:rsidRDefault="00D96874" w:rsidP="008F7C7B">
            <w:pPr>
              <w:spacing w:after="60"/>
              <w:jc w:val="right"/>
              <w:rPr>
                <w:sz w:val="18"/>
              </w:rPr>
            </w:pPr>
            <w:r>
              <w:rPr>
                <w:sz w:val="18"/>
              </w:rPr>
              <w:t>7 384</w:t>
            </w:r>
          </w:p>
        </w:tc>
        <w:tc>
          <w:tcPr>
            <w:tcW w:w="723" w:type="dxa"/>
            <w:tcMar>
              <w:left w:w="0" w:type="dxa"/>
              <w:right w:w="29" w:type="dxa"/>
            </w:tcMar>
          </w:tcPr>
          <w:p w14:paraId="3EAC43D0" w14:textId="77777777" w:rsidR="00D96874" w:rsidRPr="00F4504B" w:rsidRDefault="00D96874" w:rsidP="008F7C7B">
            <w:pPr>
              <w:spacing w:after="60"/>
              <w:jc w:val="right"/>
              <w:rPr>
                <w:sz w:val="18"/>
              </w:rPr>
            </w:pPr>
            <w:r>
              <w:rPr>
                <w:sz w:val="18"/>
              </w:rPr>
              <w:t>0</w:t>
            </w:r>
          </w:p>
        </w:tc>
        <w:tc>
          <w:tcPr>
            <w:tcW w:w="723" w:type="dxa"/>
            <w:shd w:val="clear" w:color="auto" w:fill="auto"/>
            <w:tcMar>
              <w:left w:w="0" w:type="dxa"/>
              <w:right w:w="29" w:type="dxa"/>
            </w:tcMar>
          </w:tcPr>
          <w:p w14:paraId="71B2514F" w14:textId="77777777" w:rsidR="00D96874" w:rsidRPr="00A42A43" w:rsidRDefault="00D96874" w:rsidP="008F7C7B">
            <w:pPr>
              <w:spacing w:after="60"/>
              <w:jc w:val="right"/>
              <w:rPr>
                <w:sz w:val="18"/>
              </w:rPr>
            </w:pPr>
            <w:r>
              <w:rPr>
                <w:sz w:val="18"/>
              </w:rPr>
              <w:t>0</w:t>
            </w:r>
          </w:p>
        </w:tc>
        <w:tc>
          <w:tcPr>
            <w:tcW w:w="724" w:type="dxa"/>
            <w:shd w:val="clear" w:color="auto" w:fill="auto"/>
            <w:tcMar>
              <w:left w:w="0" w:type="dxa"/>
              <w:right w:w="29" w:type="dxa"/>
            </w:tcMar>
          </w:tcPr>
          <w:p w14:paraId="60E6403A" w14:textId="08B5CBCB" w:rsidR="00D96874" w:rsidRPr="0039093A" w:rsidRDefault="00D96874" w:rsidP="008F7C7B">
            <w:pPr>
              <w:spacing w:after="60"/>
              <w:jc w:val="right"/>
              <w:rPr>
                <w:sz w:val="18"/>
              </w:rPr>
            </w:pPr>
            <w:r>
              <w:rPr>
                <w:sz w:val="18"/>
              </w:rPr>
              <w:t>10 787</w:t>
            </w:r>
          </w:p>
        </w:tc>
        <w:tc>
          <w:tcPr>
            <w:tcW w:w="723" w:type="dxa"/>
            <w:shd w:val="clear" w:color="auto" w:fill="auto"/>
            <w:tcMar>
              <w:left w:w="0" w:type="dxa"/>
              <w:right w:w="29" w:type="dxa"/>
            </w:tcMar>
          </w:tcPr>
          <w:p w14:paraId="7C3AED13" w14:textId="77777777" w:rsidR="00D96874" w:rsidRPr="00B06658" w:rsidRDefault="00D96874" w:rsidP="008F7C7B">
            <w:pPr>
              <w:spacing w:after="60"/>
              <w:jc w:val="right"/>
              <w:rPr>
                <w:sz w:val="18"/>
              </w:rPr>
            </w:pPr>
            <w:r>
              <w:rPr>
                <w:sz w:val="18"/>
              </w:rPr>
              <w:t>0</w:t>
            </w:r>
          </w:p>
        </w:tc>
        <w:tc>
          <w:tcPr>
            <w:tcW w:w="723" w:type="dxa"/>
            <w:shd w:val="clear" w:color="auto" w:fill="auto"/>
            <w:tcMar>
              <w:left w:w="0" w:type="dxa"/>
              <w:right w:w="29" w:type="dxa"/>
            </w:tcMar>
          </w:tcPr>
          <w:p w14:paraId="7BA5E357" w14:textId="77777777" w:rsidR="00D96874" w:rsidRPr="00B06658" w:rsidRDefault="00D96874" w:rsidP="008F7C7B">
            <w:pPr>
              <w:spacing w:after="60"/>
              <w:jc w:val="right"/>
              <w:rPr>
                <w:sz w:val="18"/>
              </w:rPr>
            </w:pPr>
            <w:r>
              <w:rPr>
                <w:sz w:val="18"/>
              </w:rPr>
              <w:t>0</w:t>
            </w:r>
          </w:p>
        </w:tc>
        <w:tc>
          <w:tcPr>
            <w:tcW w:w="723" w:type="dxa"/>
            <w:shd w:val="clear" w:color="auto" w:fill="auto"/>
            <w:tcMar>
              <w:left w:w="0" w:type="dxa"/>
              <w:right w:w="29" w:type="dxa"/>
            </w:tcMar>
          </w:tcPr>
          <w:p w14:paraId="260F811C" w14:textId="77777777" w:rsidR="00D96874" w:rsidRPr="009524C4" w:rsidRDefault="00D96874" w:rsidP="008F7C7B">
            <w:pPr>
              <w:spacing w:after="60"/>
              <w:jc w:val="right"/>
              <w:rPr>
                <w:sz w:val="18"/>
              </w:rPr>
            </w:pPr>
            <w:r>
              <w:rPr>
                <w:sz w:val="18"/>
              </w:rPr>
              <w:t>0</w:t>
            </w:r>
          </w:p>
        </w:tc>
        <w:tc>
          <w:tcPr>
            <w:tcW w:w="723" w:type="dxa"/>
            <w:tcMar>
              <w:left w:w="0" w:type="dxa"/>
              <w:right w:w="29" w:type="dxa"/>
            </w:tcMar>
          </w:tcPr>
          <w:p w14:paraId="356254C0" w14:textId="0D849E58" w:rsidR="00D96874" w:rsidRPr="00F03DB5" w:rsidRDefault="00D96874" w:rsidP="008F7C7B">
            <w:pPr>
              <w:spacing w:after="60"/>
              <w:jc w:val="right"/>
              <w:rPr>
                <w:sz w:val="18"/>
              </w:rPr>
            </w:pPr>
            <w:r>
              <w:rPr>
                <w:sz w:val="18"/>
              </w:rPr>
              <w:t>0</w:t>
            </w:r>
          </w:p>
        </w:tc>
        <w:tc>
          <w:tcPr>
            <w:tcW w:w="724" w:type="dxa"/>
            <w:shd w:val="clear" w:color="auto" w:fill="auto"/>
            <w:tcMar>
              <w:left w:w="0" w:type="dxa"/>
              <w:right w:w="29" w:type="dxa"/>
            </w:tcMar>
          </w:tcPr>
          <w:p w14:paraId="3BD8D66E" w14:textId="62A48600" w:rsidR="00D96874" w:rsidRPr="00F03DB5" w:rsidRDefault="00D96874" w:rsidP="008F7C7B">
            <w:pPr>
              <w:spacing w:after="60"/>
              <w:jc w:val="right"/>
              <w:rPr>
                <w:sz w:val="18"/>
              </w:rPr>
            </w:pPr>
            <w:r>
              <w:rPr>
                <w:sz w:val="18"/>
              </w:rPr>
              <w:t>29 999</w:t>
            </w:r>
          </w:p>
        </w:tc>
      </w:tr>
      <w:tr w:rsidR="009835FA" w:rsidRPr="00A42A43" w14:paraId="395A505A" w14:textId="77777777" w:rsidTr="0026470C">
        <w:tc>
          <w:tcPr>
            <w:tcW w:w="2228" w:type="dxa"/>
            <w:gridSpan w:val="2"/>
            <w:vMerge w:val="restart"/>
            <w:shd w:val="clear" w:color="auto" w:fill="auto"/>
          </w:tcPr>
          <w:p w14:paraId="0B312259" w14:textId="4C1D67C9" w:rsidR="00D96874" w:rsidRPr="00A42A43" w:rsidRDefault="00D96874" w:rsidP="00D96874">
            <w:pPr>
              <w:spacing w:after="60"/>
              <w:jc w:val="left"/>
              <w:rPr>
                <w:sz w:val="18"/>
              </w:rPr>
            </w:pPr>
            <w:r>
              <w:rPr>
                <w:sz w:val="18"/>
              </w:rPr>
              <w:t>Total de fondos solicitados para aprobación en esta reunión ($EUA)</w:t>
            </w:r>
          </w:p>
        </w:tc>
        <w:tc>
          <w:tcPr>
            <w:tcW w:w="1136" w:type="dxa"/>
            <w:shd w:val="clear" w:color="auto" w:fill="auto"/>
            <w:tcMar>
              <w:left w:w="0" w:type="dxa"/>
              <w:right w:w="0" w:type="dxa"/>
            </w:tcMar>
          </w:tcPr>
          <w:p w14:paraId="76FF6E5F" w14:textId="77777777" w:rsidR="00D96874" w:rsidRPr="00A42A43" w:rsidRDefault="00D96874" w:rsidP="00D96874">
            <w:pPr>
              <w:spacing w:after="60"/>
              <w:jc w:val="left"/>
              <w:rPr>
                <w:sz w:val="18"/>
              </w:rPr>
            </w:pPr>
            <w:r>
              <w:rPr>
                <w:sz w:val="18"/>
              </w:rPr>
              <w:t>Costos del proyecto</w:t>
            </w:r>
          </w:p>
        </w:tc>
        <w:tc>
          <w:tcPr>
            <w:tcW w:w="723" w:type="dxa"/>
            <w:shd w:val="clear" w:color="auto" w:fill="auto"/>
            <w:tcMar>
              <w:left w:w="0" w:type="dxa"/>
              <w:right w:w="29" w:type="dxa"/>
            </w:tcMar>
          </w:tcPr>
          <w:p w14:paraId="403A1BA3" w14:textId="77777777" w:rsidR="00D96874" w:rsidRPr="00F4504B" w:rsidRDefault="00D96874" w:rsidP="00D96874">
            <w:pPr>
              <w:spacing w:after="60"/>
              <w:jc w:val="right"/>
              <w:rPr>
                <w:sz w:val="18"/>
              </w:rPr>
            </w:pPr>
            <w:r>
              <w:rPr>
                <w:sz w:val="18"/>
              </w:rPr>
              <w:t>0</w:t>
            </w:r>
          </w:p>
        </w:tc>
        <w:tc>
          <w:tcPr>
            <w:tcW w:w="723" w:type="dxa"/>
            <w:shd w:val="clear" w:color="auto" w:fill="auto"/>
            <w:tcMar>
              <w:left w:w="0" w:type="dxa"/>
              <w:right w:w="29" w:type="dxa"/>
            </w:tcMar>
          </w:tcPr>
          <w:p w14:paraId="10431010" w14:textId="77777777" w:rsidR="00D96874" w:rsidRPr="00F4504B" w:rsidRDefault="00D96874" w:rsidP="00D96874">
            <w:pPr>
              <w:spacing w:after="60"/>
              <w:jc w:val="right"/>
              <w:rPr>
                <w:sz w:val="18"/>
              </w:rPr>
            </w:pPr>
            <w:r>
              <w:rPr>
                <w:sz w:val="18"/>
              </w:rPr>
              <w:t>0</w:t>
            </w:r>
          </w:p>
        </w:tc>
        <w:tc>
          <w:tcPr>
            <w:tcW w:w="723" w:type="dxa"/>
            <w:tcMar>
              <w:left w:w="0" w:type="dxa"/>
              <w:right w:w="29" w:type="dxa"/>
            </w:tcMar>
          </w:tcPr>
          <w:p w14:paraId="77CBF31A" w14:textId="77777777" w:rsidR="00D96874" w:rsidRPr="00F4504B" w:rsidRDefault="00D96874" w:rsidP="00D96874">
            <w:pPr>
              <w:spacing w:after="60"/>
              <w:jc w:val="right"/>
              <w:rPr>
                <w:sz w:val="18"/>
              </w:rPr>
            </w:pPr>
            <w:r>
              <w:rPr>
                <w:sz w:val="18"/>
              </w:rPr>
              <w:t>0</w:t>
            </w:r>
          </w:p>
        </w:tc>
        <w:tc>
          <w:tcPr>
            <w:tcW w:w="723" w:type="dxa"/>
            <w:shd w:val="clear" w:color="auto" w:fill="auto"/>
            <w:tcMar>
              <w:left w:w="0" w:type="dxa"/>
              <w:right w:w="29" w:type="dxa"/>
            </w:tcMar>
          </w:tcPr>
          <w:p w14:paraId="663A1C9C" w14:textId="77777777" w:rsidR="00D96874" w:rsidRPr="00A42A43" w:rsidRDefault="00D96874" w:rsidP="00D96874">
            <w:pPr>
              <w:spacing w:after="60"/>
              <w:jc w:val="right"/>
              <w:rPr>
                <w:sz w:val="18"/>
              </w:rPr>
            </w:pPr>
            <w:r>
              <w:rPr>
                <w:sz w:val="18"/>
              </w:rPr>
              <w:t>0</w:t>
            </w:r>
          </w:p>
        </w:tc>
        <w:tc>
          <w:tcPr>
            <w:tcW w:w="724" w:type="dxa"/>
            <w:shd w:val="clear" w:color="auto" w:fill="auto"/>
            <w:tcMar>
              <w:left w:w="0" w:type="dxa"/>
              <w:right w:w="29" w:type="dxa"/>
            </w:tcMar>
          </w:tcPr>
          <w:p w14:paraId="5E6889BA" w14:textId="2A213253" w:rsidR="00D96874" w:rsidRPr="0039093A" w:rsidRDefault="00D96874" w:rsidP="00B04884">
            <w:pPr>
              <w:tabs>
                <w:tab w:val="left" w:pos="623"/>
              </w:tabs>
              <w:spacing w:after="60"/>
              <w:jc w:val="right"/>
              <w:rPr>
                <w:sz w:val="18"/>
              </w:rPr>
            </w:pPr>
            <w:r>
              <w:rPr>
                <w:sz w:val="18"/>
              </w:rPr>
              <w:t>0</w:t>
            </w:r>
          </w:p>
        </w:tc>
        <w:tc>
          <w:tcPr>
            <w:tcW w:w="723" w:type="dxa"/>
            <w:shd w:val="clear" w:color="auto" w:fill="auto"/>
            <w:tcMar>
              <w:left w:w="0" w:type="dxa"/>
              <w:right w:w="29" w:type="dxa"/>
            </w:tcMar>
          </w:tcPr>
          <w:p w14:paraId="6B78847A" w14:textId="77777777" w:rsidR="00D96874" w:rsidRPr="00B06658" w:rsidRDefault="00D96874" w:rsidP="00D96874">
            <w:pPr>
              <w:spacing w:after="60"/>
              <w:jc w:val="right"/>
              <w:rPr>
                <w:sz w:val="18"/>
              </w:rPr>
            </w:pPr>
            <w:r>
              <w:rPr>
                <w:sz w:val="18"/>
              </w:rPr>
              <w:t>0</w:t>
            </w:r>
          </w:p>
        </w:tc>
        <w:tc>
          <w:tcPr>
            <w:tcW w:w="723" w:type="dxa"/>
            <w:shd w:val="clear" w:color="auto" w:fill="auto"/>
            <w:tcMar>
              <w:left w:w="0" w:type="dxa"/>
              <w:right w:w="29" w:type="dxa"/>
            </w:tcMar>
          </w:tcPr>
          <w:p w14:paraId="097F2958" w14:textId="77777777" w:rsidR="00D96874" w:rsidRPr="00B06658" w:rsidRDefault="00D96874" w:rsidP="00D96874">
            <w:pPr>
              <w:spacing w:after="60"/>
              <w:jc w:val="right"/>
              <w:rPr>
                <w:sz w:val="18"/>
              </w:rPr>
            </w:pPr>
            <w:r>
              <w:rPr>
                <w:sz w:val="18"/>
              </w:rPr>
              <w:t>0</w:t>
            </w:r>
          </w:p>
        </w:tc>
        <w:tc>
          <w:tcPr>
            <w:tcW w:w="723" w:type="dxa"/>
            <w:shd w:val="clear" w:color="auto" w:fill="auto"/>
            <w:tcMar>
              <w:left w:w="0" w:type="dxa"/>
              <w:right w:w="29" w:type="dxa"/>
            </w:tcMar>
          </w:tcPr>
          <w:p w14:paraId="6E61D388" w14:textId="7B995098" w:rsidR="00D96874" w:rsidRPr="00746E1F" w:rsidRDefault="00746E1F" w:rsidP="00D96874">
            <w:pPr>
              <w:spacing w:after="60"/>
              <w:jc w:val="right"/>
              <w:rPr>
                <w:sz w:val="18"/>
              </w:rPr>
            </w:pPr>
            <w:r>
              <w:rPr>
                <w:sz w:val="18"/>
              </w:rPr>
              <w:t>0</w:t>
            </w:r>
          </w:p>
        </w:tc>
        <w:tc>
          <w:tcPr>
            <w:tcW w:w="723" w:type="dxa"/>
            <w:shd w:val="clear" w:color="auto" w:fill="auto"/>
            <w:tcMar>
              <w:left w:w="0" w:type="dxa"/>
              <w:right w:w="29" w:type="dxa"/>
            </w:tcMar>
          </w:tcPr>
          <w:p w14:paraId="53DDB77E" w14:textId="3B235509" w:rsidR="00D96874" w:rsidRPr="00F03DB5" w:rsidRDefault="00D96874" w:rsidP="00D96874">
            <w:pPr>
              <w:spacing w:after="60"/>
              <w:jc w:val="right"/>
              <w:rPr>
                <w:sz w:val="18"/>
              </w:rPr>
            </w:pPr>
            <w:r>
              <w:rPr>
                <w:b/>
                <w:sz w:val="18"/>
              </w:rPr>
              <w:t>30 975</w:t>
            </w:r>
          </w:p>
        </w:tc>
        <w:tc>
          <w:tcPr>
            <w:tcW w:w="724" w:type="dxa"/>
            <w:shd w:val="clear" w:color="auto" w:fill="auto"/>
            <w:tcMar>
              <w:left w:w="0" w:type="dxa"/>
              <w:right w:w="29" w:type="dxa"/>
            </w:tcMar>
          </w:tcPr>
          <w:p w14:paraId="39FCFBF2" w14:textId="7B753A64" w:rsidR="00D96874" w:rsidRPr="00F03DB5" w:rsidRDefault="00D96874" w:rsidP="00D96874">
            <w:pPr>
              <w:spacing w:after="60"/>
              <w:jc w:val="right"/>
              <w:rPr>
                <w:sz w:val="18"/>
              </w:rPr>
            </w:pPr>
            <w:r>
              <w:rPr>
                <w:sz w:val="18"/>
              </w:rPr>
              <w:t>30 975</w:t>
            </w:r>
          </w:p>
        </w:tc>
      </w:tr>
      <w:tr w:rsidR="009835FA" w:rsidRPr="00E44E24" w14:paraId="16234FCF" w14:textId="77777777" w:rsidTr="0026470C">
        <w:tc>
          <w:tcPr>
            <w:tcW w:w="2228" w:type="dxa"/>
            <w:gridSpan w:val="2"/>
            <w:vMerge/>
            <w:shd w:val="clear" w:color="auto" w:fill="auto"/>
          </w:tcPr>
          <w:p w14:paraId="58C95394" w14:textId="77777777" w:rsidR="00D96874" w:rsidRPr="00A42A43" w:rsidRDefault="00D96874" w:rsidP="00D96874">
            <w:pPr>
              <w:spacing w:after="60"/>
              <w:jc w:val="center"/>
              <w:rPr>
                <w:sz w:val="18"/>
              </w:rPr>
            </w:pPr>
          </w:p>
        </w:tc>
        <w:tc>
          <w:tcPr>
            <w:tcW w:w="1136" w:type="dxa"/>
            <w:shd w:val="clear" w:color="auto" w:fill="auto"/>
            <w:tcMar>
              <w:left w:w="0" w:type="dxa"/>
              <w:right w:w="0" w:type="dxa"/>
            </w:tcMar>
          </w:tcPr>
          <w:p w14:paraId="3E982829" w14:textId="77777777" w:rsidR="00D96874" w:rsidRPr="00A42A43" w:rsidRDefault="00D96874" w:rsidP="00D96874">
            <w:pPr>
              <w:spacing w:after="60"/>
              <w:jc w:val="left"/>
              <w:rPr>
                <w:sz w:val="18"/>
              </w:rPr>
            </w:pPr>
            <w:r>
              <w:rPr>
                <w:sz w:val="18"/>
              </w:rPr>
              <w:t>Gastos de apoyo</w:t>
            </w:r>
          </w:p>
        </w:tc>
        <w:tc>
          <w:tcPr>
            <w:tcW w:w="723" w:type="dxa"/>
            <w:shd w:val="clear" w:color="auto" w:fill="auto"/>
            <w:tcMar>
              <w:left w:w="0" w:type="dxa"/>
              <w:right w:w="29" w:type="dxa"/>
            </w:tcMar>
          </w:tcPr>
          <w:p w14:paraId="6E498D1A" w14:textId="77777777" w:rsidR="00D96874" w:rsidRPr="00F4504B" w:rsidRDefault="00D96874" w:rsidP="00D96874">
            <w:pPr>
              <w:spacing w:after="60"/>
              <w:jc w:val="right"/>
              <w:rPr>
                <w:sz w:val="18"/>
              </w:rPr>
            </w:pPr>
            <w:r>
              <w:rPr>
                <w:sz w:val="18"/>
              </w:rPr>
              <w:t>0</w:t>
            </w:r>
          </w:p>
        </w:tc>
        <w:tc>
          <w:tcPr>
            <w:tcW w:w="723" w:type="dxa"/>
            <w:shd w:val="clear" w:color="auto" w:fill="auto"/>
            <w:tcMar>
              <w:left w:w="0" w:type="dxa"/>
              <w:right w:w="29" w:type="dxa"/>
            </w:tcMar>
          </w:tcPr>
          <w:p w14:paraId="16B700FB" w14:textId="77777777" w:rsidR="00D96874" w:rsidRPr="00F4504B" w:rsidRDefault="00D96874" w:rsidP="00D96874">
            <w:pPr>
              <w:spacing w:after="60"/>
              <w:jc w:val="right"/>
              <w:rPr>
                <w:sz w:val="18"/>
              </w:rPr>
            </w:pPr>
            <w:r>
              <w:rPr>
                <w:sz w:val="18"/>
              </w:rPr>
              <w:t>0</w:t>
            </w:r>
          </w:p>
        </w:tc>
        <w:tc>
          <w:tcPr>
            <w:tcW w:w="723" w:type="dxa"/>
            <w:tcMar>
              <w:left w:w="0" w:type="dxa"/>
              <w:right w:w="29" w:type="dxa"/>
            </w:tcMar>
          </w:tcPr>
          <w:p w14:paraId="05AD4B45" w14:textId="77777777" w:rsidR="00D96874" w:rsidRPr="00F4504B" w:rsidRDefault="00D96874" w:rsidP="00D96874">
            <w:pPr>
              <w:spacing w:after="60"/>
              <w:jc w:val="right"/>
              <w:rPr>
                <w:sz w:val="18"/>
              </w:rPr>
            </w:pPr>
            <w:r>
              <w:rPr>
                <w:sz w:val="18"/>
              </w:rPr>
              <w:t>0</w:t>
            </w:r>
          </w:p>
        </w:tc>
        <w:tc>
          <w:tcPr>
            <w:tcW w:w="723" w:type="dxa"/>
            <w:shd w:val="clear" w:color="auto" w:fill="auto"/>
            <w:tcMar>
              <w:left w:w="0" w:type="dxa"/>
              <w:right w:w="29" w:type="dxa"/>
            </w:tcMar>
          </w:tcPr>
          <w:p w14:paraId="642D3E60" w14:textId="77777777" w:rsidR="00D96874" w:rsidRPr="00A42A43" w:rsidRDefault="00D96874" w:rsidP="00D96874">
            <w:pPr>
              <w:spacing w:after="60"/>
              <w:jc w:val="right"/>
              <w:rPr>
                <w:sz w:val="18"/>
              </w:rPr>
            </w:pPr>
            <w:r>
              <w:rPr>
                <w:sz w:val="18"/>
              </w:rPr>
              <w:t>0</w:t>
            </w:r>
          </w:p>
        </w:tc>
        <w:tc>
          <w:tcPr>
            <w:tcW w:w="724" w:type="dxa"/>
            <w:shd w:val="clear" w:color="auto" w:fill="auto"/>
            <w:tcMar>
              <w:left w:w="0" w:type="dxa"/>
              <w:right w:w="29" w:type="dxa"/>
            </w:tcMar>
          </w:tcPr>
          <w:p w14:paraId="36BEDE70" w14:textId="42887143" w:rsidR="00D96874" w:rsidRPr="0039093A" w:rsidRDefault="00D96874" w:rsidP="00D96874">
            <w:pPr>
              <w:spacing w:after="60"/>
              <w:jc w:val="right"/>
              <w:rPr>
                <w:sz w:val="18"/>
              </w:rPr>
            </w:pPr>
            <w:r>
              <w:rPr>
                <w:sz w:val="18"/>
              </w:rPr>
              <w:t>0</w:t>
            </w:r>
          </w:p>
        </w:tc>
        <w:tc>
          <w:tcPr>
            <w:tcW w:w="723" w:type="dxa"/>
            <w:shd w:val="clear" w:color="auto" w:fill="auto"/>
            <w:tcMar>
              <w:left w:w="0" w:type="dxa"/>
              <w:right w:w="29" w:type="dxa"/>
            </w:tcMar>
          </w:tcPr>
          <w:p w14:paraId="5368484D" w14:textId="77777777" w:rsidR="00D96874" w:rsidRPr="00B06658" w:rsidRDefault="00D96874" w:rsidP="00D96874">
            <w:pPr>
              <w:spacing w:after="60"/>
              <w:jc w:val="right"/>
              <w:rPr>
                <w:sz w:val="18"/>
              </w:rPr>
            </w:pPr>
            <w:r>
              <w:rPr>
                <w:sz w:val="18"/>
              </w:rPr>
              <w:t>0</w:t>
            </w:r>
          </w:p>
        </w:tc>
        <w:tc>
          <w:tcPr>
            <w:tcW w:w="723" w:type="dxa"/>
            <w:shd w:val="clear" w:color="auto" w:fill="auto"/>
            <w:tcMar>
              <w:left w:w="0" w:type="dxa"/>
              <w:right w:w="29" w:type="dxa"/>
            </w:tcMar>
          </w:tcPr>
          <w:p w14:paraId="62AA951A" w14:textId="77777777" w:rsidR="00D96874" w:rsidRPr="00B06658" w:rsidRDefault="00D96874" w:rsidP="00D96874">
            <w:pPr>
              <w:spacing w:after="60"/>
              <w:jc w:val="right"/>
              <w:rPr>
                <w:sz w:val="18"/>
              </w:rPr>
            </w:pPr>
            <w:r>
              <w:rPr>
                <w:sz w:val="18"/>
              </w:rPr>
              <w:t>0</w:t>
            </w:r>
          </w:p>
        </w:tc>
        <w:tc>
          <w:tcPr>
            <w:tcW w:w="723" w:type="dxa"/>
            <w:shd w:val="clear" w:color="auto" w:fill="auto"/>
            <w:tcMar>
              <w:left w:w="0" w:type="dxa"/>
              <w:right w:w="29" w:type="dxa"/>
            </w:tcMar>
          </w:tcPr>
          <w:p w14:paraId="4526EC33" w14:textId="3BE1341E" w:rsidR="00D96874" w:rsidRPr="00746E1F" w:rsidRDefault="00746E1F" w:rsidP="00D96874">
            <w:pPr>
              <w:spacing w:after="60"/>
              <w:jc w:val="right"/>
              <w:rPr>
                <w:sz w:val="18"/>
              </w:rPr>
            </w:pPr>
            <w:r>
              <w:rPr>
                <w:sz w:val="18"/>
              </w:rPr>
              <w:t>0</w:t>
            </w:r>
          </w:p>
        </w:tc>
        <w:tc>
          <w:tcPr>
            <w:tcW w:w="723" w:type="dxa"/>
            <w:shd w:val="clear" w:color="auto" w:fill="auto"/>
            <w:tcMar>
              <w:left w:w="0" w:type="dxa"/>
              <w:right w:w="29" w:type="dxa"/>
            </w:tcMar>
          </w:tcPr>
          <w:p w14:paraId="41010FA7" w14:textId="5B82154F" w:rsidR="00D96874" w:rsidRPr="00F03DB5" w:rsidRDefault="00D96874" w:rsidP="00D96874">
            <w:pPr>
              <w:spacing w:after="60"/>
              <w:jc w:val="right"/>
              <w:rPr>
                <w:sz w:val="18"/>
              </w:rPr>
            </w:pPr>
            <w:r>
              <w:rPr>
                <w:b/>
                <w:sz w:val="18"/>
              </w:rPr>
              <w:t>4 026</w:t>
            </w:r>
          </w:p>
        </w:tc>
        <w:tc>
          <w:tcPr>
            <w:tcW w:w="724" w:type="dxa"/>
            <w:shd w:val="clear" w:color="auto" w:fill="auto"/>
            <w:tcMar>
              <w:left w:w="0" w:type="dxa"/>
              <w:right w:w="29" w:type="dxa"/>
            </w:tcMar>
          </w:tcPr>
          <w:p w14:paraId="01402DA2" w14:textId="2C66BB17" w:rsidR="00D96874" w:rsidRPr="00E44E24" w:rsidRDefault="00D96874" w:rsidP="00D96874">
            <w:pPr>
              <w:spacing w:after="60"/>
              <w:jc w:val="right"/>
              <w:rPr>
                <w:sz w:val="18"/>
              </w:rPr>
            </w:pPr>
            <w:r>
              <w:rPr>
                <w:sz w:val="18"/>
              </w:rPr>
              <w:t>4 026</w:t>
            </w:r>
          </w:p>
        </w:tc>
      </w:tr>
    </w:tbl>
    <w:p w14:paraId="5CD49877" w14:textId="1AAE9F39" w:rsidR="00433F5C" w:rsidRDefault="00433F5C" w:rsidP="0026470C">
      <w:pPr>
        <w:tabs>
          <w:tab w:val="left" w:pos="7571"/>
        </w:tabs>
        <w:spacing w:after="60"/>
        <w:rPr>
          <w:sz w:val="18"/>
          <w:szCs w:val="20"/>
        </w:rPr>
      </w:pPr>
      <w:r>
        <w:rPr>
          <w:sz w:val="18"/>
          <w:szCs w:val="20"/>
        </w:rPr>
        <w:t>* El cuarto tramo debería haberse presentado en 2020</w:t>
      </w:r>
    </w:p>
    <w:p w14:paraId="381F084D" w14:textId="77777777" w:rsidR="0026470C" w:rsidRPr="0026470C" w:rsidRDefault="0026470C" w:rsidP="0026470C">
      <w:pPr>
        <w:tabs>
          <w:tab w:val="left" w:pos="7571"/>
        </w:tabs>
        <w:spacing w:after="60"/>
        <w:rPr>
          <w:sz w:val="10"/>
          <w:szCs w:val="10"/>
        </w:rPr>
      </w:pPr>
    </w:p>
    <w:tbl>
      <w:tblPr>
        <w:tblStyle w:val="TableGrid"/>
        <w:tblW w:w="10632" w:type="dxa"/>
        <w:tblInd w:w="-572" w:type="dxa"/>
        <w:tblLook w:val="04A0" w:firstRow="1" w:lastRow="0" w:firstColumn="1" w:lastColumn="0" w:noHBand="0" w:noVBand="1"/>
      </w:tblPr>
      <w:tblGrid>
        <w:gridCol w:w="3572"/>
        <w:gridCol w:w="7060"/>
      </w:tblGrid>
      <w:tr w:rsidR="00433F5C" w:rsidRPr="00E44E24" w14:paraId="7CB26358" w14:textId="77777777" w:rsidTr="0026470C">
        <w:trPr>
          <w:trHeight w:val="240"/>
        </w:trPr>
        <w:tc>
          <w:tcPr>
            <w:tcW w:w="3572" w:type="dxa"/>
            <w:shd w:val="clear" w:color="auto" w:fill="auto"/>
          </w:tcPr>
          <w:p w14:paraId="62E9FED2" w14:textId="77777777" w:rsidR="00433F5C" w:rsidRPr="00E44E24" w:rsidRDefault="00433F5C" w:rsidP="002A0A81">
            <w:pPr>
              <w:spacing w:after="60"/>
              <w:jc w:val="left"/>
              <w:rPr>
                <w:b/>
                <w:sz w:val="18"/>
              </w:rPr>
            </w:pPr>
            <w:r>
              <w:rPr>
                <w:b/>
                <w:sz w:val="18"/>
              </w:rPr>
              <w:t>Recomendación de la Secretaría:</w:t>
            </w:r>
          </w:p>
        </w:tc>
        <w:tc>
          <w:tcPr>
            <w:tcW w:w="7060" w:type="dxa"/>
            <w:shd w:val="clear" w:color="auto" w:fill="auto"/>
          </w:tcPr>
          <w:p w14:paraId="45E1A637" w14:textId="4741C9D9" w:rsidR="00433F5C" w:rsidRPr="00E44E24" w:rsidRDefault="00433F5C" w:rsidP="00154C48">
            <w:pPr>
              <w:spacing w:after="60"/>
              <w:jc w:val="center"/>
              <w:rPr>
                <w:sz w:val="18"/>
              </w:rPr>
            </w:pPr>
            <w:r>
              <w:rPr>
                <w:sz w:val="18"/>
              </w:rPr>
              <w:t xml:space="preserve">Aprobación general </w:t>
            </w:r>
          </w:p>
        </w:tc>
      </w:tr>
    </w:tbl>
    <w:p w14:paraId="7C77D1E1" w14:textId="77777777" w:rsidR="00A343FC" w:rsidRPr="0034371D" w:rsidRDefault="00A343FC" w:rsidP="00A343FC">
      <w:pPr>
        <w:jc w:val="center"/>
        <w:rPr>
          <w:b/>
        </w:rPr>
      </w:pPr>
      <w:r>
        <w:rPr>
          <w:b/>
        </w:rPr>
        <w:lastRenderedPageBreak/>
        <w:t>DESCRIPCIÓN DEL PROYECTO</w:t>
      </w:r>
    </w:p>
    <w:p w14:paraId="1BBB93DC" w14:textId="77777777" w:rsidR="00A343FC" w:rsidRPr="0034371D" w:rsidRDefault="00A343FC" w:rsidP="00A343FC"/>
    <w:p w14:paraId="330A8BE6" w14:textId="553142A7" w:rsidR="00A343FC" w:rsidRPr="0034371D" w:rsidRDefault="00A343FC" w:rsidP="00D96874">
      <w:pPr>
        <w:pStyle w:val="Heading1"/>
      </w:pPr>
      <w:r>
        <w:t>En nombre del Gobierno de Bahamas, el PNUMA, en calidad de organismo de ejecución principal, ha presentado una solicitud de financiación para el cuarto tramo de la etapa I del plan de gestión de la eliminación de los HCFC (PGEH), por la suma de 30 975 $EUA, más gastos de apoyo al organismo de 4 026 $EUA para el PNUMA solamente</w:t>
      </w:r>
      <w:r w:rsidR="007D0B8A">
        <w:rPr>
          <w:rStyle w:val="FootnoteReference"/>
        </w:rPr>
        <w:footnoteReference w:id="2"/>
      </w:r>
      <w:r>
        <w:t>. La presentación incluye un informe sobre la marcha de las actividades relativo a la ejecución del tercer tramo, el informe de verificación del consumo de HCFC para el periodo de 2017 a 2020 y el plan de ejecución del tramo correspondiente al período 2022 a 2023.</w:t>
      </w:r>
    </w:p>
    <w:p w14:paraId="36A5B7F8" w14:textId="77777777" w:rsidR="00A343FC" w:rsidRPr="0034371D" w:rsidRDefault="00A343FC" w:rsidP="00A343FC">
      <w:pPr>
        <w:rPr>
          <w:u w:val="single"/>
        </w:rPr>
      </w:pPr>
      <w:r>
        <w:rPr>
          <w:u w:val="single"/>
        </w:rPr>
        <w:t>Informe sobre el consumo de HCFC</w:t>
      </w:r>
    </w:p>
    <w:p w14:paraId="0E8F6E87" w14:textId="77777777" w:rsidR="00A343FC" w:rsidRPr="0034371D" w:rsidRDefault="00A343FC" w:rsidP="00A343FC"/>
    <w:p w14:paraId="3E4A1379" w14:textId="59632859" w:rsidR="00A343FC" w:rsidRPr="0034371D" w:rsidRDefault="00A343FC" w:rsidP="00B45E4D">
      <w:pPr>
        <w:pStyle w:val="Heading1"/>
      </w:pPr>
      <w:r>
        <w:t>El Gobierno de Bahamas notificó un consumo de 2,62 toneladas PAO de HCFC en 2020, que es un 45,5</w:t>
      </w:r>
      <w:r w:rsidR="005C3371">
        <w:t> </w:t>
      </w:r>
      <w:r>
        <w:t>% inferior al consumo básico de referencia de HCFC para el cumplimiento. El consumo de HCFC en 2016</w:t>
      </w:r>
      <w:r w:rsidR="005C3371">
        <w:noBreakHyphen/>
      </w:r>
      <w:r>
        <w:t xml:space="preserve">2020 se recoge en la tabla 1. </w:t>
      </w:r>
    </w:p>
    <w:p w14:paraId="3AD9D1DD" w14:textId="0C6532DB" w:rsidR="00A343FC" w:rsidRPr="0034371D" w:rsidRDefault="00A343FC" w:rsidP="00A343FC">
      <w:pPr>
        <w:rPr>
          <w:b/>
        </w:rPr>
      </w:pPr>
      <w:r>
        <w:rPr>
          <w:b/>
        </w:rPr>
        <w:t>Tabla 1. Consumo de HCFC en Bahamas (datos correspondientes a 2016-2020 con arreglo al Artículo 7)</w:t>
      </w:r>
    </w:p>
    <w:tbl>
      <w:tblPr>
        <w:tblW w:w="5000" w:type="pct"/>
        <w:tblLook w:val="04A0" w:firstRow="1" w:lastRow="0" w:firstColumn="1" w:lastColumn="0" w:noHBand="0" w:noVBand="1"/>
      </w:tblPr>
      <w:tblGrid>
        <w:gridCol w:w="2410"/>
        <w:gridCol w:w="1081"/>
        <w:gridCol w:w="1081"/>
        <w:gridCol w:w="1081"/>
        <w:gridCol w:w="1081"/>
        <w:gridCol w:w="1082"/>
        <w:gridCol w:w="1955"/>
      </w:tblGrid>
      <w:tr w:rsidR="00A343FC" w:rsidRPr="0034371D" w14:paraId="5357A869" w14:textId="77777777" w:rsidTr="00090F5A">
        <w:trPr>
          <w:tblHeader/>
        </w:trPr>
        <w:tc>
          <w:tcPr>
            <w:tcW w:w="129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154DB02" w14:textId="77777777" w:rsidR="00A343FC" w:rsidRPr="0034371D" w:rsidRDefault="00A343FC" w:rsidP="002A0A81">
            <w:pPr>
              <w:widowControl w:val="0"/>
              <w:jc w:val="left"/>
              <w:rPr>
                <w:b/>
                <w:bCs/>
                <w:color w:val="000000"/>
                <w:sz w:val="20"/>
                <w:szCs w:val="20"/>
              </w:rPr>
            </w:pPr>
            <w:r>
              <w:rPr>
                <w:b/>
                <w:bCs/>
                <w:color w:val="000000"/>
                <w:sz w:val="20"/>
                <w:szCs w:val="20"/>
              </w:rPr>
              <w:t>HCFC-22/</w:t>
            </w:r>
          </w:p>
        </w:tc>
        <w:tc>
          <w:tcPr>
            <w:tcW w:w="617" w:type="pct"/>
            <w:tcBorders>
              <w:top w:val="single" w:sz="4" w:space="0" w:color="auto"/>
              <w:left w:val="nil"/>
              <w:bottom w:val="single" w:sz="4" w:space="0" w:color="auto"/>
              <w:right w:val="single" w:sz="4" w:space="0" w:color="auto"/>
            </w:tcBorders>
            <w:shd w:val="clear" w:color="auto" w:fill="auto"/>
            <w:noWrap/>
            <w:vAlign w:val="center"/>
            <w:hideMark/>
          </w:tcPr>
          <w:p w14:paraId="3F62BFC2" w14:textId="77777777" w:rsidR="00A343FC" w:rsidRPr="0034371D" w:rsidRDefault="00A343FC" w:rsidP="002A0A81">
            <w:pPr>
              <w:widowControl w:val="0"/>
              <w:jc w:val="center"/>
              <w:rPr>
                <w:b/>
                <w:bCs/>
                <w:color w:val="000000"/>
                <w:sz w:val="20"/>
                <w:szCs w:val="20"/>
              </w:rPr>
            </w:pPr>
            <w:r>
              <w:rPr>
                <w:b/>
                <w:bCs/>
                <w:color w:val="000000"/>
                <w:sz w:val="20"/>
                <w:szCs w:val="20"/>
              </w:rPr>
              <w:t>2016</w:t>
            </w:r>
          </w:p>
        </w:tc>
        <w:tc>
          <w:tcPr>
            <w:tcW w:w="617" w:type="pct"/>
            <w:tcBorders>
              <w:top w:val="single" w:sz="4" w:space="0" w:color="auto"/>
              <w:left w:val="nil"/>
              <w:bottom w:val="single" w:sz="4" w:space="0" w:color="auto"/>
              <w:right w:val="single" w:sz="4" w:space="0" w:color="auto"/>
            </w:tcBorders>
            <w:shd w:val="clear" w:color="auto" w:fill="auto"/>
            <w:noWrap/>
            <w:vAlign w:val="center"/>
            <w:hideMark/>
          </w:tcPr>
          <w:p w14:paraId="4A633BC2" w14:textId="77777777" w:rsidR="00A343FC" w:rsidRPr="0034371D" w:rsidRDefault="00A343FC" w:rsidP="002A0A81">
            <w:pPr>
              <w:widowControl w:val="0"/>
              <w:jc w:val="center"/>
              <w:rPr>
                <w:b/>
                <w:bCs/>
                <w:color w:val="000000"/>
                <w:sz w:val="20"/>
                <w:szCs w:val="20"/>
              </w:rPr>
            </w:pPr>
            <w:r>
              <w:rPr>
                <w:b/>
                <w:bCs/>
                <w:color w:val="000000"/>
                <w:sz w:val="20"/>
                <w:szCs w:val="20"/>
              </w:rPr>
              <w:t>2017</w:t>
            </w:r>
          </w:p>
        </w:tc>
        <w:tc>
          <w:tcPr>
            <w:tcW w:w="617" w:type="pct"/>
            <w:tcBorders>
              <w:top w:val="single" w:sz="4" w:space="0" w:color="auto"/>
              <w:left w:val="nil"/>
              <w:bottom w:val="single" w:sz="4" w:space="0" w:color="auto"/>
              <w:right w:val="single" w:sz="4" w:space="0" w:color="auto"/>
            </w:tcBorders>
          </w:tcPr>
          <w:p w14:paraId="5BF869DA" w14:textId="77777777" w:rsidR="00A343FC" w:rsidRPr="0034371D" w:rsidRDefault="00A343FC" w:rsidP="002A0A81">
            <w:pPr>
              <w:widowControl w:val="0"/>
              <w:jc w:val="center"/>
              <w:rPr>
                <w:b/>
                <w:bCs/>
                <w:color w:val="000000"/>
                <w:sz w:val="20"/>
                <w:szCs w:val="20"/>
              </w:rPr>
            </w:pPr>
            <w:r>
              <w:rPr>
                <w:b/>
                <w:bCs/>
                <w:color w:val="000000"/>
                <w:sz w:val="20"/>
                <w:szCs w:val="20"/>
              </w:rPr>
              <w:t>2018</w:t>
            </w:r>
          </w:p>
        </w:tc>
        <w:tc>
          <w:tcPr>
            <w:tcW w:w="617" w:type="pct"/>
            <w:tcBorders>
              <w:top w:val="single" w:sz="4" w:space="0" w:color="auto"/>
              <w:left w:val="single" w:sz="4" w:space="0" w:color="auto"/>
              <w:bottom w:val="single" w:sz="4" w:space="0" w:color="auto"/>
              <w:right w:val="single" w:sz="4" w:space="0" w:color="auto"/>
            </w:tcBorders>
          </w:tcPr>
          <w:p w14:paraId="6401AB02" w14:textId="77777777" w:rsidR="00A343FC" w:rsidRPr="0034371D" w:rsidRDefault="00A343FC" w:rsidP="002A0A81">
            <w:pPr>
              <w:widowControl w:val="0"/>
              <w:jc w:val="center"/>
              <w:rPr>
                <w:b/>
                <w:bCs/>
                <w:color w:val="000000"/>
                <w:sz w:val="20"/>
                <w:szCs w:val="20"/>
              </w:rPr>
            </w:pPr>
            <w:r>
              <w:rPr>
                <w:b/>
                <w:bCs/>
                <w:color w:val="000000"/>
                <w:sz w:val="20"/>
                <w:szCs w:val="20"/>
              </w:rPr>
              <w:t>2019</w:t>
            </w:r>
          </w:p>
        </w:tc>
        <w:tc>
          <w:tcPr>
            <w:tcW w:w="617" w:type="pct"/>
            <w:tcBorders>
              <w:top w:val="single" w:sz="4" w:space="0" w:color="auto"/>
              <w:left w:val="single" w:sz="4" w:space="0" w:color="auto"/>
              <w:bottom w:val="single" w:sz="4" w:space="0" w:color="auto"/>
              <w:right w:val="single" w:sz="4" w:space="0" w:color="auto"/>
            </w:tcBorders>
          </w:tcPr>
          <w:p w14:paraId="2F0A4B43" w14:textId="77777777" w:rsidR="00A343FC" w:rsidRPr="0034371D" w:rsidRDefault="00A343FC" w:rsidP="002A0A81">
            <w:pPr>
              <w:widowControl w:val="0"/>
              <w:jc w:val="center"/>
              <w:rPr>
                <w:b/>
                <w:bCs/>
                <w:color w:val="000000"/>
                <w:sz w:val="20"/>
                <w:szCs w:val="20"/>
              </w:rPr>
            </w:pPr>
            <w:r>
              <w:rPr>
                <w:b/>
                <w:bCs/>
                <w:color w:val="000000"/>
                <w:sz w:val="20"/>
                <w:szCs w:val="20"/>
              </w:rPr>
              <w:t>2020</w:t>
            </w:r>
          </w:p>
        </w:tc>
        <w:tc>
          <w:tcPr>
            <w:tcW w:w="6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F61385" w14:textId="77777777" w:rsidR="00A343FC" w:rsidRPr="0034371D" w:rsidRDefault="00A343FC" w:rsidP="002A0A81">
            <w:pPr>
              <w:widowControl w:val="0"/>
              <w:jc w:val="center"/>
              <w:rPr>
                <w:b/>
                <w:bCs/>
                <w:color w:val="000000"/>
                <w:sz w:val="20"/>
                <w:szCs w:val="20"/>
              </w:rPr>
            </w:pPr>
            <w:r>
              <w:rPr>
                <w:b/>
                <w:bCs/>
                <w:color w:val="000000"/>
                <w:sz w:val="20"/>
                <w:szCs w:val="20"/>
              </w:rPr>
              <w:t>Consumo básico ref.</w:t>
            </w:r>
          </w:p>
        </w:tc>
      </w:tr>
      <w:tr w:rsidR="004E039E" w:rsidRPr="00C30963" w14:paraId="0038E2C8" w14:textId="77777777" w:rsidTr="00090F5A">
        <w:tc>
          <w:tcPr>
            <w:tcW w:w="129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4E4AED7" w14:textId="77777777" w:rsidR="004E039E" w:rsidRPr="00C30963" w:rsidRDefault="004E039E" w:rsidP="004E039E">
            <w:pPr>
              <w:widowControl w:val="0"/>
              <w:jc w:val="left"/>
              <w:rPr>
                <w:bCs/>
                <w:color w:val="000000"/>
                <w:sz w:val="20"/>
                <w:szCs w:val="20"/>
              </w:rPr>
            </w:pPr>
            <w:r>
              <w:rPr>
                <w:bCs/>
                <w:color w:val="000000"/>
                <w:sz w:val="20"/>
                <w:szCs w:val="20"/>
              </w:rPr>
              <w:t>Toneladas métricas (</w:t>
            </w:r>
            <w:proofErr w:type="spellStart"/>
            <w:r>
              <w:rPr>
                <w:bCs/>
                <w:color w:val="000000"/>
                <w:sz w:val="20"/>
                <w:szCs w:val="20"/>
              </w:rPr>
              <w:t>tm</w:t>
            </w:r>
            <w:proofErr w:type="spellEnd"/>
            <w:r>
              <w:rPr>
                <w:bCs/>
                <w:color w:val="000000"/>
                <w:sz w:val="20"/>
                <w:szCs w:val="20"/>
              </w:rPr>
              <w:t>)</w:t>
            </w:r>
          </w:p>
        </w:tc>
        <w:tc>
          <w:tcPr>
            <w:tcW w:w="617" w:type="pct"/>
            <w:tcBorders>
              <w:top w:val="nil"/>
              <w:left w:val="nil"/>
              <w:bottom w:val="single" w:sz="4" w:space="0" w:color="auto"/>
              <w:right w:val="single" w:sz="4" w:space="0" w:color="auto"/>
            </w:tcBorders>
            <w:shd w:val="clear" w:color="auto" w:fill="auto"/>
            <w:noWrap/>
            <w:vAlign w:val="bottom"/>
          </w:tcPr>
          <w:p w14:paraId="3414611F" w14:textId="2805AFE3" w:rsidR="004E039E" w:rsidRPr="00C30963" w:rsidRDefault="004E039E" w:rsidP="004E039E">
            <w:pPr>
              <w:jc w:val="center"/>
              <w:rPr>
                <w:color w:val="000000"/>
                <w:sz w:val="20"/>
                <w:szCs w:val="20"/>
              </w:rPr>
            </w:pPr>
            <w:r>
              <w:rPr>
                <w:color w:val="000000"/>
                <w:sz w:val="20"/>
                <w:szCs w:val="20"/>
              </w:rPr>
              <w:t>68,00</w:t>
            </w:r>
          </w:p>
        </w:tc>
        <w:tc>
          <w:tcPr>
            <w:tcW w:w="617" w:type="pct"/>
            <w:tcBorders>
              <w:top w:val="nil"/>
              <w:left w:val="nil"/>
              <w:bottom w:val="single" w:sz="4" w:space="0" w:color="auto"/>
              <w:right w:val="single" w:sz="4" w:space="0" w:color="auto"/>
            </w:tcBorders>
            <w:shd w:val="clear" w:color="auto" w:fill="auto"/>
            <w:noWrap/>
            <w:vAlign w:val="bottom"/>
          </w:tcPr>
          <w:p w14:paraId="0CDEB523" w14:textId="1EFED78C" w:rsidR="004E039E" w:rsidRPr="00C30963" w:rsidRDefault="004E039E" w:rsidP="004E039E">
            <w:pPr>
              <w:jc w:val="center"/>
              <w:rPr>
                <w:color w:val="000000"/>
                <w:sz w:val="20"/>
                <w:szCs w:val="20"/>
              </w:rPr>
            </w:pPr>
            <w:r>
              <w:rPr>
                <w:color w:val="000000"/>
                <w:sz w:val="20"/>
                <w:szCs w:val="20"/>
              </w:rPr>
              <w:t>50,00</w:t>
            </w:r>
          </w:p>
        </w:tc>
        <w:tc>
          <w:tcPr>
            <w:tcW w:w="617" w:type="pct"/>
            <w:tcBorders>
              <w:top w:val="single" w:sz="4" w:space="0" w:color="auto"/>
              <w:left w:val="nil"/>
              <w:bottom w:val="single" w:sz="4" w:space="0" w:color="auto"/>
              <w:right w:val="single" w:sz="4" w:space="0" w:color="auto"/>
            </w:tcBorders>
            <w:vAlign w:val="bottom"/>
          </w:tcPr>
          <w:p w14:paraId="56D7AF25" w14:textId="5A6EB4BD" w:rsidR="004E039E" w:rsidRPr="00C30963" w:rsidRDefault="004E039E" w:rsidP="004E039E">
            <w:pPr>
              <w:jc w:val="center"/>
              <w:rPr>
                <w:color w:val="000000"/>
                <w:sz w:val="20"/>
                <w:szCs w:val="20"/>
              </w:rPr>
            </w:pPr>
            <w:r>
              <w:rPr>
                <w:color w:val="000000"/>
                <w:sz w:val="20"/>
                <w:szCs w:val="20"/>
              </w:rPr>
              <w:t>49,40</w:t>
            </w:r>
          </w:p>
        </w:tc>
        <w:tc>
          <w:tcPr>
            <w:tcW w:w="617" w:type="pct"/>
            <w:tcBorders>
              <w:top w:val="nil"/>
              <w:left w:val="single" w:sz="4" w:space="0" w:color="auto"/>
              <w:bottom w:val="single" w:sz="4" w:space="0" w:color="auto"/>
              <w:right w:val="single" w:sz="4" w:space="0" w:color="auto"/>
            </w:tcBorders>
            <w:vAlign w:val="bottom"/>
          </w:tcPr>
          <w:p w14:paraId="2B66F775" w14:textId="2165E265" w:rsidR="004E039E" w:rsidRPr="00C30963" w:rsidRDefault="004E039E" w:rsidP="004E039E">
            <w:pPr>
              <w:jc w:val="center"/>
              <w:rPr>
                <w:color w:val="000000"/>
                <w:sz w:val="20"/>
                <w:szCs w:val="20"/>
              </w:rPr>
            </w:pPr>
            <w:r>
              <w:rPr>
                <w:color w:val="000000"/>
                <w:sz w:val="20"/>
                <w:szCs w:val="20"/>
              </w:rPr>
              <w:t>48,82</w:t>
            </w:r>
          </w:p>
        </w:tc>
        <w:tc>
          <w:tcPr>
            <w:tcW w:w="617" w:type="pct"/>
            <w:tcBorders>
              <w:top w:val="nil"/>
              <w:left w:val="single" w:sz="4" w:space="0" w:color="auto"/>
              <w:bottom w:val="single" w:sz="4" w:space="0" w:color="auto"/>
              <w:right w:val="single" w:sz="4" w:space="0" w:color="auto"/>
            </w:tcBorders>
            <w:vAlign w:val="bottom"/>
          </w:tcPr>
          <w:p w14:paraId="28301541" w14:textId="2492F5E2" w:rsidR="004E039E" w:rsidRPr="00C30963" w:rsidRDefault="004E039E" w:rsidP="004E039E">
            <w:pPr>
              <w:jc w:val="center"/>
              <w:rPr>
                <w:color w:val="000000"/>
                <w:sz w:val="20"/>
                <w:szCs w:val="20"/>
              </w:rPr>
            </w:pPr>
            <w:r>
              <w:rPr>
                <w:color w:val="000000"/>
                <w:sz w:val="20"/>
                <w:szCs w:val="20"/>
              </w:rPr>
              <w:t>47,70</w:t>
            </w:r>
          </w:p>
        </w:tc>
        <w:tc>
          <w:tcPr>
            <w:tcW w:w="617" w:type="pct"/>
            <w:tcBorders>
              <w:top w:val="nil"/>
              <w:left w:val="single" w:sz="4" w:space="0" w:color="auto"/>
              <w:bottom w:val="single" w:sz="4" w:space="0" w:color="auto"/>
              <w:right w:val="single" w:sz="4" w:space="0" w:color="auto"/>
            </w:tcBorders>
            <w:shd w:val="clear" w:color="auto" w:fill="auto"/>
            <w:noWrap/>
            <w:vAlign w:val="center"/>
          </w:tcPr>
          <w:p w14:paraId="57AC189B" w14:textId="66A04062" w:rsidR="004E039E" w:rsidRPr="00C30963" w:rsidRDefault="004426BB" w:rsidP="004E039E">
            <w:pPr>
              <w:widowControl w:val="0"/>
              <w:jc w:val="right"/>
              <w:rPr>
                <w:bCs/>
                <w:color w:val="000000"/>
                <w:sz w:val="20"/>
                <w:szCs w:val="20"/>
              </w:rPr>
            </w:pPr>
            <w:r>
              <w:rPr>
                <w:bCs/>
                <w:color w:val="000000"/>
                <w:sz w:val="20"/>
                <w:szCs w:val="20"/>
              </w:rPr>
              <w:t>87,54</w:t>
            </w:r>
          </w:p>
        </w:tc>
      </w:tr>
      <w:tr w:rsidR="004E039E" w:rsidRPr="00C30963" w14:paraId="1B827D4E" w14:textId="77777777" w:rsidTr="00090F5A">
        <w:tc>
          <w:tcPr>
            <w:tcW w:w="129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160B86C" w14:textId="77777777" w:rsidR="004E039E" w:rsidRPr="00C30963" w:rsidRDefault="004E039E" w:rsidP="004E039E">
            <w:pPr>
              <w:widowControl w:val="0"/>
              <w:jc w:val="left"/>
              <w:rPr>
                <w:color w:val="000000"/>
                <w:sz w:val="20"/>
                <w:szCs w:val="20"/>
              </w:rPr>
            </w:pPr>
            <w:r>
              <w:rPr>
                <w:bCs/>
                <w:color w:val="000000"/>
                <w:sz w:val="20"/>
                <w:szCs w:val="20"/>
              </w:rPr>
              <w:t>Toneladas PAO</w:t>
            </w:r>
          </w:p>
        </w:tc>
        <w:tc>
          <w:tcPr>
            <w:tcW w:w="617" w:type="pct"/>
            <w:tcBorders>
              <w:top w:val="nil"/>
              <w:left w:val="nil"/>
              <w:bottom w:val="single" w:sz="4" w:space="0" w:color="auto"/>
              <w:right w:val="single" w:sz="4" w:space="0" w:color="auto"/>
            </w:tcBorders>
            <w:shd w:val="clear" w:color="auto" w:fill="auto"/>
            <w:noWrap/>
            <w:vAlign w:val="bottom"/>
          </w:tcPr>
          <w:p w14:paraId="168FCFB2" w14:textId="3038A6B0" w:rsidR="004E039E" w:rsidRPr="00C30963" w:rsidRDefault="004E039E" w:rsidP="004E039E">
            <w:pPr>
              <w:jc w:val="center"/>
              <w:rPr>
                <w:color w:val="000000"/>
                <w:sz w:val="20"/>
                <w:szCs w:val="20"/>
              </w:rPr>
            </w:pPr>
            <w:r>
              <w:rPr>
                <w:color w:val="000000"/>
                <w:sz w:val="20"/>
                <w:szCs w:val="20"/>
              </w:rPr>
              <w:t>3,74</w:t>
            </w:r>
          </w:p>
        </w:tc>
        <w:tc>
          <w:tcPr>
            <w:tcW w:w="617" w:type="pct"/>
            <w:tcBorders>
              <w:top w:val="nil"/>
              <w:left w:val="nil"/>
              <w:bottom w:val="single" w:sz="4" w:space="0" w:color="auto"/>
              <w:right w:val="single" w:sz="4" w:space="0" w:color="auto"/>
            </w:tcBorders>
            <w:shd w:val="clear" w:color="auto" w:fill="auto"/>
            <w:noWrap/>
            <w:vAlign w:val="bottom"/>
          </w:tcPr>
          <w:p w14:paraId="261F93F7" w14:textId="4F59A378" w:rsidR="004E039E" w:rsidRPr="00C30963" w:rsidRDefault="004E039E" w:rsidP="004E039E">
            <w:pPr>
              <w:jc w:val="center"/>
              <w:rPr>
                <w:color w:val="000000"/>
                <w:sz w:val="20"/>
                <w:szCs w:val="20"/>
              </w:rPr>
            </w:pPr>
            <w:r>
              <w:rPr>
                <w:color w:val="000000"/>
                <w:sz w:val="20"/>
                <w:szCs w:val="20"/>
              </w:rPr>
              <w:t>2,75</w:t>
            </w:r>
          </w:p>
        </w:tc>
        <w:tc>
          <w:tcPr>
            <w:tcW w:w="617" w:type="pct"/>
            <w:tcBorders>
              <w:top w:val="single" w:sz="4" w:space="0" w:color="auto"/>
              <w:left w:val="nil"/>
              <w:bottom w:val="single" w:sz="4" w:space="0" w:color="auto"/>
              <w:right w:val="single" w:sz="4" w:space="0" w:color="auto"/>
            </w:tcBorders>
            <w:vAlign w:val="bottom"/>
          </w:tcPr>
          <w:p w14:paraId="247C3C54" w14:textId="241C282A" w:rsidR="004E039E" w:rsidRPr="00C30963" w:rsidRDefault="004E039E" w:rsidP="004E039E">
            <w:pPr>
              <w:jc w:val="center"/>
              <w:rPr>
                <w:color w:val="000000"/>
                <w:sz w:val="20"/>
                <w:szCs w:val="20"/>
              </w:rPr>
            </w:pPr>
            <w:r>
              <w:rPr>
                <w:color w:val="000000"/>
                <w:sz w:val="20"/>
                <w:szCs w:val="20"/>
              </w:rPr>
              <w:t>2,72</w:t>
            </w:r>
          </w:p>
        </w:tc>
        <w:tc>
          <w:tcPr>
            <w:tcW w:w="617" w:type="pct"/>
            <w:tcBorders>
              <w:top w:val="nil"/>
              <w:left w:val="single" w:sz="4" w:space="0" w:color="auto"/>
              <w:bottom w:val="single" w:sz="4" w:space="0" w:color="auto"/>
              <w:right w:val="single" w:sz="4" w:space="0" w:color="auto"/>
            </w:tcBorders>
            <w:vAlign w:val="bottom"/>
          </w:tcPr>
          <w:p w14:paraId="4D2334F0" w14:textId="4396B038" w:rsidR="004E039E" w:rsidRPr="00C30963" w:rsidRDefault="004E039E" w:rsidP="004E039E">
            <w:pPr>
              <w:jc w:val="center"/>
              <w:rPr>
                <w:color w:val="000000"/>
                <w:sz w:val="20"/>
                <w:szCs w:val="20"/>
              </w:rPr>
            </w:pPr>
            <w:r>
              <w:rPr>
                <w:color w:val="000000"/>
                <w:sz w:val="20"/>
                <w:szCs w:val="20"/>
              </w:rPr>
              <w:t>2,69</w:t>
            </w:r>
          </w:p>
        </w:tc>
        <w:tc>
          <w:tcPr>
            <w:tcW w:w="617" w:type="pct"/>
            <w:tcBorders>
              <w:top w:val="nil"/>
              <w:left w:val="single" w:sz="4" w:space="0" w:color="auto"/>
              <w:bottom w:val="single" w:sz="4" w:space="0" w:color="auto"/>
              <w:right w:val="single" w:sz="4" w:space="0" w:color="auto"/>
            </w:tcBorders>
            <w:vAlign w:val="bottom"/>
          </w:tcPr>
          <w:p w14:paraId="5AB2AD88" w14:textId="3C507AF3" w:rsidR="004E039E" w:rsidRPr="00C30963" w:rsidRDefault="004E039E" w:rsidP="004E039E">
            <w:pPr>
              <w:jc w:val="center"/>
              <w:rPr>
                <w:color w:val="000000"/>
                <w:sz w:val="20"/>
                <w:szCs w:val="20"/>
              </w:rPr>
            </w:pPr>
            <w:r>
              <w:rPr>
                <w:color w:val="000000"/>
                <w:sz w:val="20"/>
                <w:szCs w:val="20"/>
              </w:rPr>
              <w:t>2,62</w:t>
            </w:r>
          </w:p>
        </w:tc>
        <w:tc>
          <w:tcPr>
            <w:tcW w:w="617" w:type="pct"/>
            <w:tcBorders>
              <w:top w:val="nil"/>
              <w:left w:val="single" w:sz="4" w:space="0" w:color="auto"/>
              <w:bottom w:val="single" w:sz="4" w:space="0" w:color="auto"/>
              <w:right w:val="single" w:sz="4" w:space="0" w:color="auto"/>
            </w:tcBorders>
            <w:shd w:val="clear" w:color="auto" w:fill="auto"/>
            <w:noWrap/>
          </w:tcPr>
          <w:p w14:paraId="13B82C27" w14:textId="18987FD4" w:rsidR="004E039E" w:rsidRPr="00C30963" w:rsidRDefault="004426BB" w:rsidP="004E039E">
            <w:pPr>
              <w:jc w:val="right"/>
              <w:rPr>
                <w:rFonts w:eastAsiaTheme="minorHAnsi"/>
                <w:color w:val="000000"/>
                <w:sz w:val="20"/>
                <w:szCs w:val="20"/>
              </w:rPr>
            </w:pPr>
            <w:r>
              <w:rPr>
                <w:color w:val="000000"/>
                <w:sz w:val="20"/>
                <w:szCs w:val="20"/>
              </w:rPr>
              <w:t>4,81</w:t>
            </w:r>
          </w:p>
        </w:tc>
      </w:tr>
    </w:tbl>
    <w:p w14:paraId="489BC983" w14:textId="77777777" w:rsidR="004E039E" w:rsidRPr="00944FDC" w:rsidRDefault="004E039E" w:rsidP="003D5151">
      <w:pPr>
        <w:pStyle w:val="Standard"/>
        <w:rPr>
          <w:sz w:val="20"/>
          <w:szCs w:val="20"/>
        </w:rPr>
      </w:pPr>
    </w:p>
    <w:p w14:paraId="46E7365B" w14:textId="41F1953D" w:rsidR="004E039E" w:rsidRPr="008F7C7B" w:rsidRDefault="00586CFF" w:rsidP="00744C0D">
      <w:pPr>
        <w:pStyle w:val="Heading1"/>
      </w:pPr>
      <w:r>
        <w:t xml:space="preserve">Una parte de los HCFC importados en 2016 se almacenó, lo que provocó un mayor consumo en ese año. Desde entonces, la reducción del consumo se ha logrado principalmente gracias a la ejecución de las actividades relacionadas con la aplicación de las cuotas de HCFC y la capacitación de los técnicos de servicios de refrigeración, en el marco del PGEH, y a la sustitución de los equipos basados en los HCFC por equipos basados principalmente en refrigerantes de alto potencial de calentamiento de la atmósfera (PCA). </w:t>
      </w:r>
    </w:p>
    <w:p w14:paraId="089E1240" w14:textId="683E4CF5" w:rsidR="00A343FC" w:rsidRPr="0034371D" w:rsidRDefault="00A343FC" w:rsidP="00A343FC">
      <w:pPr>
        <w:rPr>
          <w:i/>
        </w:rPr>
      </w:pPr>
      <w:r>
        <w:rPr>
          <w:i/>
        </w:rPr>
        <w:t xml:space="preserve">Informe de ejecución del programa de país (PP) </w:t>
      </w:r>
    </w:p>
    <w:p w14:paraId="332ED8EC" w14:textId="77777777" w:rsidR="00A343FC" w:rsidRPr="0034371D" w:rsidRDefault="00A343FC" w:rsidP="00A343FC"/>
    <w:p w14:paraId="2744AE00" w14:textId="77777777" w:rsidR="00A343FC" w:rsidRPr="0034371D" w:rsidRDefault="00A343FC" w:rsidP="00A343FC">
      <w:pPr>
        <w:pStyle w:val="Heading1"/>
      </w:pPr>
      <w:r>
        <w:t xml:space="preserve">El Gobierno de Bahamas notificó los datos de consumo del sector de los HCFC en el informe de ejecución del programa de país de 2020, que coinciden con los datos comunicados conforme al Artículo 7 del Protocolo de Montreal. </w:t>
      </w:r>
    </w:p>
    <w:p w14:paraId="10D40ECB" w14:textId="40B1A5DF" w:rsidR="00A343FC" w:rsidRPr="0034371D" w:rsidRDefault="00A343FC" w:rsidP="00A343FC">
      <w:pPr>
        <w:rPr>
          <w:i/>
        </w:rPr>
      </w:pPr>
      <w:r>
        <w:rPr>
          <w:i/>
        </w:rPr>
        <w:t xml:space="preserve">Informe de verificación </w:t>
      </w:r>
    </w:p>
    <w:p w14:paraId="32483E97" w14:textId="77777777" w:rsidR="00A343FC" w:rsidRPr="0034371D" w:rsidRDefault="00A343FC" w:rsidP="00A343FC"/>
    <w:p w14:paraId="6168F70F" w14:textId="6BF72C2F" w:rsidR="008F7724" w:rsidRPr="007F41F4" w:rsidRDefault="00A343FC" w:rsidP="00021459">
      <w:pPr>
        <w:pStyle w:val="Heading1"/>
      </w:pPr>
      <w:r>
        <w:t>El informe de verificación confirmó que el Gobierno de Bahamas está aplicando un sistema de otorgamiento de licencias y de cuotas para las importaciones y exportaciones de HCFC y que el consumo total de HCFC comunicado con arreglo al Artículo 7 del Protocolo de Montreal para el periodo que va de 2017 a 2020 era correcto (como se indica en la tabla 1). El informe de verificación también incluye recomendaciones para reforzar la normativa nacional de las Bahamas, entre otras cosas mediante: el mantenimiento de un libro de registro de ventas y la presentación de informes periódicos sobre las ventas de HCFC a usuarios autorizados por parte de minoristas y distribuidores; el fomento de que los propietarios de equipos realicen el mantenimiento de los mismos por parte de técnicos capacitados y adopten la recuperación y reutilización de refrigerantes cuando sea factible, mediante programas de divulgación de información y consultas; y la revisión de la normativa que confiere autoridad a la Dependencia Nacional del Ozono para emitir y supervisar las cuotas de HCFC a los importadores de HCFC y verificar las cuotas de importación de HCFC en coordinación con las aduanas contrastándolas con los informes presentados por los importadores. Estas actividades se iniciarán en el presente tramo de la etapa I del PGEH y continuarán durante la ejecución de la etapa II.</w:t>
      </w:r>
    </w:p>
    <w:p w14:paraId="3EF69301" w14:textId="2FF757C4" w:rsidR="00A343FC" w:rsidRPr="007F41F4" w:rsidRDefault="00A343FC" w:rsidP="002B12A2">
      <w:pPr>
        <w:keepNext/>
        <w:keepLines/>
        <w:widowControl w:val="0"/>
        <w:rPr>
          <w:color w:val="000000" w:themeColor="text1"/>
          <w:u w:val="single"/>
        </w:rPr>
      </w:pPr>
      <w:r>
        <w:rPr>
          <w:color w:val="000000" w:themeColor="text1"/>
          <w:u w:val="single"/>
        </w:rPr>
        <w:lastRenderedPageBreak/>
        <w:t>Informe sobre la marcha de las actividades de ejecución del tercer tramo del PGEH</w:t>
      </w:r>
    </w:p>
    <w:p w14:paraId="14727059" w14:textId="77777777" w:rsidR="00A343FC" w:rsidRPr="007F41F4" w:rsidRDefault="00A343FC" w:rsidP="002B12A2">
      <w:pPr>
        <w:keepNext/>
        <w:keepLines/>
        <w:widowControl w:val="0"/>
        <w:rPr>
          <w:color w:val="000000" w:themeColor="text1"/>
        </w:rPr>
      </w:pPr>
    </w:p>
    <w:p w14:paraId="054CB7CA" w14:textId="77777777" w:rsidR="00A343FC" w:rsidRPr="007F41F4" w:rsidRDefault="00A343FC" w:rsidP="002B12A2">
      <w:pPr>
        <w:keepNext/>
        <w:keepLines/>
        <w:widowControl w:val="0"/>
        <w:rPr>
          <w:i/>
          <w:color w:val="000000" w:themeColor="text1"/>
        </w:rPr>
      </w:pPr>
      <w:r>
        <w:rPr>
          <w:i/>
          <w:color w:val="000000" w:themeColor="text1"/>
        </w:rPr>
        <w:t>Marco jurídico</w:t>
      </w:r>
    </w:p>
    <w:p w14:paraId="6B336F5C" w14:textId="77777777" w:rsidR="00A343FC" w:rsidRPr="007F41F4" w:rsidRDefault="00A343FC" w:rsidP="002B12A2">
      <w:pPr>
        <w:keepNext/>
        <w:keepLines/>
        <w:widowControl w:val="0"/>
        <w:rPr>
          <w:color w:val="000000" w:themeColor="text1"/>
        </w:rPr>
      </w:pPr>
    </w:p>
    <w:p w14:paraId="2F44185B" w14:textId="094C327F" w:rsidR="00CA0629" w:rsidRPr="007F41F4" w:rsidRDefault="00CA0629" w:rsidP="002B12A2">
      <w:pPr>
        <w:pStyle w:val="Heading1"/>
        <w:keepNext/>
        <w:keepLines/>
        <w:widowControl w:val="0"/>
      </w:pPr>
      <w:r>
        <w:t xml:space="preserve">El comercio de HCFC está controlado por el Reglamento del Protocolo de Montreal (Sistema de Licencias de Importación y Exportación de Sustancias Controladas, cap. 216A) y la Ley de Gestión de Aduanas de 2013 y enmiendas.  El Departamento de Aduanas e Impuestos Especiales de Bahamas aplica el reglamento y presenta datos de consumo a la Dependencia Nacional del Ozono.  </w:t>
      </w:r>
    </w:p>
    <w:p w14:paraId="6B69E73A" w14:textId="4B39F9D8" w:rsidR="00A74147" w:rsidRPr="007F41F4" w:rsidRDefault="00CA0629" w:rsidP="008F7C7B">
      <w:pPr>
        <w:pStyle w:val="Heading1"/>
      </w:pPr>
      <w:r>
        <w:t>Bahamas tiene un sistema de licencias y cuotas obligatorio que asegura el cumplimiento del país con el calendario de eliminación de los HCFC. La Dependencia Nacional del Ozono, situada en el Departamento de Servicios de Salud Ambiental (DEHS) del Ministerio de Medio Ambiente y Vivienda, establece y supervisa las cuotas de importación de HCFC por sustancia basándose en la autorización del ministro, las distribuye a los importadores registrados basándose en su cuota de mercado histórica y en los límites de consumo establecidos en el Acuerdo del PGEH con el Comité Ejecutivo, y expide las licencias para las importaciones. A finales de 2021, el Gobierno pasará de su sistema de ventanilla electrónica única a un sistema totalmente integrado y automatizado que permitirá la comunicación con todas las partes interesadas, incluidos los importadores de HCFC y la Dependencia Nacional del Ozono; esto reforzará el seguimiento y la notificación de las importaciones y exportaciones de HCFC.</w:t>
      </w:r>
    </w:p>
    <w:p w14:paraId="7EDEE562" w14:textId="4812E154" w:rsidR="0030353D" w:rsidRPr="007F41F4" w:rsidRDefault="0030353D" w:rsidP="00AA51F0">
      <w:pPr>
        <w:pStyle w:val="Heading1"/>
      </w:pPr>
      <w:r>
        <w:t>El Gobierno de las Bahamas tiene previsto prohibir la importación de equipos basados en HCFC a partir del 1 de enero de 2023.</w:t>
      </w:r>
    </w:p>
    <w:p w14:paraId="27ACBE34" w14:textId="3362ABE9" w:rsidR="00A343FC" w:rsidRPr="007F41F4" w:rsidRDefault="00A343FC" w:rsidP="00A74147">
      <w:pPr>
        <w:pStyle w:val="Heading1"/>
        <w:numPr>
          <w:ilvl w:val="0"/>
          <w:numId w:val="0"/>
        </w:numPr>
        <w:jc w:val="left"/>
        <w:rPr>
          <w:i/>
        </w:rPr>
      </w:pPr>
      <w:r>
        <w:rPr>
          <w:i/>
        </w:rPr>
        <w:t>Sector de servicio y mantenimiento de equipos de refrigeración</w:t>
      </w:r>
    </w:p>
    <w:p w14:paraId="6F07E638" w14:textId="77777777" w:rsidR="00CA0629" w:rsidRPr="007F41F4" w:rsidRDefault="00CA0629" w:rsidP="00CA0629">
      <w:pPr>
        <w:pStyle w:val="Heading1"/>
      </w:pPr>
      <w:r>
        <w:t>Se han realizado las actividades siguientes:</w:t>
      </w:r>
    </w:p>
    <w:p w14:paraId="1D17F46C" w14:textId="7E27B0C7" w:rsidR="00C02964" w:rsidRPr="007F41F4" w:rsidRDefault="00C02964" w:rsidP="00C02964">
      <w:pPr>
        <w:pStyle w:val="Heading2"/>
      </w:pPr>
      <w:r>
        <w:t>Se capacitó a dos instructores de refrigeración y aire acondicionado (RAC) en el mantenimiento de equipos que utilizan alternativas sin HCFC, incluido el R-410A, y se capacitó a 10 técnicos de RAC en la manipulación y el mantenimiento seguros de alternativas, incluido el R-410A y los refrigerantes inflamables de bajo PCA; se celebraron talleres de información para técnicos de servicio de refrigeración e importadores sobre la eliminación de los HCFC y los vínculos con la Enmienda de Kigali;</w:t>
      </w:r>
    </w:p>
    <w:p w14:paraId="3B08934C" w14:textId="494A3E06" w:rsidR="00C02964" w:rsidRPr="007F41F4" w:rsidRDefault="00C02964" w:rsidP="00A74147">
      <w:pPr>
        <w:pStyle w:val="Heading2"/>
      </w:pPr>
      <w:r>
        <w:t xml:space="preserve">Se llevó a cabo un estudio teórico para evaluar las mejores opciones para la </w:t>
      </w:r>
      <w:proofErr w:type="spellStart"/>
      <w:r>
        <w:t>retroadaptación</w:t>
      </w:r>
      <w:proofErr w:type="spellEnd"/>
      <w:r>
        <w:t xml:space="preserve"> de los aparatos que utilizan HCFC-22, y se llegó a la conclusión de que algunos refrigerantes de alto PCA que estaban disponibles en el mercado (p. ej., R-407C, R-427A, R-422D, R-438A, R</w:t>
      </w:r>
      <w:r w:rsidR="002B12A2">
        <w:noBreakHyphen/>
      </w:r>
      <w:r>
        <w:t xml:space="preserve">453A) podían utilizarse como opciones de </w:t>
      </w:r>
      <w:proofErr w:type="spellStart"/>
      <w:r>
        <w:t>retroadaptación</w:t>
      </w:r>
      <w:proofErr w:type="spellEnd"/>
      <w:r>
        <w:t xml:space="preserve">; sin embargo, la obtención de refrigerantes de bajo PCA que también podían utilizarse para la </w:t>
      </w:r>
      <w:proofErr w:type="spellStart"/>
      <w:r>
        <w:t>retroadaptación</w:t>
      </w:r>
      <w:proofErr w:type="spellEnd"/>
      <w:r>
        <w:t xml:space="preserve"> fue dificultosa. Basándose en el estudio, el PNUMA confirmó que el Gobierno de Bahamas no llevará a cabo ninguna </w:t>
      </w:r>
      <w:proofErr w:type="spellStart"/>
      <w:r>
        <w:t>retroadaptación</w:t>
      </w:r>
      <w:proofErr w:type="spellEnd"/>
      <w:r>
        <w:t xml:space="preserve"> de equipos de refrigeración de HCFC-22, tal y como se propuso originalmente en la etapa I del PGEH. El informe</w:t>
      </w:r>
      <w:r w:rsidR="00EC6111" w:rsidRPr="007F41F4">
        <w:rPr>
          <w:rStyle w:val="FootnoteReference"/>
        </w:rPr>
        <w:footnoteReference w:id="3"/>
      </w:r>
      <w:r>
        <w:t xml:space="preserve"> de este estudio teórico se presentó en la</w:t>
      </w:r>
      <w:r w:rsidR="002B12A2">
        <w:t> </w:t>
      </w:r>
      <w:r>
        <w:t>84ª</w:t>
      </w:r>
      <w:r w:rsidR="002B12A2">
        <w:t> </w:t>
      </w:r>
      <w:r>
        <w:t>reunión;</w:t>
      </w:r>
    </w:p>
    <w:p w14:paraId="144DE527" w14:textId="798C5CB3" w:rsidR="00EC6111" w:rsidRPr="007F41F4" w:rsidRDefault="00A51E56" w:rsidP="00A51E56">
      <w:pPr>
        <w:pStyle w:val="Heading2"/>
      </w:pPr>
      <w:r>
        <w:t>Se adquirieron herramientas y equipos adicionales (p. ej., máquina de recuperación y reciclaje de refrigerantes, identificador de refrigerantes, medidor digital de colectores) y se distribuyeron al Instituto Técnico y Profesional de Bahamas (BTVI) y a la Sociedad de Ingenieros de Servicios de Refrigeración (RSES); se impartió capacitación sobre buenas prácticas de mantenimiento a 21 técnicos de RAC; y</w:t>
      </w:r>
    </w:p>
    <w:p w14:paraId="54E8572B" w14:textId="53B5BA07" w:rsidR="00B70029" w:rsidRPr="007F41F4" w:rsidRDefault="00B70029" w:rsidP="002B12A2">
      <w:pPr>
        <w:pStyle w:val="Heading2"/>
        <w:keepNext/>
        <w:keepLines/>
        <w:rPr>
          <w:bCs/>
        </w:rPr>
      </w:pPr>
      <w:r>
        <w:lastRenderedPageBreak/>
        <w:t xml:space="preserve">El Gobierno elaboró y distribuyó anuncios de servicios técnicos públicos para los medios de comunicación impresos y electrónicos sobre diversos temas, incluida la transición a alternativas de bajo PCA, y llevó a cabo actividades de </w:t>
      </w:r>
      <w:proofErr w:type="gramStart"/>
      <w:r>
        <w:t>sensibilización  pública</w:t>
      </w:r>
      <w:proofErr w:type="gramEnd"/>
      <w:r>
        <w:t xml:space="preserve">, como carreras promocionales y paseos para dar a conocer la eliminación de los HCFC. </w:t>
      </w:r>
    </w:p>
    <w:p w14:paraId="2251025F" w14:textId="775121F4" w:rsidR="00A343FC" w:rsidRPr="007F41F4" w:rsidRDefault="00A343FC" w:rsidP="00F4504B">
      <w:pPr>
        <w:pStyle w:val="Heading1"/>
        <w:numPr>
          <w:ilvl w:val="0"/>
          <w:numId w:val="0"/>
        </w:numPr>
        <w:rPr>
          <w:i/>
        </w:rPr>
      </w:pPr>
      <w:r>
        <w:rPr>
          <w:i/>
        </w:rPr>
        <w:t xml:space="preserve">Aplicación y supervisión de proyectos </w:t>
      </w:r>
    </w:p>
    <w:p w14:paraId="34A37CE4" w14:textId="7DAE8292" w:rsidR="00A343FC" w:rsidRPr="007F41F4" w:rsidRDefault="00A51E56" w:rsidP="008F7C7B">
      <w:pPr>
        <w:pStyle w:val="Heading1"/>
        <w:spacing w:after="0"/>
      </w:pPr>
      <w:r>
        <w:t>La ejecución, el seguimiento y los informes del proyecto se llevaron a cabo a través de un consultor bajo la supervisión de la Dependencia Nacional del Ozono. El gasto total de este componente asciende hasta ahora a 42 500 $EUA en la etapa I, lo que es superior al presupuesto total de 36 300 $EUA, principalmente por el aumento de los costos de los consultores y los gastos relacionados con los viajes en comparación con las cantidades presupuestadas cuando se aprobó la etapa I del PGEH.</w:t>
      </w:r>
      <w:r>
        <w:cr/>
      </w:r>
    </w:p>
    <w:p w14:paraId="7EFAF756" w14:textId="77777777" w:rsidR="00A343FC" w:rsidRPr="007F41F4" w:rsidRDefault="00A343FC" w:rsidP="00A343FC">
      <w:pPr>
        <w:rPr>
          <w:u w:val="single"/>
        </w:rPr>
      </w:pPr>
      <w:r>
        <w:rPr>
          <w:u w:val="single"/>
        </w:rPr>
        <w:t>Nivel de desembolso de los fondos</w:t>
      </w:r>
    </w:p>
    <w:p w14:paraId="7CEFAD80" w14:textId="77777777" w:rsidR="00A343FC" w:rsidRPr="007F41F4" w:rsidRDefault="00A343FC" w:rsidP="00A343FC"/>
    <w:p w14:paraId="11E01318" w14:textId="6A99D030" w:rsidR="00A343FC" w:rsidRPr="007F41F4" w:rsidRDefault="00A343FC" w:rsidP="00A343FC">
      <w:pPr>
        <w:pStyle w:val="Heading1"/>
      </w:pPr>
      <w:r>
        <w:t>A septiembre de 2021, de los 277 345 $EUA aprobados hasta el momento, se habían desembolsado 240 500 $EUA (109 675 $EUA para el PNUMA y 130 835 $EUA para la ONUDI), tal como se indica en la tabla 2. El saldo de 36 845 $EUA se desembolsará en 2022.</w:t>
      </w:r>
    </w:p>
    <w:p w14:paraId="631BE341" w14:textId="5086C98E" w:rsidR="00A343FC" w:rsidRPr="007F41F4" w:rsidRDefault="00A343FC" w:rsidP="00A343FC">
      <w:pPr>
        <w:rPr>
          <w:b/>
        </w:rPr>
      </w:pPr>
      <w:r>
        <w:rPr>
          <w:b/>
        </w:rPr>
        <w:t>Tabla 2. Informe financiero de la etapa I del PGEH de Bahamas ($EUA)</w:t>
      </w:r>
    </w:p>
    <w:tbl>
      <w:tblPr>
        <w:tblW w:w="9796"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3"/>
        <w:gridCol w:w="1483"/>
        <w:gridCol w:w="1195"/>
        <w:gridCol w:w="1487"/>
        <w:gridCol w:w="1488"/>
        <w:gridCol w:w="2530"/>
      </w:tblGrid>
      <w:tr w:rsidR="00A343FC" w:rsidRPr="007F41F4" w14:paraId="2243854E" w14:textId="77777777" w:rsidTr="002B12A2">
        <w:trPr>
          <w:trHeight w:val="407"/>
        </w:trPr>
        <w:tc>
          <w:tcPr>
            <w:tcW w:w="3096" w:type="dxa"/>
            <w:gridSpan w:val="2"/>
            <w:shd w:val="clear" w:color="auto" w:fill="auto"/>
            <w:noWrap/>
            <w:vAlign w:val="center"/>
            <w:hideMark/>
          </w:tcPr>
          <w:p w14:paraId="3FEA2F6C" w14:textId="77777777" w:rsidR="00A343FC" w:rsidRPr="007F41F4" w:rsidRDefault="00A343FC" w:rsidP="002A0A81">
            <w:pPr>
              <w:rPr>
                <w:b/>
                <w:bCs/>
                <w:color w:val="000000"/>
                <w:sz w:val="20"/>
                <w:szCs w:val="20"/>
              </w:rPr>
            </w:pPr>
            <w:r>
              <w:rPr>
                <w:b/>
                <w:bCs/>
                <w:color w:val="000000"/>
                <w:sz w:val="20"/>
                <w:szCs w:val="20"/>
              </w:rPr>
              <w:t>Tramo</w:t>
            </w:r>
          </w:p>
        </w:tc>
        <w:tc>
          <w:tcPr>
            <w:tcW w:w="1195" w:type="dxa"/>
            <w:shd w:val="clear" w:color="auto" w:fill="auto"/>
            <w:noWrap/>
            <w:vAlign w:val="center"/>
            <w:hideMark/>
          </w:tcPr>
          <w:p w14:paraId="162A10E9" w14:textId="77777777" w:rsidR="00A343FC" w:rsidRPr="007F41F4" w:rsidRDefault="00B309B4" w:rsidP="002A0A81">
            <w:pPr>
              <w:jc w:val="center"/>
              <w:rPr>
                <w:b/>
                <w:color w:val="000000"/>
                <w:sz w:val="20"/>
                <w:szCs w:val="20"/>
              </w:rPr>
            </w:pPr>
            <w:r>
              <w:rPr>
                <w:b/>
                <w:color w:val="000000"/>
                <w:sz w:val="20"/>
                <w:szCs w:val="20"/>
              </w:rPr>
              <w:t>PNUMA</w:t>
            </w:r>
          </w:p>
        </w:tc>
        <w:tc>
          <w:tcPr>
            <w:tcW w:w="1487" w:type="dxa"/>
            <w:vAlign w:val="center"/>
          </w:tcPr>
          <w:p w14:paraId="66D789D7" w14:textId="77777777" w:rsidR="00A343FC" w:rsidRPr="007F41F4" w:rsidRDefault="00B309B4" w:rsidP="002A0A81">
            <w:pPr>
              <w:jc w:val="center"/>
              <w:rPr>
                <w:b/>
                <w:color w:val="000000"/>
                <w:sz w:val="20"/>
                <w:szCs w:val="20"/>
              </w:rPr>
            </w:pPr>
            <w:r>
              <w:rPr>
                <w:b/>
                <w:color w:val="000000"/>
                <w:sz w:val="20"/>
                <w:szCs w:val="20"/>
              </w:rPr>
              <w:t>ONUDI</w:t>
            </w:r>
          </w:p>
        </w:tc>
        <w:tc>
          <w:tcPr>
            <w:tcW w:w="1488" w:type="dxa"/>
            <w:shd w:val="clear" w:color="auto" w:fill="auto"/>
            <w:noWrap/>
            <w:vAlign w:val="center"/>
            <w:hideMark/>
          </w:tcPr>
          <w:p w14:paraId="75CFFD14" w14:textId="77777777" w:rsidR="00A343FC" w:rsidRPr="007F41F4" w:rsidRDefault="00A343FC" w:rsidP="002A0A81">
            <w:pPr>
              <w:jc w:val="center"/>
              <w:rPr>
                <w:b/>
                <w:color w:val="000000"/>
                <w:sz w:val="20"/>
                <w:szCs w:val="20"/>
              </w:rPr>
            </w:pPr>
            <w:r>
              <w:rPr>
                <w:b/>
                <w:color w:val="000000"/>
                <w:sz w:val="20"/>
                <w:szCs w:val="20"/>
              </w:rPr>
              <w:t>Total</w:t>
            </w:r>
          </w:p>
        </w:tc>
        <w:tc>
          <w:tcPr>
            <w:tcW w:w="2530" w:type="dxa"/>
            <w:shd w:val="clear" w:color="auto" w:fill="auto"/>
            <w:noWrap/>
            <w:vAlign w:val="center"/>
            <w:hideMark/>
          </w:tcPr>
          <w:p w14:paraId="472CF1C2" w14:textId="77777777" w:rsidR="00A343FC" w:rsidRPr="007F41F4" w:rsidRDefault="00A343FC" w:rsidP="002A0A81">
            <w:pPr>
              <w:jc w:val="center"/>
              <w:rPr>
                <w:b/>
                <w:color w:val="000000"/>
                <w:sz w:val="20"/>
                <w:szCs w:val="20"/>
              </w:rPr>
            </w:pPr>
            <w:r>
              <w:rPr>
                <w:b/>
                <w:color w:val="000000"/>
                <w:sz w:val="20"/>
                <w:szCs w:val="20"/>
              </w:rPr>
              <w:t>Tasa de desembolso (%)</w:t>
            </w:r>
          </w:p>
        </w:tc>
      </w:tr>
      <w:tr w:rsidR="00786EFE" w:rsidRPr="007F41F4" w14:paraId="073533C0" w14:textId="77777777" w:rsidTr="002B12A2">
        <w:trPr>
          <w:trHeight w:val="180"/>
        </w:trPr>
        <w:tc>
          <w:tcPr>
            <w:tcW w:w="1613" w:type="dxa"/>
            <w:vMerge w:val="restart"/>
            <w:shd w:val="clear" w:color="auto" w:fill="auto"/>
            <w:noWrap/>
            <w:vAlign w:val="center"/>
            <w:hideMark/>
          </w:tcPr>
          <w:p w14:paraId="135DD569" w14:textId="77777777" w:rsidR="00786EFE" w:rsidRPr="007F41F4" w:rsidRDefault="00786EFE" w:rsidP="00786EFE">
            <w:pPr>
              <w:jc w:val="left"/>
              <w:rPr>
                <w:bCs/>
                <w:color w:val="000000"/>
                <w:sz w:val="20"/>
                <w:szCs w:val="20"/>
              </w:rPr>
            </w:pPr>
            <w:r>
              <w:rPr>
                <w:bCs/>
                <w:color w:val="000000"/>
                <w:sz w:val="20"/>
                <w:szCs w:val="20"/>
              </w:rPr>
              <w:t>Primer tramo</w:t>
            </w:r>
          </w:p>
        </w:tc>
        <w:tc>
          <w:tcPr>
            <w:tcW w:w="1483" w:type="dxa"/>
            <w:shd w:val="clear" w:color="auto" w:fill="auto"/>
            <w:noWrap/>
            <w:vAlign w:val="center"/>
            <w:hideMark/>
          </w:tcPr>
          <w:p w14:paraId="11D0C8FB" w14:textId="77777777" w:rsidR="00786EFE" w:rsidRPr="007F41F4" w:rsidRDefault="00786EFE" w:rsidP="00786EFE">
            <w:pPr>
              <w:rPr>
                <w:bCs/>
                <w:color w:val="000000"/>
                <w:sz w:val="20"/>
                <w:szCs w:val="20"/>
              </w:rPr>
            </w:pPr>
            <w:r>
              <w:rPr>
                <w:bCs/>
                <w:color w:val="000000"/>
                <w:sz w:val="20"/>
                <w:szCs w:val="20"/>
              </w:rPr>
              <w:t xml:space="preserve">Aprobados </w:t>
            </w:r>
          </w:p>
        </w:tc>
        <w:tc>
          <w:tcPr>
            <w:tcW w:w="1195" w:type="dxa"/>
            <w:shd w:val="clear" w:color="auto" w:fill="auto"/>
            <w:noWrap/>
            <w:vAlign w:val="center"/>
          </w:tcPr>
          <w:p w14:paraId="11BB02A1" w14:textId="3EDA514D" w:rsidR="00786EFE" w:rsidRPr="007F41F4" w:rsidRDefault="00786EFE" w:rsidP="00786EFE">
            <w:pPr>
              <w:jc w:val="right"/>
              <w:rPr>
                <w:color w:val="000000"/>
                <w:sz w:val="20"/>
                <w:szCs w:val="20"/>
              </w:rPr>
            </w:pPr>
            <w:r>
              <w:rPr>
                <w:color w:val="000000"/>
                <w:sz w:val="20"/>
                <w:szCs w:val="20"/>
              </w:rPr>
              <w:t>18 200</w:t>
            </w:r>
          </w:p>
        </w:tc>
        <w:tc>
          <w:tcPr>
            <w:tcW w:w="1487" w:type="dxa"/>
            <w:vAlign w:val="center"/>
          </w:tcPr>
          <w:p w14:paraId="4E608BDE" w14:textId="08E7C21E" w:rsidR="00786EFE" w:rsidRPr="007F41F4" w:rsidRDefault="00786EFE" w:rsidP="00786EFE">
            <w:pPr>
              <w:jc w:val="right"/>
              <w:rPr>
                <w:color w:val="000000"/>
                <w:sz w:val="20"/>
                <w:szCs w:val="20"/>
              </w:rPr>
            </w:pPr>
            <w:r>
              <w:rPr>
                <w:color w:val="000000"/>
                <w:sz w:val="20"/>
                <w:szCs w:val="20"/>
              </w:rPr>
              <w:t>105 128</w:t>
            </w:r>
          </w:p>
        </w:tc>
        <w:tc>
          <w:tcPr>
            <w:tcW w:w="1488" w:type="dxa"/>
            <w:shd w:val="clear" w:color="auto" w:fill="auto"/>
            <w:noWrap/>
          </w:tcPr>
          <w:p w14:paraId="68E29205" w14:textId="5287C11A" w:rsidR="00786EFE" w:rsidRPr="007F41F4" w:rsidRDefault="00786EFE" w:rsidP="00F15FE8">
            <w:pPr>
              <w:jc w:val="center"/>
              <w:rPr>
                <w:bCs/>
                <w:color w:val="000000"/>
                <w:sz w:val="20"/>
                <w:szCs w:val="20"/>
              </w:rPr>
            </w:pPr>
            <w:r>
              <w:rPr>
                <w:bCs/>
                <w:color w:val="000000"/>
                <w:sz w:val="20"/>
                <w:szCs w:val="20"/>
              </w:rPr>
              <w:t>123 328</w:t>
            </w:r>
          </w:p>
        </w:tc>
        <w:tc>
          <w:tcPr>
            <w:tcW w:w="2530" w:type="dxa"/>
            <w:vMerge w:val="restart"/>
            <w:shd w:val="clear" w:color="auto" w:fill="auto"/>
            <w:noWrap/>
            <w:vAlign w:val="center"/>
          </w:tcPr>
          <w:p w14:paraId="5708C9DE" w14:textId="6C9D3923" w:rsidR="00786EFE" w:rsidRPr="007F41F4" w:rsidRDefault="00786EFE" w:rsidP="00786EFE">
            <w:pPr>
              <w:jc w:val="center"/>
              <w:rPr>
                <w:bCs/>
                <w:color w:val="000000"/>
                <w:sz w:val="20"/>
                <w:szCs w:val="20"/>
              </w:rPr>
            </w:pPr>
            <w:r>
              <w:rPr>
                <w:bCs/>
                <w:color w:val="000000"/>
                <w:sz w:val="20"/>
                <w:szCs w:val="20"/>
              </w:rPr>
              <w:t>100</w:t>
            </w:r>
          </w:p>
        </w:tc>
      </w:tr>
      <w:tr w:rsidR="00786EFE" w:rsidRPr="007F41F4" w14:paraId="3B093DF9" w14:textId="77777777" w:rsidTr="002B12A2">
        <w:trPr>
          <w:trHeight w:val="216"/>
        </w:trPr>
        <w:tc>
          <w:tcPr>
            <w:tcW w:w="1613" w:type="dxa"/>
            <w:vMerge/>
            <w:vAlign w:val="center"/>
            <w:hideMark/>
          </w:tcPr>
          <w:p w14:paraId="1F0F0805" w14:textId="77777777" w:rsidR="00786EFE" w:rsidRPr="007F41F4" w:rsidRDefault="00786EFE" w:rsidP="00786EFE">
            <w:pPr>
              <w:jc w:val="left"/>
              <w:rPr>
                <w:bCs/>
                <w:color w:val="000000"/>
                <w:sz w:val="20"/>
                <w:szCs w:val="20"/>
                <w:lang w:eastAsia="en-CA"/>
              </w:rPr>
            </w:pPr>
          </w:p>
        </w:tc>
        <w:tc>
          <w:tcPr>
            <w:tcW w:w="1483" w:type="dxa"/>
            <w:shd w:val="clear" w:color="auto" w:fill="auto"/>
            <w:noWrap/>
            <w:vAlign w:val="center"/>
            <w:hideMark/>
          </w:tcPr>
          <w:p w14:paraId="1EB3754B" w14:textId="77777777" w:rsidR="00786EFE" w:rsidRPr="007F41F4" w:rsidRDefault="00786EFE" w:rsidP="00786EFE">
            <w:pPr>
              <w:rPr>
                <w:bCs/>
                <w:color w:val="000000"/>
                <w:sz w:val="20"/>
                <w:szCs w:val="20"/>
              </w:rPr>
            </w:pPr>
            <w:r>
              <w:rPr>
                <w:bCs/>
                <w:color w:val="000000"/>
                <w:sz w:val="20"/>
                <w:szCs w:val="20"/>
              </w:rPr>
              <w:t xml:space="preserve">Desembolsados </w:t>
            </w:r>
          </w:p>
        </w:tc>
        <w:tc>
          <w:tcPr>
            <w:tcW w:w="1195" w:type="dxa"/>
            <w:shd w:val="clear" w:color="auto" w:fill="auto"/>
            <w:noWrap/>
          </w:tcPr>
          <w:p w14:paraId="65A7910A" w14:textId="70197F85" w:rsidR="00786EFE" w:rsidRPr="007F41F4" w:rsidRDefault="00786EFE" w:rsidP="00786EFE">
            <w:pPr>
              <w:jc w:val="right"/>
              <w:rPr>
                <w:color w:val="000000"/>
                <w:sz w:val="20"/>
                <w:szCs w:val="20"/>
              </w:rPr>
            </w:pPr>
            <w:r>
              <w:rPr>
                <w:color w:val="000000"/>
                <w:sz w:val="20"/>
                <w:szCs w:val="20"/>
              </w:rPr>
              <w:t>18 200</w:t>
            </w:r>
          </w:p>
        </w:tc>
        <w:tc>
          <w:tcPr>
            <w:tcW w:w="1487" w:type="dxa"/>
            <w:vAlign w:val="center"/>
          </w:tcPr>
          <w:p w14:paraId="687421D2" w14:textId="6DA695ED" w:rsidR="00786EFE" w:rsidRPr="007F41F4" w:rsidRDefault="00786EFE">
            <w:pPr>
              <w:jc w:val="right"/>
              <w:rPr>
                <w:color w:val="000000"/>
                <w:sz w:val="20"/>
                <w:szCs w:val="20"/>
              </w:rPr>
            </w:pPr>
            <w:r>
              <w:rPr>
                <w:color w:val="000000"/>
                <w:sz w:val="20"/>
                <w:szCs w:val="20"/>
              </w:rPr>
              <w:t>105 128*</w:t>
            </w:r>
          </w:p>
        </w:tc>
        <w:tc>
          <w:tcPr>
            <w:tcW w:w="1488" w:type="dxa"/>
            <w:shd w:val="clear" w:color="auto" w:fill="auto"/>
            <w:noWrap/>
          </w:tcPr>
          <w:p w14:paraId="4A42526D" w14:textId="6EC5E529" w:rsidR="00786EFE" w:rsidRPr="007F41F4" w:rsidRDefault="00786EFE">
            <w:pPr>
              <w:jc w:val="center"/>
              <w:rPr>
                <w:bCs/>
                <w:color w:val="000000"/>
                <w:sz w:val="20"/>
                <w:szCs w:val="20"/>
              </w:rPr>
            </w:pPr>
            <w:r>
              <w:rPr>
                <w:bCs/>
                <w:color w:val="000000"/>
                <w:sz w:val="20"/>
                <w:szCs w:val="20"/>
              </w:rPr>
              <w:t>123 328</w:t>
            </w:r>
          </w:p>
        </w:tc>
        <w:tc>
          <w:tcPr>
            <w:tcW w:w="2530" w:type="dxa"/>
            <w:vMerge/>
            <w:vAlign w:val="center"/>
          </w:tcPr>
          <w:p w14:paraId="6D60F0F8" w14:textId="77777777" w:rsidR="00786EFE" w:rsidRPr="007F41F4" w:rsidRDefault="00786EFE" w:rsidP="00786EFE">
            <w:pPr>
              <w:jc w:val="center"/>
              <w:rPr>
                <w:bCs/>
                <w:color w:val="000000"/>
                <w:sz w:val="20"/>
                <w:szCs w:val="20"/>
                <w:lang w:eastAsia="en-CA"/>
              </w:rPr>
            </w:pPr>
          </w:p>
        </w:tc>
      </w:tr>
      <w:tr w:rsidR="00786EFE" w:rsidRPr="007F41F4" w14:paraId="0C8174DD" w14:textId="77777777" w:rsidTr="002B12A2">
        <w:trPr>
          <w:trHeight w:val="153"/>
        </w:trPr>
        <w:tc>
          <w:tcPr>
            <w:tcW w:w="1613" w:type="dxa"/>
            <w:vMerge w:val="restart"/>
            <w:shd w:val="clear" w:color="auto" w:fill="auto"/>
            <w:noWrap/>
            <w:vAlign w:val="center"/>
            <w:hideMark/>
          </w:tcPr>
          <w:p w14:paraId="6C9B583D" w14:textId="77777777" w:rsidR="00786EFE" w:rsidRPr="007F41F4" w:rsidRDefault="00786EFE" w:rsidP="00786EFE">
            <w:pPr>
              <w:jc w:val="left"/>
              <w:rPr>
                <w:bCs/>
                <w:color w:val="000000"/>
                <w:sz w:val="20"/>
                <w:szCs w:val="20"/>
              </w:rPr>
            </w:pPr>
            <w:r>
              <w:rPr>
                <w:bCs/>
                <w:color w:val="000000"/>
                <w:sz w:val="20"/>
                <w:szCs w:val="20"/>
              </w:rPr>
              <w:t>Segundo tramo</w:t>
            </w:r>
          </w:p>
        </w:tc>
        <w:tc>
          <w:tcPr>
            <w:tcW w:w="1483" w:type="dxa"/>
            <w:shd w:val="clear" w:color="auto" w:fill="auto"/>
            <w:noWrap/>
            <w:vAlign w:val="center"/>
            <w:hideMark/>
          </w:tcPr>
          <w:p w14:paraId="1E9513C0" w14:textId="77777777" w:rsidR="00786EFE" w:rsidRPr="007F41F4" w:rsidRDefault="00786EFE" w:rsidP="00786EFE">
            <w:pPr>
              <w:rPr>
                <w:bCs/>
                <w:color w:val="000000"/>
                <w:sz w:val="20"/>
                <w:szCs w:val="20"/>
              </w:rPr>
            </w:pPr>
            <w:r>
              <w:rPr>
                <w:bCs/>
                <w:color w:val="000000"/>
                <w:sz w:val="20"/>
                <w:szCs w:val="20"/>
              </w:rPr>
              <w:t xml:space="preserve">Aprobados </w:t>
            </w:r>
          </w:p>
        </w:tc>
        <w:tc>
          <w:tcPr>
            <w:tcW w:w="1195" w:type="dxa"/>
            <w:shd w:val="clear" w:color="auto" w:fill="auto"/>
            <w:noWrap/>
            <w:vAlign w:val="center"/>
          </w:tcPr>
          <w:p w14:paraId="58235C54" w14:textId="3708EE00" w:rsidR="00786EFE" w:rsidRPr="007F41F4" w:rsidRDefault="00786EFE" w:rsidP="00786EFE">
            <w:pPr>
              <w:jc w:val="right"/>
              <w:rPr>
                <w:color w:val="000000"/>
                <w:sz w:val="20"/>
                <w:szCs w:val="20"/>
              </w:rPr>
            </w:pPr>
            <w:r>
              <w:rPr>
                <w:color w:val="000000"/>
                <w:sz w:val="20"/>
                <w:szCs w:val="20"/>
              </w:rPr>
              <w:t>49 550</w:t>
            </w:r>
          </w:p>
        </w:tc>
        <w:tc>
          <w:tcPr>
            <w:tcW w:w="1487" w:type="dxa"/>
            <w:vAlign w:val="center"/>
          </w:tcPr>
          <w:p w14:paraId="5F99E977" w14:textId="3479774A" w:rsidR="00786EFE" w:rsidRPr="007F41F4" w:rsidRDefault="00786EFE" w:rsidP="00786EFE">
            <w:pPr>
              <w:jc w:val="right"/>
              <w:rPr>
                <w:color w:val="000000"/>
                <w:sz w:val="20"/>
                <w:szCs w:val="20"/>
              </w:rPr>
            </w:pPr>
            <w:r>
              <w:rPr>
                <w:color w:val="000000"/>
                <w:sz w:val="20"/>
                <w:szCs w:val="20"/>
              </w:rPr>
              <w:t>10 464</w:t>
            </w:r>
          </w:p>
        </w:tc>
        <w:tc>
          <w:tcPr>
            <w:tcW w:w="1488" w:type="dxa"/>
            <w:shd w:val="clear" w:color="auto" w:fill="auto"/>
            <w:noWrap/>
            <w:vAlign w:val="center"/>
          </w:tcPr>
          <w:p w14:paraId="2E9E6A1A" w14:textId="29C5691B" w:rsidR="00786EFE" w:rsidRPr="007F41F4" w:rsidRDefault="00786EFE" w:rsidP="00F15FE8">
            <w:pPr>
              <w:jc w:val="center"/>
              <w:rPr>
                <w:bCs/>
                <w:color w:val="000000"/>
                <w:sz w:val="20"/>
                <w:szCs w:val="20"/>
              </w:rPr>
            </w:pPr>
            <w:r>
              <w:rPr>
                <w:bCs/>
                <w:color w:val="000000"/>
                <w:sz w:val="20"/>
                <w:szCs w:val="20"/>
              </w:rPr>
              <w:t>60 014</w:t>
            </w:r>
          </w:p>
        </w:tc>
        <w:tc>
          <w:tcPr>
            <w:tcW w:w="2530" w:type="dxa"/>
            <w:vMerge w:val="restart"/>
            <w:shd w:val="clear" w:color="auto" w:fill="auto"/>
            <w:noWrap/>
            <w:vAlign w:val="center"/>
          </w:tcPr>
          <w:p w14:paraId="0E592231" w14:textId="37DD6443" w:rsidR="00786EFE" w:rsidRPr="007F41F4" w:rsidRDefault="008874E3" w:rsidP="00786EFE">
            <w:pPr>
              <w:jc w:val="center"/>
              <w:rPr>
                <w:bCs/>
                <w:color w:val="000000"/>
                <w:sz w:val="20"/>
                <w:szCs w:val="20"/>
              </w:rPr>
            </w:pPr>
            <w:r>
              <w:rPr>
                <w:bCs/>
                <w:color w:val="000000"/>
                <w:sz w:val="20"/>
                <w:szCs w:val="20"/>
              </w:rPr>
              <w:t>73</w:t>
            </w:r>
          </w:p>
        </w:tc>
      </w:tr>
      <w:tr w:rsidR="00786EFE" w:rsidRPr="007F41F4" w14:paraId="4E0AE53C" w14:textId="77777777" w:rsidTr="002B12A2">
        <w:trPr>
          <w:trHeight w:val="180"/>
        </w:trPr>
        <w:tc>
          <w:tcPr>
            <w:tcW w:w="1613" w:type="dxa"/>
            <w:vMerge/>
            <w:vAlign w:val="center"/>
            <w:hideMark/>
          </w:tcPr>
          <w:p w14:paraId="5D6D0B90" w14:textId="77777777" w:rsidR="00786EFE" w:rsidRPr="007F41F4" w:rsidRDefault="00786EFE" w:rsidP="00786EFE">
            <w:pPr>
              <w:jc w:val="left"/>
              <w:rPr>
                <w:bCs/>
                <w:color w:val="000000"/>
                <w:sz w:val="20"/>
                <w:szCs w:val="20"/>
                <w:lang w:eastAsia="en-CA"/>
              </w:rPr>
            </w:pPr>
          </w:p>
        </w:tc>
        <w:tc>
          <w:tcPr>
            <w:tcW w:w="1483" w:type="dxa"/>
            <w:shd w:val="clear" w:color="auto" w:fill="auto"/>
            <w:noWrap/>
            <w:vAlign w:val="center"/>
            <w:hideMark/>
          </w:tcPr>
          <w:p w14:paraId="3B6185E1" w14:textId="77777777" w:rsidR="00786EFE" w:rsidRPr="007F41F4" w:rsidRDefault="00786EFE" w:rsidP="00786EFE">
            <w:pPr>
              <w:rPr>
                <w:bCs/>
                <w:color w:val="000000"/>
                <w:sz w:val="20"/>
                <w:szCs w:val="20"/>
              </w:rPr>
            </w:pPr>
            <w:r>
              <w:rPr>
                <w:bCs/>
                <w:color w:val="000000"/>
                <w:sz w:val="20"/>
                <w:szCs w:val="20"/>
              </w:rPr>
              <w:t xml:space="preserve">Desembolsados </w:t>
            </w:r>
          </w:p>
        </w:tc>
        <w:tc>
          <w:tcPr>
            <w:tcW w:w="1195" w:type="dxa"/>
            <w:shd w:val="clear" w:color="auto" w:fill="auto"/>
            <w:noWrap/>
            <w:vAlign w:val="center"/>
          </w:tcPr>
          <w:p w14:paraId="2759D82A" w14:textId="50057F6E" w:rsidR="00786EFE" w:rsidRPr="007F41F4" w:rsidRDefault="008874E3" w:rsidP="006D01AF">
            <w:pPr>
              <w:jc w:val="right"/>
              <w:rPr>
                <w:color w:val="000000"/>
                <w:sz w:val="20"/>
                <w:szCs w:val="20"/>
              </w:rPr>
            </w:pPr>
            <w:r>
              <w:rPr>
                <w:color w:val="000000"/>
                <w:sz w:val="20"/>
                <w:szCs w:val="20"/>
              </w:rPr>
              <w:t>33 300</w:t>
            </w:r>
          </w:p>
        </w:tc>
        <w:tc>
          <w:tcPr>
            <w:tcW w:w="1487" w:type="dxa"/>
            <w:vAlign w:val="center"/>
          </w:tcPr>
          <w:p w14:paraId="3CC68B6A" w14:textId="73FDDCB6" w:rsidR="00786EFE" w:rsidRPr="007F41F4" w:rsidRDefault="00786EFE">
            <w:pPr>
              <w:jc w:val="right"/>
              <w:rPr>
                <w:color w:val="000000"/>
                <w:sz w:val="20"/>
                <w:szCs w:val="20"/>
              </w:rPr>
            </w:pPr>
            <w:r>
              <w:rPr>
                <w:color w:val="000000"/>
                <w:sz w:val="20"/>
                <w:szCs w:val="20"/>
              </w:rPr>
              <w:t>10 464*</w:t>
            </w:r>
          </w:p>
        </w:tc>
        <w:tc>
          <w:tcPr>
            <w:tcW w:w="1488" w:type="dxa"/>
            <w:shd w:val="clear" w:color="auto" w:fill="auto"/>
            <w:noWrap/>
            <w:vAlign w:val="center"/>
          </w:tcPr>
          <w:p w14:paraId="27DF3847" w14:textId="11D9E833" w:rsidR="00786EFE" w:rsidRPr="007F41F4" w:rsidRDefault="008874E3">
            <w:pPr>
              <w:jc w:val="center"/>
              <w:rPr>
                <w:bCs/>
                <w:color w:val="000000"/>
                <w:sz w:val="20"/>
                <w:szCs w:val="20"/>
              </w:rPr>
            </w:pPr>
            <w:r>
              <w:rPr>
                <w:bCs/>
                <w:color w:val="000000"/>
                <w:sz w:val="20"/>
                <w:szCs w:val="20"/>
              </w:rPr>
              <w:t>43 764</w:t>
            </w:r>
          </w:p>
        </w:tc>
        <w:tc>
          <w:tcPr>
            <w:tcW w:w="2530" w:type="dxa"/>
            <w:vMerge/>
            <w:vAlign w:val="center"/>
          </w:tcPr>
          <w:p w14:paraId="397EBC4F" w14:textId="77777777" w:rsidR="00786EFE" w:rsidRPr="007F41F4" w:rsidRDefault="00786EFE" w:rsidP="00786EFE">
            <w:pPr>
              <w:jc w:val="center"/>
              <w:rPr>
                <w:bCs/>
                <w:color w:val="000000"/>
                <w:sz w:val="20"/>
                <w:szCs w:val="20"/>
                <w:lang w:eastAsia="en-CA"/>
              </w:rPr>
            </w:pPr>
          </w:p>
        </w:tc>
      </w:tr>
      <w:tr w:rsidR="00F15FE8" w:rsidRPr="007F41F4" w14:paraId="53BD4783" w14:textId="77777777" w:rsidTr="002B12A2">
        <w:trPr>
          <w:trHeight w:val="126"/>
        </w:trPr>
        <w:tc>
          <w:tcPr>
            <w:tcW w:w="1613" w:type="dxa"/>
            <w:vMerge w:val="restart"/>
            <w:shd w:val="clear" w:color="auto" w:fill="auto"/>
            <w:noWrap/>
            <w:vAlign w:val="center"/>
            <w:hideMark/>
          </w:tcPr>
          <w:p w14:paraId="13091407" w14:textId="77777777" w:rsidR="00F15FE8" w:rsidRPr="007F41F4" w:rsidRDefault="00F15FE8" w:rsidP="00F15FE8">
            <w:pPr>
              <w:jc w:val="left"/>
              <w:rPr>
                <w:bCs/>
                <w:color w:val="000000"/>
                <w:sz w:val="20"/>
                <w:szCs w:val="20"/>
              </w:rPr>
            </w:pPr>
            <w:r>
              <w:rPr>
                <w:bCs/>
                <w:color w:val="000000"/>
                <w:sz w:val="20"/>
                <w:szCs w:val="20"/>
              </w:rPr>
              <w:t>Tercer tramo</w:t>
            </w:r>
          </w:p>
        </w:tc>
        <w:tc>
          <w:tcPr>
            <w:tcW w:w="1483" w:type="dxa"/>
            <w:shd w:val="clear" w:color="auto" w:fill="auto"/>
            <w:noWrap/>
            <w:vAlign w:val="center"/>
            <w:hideMark/>
          </w:tcPr>
          <w:p w14:paraId="5E52133A" w14:textId="77777777" w:rsidR="00F15FE8" w:rsidRPr="007F41F4" w:rsidRDefault="00F15FE8" w:rsidP="00F15FE8">
            <w:pPr>
              <w:rPr>
                <w:bCs/>
                <w:color w:val="000000"/>
                <w:sz w:val="20"/>
                <w:szCs w:val="20"/>
              </w:rPr>
            </w:pPr>
            <w:r>
              <w:rPr>
                <w:bCs/>
                <w:color w:val="000000"/>
                <w:sz w:val="20"/>
                <w:szCs w:val="20"/>
              </w:rPr>
              <w:t xml:space="preserve">Aprobados </w:t>
            </w:r>
          </w:p>
        </w:tc>
        <w:tc>
          <w:tcPr>
            <w:tcW w:w="1195" w:type="dxa"/>
            <w:shd w:val="clear" w:color="auto" w:fill="auto"/>
            <w:noWrap/>
            <w:vAlign w:val="center"/>
          </w:tcPr>
          <w:p w14:paraId="0DB88B3D" w14:textId="72A69A9E" w:rsidR="00F15FE8" w:rsidRPr="007F41F4" w:rsidRDefault="00F15FE8" w:rsidP="00F15FE8">
            <w:pPr>
              <w:jc w:val="right"/>
              <w:rPr>
                <w:color w:val="000000"/>
                <w:sz w:val="20"/>
                <w:szCs w:val="20"/>
              </w:rPr>
            </w:pPr>
            <w:r>
              <w:rPr>
                <w:color w:val="000000"/>
                <w:sz w:val="20"/>
                <w:szCs w:val="20"/>
              </w:rPr>
              <w:t>58 175</w:t>
            </w:r>
          </w:p>
        </w:tc>
        <w:tc>
          <w:tcPr>
            <w:tcW w:w="1487" w:type="dxa"/>
          </w:tcPr>
          <w:p w14:paraId="7BC25D9A" w14:textId="54749F61" w:rsidR="00F15FE8" w:rsidRPr="007F41F4" w:rsidRDefault="00F15FE8" w:rsidP="00F15FE8">
            <w:pPr>
              <w:jc w:val="right"/>
              <w:rPr>
                <w:color w:val="000000"/>
                <w:sz w:val="20"/>
                <w:szCs w:val="20"/>
              </w:rPr>
            </w:pPr>
            <w:r>
              <w:rPr>
                <w:color w:val="000000"/>
                <w:sz w:val="20"/>
                <w:szCs w:val="20"/>
              </w:rPr>
              <w:t>35 828</w:t>
            </w:r>
          </w:p>
        </w:tc>
        <w:tc>
          <w:tcPr>
            <w:tcW w:w="1488" w:type="dxa"/>
            <w:shd w:val="clear" w:color="auto" w:fill="auto"/>
            <w:noWrap/>
          </w:tcPr>
          <w:p w14:paraId="6A8DD0DB" w14:textId="112C81F9" w:rsidR="00F15FE8" w:rsidRPr="007F41F4" w:rsidRDefault="00F15FE8" w:rsidP="00F15FE8">
            <w:pPr>
              <w:jc w:val="center"/>
              <w:rPr>
                <w:bCs/>
                <w:color w:val="000000"/>
                <w:sz w:val="20"/>
                <w:szCs w:val="20"/>
              </w:rPr>
            </w:pPr>
            <w:r>
              <w:rPr>
                <w:bCs/>
                <w:color w:val="000000"/>
                <w:sz w:val="20"/>
                <w:szCs w:val="20"/>
              </w:rPr>
              <w:t>94 003</w:t>
            </w:r>
          </w:p>
        </w:tc>
        <w:tc>
          <w:tcPr>
            <w:tcW w:w="2530" w:type="dxa"/>
            <w:vMerge w:val="restart"/>
            <w:shd w:val="clear" w:color="auto" w:fill="auto"/>
            <w:noWrap/>
            <w:vAlign w:val="center"/>
          </w:tcPr>
          <w:p w14:paraId="5D9261C2" w14:textId="54066B64" w:rsidR="00F15FE8" w:rsidRPr="007F41F4" w:rsidRDefault="00CC774C" w:rsidP="00F15FE8">
            <w:pPr>
              <w:jc w:val="center"/>
              <w:rPr>
                <w:bCs/>
                <w:color w:val="000000"/>
                <w:sz w:val="20"/>
                <w:szCs w:val="20"/>
              </w:rPr>
            </w:pPr>
            <w:r>
              <w:rPr>
                <w:bCs/>
                <w:color w:val="000000"/>
                <w:sz w:val="20"/>
                <w:szCs w:val="20"/>
              </w:rPr>
              <w:t>78</w:t>
            </w:r>
          </w:p>
        </w:tc>
      </w:tr>
      <w:tr w:rsidR="00F15FE8" w:rsidRPr="007F41F4" w14:paraId="6364A801" w14:textId="77777777" w:rsidTr="002B12A2">
        <w:trPr>
          <w:trHeight w:val="58"/>
        </w:trPr>
        <w:tc>
          <w:tcPr>
            <w:tcW w:w="1613" w:type="dxa"/>
            <w:vMerge/>
            <w:vAlign w:val="center"/>
            <w:hideMark/>
          </w:tcPr>
          <w:p w14:paraId="1F6D45FB" w14:textId="77777777" w:rsidR="00F15FE8" w:rsidRPr="007F41F4" w:rsidRDefault="00F15FE8" w:rsidP="00F15FE8">
            <w:pPr>
              <w:jc w:val="left"/>
              <w:rPr>
                <w:bCs/>
                <w:color w:val="000000"/>
                <w:sz w:val="20"/>
                <w:szCs w:val="20"/>
                <w:lang w:eastAsia="en-CA"/>
              </w:rPr>
            </w:pPr>
          </w:p>
        </w:tc>
        <w:tc>
          <w:tcPr>
            <w:tcW w:w="1483" w:type="dxa"/>
            <w:shd w:val="clear" w:color="auto" w:fill="auto"/>
            <w:noWrap/>
            <w:vAlign w:val="center"/>
            <w:hideMark/>
          </w:tcPr>
          <w:p w14:paraId="3E227C69" w14:textId="77777777" w:rsidR="00F15FE8" w:rsidRPr="007F41F4" w:rsidRDefault="00F15FE8" w:rsidP="00F15FE8">
            <w:pPr>
              <w:rPr>
                <w:bCs/>
                <w:color w:val="000000"/>
                <w:sz w:val="20"/>
                <w:szCs w:val="20"/>
              </w:rPr>
            </w:pPr>
            <w:r>
              <w:rPr>
                <w:bCs/>
                <w:color w:val="000000"/>
                <w:sz w:val="20"/>
                <w:szCs w:val="20"/>
              </w:rPr>
              <w:t xml:space="preserve">Desembolsados </w:t>
            </w:r>
          </w:p>
        </w:tc>
        <w:tc>
          <w:tcPr>
            <w:tcW w:w="1195" w:type="dxa"/>
            <w:shd w:val="clear" w:color="auto" w:fill="auto"/>
            <w:noWrap/>
            <w:vAlign w:val="center"/>
          </w:tcPr>
          <w:p w14:paraId="4C0B93E6" w14:textId="7E8EC768" w:rsidR="00F15FE8" w:rsidRPr="007F41F4" w:rsidRDefault="00F15FE8" w:rsidP="00F15FE8">
            <w:pPr>
              <w:jc w:val="right"/>
              <w:rPr>
                <w:color w:val="000000"/>
                <w:sz w:val="20"/>
                <w:szCs w:val="20"/>
              </w:rPr>
            </w:pPr>
            <w:r>
              <w:rPr>
                <w:color w:val="000000"/>
                <w:sz w:val="20"/>
                <w:szCs w:val="20"/>
              </w:rPr>
              <w:t>58 175</w:t>
            </w:r>
          </w:p>
        </w:tc>
        <w:tc>
          <w:tcPr>
            <w:tcW w:w="1487" w:type="dxa"/>
            <w:vAlign w:val="center"/>
          </w:tcPr>
          <w:p w14:paraId="7335AA87" w14:textId="731F70A3" w:rsidR="00F15FE8" w:rsidRPr="007F41F4" w:rsidRDefault="00F15FE8" w:rsidP="00F15FE8">
            <w:pPr>
              <w:jc w:val="right"/>
              <w:rPr>
                <w:color w:val="000000"/>
                <w:sz w:val="20"/>
                <w:szCs w:val="20"/>
              </w:rPr>
            </w:pPr>
            <w:r>
              <w:rPr>
                <w:color w:val="000000"/>
                <w:sz w:val="20"/>
                <w:szCs w:val="20"/>
              </w:rPr>
              <w:t>15 528</w:t>
            </w:r>
          </w:p>
        </w:tc>
        <w:tc>
          <w:tcPr>
            <w:tcW w:w="1488" w:type="dxa"/>
            <w:shd w:val="clear" w:color="auto" w:fill="auto"/>
            <w:noWrap/>
            <w:vAlign w:val="center"/>
          </w:tcPr>
          <w:p w14:paraId="6CDC0449" w14:textId="2B4031DD" w:rsidR="00F15FE8" w:rsidRPr="007F41F4" w:rsidRDefault="00F15FE8" w:rsidP="00F15FE8">
            <w:pPr>
              <w:jc w:val="center"/>
              <w:rPr>
                <w:bCs/>
                <w:color w:val="000000"/>
                <w:sz w:val="20"/>
                <w:szCs w:val="20"/>
              </w:rPr>
            </w:pPr>
            <w:r>
              <w:rPr>
                <w:bCs/>
                <w:color w:val="000000"/>
                <w:sz w:val="20"/>
                <w:szCs w:val="20"/>
              </w:rPr>
              <w:t>73 703</w:t>
            </w:r>
          </w:p>
        </w:tc>
        <w:tc>
          <w:tcPr>
            <w:tcW w:w="2530" w:type="dxa"/>
            <w:vMerge/>
            <w:vAlign w:val="center"/>
          </w:tcPr>
          <w:p w14:paraId="4F9D5F7A" w14:textId="77777777" w:rsidR="00F15FE8" w:rsidRPr="007F41F4" w:rsidRDefault="00F15FE8" w:rsidP="00F15FE8">
            <w:pPr>
              <w:jc w:val="center"/>
              <w:rPr>
                <w:bCs/>
                <w:color w:val="000000"/>
                <w:sz w:val="20"/>
                <w:szCs w:val="20"/>
                <w:lang w:eastAsia="en-CA"/>
              </w:rPr>
            </w:pPr>
          </w:p>
        </w:tc>
      </w:tr>
      <w:tr w:rsidR="00CC774C" w:rsidRPr="007F41F4" w14:paraId="260A1278" w14:textId="77777777" w:rsidTr="002B12A2">
        <w:trPr>
          <w:trHeight w:val="58"/>
        </w:trPr>
        <w:tc>
          <w:tcPr>
            <w:tcW w:w="1613" w:type="dxa"/>
            <w:vMerge w:val="restart"/>
            <w:shd w:val="clear" w:color="auto" w:fill="auto"/>
            <w:vAlign w:val="center"/>
            <w:hideMark/>
          </w:tcPr>
          <w:p w14:paraId="5C06B99B" w14:textId="77777777" w:rsidR="00CC774C" w:rsidRPr="007F41F4" w:rsidRDefault="00CC774C" w:rsidP="00CC774C">
            <w:pPr>
              <w:jc w:val="left"/>
              <w:rPr>
                <w:color w:val="000000"/>
                <w:sz w:val="20"/>
                <w:szCs w:val="20"/>
              </w:rPr>
            </w:pPr>
            <w:r>
              <w:rPr>
                <w:color w:val="000000"/>
                <w:sz w:val="20"/>
                <w:szCs w:val="20"/>
              </w:rPr>
              <w:t>Total</w:t>
            </w:r>
          </w:p>
        </w:tc>
        <w:tc>
          <w:tcPr>
            <w:tcW w:w="1483" w:type="dxa"/>
            <w:shd w:val="clear" w:color="auto" w:fill="auto"/>
            <w:vAlign w:val="center"/>
            <w:hideMark/>
          </w:tcPr>
          <w:p w14:paraId="090B63E7" w14:textId="77777777" w:rsidR="00CC774C" w:rsidRPr="007F41F4" w:rsidRDefault="00CC774C" w:rsidP="00CC774C">
            <w:pPr>
              <w:rPr>
                <w:color w:val="000000"/>
                <w:sz w:val="20"/>
                <w:szCs w:val="20"/>
              </w:rPr>
            </w:pPr>
            <w:r>
              <w:rPr>
                <w:color w:val="000000"/>
                <w:sz w:val="20"/>
                <w:szCs w:val="20"/>
              </w:rPr>
              <w:t xml:space="preserve">Aprobados </w:t>
            </w:r>
          </w:p>
        </w:tc>
        <w:tc>
          <w:tcPr>
            <w:tcW w:w="1195" w:type="dxa"/>
            <w:shd w:val="clear" w:color="auto" w:fill="auto"/>
            <w:vAlign w:val="center"/>
          </w:tcPr>
          <w:p w14:paraId="15043A4F" w14:textId="34706216" w:rsidR="00CC774C" w:rsidRPr="007F41F4" w:rsidRDefault="008874E3" w:rsidP="00CC774C">
            <w:pPr>
              <w:jc w:val="right"/>
              <w:rPr>
                <w:color w:val="000000"/>
                <w:sz w:val="20"/>
                <w:szCs w:val="20"/>
              </w:rPr>
            </w:pPr>
            <w:r>
              <w:rPr>
                <w:color w:val="000000"/>
                <w:sz w:val="20"/>
                <w:szCs w:val="20"/>
              </w:rPr>
              <w:t>125 925</w:t>
            </w:r>
          </w:p>
        </w:tc>
        <w:tc>
          <w:tcPr>
            <w:tcW w:w="1487" w:type="dxa"/>
            <w:vAlign w:val="center"/>
          </w:tcPr>
          <w:p w14:paraId="5E3DB4AD" w14:textId="14CF2634" w:rsidR="00CC774C" w:rsidRPr="007F41F4" w:rsidRDefault="008874E3" w:rsidP="00CC774C">
            <w:pPr>
              <w:jc w:val="right"/>
              <w:rPr>
                <w:color w:val="000000"/>
                <w:sz w:val="20"/>
                <w:szCs w:val="20"/>
              </w:rPr>
            </w:pPr>
            <w:r>
              <w:rPr>
                <w:color w:val="000000"/>
                <w:sz w:val="20"/>
                <w:szCs w:val="20"/>
              </w:rPr>
              <w:t>151 420</w:t>
            </w:r>
          </w:p>
        </w:tc>
        <w:tc>
          <w:tcPr>
            <w:tcW w:w="1488" w:type="dxa"/>
            <w:shd w:val="clear" w:color="auto" w:fill="auto"/>
          </w:tcPr>
          <w:p w14:paraId="004931BC" w14:textId="1FD8F6F2" w:rsidR="00CC774C" w:rsidRPr="007F41F4" w:rsidRDefault="008874E3" w:rsidP="000701A6">
            <w:pPr>
              <w:jc w:val="center"/>
              <w:rPr>
                <w:color w:val="000000"/>
                <w:sz w:val="20"/>
                <w:szCs w:val="20"/>
              </w:rPr>
            </w:pPr>
            <w:r>
              <w:rPr>
                <w:color w:val="000000"/>
                <w:sz w:val="20"/>
                <w:szCs w:val="20"/>
              </w:rPr>
              <w:t>277 345</w:t>
            </w:r>
          </w:p>
        </w:tc>
        <w:tc>
          <w:tcPr>
            <w:tcW w:w="2530" w:type="dxa"/>
            <w:vMerge w:val="restart"/>
            <w:shd w:val="clear" w:color="auto" w:fill="auto"/>
            <w:vAlign w:val="center"/>
          </w:tcPr>
          <w:p w14:paraId="5AF5E2C9" w14:textId="4F2BEC04" w:rsidR="00CC774C" w:rsidRPr="007F41F4" w:rsidRDefault="00D9074E" w:rsidP="00D9074E">
            <w:pPr>
              <w:jc w:val="center"/>
              <w:rPr>
                <w:color w:val="000000"/>
                <w:sz w:val="20"/>
                <w:szCs w:val="20"/>
              </w:rPr>
            </w:pPr>
            <w:r>
              <w:rPr>
                <w:color w:val="000000"/>
                <w:sz w:val="20"/>
                <w:szCs w:val="20"/>
              </w:rPr>
              <w:t>87</w:t>
            </w:r>
          </w:p>
        </w:tc>
      </w:tr>
      <w:tr w:rsidR="00CC774C" w:rsidRPr="007F41F4" w14:paraId="79E95903" w14:textId="77777777" w:rsidTr="002B12A2">
        <w:trPr>
          <w:trHeight w:val="180"/>
        </w:trPr>
        <w:tc>
          <w:tcPr>
            <w:tcW w:w="1613" w:type="dxa"/>
            <w:vMerge/>
            <w:shd w:val="clear" w:color="auto" w:fill="auto"/>
            <w:vAlign w:val="center"/>
          </w:tcPr>
          <w:p w14:paraId="6B733C4A" w14:textId="77777777" w:rsidR="00CC774C" w:rsidRPr="007F41F4" w:rsidRDefault="00CC774C" w:rsidP="00CC774C">
            <w:pPr>
              <w:jc w:val="left"/>
              <w:rPr>
                <w:color w:val="000000"/>
                <w:sz w:val="20"/>
                <w:szCs w:val="20"/>
                <w:lang w:eastAsia="en-CA"/>
              </w:rPr>
            </w:pPr>
          </w:p>
        </w:tc>
        <w:tc>
          <w:tcPr>
            <w:tcW w:w="1483" w:type="dxa"/>
            <w:shd w:val="clear" w:color="auto" w:fill="auto"/>
            <w:vAlign w:val="center"/>
          </w:tcPr>
          <w:p w14:paraId="3EDCD3A6" w14:textId="77777777" w:rsidR="00CC774C" w:rsidRPr="007F41F4" w:rsidRDefault="00CC774C" w:rsidP="00CC774C">
            <w:pPr>
              <w:rPr>
                <w:color w:val="000000"/>
                <w:sz w:val="20"/>
                <w:szCs w:val="20"/>
              </w:rPr>
            </w:pPr>
            <w:r>
              <w:rPr>
                <w:color w:val="000000"/>
                <w:sz w:val="20"/>
                <w:szCs w:val="20"/>
              </w:rPr>
              <w:t xml:space="preserve">Desembolsados </w:t>
            </w:r>
          </w:p>
        </w:tc>
        <w:tc>
          <w:tcPr>
            <w:tcW w:w="1195" w:type="dxa"/>
            <w:shd w:val="clear" w:color="auto" w:fill="auto"/>
          </w:tcPr>
          <w:p w14:paraId="38B06F61" w14:textId="7D9FDFCB" w:rsidR="00CC774C" w:rsidRPr="007F41F4" w:rsidRDefault="008874E3" w:rsidP="000701A6">
            <w:pPr>
              <w:jc w:val="right"/>
              <w:rPr>
                <w:color w:val="000000"/>
                <w:sz w:val="20"/>
                <w:szCs w:val="20"/>
              </w:rPr>
            </w:pPr>
            <w:r>
              <w:rPr>
                <w:color w:val="000000"/>
                <w:sz w:val="20"/>
                <w:szCs w:val="20"/>
              </w:rPr>
              <w:t>109 675</w:t>
            </w:r>
          </w:p>
        </w:tc>
        <w:tc>
          <w:tcPr>
            <w:tcW w:w="1487" w:type="dxa"/>
            <w:vAlign w:val="center"/>
          </w:tcPr>
          <w:p w14:paraId="63ADC18A" w14:textId="75BD60B6" w:rsidR="00CC774C" w:rsidRPr="007F41F4" w:rsidRDefault="008874E3" w:rsidP="00CC774C">
            <w:pPr>
              <w:jc w:val="right"/>
              <w:rPr>
                <w:color w:val="000000"/>
                <w:sz w:val="20"/>
                <w:szCs w:val="20"/>
              </w:rPr>
            </w:pPr>
            <w:r>
              <w:rPr>
                <w:color w:val="000000"/>
                <w:sz w:val="20"/>
                <w:szCs w:val="20"/>
              </w:rPr>
              <w:t>131 120</w:t>
            </w:r>
          </w:p>
        </w:tc>
        <w:tc>
          <w:tcPr>
            <w:tcW w:w="1488" w:type="dxa"/>
            <w:shd w:val="clear" w:color="auto" w:fill="auto"/>
          </w:tcPr>
          <w:p w14:paraId="1BE6BB27" w14:textId="51C38B29" w:rsidR="00CC774C" w:rsidRPr="007F41F4" w:rsidRDefault="008874E3" w:rsidP="000701A6">
            <w:pPr>
              <w:jc w:val="center"/>
              <w:rPr>
                <w:color w:val="000000"/>
                <w:sz w:val="20"/>
                <w:szCs w:val="20"/>
              </w:rPr>
            </w:pPr>
            <w:r>
              <w:rPr>
                <w:color w:val="000000"/>
                <w:sz w:val="20"/>
                <w:szCs w:val="20"/>
              </w:rPr>
              <w:t>240 795</w:t>
            </w:r>
          </w:p>
        </w:tc>
        <w:tc>
          <w:tcPr>
            <w:tcW w:w="2530" w:type="dxa"/>
            <w:vMerge/>
            <w:shd w:val="clear" w:color="auto" w:fill="auto"/>
            <w:vAlign w:val="center"/>
          </w:tcPr>
          <w:p w14:paraId="7DA68FD8" w14:textId="77777777" w:rsidR="00CC774C" w:rsidRPr="007F41F4" w:rsidRDefault="00CC774C" w:rsidP="00CC774C">
            <w:pPr>
              <w:jc w:val="center"/>
              <w:rPr>
                <w:color w:val="000000"/>
                <w:sz w:val="20"/>
                <w:szCs w:val="20"/>
                <w:lang w:eastAsia="en-CA"/>
              </w:rPr>
            </w:pPr>
          </w:p>
        </w:tc>
      </w:tr>
    </w:tbl>
    <w:p w14:paraId="0808B890" w14:textId="4DB43440" w:rsidR="00A343FC" w:rsidRPr="007F41F4" w:rsidRDefault="00C24605">
      <w:pPr>
        <w:rPr>
          <w:sz w:val="20"/>
          <w:szCs w:val="20"/>
        </w:rPr>
      </w:pPr>
      <w:r>
        <w:rPr>
          <w:sz w:val="20"/>
          <w:szCs w:val="20"/>
        </w:rPr>
        <w:t>*De los cuales, 40 $EUA del primer tramo y 255 $EUA del segundo tramo fueron devueltos al Fondo por la ONUDI.</w:t>
      </w:r>
    </w:p>
    <w:p w14:paraId="1B9E0668" w14:textId="77777777" w:rsidR="00C24605" w:rsidRPr="007F41F4" w:rsidRDefault="00C24605" w:rsidP="00A343FC">
      <w:pPr>
        <w:rPr>
          <w:sz w:val="20"/>
          <w:szCs w:val="20"/>
        </w:rPr>
      </w:pPr>
    </w:p>
    <w:p w14:paraId="519D1227" w14:textId="77777777" w:rsidR="00A343FC" w:rsidRPr="007F41F4" w:rsidRDefault="00A343FC" w:rsidP="00A343FC">
      <w:pPr>
        <w:rPr>
          <w:u w:val="single"/>
        </w:rPr>
      </w:pPr>
      <w:r>
        <w:rPr>
          <w:u w:val="single"/>
        </w:rPr>
        <w:t>Plan de ejecución para el cuarto tramo del PGEH</w:t>
      </w:r>
    </w:p>
    <w:p w14:paraId="11CE3198" w14:textId="77777777" w:rsidR="00A343FC" w:rsidRPr="007F41F4" w:rsidRDefault="00A343FC" w:rsidP="00A343FC"/>
    <w:p w14:paraId="2E515C60" w14:textId="4925CC44" w:rsidR="00A343FC" w:rsidRPr="007F41F4" w:rsidRDefault="00A343FC" w:rsidP="00A343FC">
      <w:pPr>
        <w:pStyle w:val="Heading1"/>
      </w:pPr>
      <w:r>
        <w:t>Entre enero de 2022 y diciembre de 2023 se llevarán a cabo las siguientes actividades:</w:t>
      </w:r>
    </w:p>
    <w:p w14:paraId="3BC32A0B" w14:textId="78ECCFD0" w:rsidR="00A343FC" w:rsidRPr="007F41F4" w:rsidRDefault="00AA4C21" w:rsidP="00AA4C21">
      <w:pPr>
        <w:pStyle w:val="Heading2"/>
      </w:pPr>
      <w:r>
        <w:t>Capacitación de al menos 100 técnicos de RAC sobre buenas prácticas de servicio y uso seguro de alternativas sin HCFC; talleres de información para técnicos de RAC, importadores y otras partes interesadas sobre la introducción de alternativas de bajo PCA y las implicaciones de su uso en el país (PNUMA) (38 250 $EUA)</w:t>
      </w:r>
      <w:r w:rsidR="000C4A1F" w:rsidRPr="007F41F4">
        <w:rPr>
          <w:rStyle w:val="FootnoteReference"/>
        </w:rPr>
        <w:footnoteReference w:id="4"/>
      </w:r>
      <w:r>
        <w:t>;</w:t>
      </w:r>
    </w:p>
    <w:p w14:paraId="6DF0A744" w14:textId="5DAB3818" w:rsidR="00A343FC" w:rsidRPr="007F41F4" w:rsidRDefault="00AA4C21" w:rsidP="00A343FC">
      <w:pPr>
        <w:pStyle w:val="Heading2"/>
      </w:pPr>
      <w:r>
        <w:t>Elaboración de artículos en los medios de comunicación, artículos promocionales (p.</w:t>
      </w:r>
      <w:r w:rsidR="002B12A2">
        <w:t> </w:t>
      </w:r>
      <w:r>
        <w:t>ej.,</w:t>
      </w:r>
      <w:r w:rsidR="002B12A2">
        <w:t> </w:t>
      </w:r>
      <w:r>
        <w:t>camisetas, carteles, hojas informativas y pancartas) y actividades de sensibilización pública (p. ej., una caminata o carrera para proteger la capa de ozono) (PNUMA) (5 475 $EUA); y</w:t>
      </w:r>
    </w:p>
    <w:p w14:paraId="444DCFB1" w14:textId="25406102" w:rsidR="007E6EBF" w:rsidRPr="007F41F4" w:rsidRDefault="007E6EBF" w:rsidP="000F2E8A">
      <w:pPr>
        <w:pStyle w:val="Heading2"/>
      </w:pPr>
      <w:r>
        <w:t>Supervisión del proyecto y presentación de informes sobre las actividades del PGEH, a través de la Dependencia Nacional del Ozono (PNUMA) (3 500 $EUA).</w:t>
      </w:r>
    </w:p>
    <w:p w14:paraId="2FFBCDB3" w14:textId="77777777" w:rsidR="00A343FC" w:rsidRPr="007F41F4" w:rsidRDefault="00A343FC" w:rsidP="002B12A2">
      <w:pPr>
        <w:keepNext/>
        <w:keepLines/>
        <w:widowControl w:val="0"/>
        <w:jc w:val="center"/>
        <w:rPr>
          <w:b/>
        </w:rPr>
      </w:pPr>
      <w:r>
        <w:rPr>
          <w:b/>
        </w:rPr>
        <w:lastRenderedPageBreak/>
        <w:t>OBSERVACIONES Y RECOMENDACIÓN DE LA SECRETARÍA</w:t>
      </w:r>
    </w:p>
    <w:p w14:paraId="6A0F24D1" w14:textId="77777777" w:rsidR="00A343FC" w:rsidRPr="007F41F4" w:rsidRDefault="00A343FC" w:rsidP="002B12A2">
      <w:pPr>
        <w:keepNext/>
        <w:keepLines/>
        <w:widowControl w:val="0"/>
      </w:pPr>
    </w:p>
    <w:p w14:paraId="62044921" w14:textId="77777777" w:rsidR="00A343FC" w:rsidRPr="007F41F4" w:rsidRDefault="00A343FC" w:rsidP="002B12A2">
      <w:pPr>
        <w:keepNext/>
        <w:keepLines/>
        <w:widowControl w:val="0"/>
        <w:rPr>
          <w:b/>
        </w:rPr>
      </w:pPr>
      <w:r>
        <w:rPr>
          <w:b/>
        </w:rPr>
        <w:t>OBSERVACIONES</w:t>
      </w:r>
    </w:p>
    <w:p w14:paraId="597663B5" w14:textId="63B094B3" w:rsidR="00A343FC" w:rsidRPr="007F41F4" w:rsidRDefault="00A343FC" w:rsidP="002B12A2">
      <w:pPr>
        <w:keepNext/>
        <w:keepLines/>
        <w:widowControl w:val="0"/>
      </w:pPr>
    </w:p>
    <w:p w14:paraId="088074DF" w14:textId="0A32A6CB" w:rsidR="009A25AA" w:rsidRPr="007F41F4" w:rsidRDefault="009A25AA" w:rsidP="002B12A2">
      <w:pPr>
        <w:keepNext/>
        <w:keepLines/>
        <w:widowControl w:val="0"/>
        <w:tabs>
          <w:tab w:val="left" w:pos="2880"/>
          <w:tab w:val="left" w:pos="5760"/>
        </w:tabs>
        <w:rPr>
          <w:u w:val="single"/>
        </w:rPr>
      </w:pPr>
      <w:r>
        <w:rPr>
          <w:u w:val="single"/>
        </w:rPr>
        <w:t>Retraso en la presentación del cuarto tramo</w:t>
      </w:r>
    </w:p>
    <w:p w14:paraId="431053CC" w14:textId="77777777" w:rsidR="009A25AA" w:rsidRPr="0069208E" w:rsidRDefault="009A25AA" w:rsidP="002B12A2">
      <w:pPr>
        <w:keepNext/>
        <w:keepLines/>
        <w:widowControl w:val="0"/>
        <w:tabs>
          <w:tab w:val="left" w:pos="2880"/>
          <w:tab w:val="left" w:pos="5760"/>
        </w:tabs>
        <w:rPr>
          <w:u w:val="single"/>
        </w:rPr>
      </w:pPr>
    </w:p>
    <w:p w14:paraId="646B8935" w14:textId="170E12E4" w:rsidR="009A25AA" w:rsidRPr="007F41F4" w:rsidRDefault="009A25AA" w:rsidP="009A25AA">
      <w:pPr>
        <w:pStyle w:val="Heading1"/>
      </w:pPr>
      <w:r>
        <w:t>El PNUMA explicó que las principales razones del retraso en la presentación de la presente solicitud de tramo se debían al impacto devastador causado por el huracán Dorian en 2019 y la pandemia de COVID-19 desde 2020, que planteaban problemas de ejecución, como la celebración de consultas, la organización de actividades de capacitación y la realización de trabajos regulares por parte de la Dependencia Nacional del Ozono y los organismos de servicios; durante la recuperación de la pandemia de COVID-19 prevista en un futuro próximo, el Gobierno tomaría todas las medidas para ejecutar rápidamente las actividades restantes y las previstas en el cuarto tramo.</w:t>
      </w:r>
    </w:p>
    <w:p w14:paraId="6A63EC30" w14:textId="77777777" w:rsidR="00AD3AAE" w:rsidRPr="0069208E" w:rsidRDefault="00AD3AAE" w:rsidP="00AD3AAE"/>
    <w:p w14:paraId="7C538EE1" w14:textId="077CA8C9" w:rsidR="009A25AA" w:rsidRPr="007F41F4" w:rsidRDefault="009A25AA" w:rsidP="007F41F4">
      <w:pPr>
        <w:keepNext/>
        <w:keepLines/>
        <w:widowControl w:val="0"/>
        <w:tabs>
          <w:tab w:val="left" w:pos="2880"/>
          <w:tab w:val="left" w:pos="5760"/>
        </w:tabs>
        <w:rPr>
          <w:u w:val="single"/>
        </w:rPr>
      </w:pPr>
      <w:r>
        <w:rPr>
          <w:u w:val="single"/>
        </w:rPr>
        <w:t>Informe de verificación</w:t>
      </w:r>
    </w:p>
    <w:p w14:paraId="5463E25D" w14:textId="77777777" w:rsidR="00AD3AAE" w:rsidRPr="007F41F4" w:rsidRDefault="00AD3AAE" w:rsidP="007F41F4">
      <w:pPr>
        <w:keepNext/>
        <w:keepLines/>
        <w:widowControl w:val="0"/>
        <w:tabs>
          <w:tab w:val="left" w:pos="2880"/>
          <w:tab w:val="left" w:pos="5760"/>
        </w:tabs>
        <w:rPr>
          <w:u w:val="single"/>
          <w:lang w:val="en-GB"/>
        </w:rPr>
      </w:pPr>
    </w:p>
    <w:p w14:paraId="39FC11AE" w14:textId="294724EC" w:rsidR="009A25AA" w:rsidRPr="007F41F4" w:rsidRDefault="009A25AA" w:rsidP="007F41F4">
      <w:pPr>
        <w:pStyle w:val="Heading1"/>
        <w:keepNext/>
        <w:keepLines/>
      </w:pPr>
      <w:r>
        <w:t xml:space="preserve">El Gobierno propone aplicar las recomendaciones relativas a las actividades de divulgación de información y sensibilización, el fortalecimiento de los reglamentos pertinentes y la coordinación con las autoridades aduaneras y los importadores sobre la supervisión de las importaciones de HCFC y la presentación de informes durante el cuarto tramo de la etapa I, y seguirá aplicándolas en la etapa II del PGEH. </w:t>
      </w:r>
    </w:p>
    <w:p w14:paraId="1C0255B2" w14:textId="1062C71C" w:rsidR="00A343FC" w:rsidRPr="007F41F4" w:rsidRDefault="00A343FC" w:rsidP="00A343FC">
      <w:pPr>
        <w:rPr>
          <w:u w:val="single"/>
        </w:rPr>
      </w:pPr>
      <w:r>
        <w:rPr>
          <w:u w:val="single"/>
        </w:rPr>
        <w:t>Informe sobre la marcha de las actividades de ejecución del tercer tramo del PGEH</w:t>
      </w:r>
    </w:p>
    <w:p w14:paraId="209E53E0" w14:textId="77777777" w:rsidR="00A343FC" w:rsidRPr="007F41F4" w:rsidRDefault="00A343FC" w:rsidP="00A343FC"/>
    <w:p w14:paraId="7504736A" w14:textId="77777777" w:rsidR="00A343FC" w:rsidRPr="007F41F4" w:rsidRDefault="00A343FC" w:rsidP="00A343FC">
      <w:pPr>
        <w:rPr>
          <w:i/>
        </w:rPr>
      </w:pPr>
      <w:r>
        <w:rPr>
          <w:i/>
        </w:rPr>
        <w:t>Marco jurídico</w:t>
      </w:r>
    </w:p>
    <w:p w14:paraId="46CCAECE" w14:textId="77777777" w:rsidR="00A343FC" w:rsidRPr="007F41F4" w:rsidRDefault="00A343FC" w:rsidP="00A343FC"/>
    <w:p w14:paraId="74DE4479" w14:textId="7A2AE8AA" w:rsidR="009A25AA" w:rsidRPr="007F41F4" w:rsidRDefault="009A25AA" w:rsidP="009A25AA">
      <w:pPr>
        <w:pStyle w:val="Heading1"/>
      </w:pPr>
      <w:r>
        <w:t xml:space="preserve">El Gobierno de Bahamas ya ha fijado las cuotas de importación de HCFC para 2021 en 2,86 toneladas PAO, cantidad inferior a lo establecido en el objetivo de control del Protocolo de Montreal. </w:t>
      </w:r>
    </w:p>
    <w:p w14:paraId="40A44277" w14:textId="77777777" w:rsidR="00A343FC" w:rsidRPr="007F41F4" w:rsidRDefault="00A343FC" w:rsidP="00A343FC">
      <w:pPr>
        <w:rPr>
          <w:i/>
        </w:rPr>
      </w:pPr>
      <w:r>
        <w:rPr>
          <w:i/>
        </w:rPr>
        <w:t>Sector de servicio y mantenimiento de equipos de refrigeración</w:t>
      </w:r>
    </w:p>
    <w:p w14:paraId="78969E94" w14:textId="32A53370" w:rsidR="00A343FC" w:rsidRPr="007F41F4" w:rsidRDefault="00A343FC" w:rsidP="00A343FC"/>
    <w:p w14:paraId="6F8F1193" w14:textId="3D7342AC" w:rsidR="000C4A1F" w:rsidRPr="007F41F4" w:rsidRDefault="00024554" w:rsidP="0090634C">
      <w:pPr>
        <w:pStyle w:val="Heading1"/>
      </w:pPr>
      <w:r>
        <w:t>La Secretaría observó que el plan de ejecución presentado para el cuarto tramo, que incluye actividades relacionadas con el sector de los servicios, el programa de sensibilización y divulgación y el seguimiento y la gestión del proyecto, se ajustaba a la decisión 84/31(b)</w:t>
      </w:r>
      <w:r w:rsidRPr="007F41F4">
        <w:rPr>
          <w:rStyle w:val="FootnoteReference"/>
          <w:lang w:val="en-GB"/>
        </w:rPr>
        <w:footnoteReference w:id="5"/>
      </w:r>
      <w:r>
        <w:t xml:space="preserve">. El PNUMA también confirmó que el Gobierno tomaría medidas para desalentar el uso del R-22A (una mezcla de hidrocarburos refrigerantes que se ha utilizado como sustituto de los equipos basados en el HCFC-22) en colaboración con las aduanas, y promovería el uso seguro de refrigerantes inflamables durante sus programas de capacitación y sensibilización. </w:t>
      </w:r>
    </w:p>
    <w:p w14:paraId="4D90C24D" w14:textId="3310161E" w:rsidR="009A25AA" w:rsidRPr="007F41F4" w:rsidRDefault="009A25AA" w:rsidP="00C21E62">
      <w:pPr>
        <w:pStyle w:val="Heading1"/>
      </w:pPr>
      <w:r>
        <w:t xml:space="preserve">El PNUMA indicó que el Gobierno desaconseja la </w:t>
      </w:r>
      <w:proofErr w:type="spellStart"/>
      <w:r>
        <w:t>retroadaptación</w:t>
      </w:r>
      <w:proofErr w:type="spellEnd"/>
      <w:r>
        <w:t xml:space="preserve"> de equipos con refrigerantes inflamables; que no se informa de ninguna </w:t>
      </w:r>
      <w:proofErr w:type="spellStart"/>
      <w:r>
        <w:t>retroadaptación</w:t>
      </w:r>
      <w:proofErr w:type="spellEnd"/>
      <w:r>
        <w:t xml:space="preserve"> de equipos con dichos refrigerantes en el país; y que los técnicos de RAC reciben capacitación sobre el uso seguro de refrigerantes inflamables de bajo PCA. El Gobierno también está estudiando la posibilidad de establecer un sistema de certificación nacional para los técnicos de servicio durante la etapa II del PGEH.</w:t>
      </w:r>
    </w:p>
    <w:p w14:paraId="4565D170" w14:textId="77777777" w:rsidR="009A25AA" w:rsidRPr="007F41F4" w:rsidRDefault="009A25AA" w:rsidP="009A25AA">
      <w:pPr>
        <w:widowControl w:val="0"/>
        <w:tabs>
          <w:tab w:val="left" w:pos="2880"/>
          <w:tab w:val="left" w:pos="5760"/>
        </w:tabs>
        <w:rPr>
          <w:u w:val="single"/>
        </w:rPr>
      </w:pPr>
      <w:r>
        <w:rPr>
          <w:u w:val="single"/>
        </w:rPr>
        <w:t>Gastos por encima de lo presupuestado</w:t>
      </w:r>
    </w:p>
    <w:p w14:paraId="6E2086AF" w14:textId="77777777" w:rsidR="009A25AA" w:rsidRPr="0069208E" w:rsidRDefault="009A25AA" w:rsidP="009A25AA">
      <w:pPr>
        <w:widowControl w:val="0"/>
        <w:tabs>
          <w:tab w:val="left" w:pos="2880"/>
          <w:tab w:val="left" w:pos="5760"/>
        </w:tabs>
        <w:rPr>
          <w:u w:val="single"/>
        </w:rPr>
      </w:pPr>
    </w:p>
    <w:p w14:paraId="6152806E" w14:textId="719B6622" w:rsidR="00FF6686" w:rsidRPr="007F41F4" w:rsidRDefault="009A25AA" w:rsidP="00C21E62">
      <w:pPr>
        <w:pStyle w:val="Heading1"/>
      </w:pPr>
      <w:r>
        <w:t>La Secretaría observó que los gastos relativos a las actividades de sensibilización y a la gestión y el seguimiento de los proyectos eran superiores a los importes presupuestados, como se indica en la tabla 3.</w:t>
      </w:r>
    </w:p>
    <w:p w14:paraId="1DD9BC56" w14:textId="4764CA02" w:rsidR="00FF6686" w:rsidRPr="007F41F4" w:rsidRDefault="00FF6686" w:rsidP="000C4A1F">
      <w:pPr>
        <w:pStyle w:val="Heading1"/>
        <w:numPr>
          <w:ilvl w:val="0"/>
          <w:numId w:val="0"/>
        </w:numPr>
        <w:spacing w:after="0"/>
        <w:rPr>
          <w:b/>
        </w:rPr>
      </w:pPr>
      <w:r>
        <w:rPr>
          <w:b/>
        </w:rPr>
        <w:lastRenderedPageBreak/>
        <w:t>Tabla 3: Presupuestos y gastos de sensibilización y gestión de proyecto ($EUA)</w:t>
      </w:r>
    </w:p>
    <w:tbl>
      <w:tblPr>
        <w:tblStyle w:val="TableGrid"/>
        <w:tblW w:w="0" w:type="auto"/>
        <w:tblLook w:val="04A0" w:firstRow="1" w:lastRow="0" w:firstColumn="1" w:lastColumn="0" w:noHBand="0" w:noVBand="1"/>
      </w:tblPr>
      <w:tblGrid>
        <w:gridCol w:w="3260"/>
        <w:gridCol w:w="2144"/>
        <w:gridCol w:w="2144"/>
        <w:gridCol w:w="2145"/>
      </w:tblGrid>
      <w:tr w:rsidR="002362F1" w:rsidRPr="007F41F4" w14:paraId="1951A9BB" w14:textId="54AD0E2B" w:rsidTr="002B12A2">
        <w:trPr>
          <w:trHeight w:val="528"/>
        </w:trPr>
        <w:tc>
          <w:tcPr>
            <w:tcW w:w="3260" w:type="dxa"/>
          </w:tcPr>
          <w:p w14:paraId="114F0188" w14:textId="15AAA1D8" w:rsidR="002362F1" w:rsidRPr="007F41F4" w:rsidRDefault="002362F1" w:rsidP="00090F5A">
            <w:pPr>
              <w:jc w:val="left"/>
              <w:rPr>
                <w:b/>
                <w:sz w:val="20"/>
                <w:szCs w:val="20"/>
              </w:rPr>
            </w:pPr>
            <w:r>
              <w:rPr>
                <w:b/>
                <w:sz w:val="20"/>
                <w:szCs w:val="20"/>
              </w:rPr>
              <w:t>Particulares</w:t>
            </w:r>
          </w:p>
        </w:tc>
        <w:tc>
          <w:tcPr>
            <w:tcW w:w="2144" w:type="dxa"/>
            <w:tcMar>
              <w:left w:w="0" w:type="dxa"/>
              <w:right w:w="0" w:type="dxa"/>
            </w:tcMar>
          </w:tcPr>
          <w:p w14:paraId="1EFA79D4" w14:textId="09D18B6B" w:rsidR="002362F1" w:rsidRPr="007F41F4" w:rsidRDefault="002362F1" w:rsidP="00A418C9">
            <w:pPr>
              <w:jc w:val="center"/>
              <w:rPr>
                <w:b/>
                <w:sz w:val="20"/>
                <w:szCs w:val="20"/>
              </w:rPr>
            </w:pPr>
            <w:r>
              <w:rPr>
                <w:b/>
                <w:sz w:val="20"/>
                <w:szCs w:val="20"/>
              </w:rPr>
              <w:t>Presupuesto para la etapa I</w:t>
            </w:r>
          </w:p>
        </w:tc>
        <w:tc>
          <w:tcPr>
            <w:tcW w:w="2144" w:type="dxa"/>
            <w:tcMar>
              <w:left w:w="0" w:type="dxa"/>
              <w:right w:w="0" w:type="dxa"/>
            </w:tcMar>
          </w:tcPr>
          <w:p w14:paraId="0A206F12" w14:textId="46DE2D8F" w:rsidR="002362F1" w:rsidRPr="007F41F4" w:rsidRDefault="002362F1" w:rsidP="00A418C9">
            <w:pPr>
              <w:jc w:val="center"/>
              <w:rPr>
                <w:b/>
                <w:sz w:val="20"/>
                <w:szCs w:val="20"/>
              </w:rPr>
            </w:pPr>
            <w:r>
              <w:rPr>
                <w:b/>
                <w:sz w:val="20"/>
                <w:szCs w:val="20"/>
              </w:rPr>
              <w:t xml:space="preserve">Gastos hasta el tercer tramo </w:t>
            </w:r>
          </w:p>
        </w:tc>
        <w:tc>
          <w:tcPr>
            <w:tcW w:w="2145" w:type="dxa"/>
            <w:tcMar>
              <w:left w:w="0" w:type="dxa"/>
              <w:right w:w="0" w:type="dxa"/>
            </w:tcMar>
          </w:tcPr>
          <w:p w14:paraId="0E055FE4" w14:textId="5486AECD" w:rsidR="002362F1" w:rsidRPr="007F41F4" w:rsidRDefault="002362F1" w:rsidP="00A418C9">
            <w:pPr>
              <w:jc w:val="center"/>
              <w:rPr>
                <w:b/>
                <w:sz w:val="20"/>
                <w:szCs w:val="20"/>
              </w:rPr>
            </w:pPr>
            <w:r>
              <w:rPr>
                <w:b/>
                <w:sz w:val="20"/>
                <w:szCs w:val="20"/>
              </w:rPr>
              <w:t xml:space="preserve">Presupuesto del cuarto tramo </w:t>
            </w:r>
          </w:p>
        </w:tc>
      </w:tr>
      <w:tr w:rsidR="002362F1" w:rsidRPr="007F41F4" w14:paraId="67D4378F" w14:textId="7F3C6040" w:rsidTr="002B12A2">
        <w:trPr>
          <w:trHeight w:val="264"/>
        </w:trPr>
        <w:tc>
          <w:tcPr>
            <w:tcW w:w="3260" w:type="dxa"/>
          </w:tcPr>
          <w:p w14:paraId="6CE93A81" w14:textId="7BC0D7EF" w:rsidR="002362F1" w:rsidRPr="007F41F4" w:rsidRDefault="002362F1" w:rsidP="00FF6686">
            <w:pPr>
              <w:rPr>
                <w:sz w:val="20"/>
                <w:szCs w:val="20"/>
              </w:rPr>
            </w:pPr>
            <w:r>
              <w:rPr>
                <w:sz w:val="20"/>
                <w:szCs w:val="20"/>
              </w:rPr>
              <w:t>Actividades de sensibilización</w:t>
            </w:r>
          </w:p>
        </w:tc>
        <w:tc>
          <w:tcPr>
            <w:tcW w:w="2144" w:type="dxa"/>
            <w:tcMar>
              <w:left w:w="115" w:type="dxa"/>
              <w:right w:w="173" w:type="dxa"/>
            </w:tcMar>
          </w:tcPr>
          <w:p w14:paraId="4A766352" w14:textId="087FE03F" w:rsidR="002362F1" w:rsidRPr="007F41F4" w:rsidRDefault="002362F1" w:rsidP="000C4A1F">
            <w:pPr>
              <w:jc w:val="right"/>
              <w:rPr>
                <w:sz w:val="20"/>
                <w:szCs w:val="20"/>
              </w:rPr>
            </w:pPr>
            <w:r>
              <w:rPr>
                <w:sz w:val="20"/>
                <w:szCs w:val="20"/>
              </w:rPr>
              <w:t>12 000</w:t>
            </w:r>
          </w:p>
        </w:tc>
        <w:tc>
          <w:tcPr>
            <w:tcW w:w="2144" w:type="dxa"/>
            <w:tcMar>
              <w:left w:w="115" w:type="dxa"/>
              <w:right w:w="173" w:type="dxa"/>
            </w:tcMar>
          </w:tcPr>
          <w:p w14:paraId="3ACD0F64" w14:textId="7294DAD0" w:rsidR="002362F1" w:rsidRPr="007F41F4" w:rsidRDefault="002362F1" w:rsidP="000C4A1F">
            <w:pPr>
              <w:jc w:val="right"/>
              <w:rPr>
                <w:sz w:val="20"/>
                <w:szCs w:val="20"/>
              </w:rPr>
            </w:pPr>
            <w:r>
              <w:rPr>
                <w:sz w:val="20"/>
                <w:szCs w:val="20"/>
              </w:rPr>
              <w:t>22 000</w:t>
            </w:r>
          </w:p>
        </w:tc>
        <w:tc>
          <w:tcPr>
            <w:tcW w:w="2145" w:type="dxa"/>
            <w:tcMar>
              <w:left w:w="115" w:type="dxa"/>
              <w:right w:w="173" w:type="dxa"/>
            </w:tcMar>
          </w:tcPr>
          <w:p w14:paraId="4A4580D1" w14:textId="099A0344" w:rsidR="002362F1" w:rsidRPr="007F41F4" w:rsidRDefault="002362F1" w:rsidP="00FF6686">
            <w:pPr>
              <w:jc w:val="right"/>
              <w:rPr>
                <w:sz w:val="20"/>
                <w:szCs w:val="20"/>
              </w:rPr>
            </w:pPr>
            <w:r>
              <w:rPr>
                <w:sz w:val="20"/>
                <w:szCs w:val="20"/>
              </w:rPr>
              <w:t>5 475</w:t>
            </w:r>
          </w:p>
        </w:tc>
      </w:tr>
      <w:tr w:rsidR="002362F1" w:rsidRPr="007F41F4" w14:paraId="7B4EA416" w14:textId="676BBEA5" w:rsidTr="002B12A2">
        <w:trPr>
          <w:trHeight w:val="264"/>
        </w:trPr>
        <w:tc>
          <w:tcPr>
            <w:tcW w:w="3260" w:type="dxa"/>
          </w:tcPr>
          <w:p w14:paraId="536446AF" w14:textId="2CA68CA3" w:rsidR="002362F1" w:rsidRPr="007F41F4" w:rsidRDefault="002362F1" w:rsidP="00FF6686">
            <w:pPr>
              <w:rPr>
                <w:sz w:val="20"/>
                <w:szCs w:val="20"/>
              </w:rPr>
            </w:pPr>
            <w:r>
              <w:rPr>
                <w:sz w:val="20"/>
                <w:szCs w:val="20"/>
              </w:rPr>
              <w:t>Gestión y supervisión del proyecto</w:t>
            </w:r>
          </w:p>
        </w:tc>
        <w:tc>
          <w:tcPr>
            <w:tcW w:w="2144" w:type="dxa"/>
            <w:tcMar>
              <w:left w:w="115" w:type="dxa"/>
              <w:right w:w="173" w:type="dxa"/>
            </w:tcMar>
          </w:tcPr>
          <w:p w14:paraId="48F88A54" w14:textId="52D30BB8" w:rsidR="002362F1" w:rsidRPr="007F41F4" w:rsidRDefault="002362F1" w:rsidP="000C4A1F">
            <w:pPr>
              <w:jc w:val="right"/>
              <w:rPr>
                <w:sz w:val="20"/>
                <w:szCs w:val="20"/>
              </w:rPr>
            </w:pPr>
            <w:r>
              <w:rPr>
                <w:sz w:val="20"/>
                <w:szCs w:val="20"/>
              </w:rPr>
              <w:t>39 900</w:t>
            </w:r>
          </w:p>
        </w:tc>
        <w:tc>
          <w:tcPr>
            <w:tcW w:w="2144" w:type="dxa"/>
            <w:tcMar>
              <w:left w:w="115" w:type="dxa"/>
              <w:right w:w="173" w:type="dxa"/>
            </w:tcMar>
          </w:tcPr>
          <w:p w14:paraId="01DFA1CB" w14:textId="06269970" w:rsidR="002362F1" w:rsidRPr="007F41F4" w:rsidRDefault="002362F1" w:rsidP="000C4A1F">
            <w:pPr>
              <w:jc w:val="right"/>
              <w:rPr>
                <w:sz w:val="20"/>
                <w:szCs w:val="20"/>
              </w:rPr>
            </w:pPr>
            <w:r>
              <w:rPr>
                <w:sz w:val="20"/>
                <w:szCs w:val="20"/>
              </w:rPr>
              <w:t>42 500</w:t>
            </w:r>
          </w:p>
        </w:tc>
        <w:tc>
          <w:tcPr>
            <w:tcW w:w="2145" w:type="dxa"/>
            <w:tcMar>
              <w:left w:w="115" w:type="dxa"/>
              <w:right w:w="173" w:type="dxa"/>
            </w:tcMar>
          </w:tcPr>
          <w:p w14:paraId="2B7DAF49" w14:textId="4F96C861" w:rsidR="002362F1" w:rsidRPr="007F41F4" w:rsidRDefault="002362F1" w:rsidP="00FF6686">
            <w:pPr>
              <w:jc w:val="right"/>
              <w:rPr>
                <w:sz w:val="20"/>
                <w:szCs w:val="20"/>
              </w:rPr>
            </w:pPr>
            <w:r>
              <w:rPr>
                <w:sz w:val="20"/>
                <w:szCs w:val="20"/>
              </w:rPr>
              <w:t>3 500</w:t>
            </w:r>
          </w:p>
        </w:tc>
      </w:tr>
    </w:tbl>
    <w:p w14:paraId="37381B45" w14:textId="77777777" w:rsidR="00796792" w:rsidRPr="007F41F4" w:rsidRDefault="00796792" w:rsidP="00D07308">
      <w:pPr>
        <w:pStyle w:val="Heading1"/>
        <w:numPr>
          <w:ilvl w:val="0"/>
          <w:numId w:val="0"/>
        </w:numPr>
        <w:spacing w:after="0"/>
        <w:rPr>
          <w:lang w:val="en-GB"/>
        </w:rPr>
      </w:pPr>
    </w:p>
    <w:p w14:paraId="1AF743E0" w14:textId="0E634708" w:rsidR="00CA0316" w:rsidRPr="007F41F4" w:rsidRDefault="00FF6686" w:rsidP="00A86ED3">
      <w:pPr>
        <w:pStyle w:val="Heading1"/>
      </w:pPr>
      <w:r>
        <w:t>El PNUMA explicó que los presupuestos propuestos originalmente para las actividades de sensibilización estaban subestimados; los costos de apoyo de los consultores para el desarrollo de las actividades de sensibilización y para la publicación y distribución de los materiales de promoción supusieron un gasto mayor. En cuanto a la gestión y el seguimiento de los proyectos, los gastos en consultores y viajes también fueron superiores a los presupuestados como consecuencia del aumento del costo de estos servicios. El PNUMA también aclaró que el Gobierno consideraba que las actividades de sensibilización y divulgación son esenciales para garantizar que los técnicos de servicios, los usuarios finales y el público en general conozcan las actividades del PGEH y la disponibilidad y adopción de alternativas de bajo PCA, y que los presupuestos adecuados para la supervisión y gestión del proyecto son esenciales para la ejecución satisfactoria del PGEH ; por lo tanto, el Gobierno ha vuelto a priorizar y reasignar fondos de las actividades de desarrollo de capacidades a las actividades de sensibilización y a la gestión y supervisión del proyecto. La Secretaría examinó estos cambios en consonancia con las políticas y directrices pertinentes aplicables a los países de bajo volumen de consumo y considera que esta revisión está en consonancia con las políticas y directrices pertinentes y ayudaría al Gobierno a completar satisfactoriamente la ejecución de las actividades de la etapa I del PGEH y a lograr el cumplimiento de los objetivos del Acuerdo. El presupuesto revisado de la etapa I figura en la tabla 4.</w:t>
      </w:r>
    </w:p>
    <w:p w14:paraId="1901C60F" w14:textId="1923AE2E" w:rsidR="00D07308" w:rsidRPr="007F41F4" w:rsidRDefault="00D07308" w:rsidP="00D07308">
      <w:pPr>
        <w:pStyle w:val="Heading1"/>
        <w:numPr>
          <w:ilvl w:val="0"/>
          <w:numId w:val="0"/>
        </w:numPr>
        <w:spacing w:after="0"/>
        <w:rPr>
          <w:b/>
        </w:rPr>
      </w:pPr>
      <w:r>
        <w:rPr>
          <w:b/>
        </w:rPr>
        <w:t>Tabla 4: Presupuestos originales y revisados para la etapa I del PGEH de Bahamas ($EUA)</w:t>
      </w:r>
    </w:p>
    <w:tbl>
      <w:tblPr>
        <w:tblStyle w:val="TableGrid"/>
        <w:tblW w:w="9834" w:type="dxa"/>
        <w:tblLook w:val="04A0" w:firstRow="1" w:lastRow="0" w:firstColumn="1" w:lastColumn="0" w:noHBand="0" w:noVBand="1"/>
      </w:tblPr>
      <w:tblGrid>
        <w:gridCol w:w="5180"/>
        <w:gridCol w:w="1220"/>
        <w:gridCol w:w="1717"/>
        <w:gridCol w:w="1717"/>
      </w:tblGrid>
      <w:tr w:rsidR="002F46C3" w:rsidRPr="007F41F4" w14:paraId="1034684D" w14:textId="77777777" w:rsidTr="002B12A2">
        <w:trPr>
          <w:trHeight w:val="456"/>
        </w:trPr>
        <w:tc>
          <w:tcPr>
            <w:tcW w:w="5180" w:type="dxa"/>
            <w:vAlign w:val="center"/>
          </w:tcPr>
          <w:p w14:paraId="7417E917" w14:textId="77777777" w:rsidR="00D07308" w:rsidRPr="007F41F4" w:rsidRDefault="00D07308" w:rsidP="00090F5A">
            <w:pPr>
              <w:jc w:val="left"/>
              <w:rPr>
                <w:b/>
                <w:sz w:val="20"/>
                <w:szCs w:val="20"/>
              </w:rPr>
            </w:pPr>
            <w:r>
              <w:rPr>
                <w:b/>
                <w:sz w:val="20"/>
                <w:szCs w:val="20"/>
              </w:rPr>
              <w:t>Particulares</w:t>
            </w:r>
          </w:p>
        </w:tc>
        <w:tc>
          <w:tcPr>
            <w:tcW w:w="1220" w:type="dxa"/>
            <w:vAlign w:val="center"/>
          </w:tcPr>
          <w:p w14:paraId="1362D7E3" w14:textId="2D1A2C5C" w:rsidR="00D07308" w:rsidRPr="007F41F4" w:rsidRDefault="00D07308" w:rsidP="00090F5A">
            <w:pPr>
              <w:jc w:val="center"/>
              <w:rPr>
                <w:b/>
                <w:sz w:val="20"/>
                <w:szCs w:val="20"/>
              </w:rPr>
            </w:pPr>
            <w:r>
              <w:rPr>
                <w:b/>
                <w:sz w:val="20"/>
                <w:szCs w:val="20"/>
              </w:rPr>
              <w:t>Organismo</w:t>
            </w:r>
          </w:p>
        </w:tc>
        <w:tc>
          <w:tcPr>
            <w:tcW w:w="1717" w:type="dxa"/>
            <w:vAlign w:val="center"/>
          </w:tcPr>
          <w:p w14:paraId="545607AC" w14:textId="11A8C577" w:rsidR="00D07308" w:rsidRPr="007F41F4" w:rsidRDefault="002F46C3" w:rsidP="00A418C9">
            <w:pPr>
              <w:jc w:val="center"/>
              <w:rPr>
                <w:b/>
                <w:sz w:val="20"/>
                <w:szCs w:val="20"/>
              </w:rPr>
            </w:pPr>
            <w:r>
              <w:rPr>
                <w:b/>
                <w:sz w:val="20"/>
                <w:szCs w:val="20"/>
              </w:rPr>
              <w:t xml:space="preserve">Presupuesto aprobado </w:t>
            </w:r>
          </w:p>
        </w:tc>
        <w:tc>
          <w:tcPr>
            <w:tcW w:w="1717" w:type="dxa"/>
            <w:vAlign w:val="center"/>
          </w:tcPr>
          <w:p w14:paraId="0371361E" w14:textId="72120784" w:rsidR="00D07308" w:rsidRPr="007F41F4" w:rsidRDefault="002F46C3" w:rsidP="00A418C9">
            <w:pPr>
              <w:jc w:val="center"/>
              <w:rPr>
                <w:b/>
                <w:sz w:val="20"/>
                <w:szCs w:val="20"/>
              </w:rPr>
            </w:pPr>
            <w:r>
              <w:rPr>
                <w:b/>
                <w:sz w:val="20"/>
                <w:szCs w:val="20"/>
              </w:rPr>
              <w:t xml:space="preserve">Presupuesto revisado </w:t>
            </w:r>
          </w:p>
        </w:tc>
      </w:tr>
      <w:tr w:rsidR="002F46C3" w:rsidRPr="007F41F4" w14:paraId="3BE89D24" w14:textId="77777777" w:rsidTr="002B12A2">
        <w:trPr>
          <w:trHeight w:val="471"/>
        </w:trPr>
        <w:tc>
          <w:tcPr>
            <w:tcW w:w="5180" w:type="dxa"/>
            <w:vAlign w:val="center"/>
          </w:tcPr>
          <w:p w14:paraId="4592096B" w14:textId="1C186D8A" w:rsidR="00D07308" w:rsidRPr="007F41F4" w:rsidRDefault="00D07308" w:rsidP="000C4A1F">
            <w:pPr>
              <w:jc w:val="left"/>
              <w:rPr>
                <w:sz w:val="20"/>
                <w:szCs w:val="20"/>
              </w:rPr>
            </w:pPr>
            <w:r>
              <w:rPr>
                <w:color w:val="000000"/>
                <w:sz w:val="20"/>
                <w:szCs w:val="20"/>
              </w:rPr>
              <w:t>Desarrollo de capacidades (capacitación de aduanas, capacitación de instructores y técnicos)</w:t>
            </w:r>
          </w:p>
        </w:tc>
        <w:tc>
          <w:tcPr>
            <w:tcW w:w="1220" w:type="dxa"/>
          </w:tcPr>
          <w:p w14:paraId="07527A94" w14:textId="446B8E04" w:rsidR="00D07308" w:rsidRPr="007F41F4" w:rsidRDefault="00D07308" w:rsidP="000C4A1F">
            <w:pPr>
              <w:jc w:val="center"/>
              <w:rPr>
                <w:sz w:val="20"/>
                <w:szCs w:val="20"/>
              </w:rPr>
            </w:pPr>
            <w:r>
              <w:rPr>
                <w:sz w:val="20"/>
                <w:szCs w:val="20"/>
              </w:rPr>
              <w:t>PNUMA</w:t>
            </w:r>
          </w:p>
        </w:tc>
        <w:tc>
          <w:tcPr>
            <w:tcW w:w="1717" w:type="dxa"/>
          </w:tcPr>
          <w:p w14:paraId="0E803799" w14:textId="0A0523DB" w:rsidR="00D07308" w:rsidRPr="007F41F4" w:rsidRDefault="00D07308" w:rsidP="00D07308">
            <w:pPr>
              <w:jc w:val="right"/>
              <w:rPr>
                <w:sz w:val="20"/>
                <w:szCs w:val="20"/>
              </w:rPr>
            </w:pPr>
            <w:r>
              <w:rPr>
                <w:sz w:val="20"/>
                <w:szCs w:val="20"/>
              </w:rPr>
              <w:t>105 000</w:t>
            </w:r>
          </w:p>
        </w:tc>
        <w:tc>
          <w:tcPr>
            <w:tcW w:w="1717" w:type="dxa"/>
          </w:tcPr>
          <w:p w14:paraId="67E1A75F" w14:textId="0542D3C5" w:rsidR="00D07308" w:rsidRPr="007F41F4" w:rsidRDefault="00D07308" w:rsidP="00D07308">
            <w:pPr>
              <w:jc w:val="right"/>
              <w:rPr>
                <w:sz w:val="20"/>
                <w:szCs w:val="20"/>
              </w:rPr>
            </w:pPr>
            <w:r>
              <w:rPr>
                <w:sz w:val="20"/>
                <w:szCs w:val="20"/>
              </w:rPr>
              <w:t>83 425</w:t>
            </w:r>
          </w:p>
        </w:tc>
      </w:tr>
      <w:tr w:rsidR="002F46C3" w:rsidRPr="007F41F4" w14:paraId="1BD83237" w14:textId="77777777" w:rsidTr="002B12A2">
        <w:trPr>
          <w:trHeight w:val="456"/>
        </w:trPr>
        <w:tc>
          <w:tcPr>
            <w:tcW w:w="5180" w:type="dxa"/>
            <w:vAlign w:val="center"/>
          </w:tcPr>
          <w:p w14:paraId="30A67315" w14:textId="702F1788" w:rsidR="00D07308" w:rsidRPr="007F41F4" w:rsidRDefault="00D07308" w:rsidP="000C4A1F">
            <w:pPr>
              <w:jc w:val="left"/>
              <w:rPr>
                <w:sz w:val="20"/>
                <w:szCs w:val="20"/>
              </w:rPr>
            </w:pPr>
            <w:r>
              <w:rPr>
                <w:color w:val="000000"/>
                <w:sz w:val="20"/>
                <w:szCs w:val="20"/>
              </w:rPr>
              <w:t>Asistencia técnica (amplia gama de identificadores de refrigerantes, equipos, herramientas y repuestos)</w:t>
            </w:r>
          </w:p>
        </w:tc>
        <w:tc>
          <w:tcPr>
            <w:tcW w:w="1220" w:type="dxa"/>
          </w:tcPr>
          <w:p w14:paraId="4B46E25D" w14:textId="1C89C572" w:rsidR="00D07308" w:rsidRPr="007F41F4" w:rsidRDefault="00D07308" w:rsidP="000C4A1F">
            <w:pPr>
              <w:jc w:val="center"/>
              <w:rPr>
                <w:sz w:val="20"/>
                <w:szCs w:val="20"/>
              </w:rPr>
            </w:pPr>
            <w:r>
              <w:rPr>
                <w:sz w:val="20"/>
                <w:szCs w:val="20"/>
              </w:rPr>
              <w:t>ONUDI</w:t>
            </w:r>
          </w:p>
        </w:tc>
        <w:tc>
          <w:tcPr>
            <w:tcW w:w="1717" w:type="dxa"/>
          </w:tcPr>
          <w:p w14:paraId="7C99BEE6" w14:textId="20C6BDED" w:rsidR="00D07308" w:rsidRPr="007F41F4" w:rsidRDefault="00D07308" w:rsidP="00D07308">
            <w:pPr>
              <w:jc w:val="right"/>
              <w:rPr>
                <w:sz w:val="20"/>
                <w:szCs w:val="20"/>
              </w:rPr>
            </w:pPr>
            <w:r>
              <w:rPr>
                <w:sz w:val="20"/>
                <w:szCs w:val="20"/>
              </w:rPr>
              <w:t>151 420</w:t>
            </w:r>
          </w:p>
        </w:tc>
        <w:tc>
          <w:tcPr>
            <w:tcW w:w="1717" w:type="dxa"/>
          </w:tcPr>
          <w:p w14:paraId="313D6854" w14:textId="1C923702" w:rsidR="00D07308" w:rsidRPr="007F41F4" w:rsidRDefault="00D07308" w:rsidP="00D07308">
            <w:pPr>
              <w:jc w:val="right"/>
              <w:rPr>
                <w:sz w:val="20"/>
                <w:szCs w:val="20"/>
              </w:rPr>
            </w:pPr>
            <w:r>
              <w:rPr>
                <w:sz w:val="20"/>
                <w:szCs w:val="20"/>
              </w:rPr>
              <w:t>151 420</w:t>
            </w:r>
          </w:p>
        </w:tc>
      </w:tr>
      <w:tr w:rsidR="002F46C3" w:rsidRPr="007F41F4" w14:paraId="34B273F7" w14:textId="77777777" w:rsidTr="002B12A2">
        <w:trPr>
          <w:trHeight w:val="228"/>
        </w:trPr>
        <w:tc>
          <w:tcPr>
            <w:tcW w:w="5180" w:type="dxa"/>
            <w:vAlign w:val="center"/>
          </w:tcPr>
          <w:p w14:paraId="7215A517" w14:textId="59A6A96D" w:rsidR="00D07308" w:rsidRPr="007F41F4" w:rsidRDefault="00D07308" w:rsidP="00D81355">
            <w:pPr>
              <w:ind w:right="-440"/>
              <w:jc w:val="left"/>
              <w:rPr>
                <w:sz w:val="20"/>
                <w:szCs w:val="20"/>
              </w:rPr>
            </w:pPr>
            <w:r>
              <w:rPr>
                <w:color w:val="000000"/>
                <w:sz w:val="20"/>
                <w:szCs w:val="20"/>
              </w:rPr>
              <w:t>Sensibilización del público</w:t>
            </w:r>
          </w:p>
        </w:tc>
        <w:tc>
          <w:tcPr>
            <w:tcW w:w="1220" w:type="dxa"/>
          </w:tcPr>
          <w:p w14:paraId="7A8241F2" w14:textId="5017C7F9" w:rsidR="00D07308" w:rsidRPr="007F41F4" w:rsidRDefault="00D07308" w:rsidP="000C4A1F">
            <w:pPr>
              <w:jc w:val="center"/>
              <w:rPr>
                <w:sz w:val="20"/>
                <w:szCs w:val="20"/>
              </w:rPr>
            </w:pPr>
            <w:r>
              <w:rPr>
                <w:sz w:val="20"/>
                <w:szCs w:val="20"/>
              </w:rPr>
              <w:t>PNUMA</w:t>
            </w:r>
          </w:p>
        </w:tc>
        <w:tc>
          <w:tcPr>
            <w:tcW w:w="1717" w:type="dxa"/>
          </w:tcPr>
          <w:p w14:paraId="436B48F5" w14:textId="48C279B7" w:rsidR="00D07308" w:rsidRPr="007F41F4" w:rsidRDefault="00D07308" w:rsidP="00D07308">
            <w:pPr>
              <w:jc w:val="right"/>
              <w:rPr>
                <w:sz w:val="20"/>
                <w:szCs w:val="20"/>
              </w:rPr>
            </w:pPr>
            <w:r>
              <w:rPr>
                <w:sz w:val="20"/>
                <w:szCs w:val="20"/>
              </w:rPr>
              <w:t>12 000</w:t>
            </w:r>
          </w:p>
        </w:tc>
        <w:tc>
          <w:tcPr>
            <w:tcW w:w="1717" w:type="dxa"/>
          </w:tcPr>
          <w:p w14:paraId="05DAC489" w14:textId="6F15FF98" w:rsidR="00D07308" w:rsidRPr="007F41F4" w:rsidRDefault="00D07308" w:rsidP="00D07308">
            <w:pPr>
              <w:jc w:val="right"/>
              <w:rPr>
                <w:sz w:val="20"/>
                <w:szCs w:val="20"/>
              </w:rPr>
            </w:pPr>
            <w:r>
              <w:rPr>
                <w:sz w:val="20"/>
                <w:szCs w:val="20"/>
              </w:rPr>
              <w:t>27 475</w:t>
            </w:r>
          </w:p>
        </w:tc>
      </w:tr>
      <w:tr w:rsidR="002F46C3" w:rsidRPr="007F41F4" w14:paraId="33599B07" w14:textId="77777777" w:rsidTr="002B12A2">
        <w:trPr>
          <w:trHeight w:val="228"/>
        </w:trPr>
        <w:tc>
          <w:tcPr>
            <w:tcW w:w="5180" w:type="dxa"/>
            <w:vAlign w:val="center"/>
          </w:tcPr>
          <w:p w14:paraId="65E14E82" w14:textId="3217B734" w:rsidR="00D07308" w:rsidRPr="007F41F4" w:rsidRDefault="00D07308" w:rsidP="000C4A1F">
            <w:pPr>
              <w:jc w:val="left"/>
              <w:rPr>
                <w:sz w:val="20"/>
                <w:szCs w:val="20"/>
              </w:rPr>
            </w:pPr>
            <w:r>
              <w:rPr>
                <w:color w:val="000000"/>
                <w:sz w:val="20"/>
                <w:szCs w:val="20"/>
              </w:rPr>
              <w:t>Gestión y supervisión del proyecto</w:t>
            </w:r>
          </w:p>
        </w:tc>
        <w:tc>
          <w:tcPr>
            <w:tcW w:w="1220" w:type="dxa"/>
          </w:tcPr>
          <w:p w14:paraId="2293AD34" w14:textId="011639B3" w:rsidR="00D07308" w:rsidRPr="007F41F4" w:rsidRDefault="00D07308" w:rsidP="000C4A1F">
            <w:pPr>
              <w:jc w:val="center"/>
              <w:rPr>
                <w:sz w:val="20"/>
                <w:szCs w:val="20"/>
              </w:rPr>
            </w:pPr>
            <w:r>
              <w:rPr>
                <w:sz w:val="20"/>
                <w:szCs w:val="20"/>
              </w:rPr>
              <w:t>PNUMA</w:t>
            </w:r>
          </w:p>
        </w:tc>
        <w:tc>
          <w:tcPr>
            <w:tcW w:w="1717" w:type="dxa"/>
          </w:tcPr>
          <w:p w14:paraId="0F8DC8AA" w14:textId="7CFAC54E" w:rsidR="00D07308" w:rsidRPr="007F41F4" w:rsidRDefault="00D07308" w:rsidP="00D07308">
            <w:pPr>
              <w:jc w:val="right"/>
              <w:rPr>
                <w:sz w:val="20"/>
                <w:szCs w:val="20"/>
              </w:rPr>
            </w:pPr>
            <w:r>
              <w:rPr>
                <w:sz w:val="20"/>
                <w:szCs w:val="20"/>
              </w:rPr>
              <w:t>39 900</w:t>
            </w:r>
          </w:p>
        </w:tc>
        <w:tc>
          <w:tcPr>
            <w:tcW w:w="1717" w:type="dxa"/>
          </w:tcPr>
          <w:p w14:paraId="4D57E9C3" w14:textId="5D2775F3" w:rsidR="00D07308" w:rsidRPr="007F41F4" w:rsidRDefault="00D07308" w:rsidP="00D07308">
            <w:pPr>
              <w:jc w:val="right"/>
              <w:rPr>
                <w:sz w:val="20"/>
                <w:szCs w:val="20"/>
              </w:rPr>
            </w:pPr>
            <w:r>
              <w:rPr>
                <w:sz w:val="20"/>
                <w:szCs w:val="20"/>
              </w:rPr>
              <w:t>46 000*</w:t>
            </w:r>
          </w:p>
        </w:tc>
      </w:tr>
      <w:tr w:rsidR="002F46C3" w:rsidRPr="007F41F4" w14:paraId="70CB4C64" w14:textId="77777777" w:rsidTr="002B12A2">
        <w:trPr>
          <w:trHeight w:val="228"/>
        </w:trPr>
        <w:tc>
          <w:tcPr>
            <w:tcW w:w="5180" w:type="dxa"/>
            <w:vAlign w:val="bottom"/>
          </w:tcPr>
          <w:p w14:paraId="288A4566" w14:textId="4B4BFFCC" w:rsidR="00D07308" w:rsidRPr="007F41F4" w:rsidRDefault="00D07308" w:rsidP="00D07308">
            <w:pPr>
              <w:rPr>
                <w:b/>
                <w:sz w:val="20"/>
                <w:szCs w:val="20"/>
              </w:rPr>
            </w:pPr>
            <w:r>
              <w:rPr>
                <w:b/>
                <w:bCs/>
                <w:color w:val="000000"/>
                <w:sz w:val="20"/>
                <w:szCs w:val="20"/>
              </w:rPr>
              <w:t>Total</w:t>
            </w:r>
          </w:p>
        </w:tc>
        <w:tc>
          <w:tcPr>
            <w:tcW w:w="1220" w:type="dxa"/>
          </w:tcPr>
          <w:p w14:paraId="3E1FE979" w14:textId="77777777" w:rsidR="00D07308" w:rsidRPr="007F41F4" w:rsidRDefault="00D07308" w:rsidP="00D07308">
            <w:pPr>
              <w:jc w:val="right"/>
              <w:rPr>
                <w:b/>
                <w:sz w:val="20"/>
                <w:szCs w:val="20"/>
                <w:lang w:val="en-GB"/>
              </w:rPr>
            </w:pPr>
          </w:p>
        </w:tc>
        <w:tc>
          <w:tcPr>
            <w:tcW w:w="1717" w:type="dxa"/>
          </w:tcPr>
          <w:p w14:paraId="5B953158" w14:textId="5E1CEE0A" w:rsidR="00D07308" w:rsidRPr="007F41F4" w:rsidRDefault="00D07308" w:rsidP="00D07308">
            <w:pPr>
              <w:jc w:val="right"/>
              <w:rPr>
                <w:b/>
                <w:sz w:val="20"/>
                <w:szCs w:val="20"/>
              </w:rPr>
            </w:pPr>
            <w:r>
              <w:rPr>
                <w:b/>
                <w:sz w:val="20"/>
                <w:szCs w:val="20"/>
              </w:rPr>
              <w:t>308 320</w:t>
            </w:r>
          </w:p>
        </w:tc>
        <w:tc>
          <w:tcPr>
            <w:tcW w:w="1717" w:type="dxa"/>
          </w:tcPr>
          <w:p w14:paraId="0592EE44" w14:textId="6761D3CD" w:rsidR="00D07308" w:rsidRPr="007F41F4" w:rsidRDefault="00D07308" w:rsidP="00D07308">
            <w:pPr>
              <w:jc w:val="right"/>
              <w:rPr>
                <w:b/>
                <w:sz w:val="20"/>
                <w:szCs w:val="20"/>
              </w:rPr>
            </w:pPr>
            <w:r>
              <w:rPr>
                <w:b/>
                <w:sz w:val="20"/>
                <w:szCs w:val="20"/>
              </w:rPr>
              <w:t>308 320</w:t>
            </w:r>
          </w:p>
        </w:tc>
      </w:tr>
    </w:tbl>
    <w:p w14:paraId="5ED9967E" w14:textId="3BE92EA6" w:rsidR="00D07308" w:rsidRPr="007F41F4" w:rsidRDefault="00A46B4A" w:rsidP="000C4A1F">
      <w:pPr>
        <w:rPr>
          <w:sz w:val="20"/>
          <w:szCs w:val="20"/>
        </w:rPr>
      </w:pPr>
      <w:r>
        <w:rPr>
          <w:sz w:val="20"/>
          <w:szCs w:val="20"/>
        </w:rPr>
        <w:t>*Esto supone el 14,9% del total de los fondos aprobados en la etapa I.</w:t>
      </w:r>
    </w:p>
    <w:p w14:paraId="6D6B666E" w14:textId="77777777" w:rsidR="00A46B4A" w:rsidRPr="0069208E" w:rsidRDefault="00A46B4A" w:rsidP="000C4A1F"/>
    <w:p w14:paraId="3201E52B" w14:textId="0CF2A256" w:rsidR="00671097" w:rsidRPr="007F41F4" w:rsidRDefault="00671097" w:rsidP="00A74147">
      <w:pPr>
        <w:rPr>
          <w:u w:val="single"/>
        </w:rPr>
      </w:pPr>
      <w:r>
        <w:rPr>
          <w:u w:val="single"/>
        </w:rPr>
        <w:t>Terminación de la etapa I</w:t>
      </w:r>
    </w:p>
    <w:p w14:paraId="0DC166F6" w14:textId="77777777" w:rsidR="00671097" w:rsidRPr="007F41F4" w:rsidRDefault="00671097" w:rsidP="00671097">
      <w:pPr>
        <w:widowControl w:val="0"/>
        <w:tabs>
          <w:tab w:val="left" w:pos="2880"/>
          <w:tab w:val="left" w:pos="5760"/>
        </w:tabs>
        <w:rPr>
          <w:lang w:val="en-GB"/>
        </w:rPr>
      </w:pPr>
    </w:p>
    <w:p w14:paraId="4F9791A8" w14:textId="34C38B86" w:rsidR="00671097" w:rsidRPr="007F41F4" w:rsidRDefault="00671097" w:rsidP="00671097">
      <w:pPr>
        <w:pStyle w:val="Heading1"/>
      </w:pPr>
      <w:r>
        <w:t>La fecha de finalización de la etapa I del PGEH estaba prevista inicialmente para el 31 de diciembre de 2021. Sin embargo, debido a los mencionados retrasos en la ejecución, el Gobierno de Bahamas ha solicitado ampliar la ejecución de la etapa I hasta el 30 de junio de 2023 y ha acordado completar financieramente el proyecto antes del 31 de diciembre de 2023. Esta prórroga ayudaría al Gobierno a completar las actividades restantes de la etapa I y a seguir alcanzando y manteniendo los objetivos de cumplimiento del país. El PNUMA también indicó que el Gobierno está estudiando la posibilidad de presentar la etapa II del PGEH para la</w:t>
      </w:r>
      <w:r w:rsidR="002B12A2">
        <w:t> </w:t>
      </w:r>
      <w:r>
        <w:t>90ª</w:t>
      </w:r>
      <w:r w:rsidR="002B12A2">
        <w:t> </w:t>
      </w:r>
      <w:r>
        <w:t xml:space="preserve">reunión </w:t>
      </w:r>
    </w:p>
    <w:p w14:paraId="3953529E" w14:textId="2B145F47" w:rsidR="00A343FC" w:rsidRPr="007F41F4" w:rsidRDefault="00A343FC" w:rsidP="00A343FC">
      <w:pPr>
        <w:rPr>
          <w:u w:val="single"/>
        </w:rPr>
      </w:pPr>
      <w:r>
        <w:rPr>
          <w:u w:val="single"/>
        </w:rPr>
        <w:t>Aplicación de la política de género</w:t>
      </w:r>
    </w:p>
    <w:p w14:paraId="4C95537C" w14:textId="243B3CE7" w:rsidR="00A343FC" w:rsidRPr="002B12A2" w:rsidRDefault="00A343FC" w:rsidP="00A343FC">
      <w:pPr>
        <w:rPr>
          <w:sz w:val="10"/>
          <w:szCs w:val="10"/>
        </w:rPr>
      </w:pPr>
    </w:p>
    <w:p w14:paraId="14F6003D" w14:textId="38B738DB" w:rsidR="00830E2D" w:rsidRPr="007F41F4" w:rsidRDefault="00830E2D" w:rsidP="002B12A2">
      <w:pPr>
        <w:pStyle w:val="Heading1"/>
        <w:spacing w:after="120"/>
      </w:pPr>
      <w:r>
        <w:t>El Gobierno, el PNUMA y la ONUDI están plenamente comprometidos con la aplicación de la política de género del Fondo Multilateral de conformidad con la decisión 84/92 d)</w:t>
      </w:r>
      <w:r w:rsidR="004633C8" w:rsidRPr="007F41F4">
        <w:rPr>
          <w:rStyle w:val="FootnoteReference"/>
        </w:rPr>
        <w:footnoteReference w:id="6"/>
      </w:r>
      <w:r>
        <w:t xml:space="preserve">. El Gobierno seguirá ofreciendo igualdad de oportunidades para que hombres y mujeres participen en las actividades del PGEH; el Gobierno y </w:t>
      </w:r>
      <w:r>
        <w:lastRenderedPageBreak/>
        <w:t>los organismos de ejecución seguirán proporcionando datos desglosados por género como parte de los informes sobre el avance de las actividades. La etapa II del PGEH se desarrollará con la participación de las mujeres.</w:t>
      </w:r>
    </w:p>
    <w:p w14:paraId="49A6EA4E" w14:textId="14211CE8" w:rsidR="00A343FC" w:rsidRPr="007F41F4" w:rsidRDefault="00090F5A" w:rsidP="00A343FC">
      <w:pPr>
        <w:keepNext/>
        <w:keepLines/>
        <w:rPr>
          <w:u w:val="single"/>
        </w:rPr>
      </w:pPr>
      <w:r>
        <w:t xml:space="preserve"> </w:t>
      </w:r>
      <w:r>
        <w:rPr>
          <w:u w:val="single"/>
        </w:rPr>
        <w:t xml:space="preserve">Sostenibilidad de la eliminación de los HCFC </w:t>
      </w:r>
    </w:p>
    <w:p w14:paraId="237782A9" w14:textId="5FE48B89" w:rsidR="00A343FC" w:rsidRPr="007F41F4" w:rsidRDefault="00A343FC" w:rsidP="00A343FC">
      <w:pPr>
        <w:rPr>
          <w:u w:val="single"/>
        </w:rPr>
      </w:pPr>
    </w:p>
    <w:p w14:paraId="1E029FD6" w14:textId="29ADE23D" w:rsidR="00A74147" w:rsidRPr="007F41F4" w:rsidRDefault="00384061" w:rsidP="002B12A2">
      <w:pPr>
        <w:pStyle w:val="Heading1"/>
        <w:spacing w:after="120"/>
      </w:pPr>
      <w:r>
        <w:t xml:space="preserve">La aplicación del sistema de licencias y cuotas garantiza el control y la supervisión de las importaciones de HCFC; las medidas adicionales de refuerzo de la normativa recomendadas en el informe de verificación se aplicarán durante el cuarto tramo y la etapa II del PGEH. Los temas relacionados con el ozono están en el plan de estudios del programa de formación en curso del Departamento de Aduanas; esto ayuda a la formación continua y sostenida del personal pertinente sobre la supervisión y el control de los HCFC. Se distribuyeron equipos y herramientas para la capacitación de técnicos de servicio sobre buenas prácticas de servicio al BTVI y al RSES; está previsto el apoyo de equipos adicionales en la etapa II del PGEH para la capacitación de más técnicos de servicio sobre la manipulación y el mantenimiento de equipos que utilizan refrigerantes inflamables de bajo PCA. Mediante la combinación de la aplicación del sistema de licencias y cuotas de HCFC y la capacitación continua de los técnicos de servicio y los funcionarios encargados de la aplicación, el Gobierno lograría una eliminación sostenible de los HCFC. </w:t>
      </w:r>
    </w:p>
    <w:p w14:paraId="32D34D18" w14:textId="50AEAB2C" w:rsidR="00A343FC" w:rsidRPr="007F41F4" w:rsidRDefault="00A74147" w:rsidP="00A74147">
      <w:pPr>
        <w:pStyle w:val="Heading1"/>
        <w:numPr>
          <w:ilvl w:val="0"/>
          <w:numId w:val="0"/>
        </w:numPr>
        <w:rPr>
          <w:u w:val="single"/>
        </w:rPr>
      </w:pPr>
      <w:r>
        <w:rPr>
          <w:u w:val="single"/>
        </w:rPr>
        <w:t xml:space="preserve">Conclusión </w:t>
      </w:r>
    </w:p>
    <w:p w14:paraId="46D4958C" w14:textId="457DAE48" w:rsidR="00A343FC" w:rsidRPr="007F41F4" w:rsidRDefault="00B45E4D" w:rsidP="002B12A2">
      <w:pPr>
        <w:pStyle w:val="Heading1"/>
        <w:spacing w:after="120"/>
      </w:pPr>
      <w:r>
        <w:t xml:space="preserve">Bahamas estaba en situación de cumplimiento de los objetivos de control del Protocolo de Montreal establecidos para 2017 a 2020, según se ha verificado. El consumo de HCFC en 2020 fue en un 45,5 % inferior al nivel de referencia para el cumplimiento y en un 39,4 % inferior al consumo máximo permitido en virtud del Acuerdo con el Comité Ejecutivo para el año 2020. El sistema de licencias y cuotas está operativo y la cuota emitida para 2021 fue de 2,86 toneladas PAO por debajo de los objetivos de control del Protocolo de Montreal. Las recomendaciones del informe de verificación se aplicarán durante el cuarto tramo y la etapa II. La prórroga de la etapa I hasta el 30 de junio de 2023 permitirá al país completar las actividades restantes de la etapa I y lograr una eliminación sostenible de los HCFC. El desembolso hasta el tercer tramo asciende al 87 % de los fondos aprobados. </w:t>
      </w:r>
    </w:p>
    <w:p w14:paraId="6479F506" w14:textId="2887F56B" w:rsidR="00A343FC" w:rsidRPr="007F41F4" w:rsidRDefault="00A343FC" w:rsidP="00A343FC">
      <w:r>
        <w:rPr>
          <w:b/>
        </w:rPr>
        <w:t xml:space="preserve">RECOMENDACIÓN </w:t>
      </w:r>
    </w:p>
    <w:p w14:paraId="35B9C6DD" w14:textId="77777777" w:rsidR="00A343FC" w:rsidRPr="007F41F4" w:rsidRDefault="00A343FC" w:rsidP="00A343FC"/>
    <w:p w14:paraId="55F95883" w14:textId="77777777" w:rsidR="00A343FC" w:rsidRPr="007F41F4" w:rsidRDefault="00A343FC" w:rsidP="002B12A2">
      <w:pPr>
        <w:pStyle w:val="Heading1"/>
        <w:spacing w:after="120"/>
      </w:pPr>
      <w:r>
        <w:t xml:space="preserve">La Secretaría del Fondo recomienda al Comité Ejecutivo: </w:t>
      </w:r>
    </w:p>
    <w:p w14:paraId="0E08A444" w14:textId="70CA7780" w:rsidR="00A46B4A" w:rsidRPr="007F41F4" w:rsidRDefault="00A343FC" w:rsidP="002B12A2">
      <w:pPr>
        <w:pStyle w:val="Heading2"/>
        <w:spacing w:after="120"/>
      </w:pPr>
      <w:r>
        <w:t xml:space="preserve">Tomar nota del informe sobre la marcha de las actividades de ejecución del tercer tramo de la etapa I del PGEH de Bahamas; </w:t>
      </w:r>
    </w:p>
    <w:p w14:paraId="64A18397" w14:textId="429866E0" w:rsidR="00E07AE1" w:rsidRPr="007F41F4" w:rsidRDefault="00E07AE1" w:rsidP="002B12A2">
      <w:pPr>
        <w:pStyle w:val="Heading2"/>
        <w:spacing w:after="120"/>
      </w:pPr>
      <w:r>
        <w:t>Aprobar, con carácter excepcional, la prórroga de la fecha de finalización de la etapa I del PGEH para Bahamas hasta el 30 de junio de 2023, habida cuenta del retraso en la ejecución de las actividades de eliminación debido a la pandemia de COVID-19, y tomar nota de que no se solicitará una nueva prórroga de la ejecución del proyecto; y</w:t>
      </w:r>
    </w:p>
    <w:p w14:paraId="43043DD1" w14:textId="5118EB93" w:rsidR="00A343FC" w:rsidRPr="007F41F4" w:rsidRDefault="00A343FC" w:rsidP="002B12A2">
      <w:pPr>
        <w:pStyle w:val="Heading2"/>
        <w:spacing w:after="120"/>
      </w:pPr>
      <w:r>
        <w:t>Pedir al Gobierno de las Bahamas, al PNUMA y a la ONUDI que presenten el informe de terminación del proyecto a la segunda reunión del Comité Ejecutivo en 2023, y que devuelvan los saldos restantes antes del 31 de diciembre de 2023.</w:t>
      </w:r>
    </w:p>
    <w:p w14:paraId="14C464CD" w14:textId="67CD144B" w:rsidR="00A343FC" w:rsidRPr="007F41F4" w:rsidRDefault="00A343FC" w:rsidP="002B12A2">
      <w:pPr>
        <w:pStyle w:val="Heading1"/>
        <w:spacing w:after="120"/>
      </w:pPr>
      <w:r>
        <w:t>La Secretaría del Fondo recomienda ulteriormente la aprobación general del cuarto y último tramo de la etapa I del PGEH de Bahamas, junto con el plan de ejecución del tramo correspondiente al periodo 2022</w:t>
      </w:r>
      <w:r w:rsidR="002B12A2">
        <w:noBreakHyphen/>
      </w:r>
      <w:r>
        <w:t xml:space="preserve">2023, con el nivel de financiación que se recoge en la tabla siguiente: </w:t>
      </w:r>
    </w:p>
    <w:tbl>
      <w:tblPr>
        <w:tblW w:w="98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86"/>
        <w:gridCol w:w="4541"/>
        <w:gridCol w:w="1535"/>
        <w:gridCol w:w="1535"/>
        <w:gridCol w:w="1535"/>
      </w:tblGrid>
      <w:tr w:rsidR="00A343FC" w:rsidRPr="007F41F4" w14:paraId="550E1062" w14:textId="77777777" w:rsidTr="002B12A2">
        <w:trPr>
          <w:trHeight w:val="734"/>
        </w:trPr>
        <w:tc>
          <w:tcPr>
            <w:tcW w:w="686" w:type="dxa"/>
          </w:tcPr>
          <w:p w14:paraId="4D5BD933" w14:textId="77777777" w:rsidR="00A343FC" w:rsidRPr="007F41F4" w:rsidRDefault="00A343FC" w:rsidP="002A0A81">
            <w:pPr>
              <w:jc w:val="center"/>
              <w:rPr>
                <w:b/>
                <w:bCs/>
                <w:sz w:val="20"/>
                <w:szCs w:val="20"/>
              </w:rPr>
            </w:pPr>
          </w:p>
        </w:tc>
        <w:tc>
          <w:tcPr>
            <w:tcW w:w="4541" w:type="dxa"/>
          </w:tcPr>
          <w:p w14:paraId="57A8535E" w14:textId="77777777" w:rsidR="00A343FC" w:rsidRPr="007F41F4" w:rsidRDefault="00A343FC" w:rsidP="002A0A81">
            <w:pPr>
              <w:jc w:val="center"/>
              <w:rPr>
                <w:b/>
                <w:bCs/>
                <w:sz w:val="20"/>
                <w:szCs w:val="20"/>
              </w:rPr>
            </w:pPr>
            <w:r>
              <w:rPr>
                <w:b/>
                <w:bCs/>
                <w:sz w:val="20"/>
                <w:szCs w:val="20"/>
              </w:rPr>
              <w:t>Título del proyecto</w:t>
            </w:r>
          </w:p>
        </w:tc>
        <w:tc>
          <w:tcPr>
            <w:tcW w:w="1535" w:type="dxa"/>
            <w:tcMar>
              <w:left w:w="29" w:type="dxa"/>
              <w:right w:w="29" w:type="dxa"/>
            </w:tcMar>
          </w:tcPr>
          <w:p w14:paraId="6F930ED1" w14:textId="224B69BF" w:rsidR="00A343FC" w:rsidRPr="007F41F4" w:rsidRDefault="00A343FC" w:rsidP="002A0A81">
            <w:pPr>
              <w:jc w:val="center"/>
              <w:rPr>
                <w:b/>
                <w:bCs/>
                <w:sz w:val="20"/>
                <w:szCs w:val="20"/>
              </w:rPr>
            </w:pPr>
            <w:r>
              <w:rPr>
                <w:b/>
                <w:bCs/>
                <w:sz w:val="20"/>
                <w:szCs w:val="20"/>
              </w:rPr>
              <w:t>Financiación del proyecto ($EUA)</w:t>
            </w:r>
          </w:p>
        </w:tc>
        <w:tc>
          <w:tcPr>
            <w:tcW w:w="1535" w:type="dxa"/>
            <w:tcMar>
              <w:left w:w="29" w:type="dxa"/>
              <w:right w:w="29" w:type="dxa"/>
            </w:tcMar>
          </w:tcPr>
          <w:p w14:paraId="77AC67AD" w14:textId="10C2F529" w:rsidR="00A343FC" w:rsidRPr="007F41F4" w:rsidRDefault="00A343FC" w:rsidP="002A0A81">
            <w:pPr>
              <w:jc w:val="center"/>
              <w:rPr>
                <w:b/>
                <w:bCs/>
                <w:sz w:val="20"/>
                <w:szCs w:val="20"/>
              </w:rPr>
            </w:pPr>
            <w:r>
              <w:rPr>
                <w:b/>
                <w:bCs/>
                <w:sz w:val="20"/>
                <w:szCs w:val="20"/>
              </w:rPr>
              <w:t>Gastos de apoyo ($EUA)</w:t>
            </w:r>
          </w:p>
        </w:tc>
        <w:tc>
          <w:tcPr>
            <w:tcW w:w="1535" w:type="dxa"/>
            <w:tcMar>
              <w:left w:w="29" w:type="dxa"/>
              <w:right w:w="29" w:type="dxa"/>
            </w:tcMar>
          </w:tcPr>
          <w:p w14:paraId="2C124C83" w14:textId="77777777" w:rsidR="00A343FC" w:rsidRPr="007F41F4" w:rsidRDefault="00A343FC" w:rsidP="002A0A81">
            <w:pPr>
              <w:jc w:val="center"/>
              <w:rPr>
                <w:b/>
                <w:bCs/>
                <w:sz w:val="20"/>
                <w:szCs w:val="20"/>
              </w:rPr>
            </w:pPr>
            <w:r>
              <w:rPr>
                <w:b/>
                <w:bCs/>
                <w:sz w:val="20"/>
                <w:szCs w:val="20"/>
              </w:rPr>
              <w:t>Organismo de ejecución</w:t>
            </w:r>
          </w:p>
        </w:tc>
      </w:tr>
      <w:tr w:rsidR="00A343FC" w:rsidRPr="0034371D" w14:paraId="0FC42379" w14:textId="77777777" w:rsidTr="002B12A2">
        <w:trPr>
          <w:trHeight w:val="478"/>
        </w:trPr>
        <w:tc>
          <w:tcPr>
            <w:tcW w:w="686" w:type="dxa"/>
          </w:tcPr>
          <w:p w14:paraId="179774CB" w14:textId="77777777" w:rsidR="00A343FC" w:rsidRPr="007F41F4" w:rsidRDefault="00A343FC" w:rsidP="002A0A81">
            <w:pPr>
              <w:rPr>
                <w:sz w:val="20"/>
                <w:szCs w:val="20"/>
              </w:rPr>
            </w:pPr>
            <w:r>
              <w:rPr>
                <w:sz w:val="20"/>
                <w:szCs w:val="20"/>
              </w:rPr>
              <w:t>(a)</w:t>
            </w:r>
          </w:p>
        </w:tc>
        <w:tc>
          <w:tcPr>
            <w:tcW w:w="4541" w:type="dxa"/>
          </w:tcPr>
          <w:p w14:paraId="28684685" w14:textId="77777777" w:rsidR="00A343FC" w:rsidRPr="007F41F4" w:rsidRDefault="00A343FC" w:rsidP="00036747">
            <w:pPr>
              <w:rPr>
                <w:sz w:val="20"/>
                <w:szCs w:val="20"/>
              </w:rPr>
            </w:pPr>
            <w:r>
              <w:rPr>
                <w:sz w:val="20"/>
                <w:szCs w:val="20"/>
              </w:rPr>
              <w:t>Plan de gestión de la eliminación de los HCFC (etapa I, cuarto tramo)</w:t>
            </w:r>
          </w:p>
        </w:tc>
        <w:tc>
          <w:tcPr>
            <w:tcW w:w="1535" w:type="dxa"/>
          </w:tcPr>
          <w:p w14:paraId="43662DB0" w14:textId="479DF0A7" w:rsidR="00A343FC" w:rsidRPr="007F41F4" w:rsidRDefault="00714231" w:rsidP="002A0A81">
            <w:pPr>
              <w:jc w:val="right"/>
              <w:rPr>
                <w:sz w:val="20"/>
                <w:szCs w:val="20"/>
              </w:rPr>
            </w:pPr>
            <w:r>
              <w:rPr>
                <w:sz w:val="20"/>
                <w:szCs w:val="20"/>
              </w:rPr>
              <w:t>30 975</w:t>
            </w:r>
          </w:p>
        </w:tc>
        <w:tc>
          <w:tcPr>
            <w:tcW w:w="1535" w:type="dxa"/>
          </w:tcPr>
          <w:p w14:paraId="41F39CD1" w14:textId="79C79A41" w:rsidR="00A343FC" w:rsidRPr="007F41F4" w:rsidRDefault="00714231" w:rsidP="002A0A81">
            <w:pPr>
              <w:jc w:val="right"/>
            </w:pPr>
            <w:r>
              <w:rPr>
                <w:sz w:val="20"/>
                <w:szCs w:val="20"/>
              </w:rPr>
              <w:t>4 026</w:t>
            </w:r>
          </w:p>
        </w:tc>
        <w:tc>
          <w:tcPr>
            <w:tcW w:w="1535" w:type="dxa"/>
          </w:tcPr>
          <w:p w14:paraId="39D3DCA3" w14:textId="77777777" w:rsidR="00A343FC" w:rsidRPr="0034371D" w:rsidRDefault="00D34AF6" w:rsidP="00D34AF6">
            <w:pPr>
              <w:jc w:val="center"/>
              <w:rPr>
                <w:sz w:val="20"/>
                <w:szCs w:val="20"/>
              </w:rPr>
            </w:pPr>
            <w:r>
              <w:rPr>
                <w:sz w:val="20"/>
                <w:szCs w:val="20"/>
              </w:rPr>
              <w:t>PNUMA</w:t>
            </w:r>
          </w:p>
        </w:tc>
      </w:tr>
    </w:tbl>
    <w:p w14:paraId="7FAE06EA" w14:textId="73702CEE" w:rsidR="00A343FC" w:rsidRPr="002B12A2" w:rsidRDefault="00A343FC" w:rsidP="00A343FC">
      <w:pPr>
        <w:rPr>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15593E" w14:paraId="7A8C38E3" w14:textId="77777777" w:rsidTr="00683162">
        <w:tc>
          <w:tcPr>
            <w:tcW w:w="1870" w:type="dxa"/>
          </w:tcPr>
          <w:p w14:paraId="49139882" w14:textId="77777777" w:rsidR="0015593E" w:rsidRDefault="0015593E" w:rsidP="006D01AF">
            <w:pPr>
              <w:jc w:val="left"/>
            </w:pPr>
          </w:p>
        </w:tc>
        <w:tc>
          <w:tcPr>
            <w:tcW w:w="1870" w:type="dxa"/>
          </w:tcPr>
          <w:p w14:paraId="0FCE9A55" w14:textId="77777777" w:rsidR="0015593E" w:rsidRDefault="0015593E" w:rsidP="006D01AF">
            <w:pPr>
              <w:jc w:val="left"/>
            </w:pPr>
          </w:p>
        </w:tc>
        <w:tc>
          <w:tcPr>
            <w:tcW w:w="1870" w:type="dxa"/>
            <w:tcBorders>
              <w:bottom w:val="single" w:sz="4" w:space="0" w:color="auto"/>
            </w:tcBorders>
          </w:tcPr>
          <w:p w14:paraId="04035FF6" w14:textId="77777777" w:rsidR="0015593E" w:rsidRPr="00D81355" w:rsidRDefault="0015593E" w:rsidP="006D01AF">
            <w:pPr>
              <w:jc w:val="left"/>
              <w:rPr>
                <w:u w:val="single"/>
              </w:rPr>
            </w:pPr>
          </w:p>
        </w:tc>
        <w:tc>
          <w:tcPr>
            <w:tcW w:w="1870" w:type="dxa"/>
          </w:tcPr>
          <w:p w14:paraId="108512DF" w14:textId="77777777" w:rsidR="0015593E" w:rsidRDefault="0015593E" w:rsidP="006D01AF">
            <w:pPr>
              <w:jc w:val="left"/>
            </w:pPr>
          </w:p>
        </w:tc>
        <w:tc>
          <w:tcPr>
            <w:tcW w:w="1870" w:type="dxa"/>
          </w:tcPr>
          <w:p w14:paraId="5C31B8D2" w14:textId="77777777" w:rsidR="0015593E" w:rsidRDefault="0015593E" w:rsidP="006D01AF">
            <w:pPr>
              <w:jc w:val="left"/>
            </w:pPr>
          </w:p>
        </w:tc>
      </w:tr>
    </w:tbl>
    <w:p w14:paraId="250BE3B9" w14:textId="77777777" w:rsidR="00F2757B" w:rsidRDefault="00F2757B" w:rsidP="006D01AF">
      <w:pPr>
        <w:jc w:val="left"/>
      </w:pPr>
    </w:p>
    <w:sectPr w:rsidR="00F2757B" w:rsidSect="005C3371">
      <w:headerReference w:type="even" r:id="rId12"/>
      <w:headerReference w:type="default" r:id="rId13"/>
      <w:footerReference w:type="even" r:id="rId14"/>
      <w:footerReference w:type="default" r:id="rId15"/>
      <w:footerReference w:type="first" r:id="rId16"/>
      <w:pgSz w:w="12240" w:h="15840" w:code="1"/>
      <w:pgMar w:top="720" w:right="1183" w:bottom="864" w:left="1276"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CFD0F4" w14:textId="77777777" w:rsidR="00A41C5A" w:rsidRDefault="00A41C5A" w:rsidP="004A504B">
      <w:r>
        <w:separator/>
      </w:r>
    </w:p>
  </w:endnote>
  <w:endnote w:type="continuationSeparator" w:id="0">
    <w:p w14:paraId="0D782A28" w14:textId="77777777" w:rsidR="00A41C5A" w:rsidRDefault="00A41C5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DF8C8A" w14:textId="6CC20C74" w:rsidR="00744C0D" w:rsidRPr="0033525D" w:rsidRDefault="00744C0D">
    <w:pPr>
      <w:jc w:val="center"/>
    </w:pPr>
    <w:r>
      <w:fldChar w:fldCharType="begin"/>
    </w:r>
    <w:r>
      <w:instrText xml:space="preserve"> PAGE </w:instrText>
    </w:r>
    <w:r>
      <w:fldChar w:fldCharType="separate"/>
    </w:r>
    <w:r w:rsidR="00634A8B">
      <w:rPr>
        <w:noProof/>
      </w:rPr>
      <w:t>8</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BEC1FF" w14:textId="44AC25F4" w:rsidR="00744C0D" w:rsidRPr="0033525D" w:rsidRDefault="00744C0D">
    <w:pPr>
      <w:jc w:val="center"/>
    </w:pPr>
    <w:r>
      <w:fldChar w:fldCharType="begin"/>
    </w:r>
    <w:r>
      <w:instrText xml:space="preserve"> PAGE </w:instrText>
    </w:r>
    <w:r>
      <w:fldChar w:fldCharType="separate"/>
    </w:r>
    <w:r w:rsidR="00634A8B">
      <w:rPr>
        <w:noProof/>
      </w:rPr>
      <w:t>7</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CB764" w14:textId="77777777" w:rsidR="00744C0D" w:rsidRDefault="00744C0D"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76444361" w14:textId="77777777" w:rsidR="00744C0D" w:rsidRDefault="00744C0D"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BA73A3" w14:textId="77777777" w:rsidR="00A41C5A" w:rsidRDefault="00A41C5A" w:rsidP="004A504B">
      <w:r>
        <w:separator/>
      </w:r>
    </w:p>
  </w:footnote>
  <w:footnote w:type="continuationSeparator" w:id="0">
    <w:p w14:paraId="4446970F" w14:textId="77777777" w:rsidR="00A41C5A" w:rsidRDefault="00A41C5A" w:rsidP="004A504B">
      <w:r>
        <w:continuationSeparator/>
      </w:r>
    </w:p>
  </w:footnote>
  <w:footnote w:id="1">
    <w:p w14:paraId="108983E0" w14:textId="77777777" w:rsidR="00744C0D" w:rsidRPr="007F7D65" w:rsidRDefault="00744C0D" w:rsidP="00B86471">
      <w:pPr>
        <w:pStyle w:val="FootnoteText"/>
      </w:pPr>
      <w:r>
        <w:rPr>
          <w:rStyle w:val="FootnoteReference"/>
        </w:rPr>
        <w:footnoteRef/>
      </w:r>
      <w:r>
        <w:t xml:space="preserve"> En noviembre y diciembre de 2021 se celebrarán reuniones en línea y se llevará a cabo el proceso de aprobación entre períodos de sesiones, debido al coronavirus (COVID-19).</w:t>
      </w:r>
    </w:p>
    <w:p w14:paraId="0694E7B1" w14:textId="77777777" w:rsidR="00744C0D" w:rsidRPr="0069208E" w:rsidRDefault="00744C0D">
      <w:pPr>
        <w:pStyle w:val="FootnoteText"/>
      </w:pPr>
    </w:p>
  </w:footnote>
  <w:footnote w:id="2">
    <w:p w14:paraId="402077C3" w14:textId="3A4CF66B" w:rsidR="00744C0D" w:rsidRDefault="00744C0D">
      <w:pPr>
        <w:pStyle w:val="FootnoteText"/>
      </w:pPr>
      <w:r>
        <w:rPr>
          <w:rStyle w:val="FootnoteReference"/>
        </w:rPr>
        <w:footnoteRef/>
      </w:r>
      <w:r>
        <w:t xml:space="preserve"> Según la carta dirigida por el Ministerio de Vivienda y Medio Ambiente a la Secretaría con fecha de 3 de agosto de 2021.</w:t>
      </w:r>
    </w:p>
  </w:footnote>
  <w:footnote w:id="3">
    <w:p w14:paraId="274104E8" w14:textId="4BD878A3" w:rsidR="00744C0D" w:rsidRDefault="00744C0D">
      <w:pPr>
        <w:pStyle w:val="FootnoteText"/>
      </w:pPr>
      <w:r>
        <w:rPr>
          <w:rStyle w:val="FootnoteReference"/>
        </w:rPr>
        <w:footnoteRef/>
      </w:r>
      <w:r>
        <w:t xml:space="preserve"> UNEP/</w:t>
      </w:r>
      <w:proofErr w:type="spellStart"/>
      <w:r>
        <w:t>OzL.Pro</w:t>
      </w:r>
      <w:proofErr w:type="spellEnd"/>
      <w:r>
        <w:t>/</w:t>
      </w:r>
      <w:proofErr w:type="spellStart"/>
      <w:r>
        <w:t>ExCom</w:t>
      </w:r>
      <w:proofErr w:type="spellEnd"/>
      <w:r>
        <w:t>/84/22, párrafos 30 a 34.</w:t>
      </w:r>
    </w:p>
  </w:footnote>
  <w:footnote w:id="4">
    <w:p w14:paraId="6D43859E" w14:textId="6ECEA47D" w:rsidR="00744C0D" w:rsidRDefault="00744C0D">
      <w:pPr>
        <w:pStyle w:val="FootnoteText"/>
      </w:pPr>
      <w:r>
        <w:rPr>
          <w:rStyle w:val="FootnoteReference"/>
        </w:rPr>
        <w:footnoteRef/>
      </w:r>
      <w:r>
        <w:t xml:space="preserve"> Incluye el saldo de 16 250 $EUA del segundo tramo que se utilizaría para la capacitación de técnicos.</w:t>
      </w:r>
    </w:p>
  </w:footnote>
  <w:footnote w:id="5">
    <w:p w14:paraId="789FABFB" w14:textId="77777777" w:rsidR="00744C0D" w:rsidRDefault="00744C0D" w:rsidP="00024554">
      <w:pPr>
        <w:pStyle w:val="FootnoteText"/>
      </w:pPr>
      <w:r>
        <w:rPr>
          <w:rStyle w:val="FootnoteReference"/>
        </w:rPr>
        <w:footnoteRef/>
      </w:r>
      <w:r>
        <w:t xml:space="preserve"> Pedir al PNUMA que presente, junto con la solicitud del cuarto tramo de financiación de la etapa I del PGEH, un plan de acción revisado para la etapa I, señalando que el componente de </w:t>
      </w:r>
      <w:proofErr w:type="spellStart"/>
      <w:r>
        <w:t>retroadaptación</w:t>
      </w:r>
      <w:proofErr w:type="spellEnd"/>
      <w:r>
        <w:t xml:space="preserve"> que se había aprobado originalmente como parte de esa etapa no se ejecutaría.</w:t>
      </w:r>
    </w:p>
  </w:footnote>
  <w:footnote w:id="6">
    <w:p w14:paraId="29498499" w14:textId="77777777" w:rsidR="00744C0D" w:rsidRPr="000442D7" w:rsidRDefault="00744C0D" w:rsidP="004633C8">
      <w:pPr>
        <w:pStyle w:val="FootnoteText"/>
      </w:pPr>
      <w:r>
        <w:rPr>
          <w:rStyle w:val="FootnoteReference"/>
        </w:rPr>
        <w:footnoteRef/>
      </w:r>
      <w:r>
        <w:t xml:space="preserve"> En la decisión 84/92 d) se pidió a los organismos bilaterales y de ejecución que aplicaran la política operacional sobre la incorporación de la perspectiva de género en todo el ciclo de un proyecto.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9C8A6" w14:textId="26D085C1" w:rsidR="00744C0D" w:rsidRPr="0033525D" w:rsidRDefault="00A41C5A">
    <w:r>
      <w:fldChar w:fldCharType="begin"/>
    </w:r>
    <w:r>
      <w:instrText xml:space="preserve"> DOCPROPERTY "Document number"  \* MERGEFORMAT </w:instrText>
    </w:r>
    <w:r>
      <w:fldChar w:fldCharType="separate"/>
    </w:r>
    <w:r w:rsidR="0069208E">
      <w:t>UNEP/</w:t>
    </w:r>
    <w:proofErr w:type="spellStart"/>
    <w:r w:rsidR="0069208E">
      <w:t>OzL.Pro</w:t>
    </w:r>
    <w:proofErr w:type="spellEnd"/>
    <w:r w:rsidR="0069208E">
      <w:t>/</w:t>
    </w:r>
    <w:proofErr w:type="spellStart"/>
    <w:r w:rsidR="0069208E">
      <w:t>ExCom</w:t>
    </w:r>
    <w:proofErr w:type="spellEnd"/>
    <w:r w:rsidR="0069208E">
      <w:t>/88/37</w:t>
    </w:r>
    <w:r>
      <w:fldChar w:fldCharType="end"/>
    </w:r>
  </w:p>
  <w:p w14:paraId="52838D3A" w14:textId="77777777" w:rsidR="00744C0D" w:rsidRPr="0033525D" w:rsidRDefault="00744C0D"/>
  <w:p w14:paraId="1BCDCCE7" w14:textId="77777777" w:rsidR="00744C0D" w:rsidRPr="0033525D" w:rsidRDefault="00744C0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DF06B1" w14:textId="5293EB2D" w:rsidR="00744C0D" w:rsidRPr="0033525D" w:rsidRDefault="00A41C5A">
    <w:pPr>
      <w:jc w:val="right"/>
    </w:pPr>
    <w:r>
      <w:fldChar w:fldCharType="begin"/>
    </w:r>
    <w:r>
      <w:instrText xml:space="preserve"> DOCPROPERTY "Document number"  \* MERGEFORMAT </w:instrText>
    </w:r>
    <w:r>
      <w:fldChar w:fldCharType="separate"/>
    </w:r>
    <w:r w:rsidR="0069208E">
      <w:t>UNEP/</w:t>
    </w:r>
    <w:proofErr w:type="spellStart"/>
    <w:r w:rsidR="0069208E">
      <w:t>OzL.Pro</w:t>
    </w:r>
    <w:proofErr w:type="spellEnd"/>
    <w:r w:rsidR="0069208E">
      <w:t>/</w:t>
    </w:r>
    <w:proofErr w:type="spellStart"/>
    <w:r w:rsidR="0069208E">
      <w:t>ExCom</w:t>
    </w:r>
    <w:proofErr w:type="spellEnd"/>
    <w:r w:rsidR="0069208E">
      <w:t>/88/37</w:t>
    </w:r>
    <w:r>
      <w:fldChar w:fldCharType="end"/>
    </w:r>
  </w:p>
  <w:p w14:paraId="1310AF7C" w14:textId="77777777" w:rsidR="00744C0D" w:rsidRPr="0033525D" w:rsidRDefault="00744C0D"/>
  <w:p w14:paraId="0228F334" w14:textId="77777777" w:rsidR="00744C0D" w:rsidRPr="0033525D" w:rsidRDefault="00744C0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EF69448"/>
    <w:lvl w:ilvl="0">
      <w:start w:val="1"/>
      <w:numFmt w:val="decimal"/>
      <w:pStyle w:val="Heading1"/>
      <w:lvlText w:val="%1."/>
      <w:lvlJc w:val="left"/>
      <w:pPr>
        <w:tabs>
          <w:tab w:val="num" w:pos="284"/>
        </w:tabs>
        <w:ind w:left="284"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17E4F2F"/>
    <w:multiLevelType w:val="hybridMultilevel"/>
    <w:tmpl w:val="4CCCAEF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62B1EEF"/>
    <w:multiLevelType w:val="hybridMultilevel"/>
    <w:tmpl w:val="D91204A6"/>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F4678EC"/>
    <w:multiLevelType w:val="hybridMultilevel"/>
    <w:tmpl w:val="77CC30F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4A968B3"/>
    <w:multiLevelType w:val="hybridMultilevel"/>
    <w:tmpl w:val="C9C87B06"/>
    <w:lvl w:ilvl="0" w:tplc="3CD62D78">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70937531"/>
    <w:multiLevelType w:val="hybridMultilevel"/>
    <w:tmpl w:val="50E83B9E"/>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2" w15:restartNumberingAfterBreak="0">
    <w:nsid w:val="74FC26B7"/>
    <w:multiLevelType w:val="hybridMultilevel"/>
    <w:tmpl w:val="3CC49D3A"/>
    <w:lvl w:ilvl="0" w:tplc="10090001">
      <w:start w:val="1958"/>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5B5610D"/>
    <w:multiLevelType w:val="hybridMultilevel"/>
    <w:tmpl w:val="B608D7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87747DB"/>
    <w:multiLevelType w:val="hybridMultilevel"/>
    <w:tmpl w:val="34286AB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7"/>
  </w:num>
  <w:num w:numId="18">
    <w:abstractNumId w:val="18"/>
  </w:num>
  <w:num w:numId="19">
    <w:abstractNumId w:val="25"/>
  </w:num>
  <w:num w:numId="20">
    <w:abstractNumId w:val="15"/>
  </w:num>
  <w:num w:numId="21">
    <w:abstractNumId w:val="16"/>
  </w:num>
  <w:num w:numId="22">
    <w:abstractNumId w:val="19"/>
  </w:num>
  <w:num w:numId="23">
    <w:abstractNumId w:val="11"/>
  </w:num>
  <w:num w:numId="24">
    <w:abstractNumId w:val="21"/>
  </w:num>
  <w:num w:numId="25">
    <w:abstractNumId w:val="23"/>
  </w:num>
  <w:num w:numId="26">
    <w:abstractNumId w:val="12"/>
  </w:num>
  <w:num w:numId="27">
    <w:abstractNumId w:val="10"/>
  </w:num>
  <w:num w:numId="28">
    <w:abstractNumId w:val="10"/>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num>
  <w:num w:numId="31">
    <w:abstractNumId w:val="10"/>
  </w:num>
  <w:num w:numId="32">
    <w:abstractNumId w:val="10"/>
  </w:num>
  <w:num w:numId="33">
    <w:abstractNumId w:val="10"/>
  </w:num>
  <w:num w:numId="34">
    <w:abstractNumId w:val="10"/>
  </w:num>
  <w:num w:numId="3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num>
  <w:num w:numId="37">
    <w:abstractNumId w:val="10"/>
  </w:num>
  <w:num w:numId="38">
    <w:abstractNumId w:val="10"/>
  </w:num>
  <w:num w:numId="39">
    <w:abstractNumId w:val="10"/>
  </w:num>
  <w:num w:numId="40">
    <w:abstractNumId w:val="10"/>
  </w:num>
  <w:num w:numId="41">
    <w:abstractNumId w:val="10"/>
  </w:num>
  <w:num w:numId="42">
    <w:abstractNumId w:val="20"/>
  </w:num>
  <w:num w:numId="43">
    <w:abstractNumId w:val="10"/>
  </w:num>
  <w:num w:numId="44">
    <w:abstractNumId w:val="10"/>
  </w:num>
  <w:num w:numId="45">
    <w:abstractNumId w:val="10"/>
  </w:num>
  <w:num w:numId="46">
    <w:abstractNumId w:val="10"/>
  </w:num>
  <w:num w:numId="47">
    <w:abstractNumId w:val="10"/>
  </w:num>
  <w:num w:numId="48">
    <w:abstractNumId w:val="10"/>
  </w:num>
  <w:num w:numId="49">
    <w:abstractNumId w:val="10"/>
  </w:num>
  <w:num w:numId="50">
    <w:abstractNumId w:val="10"/>
  </w:num>
  <w:num w:numId="51">
    <w:abstractNumId w:val="22"/>
  </w:num>
  <w:num w:numId="52">
    <w:abstractNumId w:val="10"/>
  </w:num>
  <w:num w:numId="53">
    <w:abstractNumId w:val="10"/>
  </w:num>
  <w:num w:numId="54">
    <w:abstractNumId w:val="10"/>
  </w:num>
  <w:num w:numId="55">
    <w:abstractNumId w:val="1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CA" w:vendorID="64" w:dllVersion="6" w:nlCheck="1" w:checkStyle="1"/>
  <w:activeWritingStyle w:appName="MSWord" w:lang="en-GB" w:vendorID="64" w:dllVersion="6" w:nlCheck="1" w:checkStyle="1"/>
  <w:activeWritingStyle w:appName="MSWord" w:lang="en-US" w:vendorID="64" w:dllVersion="6" w:nlCheck="1" w:checkStyle="0"/>
  <w:activeWritingStyle w:appName="MSWord" w:lang="en-CA"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es-ES" w:vendorID="64" w:dllVersion="4096" w:nlCheck="1" w:checkStyle="0"/>
  <w:activeWritingStyle w:appName="MSWord" w:lang="es-ES" w:vendorID="64" w:dllVersion="0" w:nlCheck="1" w:checkStyle="0"/>
  <w:activeWritingStyle w:appName="MSWord" w:lang="es-ES" w:vendorID="64" w:dllVersion="131078" w:nlCheck="1" w:checkStyle="0"/>
  <w:activeWritingStyle w:appName="MSWord" w:lang="es-ES_tradnl" w:vendorID="64" w:dllVersion="131078" w:nlCheck="1" w:checkStyle="0"/>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F44A5"/>
    <w:rsid w:val="00000FED"/>
    <w:rsid w:val="0000434E"/>
    <w:rsid w:val="00011D26"/>
    <w:rsid w:val="000211A9"/>
    <w:rsid w:val="00021459"/>
    <w:rsid w:val="00024554"/>
    <w:rsid w:val="00031260"/>
    <w:rsid w:val="00035E70"/>
    <w:rsid w:val="00036747"/>
    <w:rsid w:val="0003681A"/>
    <w:rsid w:val="000372B7"/>
    <w:rsid w:val="00050F6E"/>
    <w:rsid w:val="00061EC2"/>
    <w:rsid w:val="00066CE8"/>
    <w:rsid w:val="000701A6"/>
    <w:rsid w:val="00080ED0"/>
    <w:rsid w:val="0008573F"/>
    <w:rsid w:val="00085B8F"/>
    <w:rsid w:val="00090481"/>
    <w:rsid w:val="00090F5A"/>
    <w:rsid w:val="0009153F"/>
    <w:rsid w:val="0009504D"/>
    <w:rsid w:val="000961F5"/>
    <w:rsid w:val="000A2A39"/>
    <w:rsid w:val="000A3826"/>
    <w:rsid w:val="000A6C26"/>
    <w:rsid w:val="000C13C5"/>
    <w:rsid w:val="000C2A32"/>
    <w:rsid w:val="000C2BC7"/>
    <w:rsid w:val="000C4A1F"/>
    <w:rsid w:val="000D52A4"/>
    <w:rsid w:val="000E06B6"/>
    <w:rsid w:val="000E07BC"/>
    <w:rsid w:val="000F149E"/>
    <w:rsid w:val="000F1CD4"/>
    <w:rsid w:val="000F2E8A"/>
    <w:rsid w:val="000F4103"/>
    <w:rsid w:val="000F70A7"/>
    <w:rsid w:val="00111CDF"/>
    <w:rsid w:val="00113CCA"/>
    <w:rsid w:val="00122F25"/>
    <w:rsid w:val="00135980"/>
    <w:rsid w:val="0014101C"/>
    <w:rsid w:val="0015374D"/>
    <w:rsid w:val="00154C48"/>
    <w:rsid w:val="0015593E"/>
    <w:rsid w:val="00164719"/>
    <w:rsid w:val="00166FC4"/>
    <w:rsid w:val="001677AC"/>
    <w:rsid w:val="00175418"/>
    <w:rsid w:val="00176C49"/>
    <w:rsid w:val="001804EA"/>
    <w:rsid w:val="00190A61"/>
    <w:rsid w:val="001A2215"/>
    <w:rsid w:val="001A3342"/>
    <w:rsid w:val="001A3E3D"/>
    <w:rsid w:val="001A5AE6"/>
    <w:rsid w:val="001A7049"/>
    <w:rsid w:val="001B1E40"/>
    <w:rsid w:val="001B20DE"/>
    <w:rsid w:val="001C764E"/>
    <w:rsid w:val="001D41D9"/>
    <w:rsid w:val="001E0D04"/>
    <w:rsid w:val="001E1052"/>
    <w:rsid w:val="001E21B1"/>
    <w:rsid w:val="001E2F93"/>
    <w:rsid w:val="001E4554"/>
    <w:rsid w:val="001E61E5"/>
    <w:rsid w:val="001F2159"/>
    <w:rsid w:val="00202923"/>
    <w:rsid w:val="00210B8B"/>
    <w:rsid w:val="00214863"/>
    <w:rsid w:val="002156B4"/>
    <w:rsid w:val="00223B65"/>
    <w:rsid w:val="002246B2"/>
    <w:rsid w:val="00224FCD"/>
    <w:rsid w:val="002362F1"/>
    <w:rsid w:val="00244804"/>
    <w:rsid w:val="0024623E"/>
    <w:rsid w:val="00253222"/>
    <w:rsid w:val="00262668"/>
    <w:rsid w:val="00262847"/>
    <w:rsid w:val="0026470C"/>
    <w:rsid w:val="002755C3"/>
    <w:rsid w:val="00281BB2"/>
    <w:rsid w:val="002845CF"/>
    <w:rsid w:val="00295914"/>
    <w:rsid w:val="002A0A81"/>
    <w:rsid w:val="002A5628"/>
    <w:rsid w:val="002B12A2"/>
    <w:rsid w:val="002B2410"/>
    <w:rsid w:val="002B254E"/>
    <w:rsid w:val="002B72E9"/>
    <w:rsid w:val="002C34DC"/>
    <w:rsid w:val="002C7998"/>
    <w:rsid w:val="002D4559"/>
    <w:rsid w:val="002F1E53"/>
    <w:rsid w:val="002F2CAA"/>
    <w:rsid w:val="002F46C3"/>
    <w:rsid w:val="0030052C"/>
    <w:rsid w:val="0030353D"/>
    <w:rsid w:val="00306EEA"/>
    <w:rsid w:val="003306E1"/>
    <w:rsid w:val="003320E4"/>
    <w:rsid w:val="0033525D"/>
    <w:rsid w:val="003414F3"/>
    <w:rsid w:val="0035613E"/>
    <w:rsid w:val="00363EE9"/>
    <w:rsid w:val="00376128"/>
    <w:rsid w:val="0037742E"/>
    <w:rsid w:val="00377D56"/>
    <w:rsid w:val="0038245A"/>
    <w:rsid w:val="00384061"/>
    <w:rsid w:val="003840E6"/>
    <w:rsid w:val="00385CFC"/>
    <w:rsid w:val="00386967"/>
    <w:rsid w:val="00387F5D"/>
    <w:rsid w:val="0039093A"/>
    <w:rsid w:val="0039337A"/>
    <w:rsid w:val="003A3189"/>
    <w:rsid w:val="003A3CA7"/>
    <w:rsid w:val="003B33BD"/>
    <w:rsid w:val="003B541B"/>
    <w:rsid w:val="003B569D"/>
    <w:rsid w:val="003C3C0E"/>
    <w:rsid w:val="003D42A6"/>
    <w:rsid w:val="003D4F21"/>
    <w:rsid w:val="003D4FAC"/>
    <w:rsid w:val="003D5151"/>
    <w:rsid w:val="003E7906"/>
    <w:rsid w:val="003F3C50"/>
    <w:rsid w:val="003F40D2"/>
    <w:rsid w:val="003F76B9"/>
    <w:rsid w:val="00406A6A"/>
    <w:rsid w:val="00406B22"/>
    <w:rsid w:val="00414BC3"/>
    <w:rsid w:val="00422B1F"/>
    <w:rsid w:val="00427CD0"/>
    <w:rsid w:val="00427D5D"/>
    <w:rsid w:val="004328A7"/>
    <w:rsid w:val="00433F5C"/>
    <w:rsid w:val="00434C74"/>
    <w:rsid w:val="004426BB"/>
    <w:rsid w:val="00456EB4"/>
    <w:rsid w:val="00462185"/>
    <w:rsid w:val="004633C8"/>
    <w:rsid w:val="0046493B"/>
    <w:rsid w:val="004718F3"/>
    <w:rsid w:val="00475040"/>
    <w:rsid w:val="00493D40"/>
    <w:rsid w:val="004967B6"/>
    <w:rsid w:val="004A504B"/>
    <w:rsid w:val="004A5E3A"/>
    <w:rsid w:val="004A64DD"/>
    <w:rsid w:val="004A6911"/>
    <w:rsid w:val="004B54E0"/>
    <w:rsid w:val="004B7384"/>
    <w:rsid w:val="004C4269"/>
    <w:rsid w:val="004D6236"/>
    <w:rsid w:val="004D7F90"/>
    <w:rsid w:val="004E039E"/>
    <w:rsid w:val="004E4DBB"/>
    <w:rsid w:val="004E4E41"/>
    <w:rsid w:val="004E7F9C"/>
    <w:rsid w:val="004F3493"/>
    <w:rsid w:val="004F5143"/>
    <w:rsid w:val="005077EE"/>
    <w:rsid w:val="00512B09"/>
    <w:rsid w:val="005220ED"/>
    <w:rsid w:val="00533796"/>
    <w:rsid w:val="00533CF1"/>
    <w:rsid w:val="00537343"/>
    <w:rsid w:val="00551923"/>
    <w:rsid w:val="005521B7"/>
    <w:rsid w:val="00555D75"/>
    <w:rsid w:val="00560DF0"/>
    <w:rsid w:val="0056759C"/>
    <w:rsid w:val="00586CFF"/>
    <w:rsid w:val="0059513E"/>
    <w:rsid w:val="005A6AA4"/>
    <w:rsid w:val="005A6D9F"/>
    <w:rsid w:val="005B48FF"/>
    <w:rsid w:val="005C3371"/>
    <w:rsid w:val="005C45D6"/>
    <w:rsid w:val="005C712B"/>
    <w:rsid w:val="005D363F"/>
    <w:rsid w:val="00603045"/>
    <w:rsid w:val="00604C15"/>
    <w:rsid w:val="0061036A"/>
    <w:rsid w:val="00611B63"/>
    <w:rsid w:val="006158D5"/>
    <w:rsid w:val="00625928"/>
    <w:rsid w:val="00625D83"/>
    <w:rsid w:val="00634A8B"/>
    <w:rsid w:val="006521F7"/>
    <w:rsid w:val="00661BED"/>
    <w:rsid w:val="006623E7"/>
    <w:rsid w:val="00662B80"/>
    <w:rsid w:val="00663E2E"/>
    <w:rsid w:val="00670F6C"/>
    <w:rsid w:val="00671097"/>
    <w:rsid w:val="00672215"/>
    <w:rsid w:val="006723EF"/>
    <w:rsid w:val="00683162"/>
    <w:rsid w:val="006852C7"/>
    <w:rsid w:val="006852CE"/>
    <w:rsid w:val="0069208E"/>
    <w:rsid w:val="00692D14"/>
    <w:rsid w:val="006B0578"/>
    <w:rsid w:val="006B65C7"/>
    <w:rsid w:val="006C1727"/>
    <w:rsid w:val="006C32FD"/>
    <w:rsid w:val="006C39CE"/>
    <w:rsid w:val="006D01AF"/>
    <w:rsid w:val="006D0FCC"/>
    <w:rsid w:val="006D21F5"/>
    <w:rsid w:val="006E126D"/>
    <w:rsid w:val="006E1FC3"/>
    <w:rsid w:val="00704CE9"/>
    <w:rsid w:val="0070616B"/>
    <w:rsid w:val="00706295"/>
    <w:rsid w:val="00706FDA"/>
    <w:rsid w:val="00711F9A"/>
    <w:rsid w:val="00713810"/>
    <w:rsid w:val="00714231"/>
    <w:rsid w:val="00723096"/>
    <w:rsid w:val="00725172"/>
    <w:rsid w:val="00726AA1"/>
    <w:rsid w:val="007303A5"/>
    <w:rsid w:val="00730B3E"/>
    <w:rsid w:val="0073420B"/>
    <w:rsid w:val="00741C92"/>
    <w:rsid w:val="00744C0D"/>
    <w:rsid w:val="007467A6"/>
    <w:rsid w:val="00746E1F"/>
    <w:rsid w:val="0074760E"/>
    <w:rsid w:val="00754ABA"/>
    <w:rsid w:val="00763423"/>
    <w:rsid w:val="0076430F"/>
    <w:rsid w:val="007701AF"/>
    <w:rsid w:val="00782B0D"/>
    <w:rsid w:val="00786EFE"/>
    <w:rsid w:val="00796792"/>
    <w:rsid w:val="007A1546"/>
    <w:rsid w:val="007A1D85"/>
    <w:rsid w:val="007A228C"/>
    <w:rsid w:val="007A368E"/>
    <w:rsid w:val="007A5868"/>
    <w:rsid w:val="007A5870"/>
    <w:rsid w:val="007B04CE"/>
    <w:rsid w:val="007B6871"/>
    <w:rsid w:val="007B71F8"/>
    <w:rsid w:val="007B7A2F"/>
    <w:rsid w:val="007C3D33"/>
    <w:rsid w:val="007D0B8A"/>
    <w:rsid w:val="007D294A"/>
    <w:rsid w:val="007D47D2"/>
    <w:rsid w:val="007D6EC0"/>
    <w:rsid w:val="007D7E1D"/>
    <w:rsid w:val="007E6EBF"/>
    <w:rsid w:val="007F41F4"/>
    <w:rsid w:val="00802C5C"/>
    <w:rsid w:val="0082350C"/>
    <w:rsid w:val="00830E2D"/>
    <w:rsid w:val="00831979"/>
    <w:rsid w:val="008418AE"/>
    <w:rsid w:val="00851352"/>
    <w:rsid w:val="00857077"/>
    <w:rsid w:val="00863230"/>
    <w:rsid w:val="00865BD0"/>
    <w:rsid w:val="008717D8"/>
    <w:rsid w:val="0087215C"/>
    <w:rsid w:val="00875D25"/>
    <w:rsid w:val="00875E2D"/>
    <w:rsid w:val="00880E35"/>
    <w:rsid w:val="008874E3"/>
    <w:rsid w:val="008875FE"/>
    <w:rsid w:val="00887F8E"/>
    <w:rsid w:val="00896234"/>
    <w:rsid w:val="00897E43"/>
    <w:rsid w:val="008A4264"/>
    <w:rsid w:val="008C36D0"/>
    <w:rsid w:val="008C5738"/>
    <w:rsid w:val="008C5B68"/>
    <w:rsid w:val="008C6DA5"/>
    <w:rsid w:val="008C7EAD"/>
    <w:rsid w:val="008D0878"/>
    <w:rsid w:val="008D0CFE"/>
    <w:rsid w:val="008D3B79"/>
    <w:rsid w:val="008D6152"/>
    <w:rsid w:val="008D72EE"/>
    <w:rsid w:val="008E7BA9"/>
    <w:rsid w:val="008F0F81"/>
    <w:rsid w:val="008F27BF"/>
    <w:rsid w:val="008F7724"/>
    <w:rsid w:val="008F7C7B"/>
    <w:rsid w:val="0090634C"/>
    <w:rsid w:val="00906A9E"/>
    <w:rsid w:val="009142EC"/>
    <w:rsid w:val="009154C3"/>
    <w:rsid w:val="00923540"/>
    <w:rsid w:val="00926767"/>
    <w:rsid w:val="009353ED"/>
    <w:rsid w:val="009361D5"/>
    <w:rsid w:val="009428A4"/>
    <w:rsid w:val="00944FDC"/>
    <w:rsid w:val="009524C4"/>
    <w:rsid w:val="00953743"/>
    <w:rsid w:val="009563B7"/>
    <w:rsid w:val="009659F4"/>
    <w:rsid w:val="00970D60"/>
    <w:rsid w:val="009835FA"/>
    <w:rsid w:val="00986595"/>
    <w:rsid w:val="0099390E"/>
    <w:rsid w:val="00994849"/>
    <w:rsid w:val="009960E5"/>
    <w:rsid w:val="0099677B"/>
    <w:rsid w:val="009A25AA"/>
    <w:rsid w:val="009A7ADC"/>
    <w:rsid w:val="009B0D30"/>
    <w:rsid w:val="009C19B7"/>
    <w:rsid w:val="009C5ABB"/>
    <w:rsid w:val="009C5C39"/>
    <w:rsid w:val="009D5241"/>
    <w:rsid w:val="009D7C51"/>
    <w:rsid w:val="009E196C"/>
    <w:rsid w:val="009F36BF"/>
    <w:rsid w:val="00A06777"/>
    <w:rsid w:val="00A111B6"/>
    <w:rsid w:val="00A26D27"/>
    <w:rsid w:val="00A317AA"/>
    <w:rsid w:val="00A343FC"/>
    <w:rsid w:val="00A376EE"/>
    <w:rsid w:val="00A40538"/>
    <w:rsid w:val="00A418C9"/>
    <w:rsid w:val="00A41C5A"/>
    <w:rsid w:val="00A42A43"/>
    <w:rsid w:val="00A42A99"/>
    <w:rsid w:val="00A46B4A"/>
    <w:rsid w:val="00A47EC0"/>
    <w:rsid w:val="00A51060"/>
    <w:rsid w:val="00A5151A"/>
    <w:rsid w:val="00A51E56"/>
    <w:rsid w:val="00A57E0A"/>
    <w:rsid w:val="00A6223E"/>
    <w:rsid w:val="00A66551"/>
    <w:rsid w:val="00A74147"/>
    <w:rsid w:val="00A823F6"/>
    <w:rsid w:val="00A86ED3"/>
    <w:rsid w:val="00A8719E"/>
    <w:rsid w:val="00A90DF3"/>
    <w:rsid w:val="00AA0A89"/>
    <w:rsid w:val="00AA4C21"/>
    <w:rsid w:val="00AA51F0"/>
    <w:rsid w:val="00AA6429"/>
    <w:rsid w:val="00AA7029"/>
    <w:rsid w:val="00AB2C0B"/>
    <w:rsid w:val="00AB3BAD"/>
    <w:rsid w:val="00AC01AA"/>
    <w:rsid w:val="00AC4F72"/>
    <w:rsid w:val="00AD3AAE"/>
    <w:rsid w:val="00AF0D98"/>
    <w:rsid w:val="00AF741A"/>
    <w:rsid w:val="00B01ADB"/>
    <w:rsid w:val="00B04161"/>
    <w:rsid w:val="00B04884"/>
    <w:rsid w:val="00B056F9"/>
    <w:rsid w:val="00B06658"/>
    <w:rsid w:val="00B11E3D"/>
    <w:rsid w:val="00B17E82"/>
    <w:rsid w:val="00B233EA"/>
    <w:rsid w:val="00B2429F"/>
    <w:rsid w:val="00B309B4"/>
    <w:rsid w:val="00B30A68"/>
    <w:rsid w:val="00B4450C"/>
    <w:rsid w:val="00B4575A"/>
    <w:rsid w:val="00B45E4D"/>
    <w:rsid w:val="00B575BA"/>
    <w:rsid w:val="00B70029"/>
    <w:rsid w:val="00B71608"/>
    <w:rsid w:val="00B76429"/>
    <w:rsid w:val="00B8520F"/>
    <w:rsid w:val="00B86471"/>
    <w:rsid w:val="00B956D4"/>
    <w:rsid w:val="00B97446"/>
    <w:rsid w:val="00BA03B9"/>
    <w:rsid w:val="00BA7432"/>
    <w:rsid w:val="00BB2764"/>
    <w:rsid w:val="00BB3A23"/>
    <w:rsid w:val="00BB587B"/>
    <w:rsid w:val="00BB723C"/>
    <w:rsid w:val="00BC1AA0"/>
    <w:rsid w:val="00BC2495"/>
    <w:rsid w:val="00BC7EB9"/>
    <w:rsid w:val="00BD2643"/>
    <w:rsid w:val="00BD3117"/>
    <w:rsid w:val="00BD56B1"/>
    <w:rsid w:val="00BD6558"/>
    <w:rsid w:val="00BE699C"/>
    <w:rsid w:val="00BF2F76"/>
    <w:rsid w:val="00BF3022"/>
    <w:rsid w:val="00BF3214"/>
    <w:rsid w:val="00BF5573"/>
    <w:rsid w:val="00C02964"/>
    <w:rsid w:val="00C125A1"/>
    <w:rsid w:val="00C13B52"/>
    <w:rsid w:val="00C15867"/>
    <w:rsid w:val="00C21E62"/>
    <w:rsid w:val="00C2296D"/>
    <w:rsid w:val="00C23155"/>
    <w:rsid w:val="00C24605"/>
    <w:rsid w:val="00C30963"/>
    <w:rsid w:val="00C40B13"/>
    <w:rsid w:val="00C40C41"/>
    <w:rsid w:val="00C45885"/>
    <w:rsid w:val="00C50F22"/>
    <w:rsid w:val="00C54E45"/>
    <w:rsid w:val="00C57971"/>
    <w:rsid w:val="00C63DF3"/>
    <w:rsid w:val="00C65BD7"/>
    <w:rsid w:val="00C73E65"/>
    <w:rsid w:val="00C76BA4"/>
    <w:rsid w:val="00C83A48"/>
    <w:rsid w:val="00C85865"/>
    <w:rsid w:val="00C85E85"/>
    <w:rsid w:val="00C86B02"/>
    <w:rsid w:val="00CA0316"/>
    <w:rsid w:val="00CA0629"/>
    <w:rsid w:val="00CA2EAE"/>
    <w:rsid w:val="00CA432C"/>
    <w:rsid w:val="00CA4AC1"/>
    <w:rsid w:val="00CB0316"/>
    <w:rsid w:val="00CB0B11"/>
    <w:rsid w:val="00CB426A"/>
    <w:rsid w:val="00CB5354"/>
    <w:rsid w:val="00CC382D"/>
    <w:rsid w:val="00CC3C9E"/>
    <w:rsid w:val="00CC6A14"/>
    <w:rsid w:val="00CC70A3"/>
    <w:rsid w:val="00CC774C"/>
    <w:rsid w:val="00CD4442"/>
    <w:rsid w:val="00CD53C3"/>
    <w:rsid w:val="00CD574E"/>
    <w:rsid w:val="00CE0269"/>
    <w:rsid w:val="00CE4C22"/>
    <w:rsid w:val="00CE67B3"/>
    <w:rsid w:val="00CE76E5"/>
    <w:rsid w:val="00CF41EC"/>
    <w:rsid w:val="00CF5D04"/>
    <w:rsid w:val="00D04DE4"/>
    <w:rsid w:val="00D063F1"/>
    <w:rsid w:val="00D07308"/>
    <w:rsid w:val="00D14F22"/>
    <w:rsid w:val="00D34AF6"/>
    <w:rsid w:val="00D44827"/>
    <w:rsid w:val="00D461B2"/>
    <w:rsid w:val="00D4741C"/>
    <w:rsid w:val="00D51340"/>
    <w:rsid w:val="00D57918"/>
    <w:rsid w:val="00D632BA"/>
    <w:rsid w:val="00D64C51"/>
    <w:rsid w:val="00D73DC6"/>
    <w:rsid w:val="00D74C1A"/>
    <w:rsid w:val="00D754C1"/>
    <w:rsid w:val="00D77393"/>
    <w:rsid w:val="00D77A35"/>
    <w:rsid w:val="00D81355"/>
    <w:rsid w:val="00D81B3E"/>
    <w:rsid w:val="00D9074E"/>
    <w:rsid w:val="00D90C70"/>
    <w:rsid w:val="00D90E49"/>
    <w:rsid w:val="00D96874"/>
    <w:rsid w:val="00D96ADE"/>
    <w:rsid w:val="00DA0CE2"/>
    <w:rsid w:val="00DC6A10"/>
    <w:rsid w:val="00DD5964"/>
    <w:rsid w:val="00DE657E"/>
    <w:rsid w:val="00DF4704"/>
    <w:rsid w:val="00E00DA2"/>
    <w:rsid w:val="00E024AA"/>
    <w:rsid w:val="00E07AE1"/>
    <w:rsid w:val="00E15C77"/>
    <w:rsid w:val="00E21C40"/>
    <w:rsid w:val="00E23A94"/>
    <w:rsid w:val="00E250F1"/>
    <w:rsid w:val="00E3550D"/>
    <w:rsid w:val="00E45E07"/>
    <w:rsid w:val="00E52838"/>
    <w:rsid w:val="00E555DE"/>
    <w:rsid w:val="00E60CFF"/>
    <w:rsid w:val="00E614E0"/>
    <w:rsid w:val="00E72A55"/>
    <w:rsid w:val="00E73F7F"/>
    <w:rsid w:val="00E85409"/>
    <w:rsid w:val="00E92286"/>
    <w:rsid w:val="00EA429F"/>
    <w:rsid w:val="00EA4F9E"/>
    <w:rsid w:val="00EA63CA"/>
    <w:rsid w:val="00EA6D3B"/>
    <w:rsid w:val="00EB00AD"/>
    <w:rsid w:val="00EB136C"/>
    <w:rsid w:val="00EB480E"/>
    <w:rsid w:val="00EB5EC6"/>
    <w:rsid w:val="00EB7FC9"/>
    <w:rsid w:val="00EC6111"/>
    <w:rsid w:val="00ED0231"/>
    <w:rsid w:val="00ED27E8"/>
    <w:rsid w:val="00ED7137"/>
    <w:rsid w:val="00ED7BA5"/>
    <w:rsid w:val="00EF06EA"/>
    <w:rsid w:val="00F03DB5"/>
    <w:rsid w:val="00F068FD"/>
    <w:rsid w:val="00F15FE8"/>
    <w:rsid w:val="00F21088"/>
    <w:rsid w:val="00F2757B"/>
    <w:rsid w:val="00F327E7"/>
    <w:rsid w:val="00F32BA5"/>
    <w:rsid w:val="00F35746"/>
    <w:rsid w:val="00F447C7"/>
    <w:rsid w:val="00F4504B"/>
    <w:rsid w:val="00F459B4"/>
    <w:rsid w:val="00F5211B"/>
    <w:rsid w:val="00F54553"/>
    <w:rsid w:val="00F554A9"/>
    <w:rsid w:val="00F615CF"/>
    <w:rsid w:val="00F716FD"/>
    <w:rsid w:val="00F71B69"/>
    <w:rsid w:val="00F80355"/>
    <w:rsid w:val="00F85CBC"/>
    <w:rsid w:val="00F87C43"/>
    <w:rsid w:val="00FA5722"/>
    <w:rsid w:val="00FB0C81"/>
    <w:rsid w:val="00FC00B8"/>
    <w:rsid w:val="00FC2200"/>
    <w:rsid w:val="00FC2540"/>
    <w:rsid w:val="00FF0204"/>
    <w:rsid w:val="00FF3AED"/>
    <w:rsid w:val="00FF44A5"/>
    <w:rsid w:val="00FF668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DD5150"/>
  <w15:docId w15:val="{D222DA4E-367F-483D-920F-583B9E766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uiPriority="0" w:qFormat="1"/>
    <w:lsdException w:name="heading 6" w:qFormat="1"/>
    <w:lsdException w:name="heading 7" w:qFormat="1"/>
    <w:lsdException w:name="heading 8" w:uiPriority="0"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33525D"/>
    <w:pPr>
      <w:numPr>
        <w:numId w:val="1"/>
      </w:numPr>
      <w:tabs>
        <w:tab w:val="clear" w:pos="284"/>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9"/>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uiPriority w:val="9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single space,Fußnote,Footnote,WB-Fußnotentext,WB-Fußnotentext Char Char,Fußnotentext Char,Footnote Text Char Char Char,Footnote Text Char Char,Geneva 9,Font: Geneva 9,Boston 10,f,fn,FOOTNOTES,Footnote Text Blue,A"/>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single space Char,Fußnote Char,Footnote Char,WB-Fußnotentext Char,WB-Fußnotentext Char Char Char,Fußnotentext Char Char,Footnote Text Char Char Char Char,Footnote Text Char Char Char1,Geneva 9 Char"/>
    <w:basedOn w:val="DefaultParagraphFont"/>
    <w:link w:val="FootnoteText"/>
    <w:uiPriority w:val="99"/>
    <w:rsid w:val="006E126D"/>
    <w:rPr>
      <w:lang w:val="es-ES"/>
    </w:rPr>
  </w:style>
  <w:style w:type="character" w:styleId="FootnoteReference">
    <w:name w:val="footnote reference"/>
    <w:aliases w:val="ftref,16 Point,Superscript 6 Point,Superscript 6 Point + 11 pt,BVI fnr,BVI fnr Car Car,BVI fnr Car,BVI fnr Car Car Car Car,Footnote text,Footnotes refss,Footnote Reference1,Footnote Reference Number,Footnote Reference_LVL6,fr,number"/>
    <w:basedOn w:val="DefaultParagraphFont"/>
    <w:uiPriority w:val="99"/>
    <w:unhideWhenUsed/>
    <w:rsid w:val="006E126D"/>
    <w:rPr>
      <w:vertAlign w:val="superscript"/>
    </w:rPr>
  </w:style>
  <w:style w:type="paragraph" w:styleId="ListParagraph">
    <w:name w:val="List Paragraph"/>
    <w:basedOn w:val="Normal"/>
    <w:uiPriority w:val="34"/>
    <w:qFormat/>
    <w:rsid w:val="00A343FC"/>
    <w:pPr>
      <w:ind w:left="720"/>
      <w:contextualSpacing/>
    </w:pPr>
  </w:style>
  <w:style w:type="paragraph" w:styleId="Revision">
    <w:name w:val="Revision"/>
    <w:hidden/>
    <w:uiPriority w:val="99"/>
    <w:semiHidden/>
    <w:rsid w:val="00A343FC"/>
    <w:rPr>
      <w:sz w:val="22"/>
      <w:szCs w:val="22"/>
    </w:rPr>
  </w:style>
  <w:style w:type="paragraph" w:customStyle="1" w:styleId="titleCharChar">
    <w:name w:val="title Char Char"/>
    <w:link w:val="titleCharCharChar"/>
    <w:rsid w:val="000961F5"/>
    <w:pPr>
      <w:jc w:val="center"/>
      <w:outlineLvl w:val="0"/>
    </w:pPr>
    <w:rPr>
      <w:b/>
      <w:caps/>
      <w:sz w:val="24"/>
      <w:szCs w:val="22"/>
    </w:rPr>
  </w:style>
  <w:style w:type="character" w:customStyle="1" w:styleId="titleCharCharChar">
    <w:name w:val="title Char Char Char"/>
    <w:basedOn w:val="DefaultParagraphFont"/>
    <w:link w:val="titleCharChar"/>
    <w:rsid w:val="000961F5"/>
    <w:rPr>
      <w:b/>
      <w:caps/>
      <w:sz w:val="24"/>
      <w:szCs w:val="22"/>
      <w:lang w:val="es-E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rsid w:val="00F2757B"/>
    <w:rPr>
      <w:sz w:val="22"/>
      <w:szCs w:val="22"/>
      <w:lang w:val="es-ES"/>
    </w:rPr>
  </w:style>
  <w:style w:type="paragraph" w:customStyle="1" w:styleId="Standard">
    <w:name w:val="Standard"/>
    <w:rsid w:val="004E039E"/>
    <w:pPr>
      <w:suppressAutoHyphens/>
      <w:autoSpaceDN w:val="0"/>
      <w:jc w:val="both"/>
      <w:textAlignment w:val="baseline"/>
    </w:pPr>
    <w:rPr>
      <w:kern w:val="3"/>
      <w:sz w:val="22"/>
      <w:szCs w:val="22"/>
    </w:rPr>
  </w:style>
  <w:style w:type="paragraph" w:styleId="Caption">
    <w:name w:val="caption"/>
    <w:basedOn w:val="Standard"/>
    <w:uiPriority w:val="35"/>
    <w:qFormat/>
    <w:rsid w:val="004E039E"/>
    <w:pPr>
      <w:spacing w:after="240"/>
      <w:jc w:val="center"/>
    </w:pPr>
    <w:rPr>
      <w:rFonts w:ascii="Garamond" w:hAnsi="Garamond"/>
      <w:i/>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1605375">
      <w:bodyDiv w:val="1"/>
      <w:marLeft w:val="0"/>
      <w:marRight w:val="0"/>
      <w:marTop w:val="0"/>
      <w:marBottom w:val="0"/>
      <w:divBdr>
        <w:top w:val="none" w:sz="0" w:space="0" w:color="auto"/>
        <w:left w:val="none" w:sz="0" w:space="0" w:color="auto"/>
        <w:bottom w:val="none" w:sz="0" w:space="0" w:color="auto"/>
        <w:right w:val="none" w:sz="0" w:space="0" w:color="auto"/>
      </w:divBdr>
    </w:div>
    <w:div w:id="1165625785">
      <w:bodyDiv w:val="1"/>
      <w:marLeft w:val="0"/>
      <w:marRight w:val="0"/>
      <w:marTop w:val="0"/>
      <w:marBottom w:val="0"/>
      <w:divBdr>
        <w:top w:val="none" w:sz="0" w:space="0" w:color="auto"/>
        <w:left w:val="none" w:sz="0" w:space="0" w:color="auto"/>
        <w:bottom w:val="none" w:sz="0" w:space="0" w:color="auto"/>
        <w:right w:val="none" w:sz="0" w:space="0" w:color="auto"/>
      </w:divBdr>
    </w:div>
    <w:div w:id="156992183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5216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UNEP/OzL.Pro/ExCom/88/37</Document_x0020_Number>
  </documentManagement>
</p:properties>
</file>

<file path=customXml/itemProps1.xml><?xml version="1.0" encoding="utf-8"?>
<ds:datastoreItem xmlns:ds="http://schemas.openxmlformats.org/officeDocument/2006/customXml" ds:itemID="{F1578CF9-C23B-45D9-B0F3-36EA289FD819}"/>
</file>

<file path=customXml/itemProps2.xml><?xml version="1.0" encoding="utf-8"?>
<ds:datastoreItem xmlns:ds="http://schemas.openxmlformats.org/officeDocument/2006/customXml" ds:itemID="{408A0AEE-9FB8-488D-99E5-53CFEDE28143}"/>
</file>

<file path=customXml/itemProps3.xml><?xml version="1.0" encoding="utf-8"?>
<ds:datastoreItem xmlns:ds="http://schemas.openxmlformats.org/officeDocument/2006/customXml" ds:itemID="{82EAF969-2338-42B6-91D3-80EDF4FDD50A}"/>
</file>

<file path=customXml/itemProps4.xml><?xml version="1.0" encoding="utf-8"?>
<ds:datastoreItem xmlns:ds="http://schemas.openxmlformats.org/officeDocument/2006/customXml" ds:itemID="{110A6DE6-15E6-47F6-9EFA-145B6506712A}"/>
</file>

<file path=docProps/app.xml><?xml version="1.0" encoding="utf-8"?>
<Properties xmlns="http://schemas.openxmlformats.org/officeDocument/2006/extended-properties" xmlns:vt="http://schemas.openxmlformats.org/officeDocument/2006/docPropsVTypes">
  <Template>Normal</Template>
  <TotalTime>9</TotalTime>
  <Pages>1</Pages>
  <Words>3280</Words>
  <Characters>18700</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Project proposal: BAHAMAS (THE)</vt:lpstr>
    </vt:vector>
  </TitlesOfParts>
  <Company>UNMFS</Company>
  <LinksUpToDate>false</LinksUpToDate>
  <CharactersWithSpaces>21937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Bahamas (las)</dc:title>
  <dc:creator>Balaji Natarajan</dc:creator>
  <cp:keywords>88th ExCom</cp:keywords>
  <cp:lastModifiedBy>HBE</cp:lastModifiedBy>
  <cp:revision>6</cp:revision>
  <cp:lastPrinted>2001-05-26T16:40:00Z</cp:lastPrinted>
  <dcterms:created xsi:type="dcterms:W3CDTF">2021-10-22T00:08:00Z</dcterms:created>
  <dcterms:modified xsi:type="dcterms:W3CDTF">2021-11-14T05:35:00Z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UNEP/OzL.Pro/ExCom/88/37</vt:lpwstr>
  </property>
  <property fmtid="{D5CDD505-2E9C-101B-9397-08002B2CF9AE}" pid="3" name="Revision date">
    <vt:lpwstr>10/19/2021</vt:lpwstr>
  </property>
  <property fmtid="{D5CDD505-2E9C-101B-9397-08002B2CF9AE}" pid="4" name="ContentTypeId">
    <vt:lpwstr>0x010100F9B34BAB91CF9C49929DFB9E017C6363</vt:lpwstr>
  </property>
</Properties>
</file>