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3" w:type="dxa"/>
        <w:tblInd w:w="-432" w:type="dxa"/>
        <w:tblLayout w:type="fixed"/>
        <w:tblLook w:val="0000" w:firstRow="0" w:lastRow="0" w:firstColumn="0" w:lastColumn="0" w:noHBand="0" w:noVBand="0"/>
      </w:tblPr>
      <w:tblGrid>
        <w:gridCol w:w="1964"/>
        <w:gridCol w:w="4736"/>
        <w:gridCol w:w="3363"/>
      </w:tblGrid>
      <w:tr w:rsidR="00441083" w14:paraId="39FE138F" w14:textId="77777777" w:rsidTr="00EE1667">
        <w:trPr>
          <w:trHeight w:val="691"/>
        </w:trPr>
        <w:tc>
          <w:tcPr>
            <w:tcW w:w="6700" w:type="dxa"/>
            <w:gridSpan w:val="2"/>
            <w:tcBorders>
              <w:bottom w:val="single" w:sz="18" w:space="0" w:color="auto"/>
            </w:tcBorders>
          </w:tcPr>
          <w:p w14:paraId="3BA732E0"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185792D2"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363" w:type="dxa"/>
            <w:tcBorders>
              <w:bottom w:val="single" w:sz="18" w:space="0" w:color="auto"/>
            </w:tcBorders>
          </w:tcPr>
          <w:p w14:paraId="72A834CA"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3C396D" w14:paraId="0A1C5BC1" w14:textId="77777777" w:rsidTr="00EE1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8"/>
        </w:trPr>
        <w:tc>
          <w:tcPr>
            <w:tcW w:w="1964" w:type="dxa"/>
            <w:tcBorders>
              <w:top w:val="nil"/>
              <w:left w:val="nil"/>
              <w:bottom w:val="single" w:sz="36" w:space="0" w:color="auto"/>
              <w:right w:val="nil"/>
            </w:tcBorders>
          </w:tcPr>
          <w:p w14:paraId="63411742"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5589BD60" wp14:editId="2032FCF2">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5F1E870F" wp14:editId="31303EAA">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36" w:type="dxa"/>
            <w:tcBorders>
              <w:top w:val="nil"/>
              <w:left w:val="nil"/>
              <w:bottom w:val="single" w:sz="36" w:space="0" w:color="auto"/>
              <w:right w:val="nil"/>
            </w:tcBorders>
          </w:tcPr>
          <w:p w14:paraId="6B0C62F2" w14:textId="77777777" w:rsidR="006A7943" w:rsidRDefault="006A79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BE589CE" w14:textId="677ABF5E"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FE495E1" w14:textId="77777777" w:rsidR="00441083" w:rsidRDefault="00E60D9C">
            <w:pPr>
              <w:rPr>
                <w:rFonts w:ascii="Univers" w:hAnsi="Univers"/>
                <w:b/>
                <w:sz w:val="32"/>
                <w:lang w:val="fr-CA"/>
              </w:rPr>
            </w:pPr>
            <w:r>
              <w:rPr>
                <w:rFonts w:ascii="Univers" w:hAnsi="Univers"/>
                <w:b/>
                <w:sz w:val="32"/>
                <w:lang w:val="fr-CA"/>
              </w:rPr>
              <w:t>Nations Unies pour</w:t>
            </w:r>
          </w:p>
          <w:p w14:paraId="6F569DE5" w14:textId="77777777" w:rsidR="00441083" w:rsidRDefault="00E60D9C">
            <w:pPr>
              <w:rPr>
                <w:rFonts w:ascii="Univers" w:hAnsi="Univers"/>
                <w:b/>
                <w:sz w:val="32"/>
                <w:lang w:val="fr-CA"/>
              </w:rPr>
            </w:pPr>
            <w:r>
              <w:rPr>
                <w:rFonts w:ascii="Univers" w:hAnsi="Univers"/>
                <w:b/>
                <w:sz w:val="32"/>
                <w:lang w:val="fr-CA"/>
              </w:rPr>
              <w:t>l’environnement</w:t>
            </w:r>
          </w:p>
          <w:p w14:paraId="68F44D21" w14:textId="77777777" w:rsidR="00441083" w:rsidRDefault="00E60D9C">
            <w:pPr>
              <w:spacing w:before="720"/>
              <w:ind w:left="158"/>
              <w:rPr>
                <w:lang w:val="fr-FR"/>
              </w:rPr>
            </w:pPr>
            <w:r>
              <w:rPr>
                <w:lang w:val="fr-FR"/>
              </w:rPr>
              <w:t xml:space="preserve"> </w:t>
            </w:r>
          </w:p>
        </w:tc>
        <w:tc>
          <w:tcPr>
            <w:tcW w:w="3363" w:type="dxa"/>
            <w:tcBorders>
              <w:top w:val="nil"/>
              <w:left w:val="nil"/>
              <w:bottom w:val="single" w:sz="36" w:space="0" w:color="auto"/>
              <w:right w:val="nil"/>
            </w:tcBorders>
          </w:tcPr>
          <w:p w14:paraId="181F994F" w14:textId="77777777" w:rsidR="006A7943" w:rsidRDefault="006A7943">
            <w:pPr>
              <w:rPr>
                <w:lang w:val="fr-FR"/>
              </w:rPr>
            </w:pPr>
          </w:p>
          <w:p w14:paraId="501DA045" w14:textId="553CCA09" w:rsidR="00441083" w:rsidRPr="00DD3433" w:rsidRDefault="00E60D9C">
            <w:pPr>
              <w:rPr>
                <w:lang w:val="fr-FR"/>
              </w:rPr>
            </w:pPr>
            <w:r w:rsidRPr="00DD3433">
              <w:rPr>
                <w:lang w:val="fr-FR"/>
              </w:rPr>
              <w:t>Distr.</w:t>
            </w:r>
          </w:p>
          <w:p w14:paraId="1B9A479E"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08BA35FE" w14:textId="77777777" w:rsidR="00441083" w:rsidRPr="00DD3433" w:rsidRDefault="00441083">
            <w:pPr>
              <w:rPr>
                <w:lang w:val="fr-FR"/>
              </w:rPr>
            </w:pPr>
          </w:p>
          <w:p w14:paraId="6AB61096" w14:textId="43B51F62" w:rsidR="00441083" w:rsidRPr="00EE1667" w:rsidRDefault="00E60D9C">
            <w:pPr>
              <w:rPr>
                <w:lang w:val="fr-FR"/>
              </w:rPr>
            </w:pPr>
            <w:r>
              <w:fldChar w:fldCharType="begin"/>
            </w:r>
            <w:r w:rsidRPr="00EE1667">
              <w:rPr>
                <w:lang w:val="fr-FR"/>
              </w:rPr>
              <w:instrText xml:space="preserve"> DOCPROPERTY "Document number"  \* MERGEFORMAT </w:instrText>
            </w:r>
            <w:r>
              <w:fldChar w:fldCharType="separate"/>
            </w:r>
            <w:r w:rsidR="00EE1667">
              <w:rPr>
                <w:lang w:val="fr-FR"/>
              </w:rPr>
              <w:t>UNEP/OzL.Pro/ExCom/92/33</w:t>
            </w:r>
            <w:r>
              <w:fldChar w:fldCharType="end"/>
            </w:r>
          </w:p>
          <w:p w14:paraId="65A736FD" w14:textId="6FA9020B" w:rsidR="002F0B57" w:rsidRPr="007B4D15" w:rsidRDefault="003C396D" w:rsidP="00C9547D">
            <w:pPr>
              <w:rPr>
                <w:lang w:val="en-CA"/>
              </w:rPr>
            </w:pPr>
            <w:r w:rsidRPr="007B4D15">
              <w:rPr>
                <w:lang w:val="en-CA"/>
              </w:rPr>
              <w:t>1 mai</w:t>
            </w:r>
            <w:r w:rsidR="002F0B57">
              <w:fldChar w:fldCharType="begin"/>
            </w:r>
            <w:r w:rsidR="002F0B57" w:rsidRPr="007B4D15">
              <w:rPr>
                <w:lang w:val="en-CA"/>
              </w:rPr>
              <w:instrText xml:space="preserve"> DOCPROPERTY "Revision date" \@ "d MMMM YYYY"  \* MERGEFORMAT </w:instrText>
            </w:r>
            <w:r w:rsidR="002F0B57">
              <w:fldChar w:fldCharType="separate"/>
            </w:r>
            <w:r w:rsidRPr="007B4D15">
              <w:rPr>
                <w:lang w:val="en-CA"/>
              </w:rPr>
              <w:t xml:space="preserve">  2023</w:t>
            </w:r>
            <w:r w:rsidR="002F0B57">
              <w:fldChar w:fldCharType="end"/>
            </w:r>
          </w:p>
          <w:p w14:paraId="5AF56259" w14:textId="77777777" w:rsidR="00441083" w:rsidRDefault="00FC5578">
            <w:pPr>
              <w:rPr>
                <w:caps/>
                <w:lang w:val="fr-FR"/>
              </w:rPr>
            </w:pPr>
            <w:r w:rsidRPr="007B4D15">
              <w:rPr>
                <w:caps/>
                <w:lang w:val="en-CA"/>
              </w:rPr>
              <w:br/>
            </w:r>
            <w:r w:rsidR="00E60D9C">
              <w:rPr>
                <w:caps/>
                <w:lang w:val="fr-FR"/>
              </w:rPr>
              <w:t>FRANÇAIS</w:t>
            </w:r>
          </w:p>
          <w:p w14:paraId="12CAD364" w14:textId="77777777" w:rsidR="00441083" w:rsidRPr="003C396D" w:rsidRDefault="00E60D9C">
            <w:pPr>
              <w:rPr>
                <w:lang w:val="fr-CA"/>
              </w:rPr>
            </w:pPr>
            <w:r w:rsidRPr="003C396D">
              <w:rPr>
                <w:lang w:val="fr-CA"/>
              </w:rPr>
              <w:t xml:space="preserve">ORIGINAL: </w:t>
            </w:r>
            <w:r w:rsidR="0091161A" w:rsidRPr="003C396D">
              <w:rPr>
                <w:lang w:val="fr-CA"/>
              </w:rPr>
              <w:t>ANGLAIS</w:t>
            </w:r>
          </w:p>
        </w:tc>
      </w:tr>
    </w:tbl>
    <w:p w14:paraId="6A041766" w14:textId="77777777"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843511">
        <w:rPr>
          <w:lang w:val="fr-CA"/>
        </w:rPr>
        <w:t>d</w:t>
      </w:r>
      <w:r w:rsidR="005A7F28">
        <w:rPr>
          <w:lang w:val="fr-CA"/>
        </w:rPr>
        <w:t>ouz</w:t>
      </w:r>
      <w:r w:rsidR="00843511">
        <w:rPr>
          <w:lang w:val="fr-CA"/>
        </w:rPr>
        <w:t>i</w:t>
      </w:r>
      <w:r>
        <w:rPr>
          <w:lang w:val="fr-CA"/>
        </w:rPr>
        <w:t>ème</w:t>
      </w:r>
      <w:r w:rsidRPr="00FC5578">
        <w:rPr>
          <w:lang w:val="fr-CA"/>
        </w:rPr>
        <w:t xml:space="preserve"> </w:t>
      </w:r>
      <w:r>
        <w:rPr>
          <w:lang w:val="fr-CA"/>
        </w:rPr>
        <w:t>réunion</w:t>
      </w:r>
    </w:p>
    <w:p w14:paraId="3A028B15" w14:textId="77777777" w:rsidR="00A97E14" w:rsidRDefault="00A97E14" w:rsidP="00A97E14">
      <w:pPr>
        <w:jc w:val="left"/>
        <w:rPr>
          <w:lang w:val="fr-FR"/>
        </w:rPr>
      </w:pPr>
      <w:r w:rsidRPr="00B07F02">
        <w:rPr>
          <w:lang w:val="fr-FR"/>
        </w:rPr>
        <w:t xml:space="preserve">Montréal, </w:t>
      </w:r>
      <w:r w:rsidR="00843511">
        <w:rPr>
          <w:lang w:val="fr-FR"/>
        </w:rPr>
        <w:t>2</w:t>
      </w:r>
      <w:r w:rsidR="005A7F28">
        <w:rPr>
          <w:lang w:val="fr-FR"/>
        </w:rPr>
        <w:t xml:space="preserve">9 mai – </w:t>
      </w:r>
      <w:r w:rsidR="00843511">
        <w:rPr>
          <w:lang w:val="fr-FR"/>
        </w:rPr>
        <w:t>2</w:t>
      </w:r>
      <w:r w:rsidR="005A7F28">
        <w:rPr>
          <w:lang w:val="fr-FR"/>
        </w:rPr>
        <w:t xml:space="preserve"> </w:t>
      </w:r>
      <w:r w:rsidR="00843511">
        <w:rPr>
          <w:lang w:val="fr-FR"/>
        </w:rPr>
        <w:t>juin</w:t>
      </w:r>
      <w:r w:rsidRPr="00B07F02">
        <w:rPr>
          <w:lang w:val="fr-FR"/>
        </w:rPr>
        <w:t xml:space="preserve"> 202</w:t>
      </w:r>
      <w:r w:rsidR="005A7F28">
        <w:rPr>
          <w:lang w:val="fr-FR"/>
        </w:rPr>
        <w:t>3</w:t>
      </w:r>
    </w:p>
    <w:p w14:paraId="0E9E751B" w14:textId="62B5B104" w:rsidR="005A7F28" w:rsidRPr="00B07F02" w:rsidRDefault="003C396D" w:rsidP="00A97E14">
      <w:pPr>
        <w:jc w:val="left"/>
        <w:rPr>
          <w:lang w:val="fr-FR"/>
        </w:rPr>
      </w:pPr>
      <w:r>
        <w:rPr>
          <w:lang w:val="fr-FR"/>
        </w:rPr>
        <w:t>Point 9(c) de l’ordre du jour provisoire</w:t>
      </w:r>
      <w:r>
        <w:rPr>
          <w:rStyle w:val="FootnoteReference"/>
          <w:lang w:val="fr-FR"/>
        </w:rPr>
        <w:footnoteReference w:id="1"/>
      </w:r>
    </w:p>
    <w:p w14:paraId="6FFF436E" w14:textId="77777777" w:rsidR="00441083" w:rsidRPr="00843511" w:rsidRDefault="00441083">
      <w:pPr>
        <w:pStyle w:val="Heading3"/>
        <w:numPr>
          <w:ilvl w:val="0"/>
          <w:numId w:val="0"/>
        </w:numPr>
        <w:spacing w:after="0"/>
        <w:rPr>
          <w:lang w:val="fr-CA"/>
        </w:rPr>
      </w:pPr>
    </w:p>
    <w:p w14:paraId="2ECABCC3" w14:textId="77777777" w:rsidR="00441083" w:rsidRDefault="00441083">
      <w:pPr>
        <w:pStyle w:val="Title1"/>
        <w:rPr>
          <w:lang w:val="fr-FR"/>
        </w:rPr>
      </w:pPr>
    </w:p>
    <w:p w14:paraId="32B84A99" w14:textId="77777777" w:rsidR="00843511" w:rsidRDefault="00843511">
      <w:pPr>
        <w:pStyle w:val="Title1"/>
        <w:rPr>
          <w:lang w:val="fr-FR"/>
        </w:rPr>
      </w:pPr>
    </w:p>
    <w:p w14:paraId="6312AD8A" w14:textId="77777777" w:rsidR="00441083" w:rsidRDefault="00441083">
      <w:pPr>
        <w:pStyle w:val="Title1"/>
        <w:rPr>
          <w:lang w:val="fr-FR"/>
        </w:rPr>
      </w:pPr>
    </w:p>
    <w:p w14:paraId="5E987ECB" w14:textId="5635F5A8" w:rsidR="00441083" w:rsidRDefault="00EE1667">
      <w:pPr>
        <w:jc w:val="center"/>
        <w:rPr>
          <w:b/>
          <w:bCs/>
          <w:lang w:val="fr-CA"/>
        </w:rPr>
      </w:pPr>
      <w:r>
        <w:rPr>
          <w:b/>
          <w:bCs/>
          <w:lang w:val="fr-CA"/>
        </w:rPr>
        <w:t>PROPOSITION DE PROJET : MALI</w:t>
      </w:r>
    </w:p>
    <w:p w14:paraId="546DB541" w14:textId="77777777" w:rsidR="003C396D" w:rsidRDefault="003C396D">
      <w:pPr>
        <w:jc w:val="center"/>
        <w:rPr>
          <w:b/>
          <w:bCs/>
          <w:lang w:val="fr-CA"/>
        </w:rPr>
      </w:pPr>
    </w:p>
    <w:p w14:paraId="2718F1C0" w14:textId="77777777" w:rsidR="003C396D" w:rsidRDefault="003C396D">
      <w:pPr>
        <w:jc w:val="center"/>
        <w:rPr>
          <w:b/>
          <w:bCs/>
          <w:lang w:val="fr-CA"/>
        </w:rPr>
      </w:pPr>
    </w:p>
    <w:p w14:paraId="10FCDE70" w14:textId="77777777" w:rsidR="003C396D" w:rsidRDefault="003C396D">
      <w:pPr>
        <w:jc w:val="center"/>
        <w:rPr>
          <w:b/>
          <w:bCs/>
          <w:lang w:val="fr-CA"/>
        </w:rPr>
      </w:pPr>
    </w:p>
    <w:p w14:paraId="207E4BF2" w14:textId="6183DCA7" w:rsidR="003C396D" w:rsidRDefault="003C396D" w:rsidP="003C396D">
      <w:pPr>
        <w:rPr>
          <w:lang w:val="fr-CA"/>
        </w:rPr>
      </w:pPr>
      <w:r>
        <w:rPr>
          <w:lang w:val="fr-CA"/>
        </w:rPr>
        <w:tab/>
        <w:t>Le présent document contient les observations et la recommandation du Secrétariat sur la proposition de projet suivante :</w:t>
      </w:r>
    </w:p>
    <w:p w14:paraId="7EC9A09C" w14:textId="77777777" w:rsidR="003C396D" w:rsidRDefault="003C396D" w:rsidP="003C396D">
      <w:pPr>
        <w:rPr>
          <w:lang w:val="fr-CA"/>
        </w:rPr>
      </w:pPr>
    </w:p>
    <w:p w14:paraId="2347F7D1" w14:textId="3B7DE93A" w:rsidR="003C396D" w:rsidRDefault="003C396D" w:rsidP="003C396D">
      <w:pPr>
        <w:rPr>
          <w:u w:val="single"/>
          <w:lang w:val="fr-CA"/>
        </w:rPr>
      </w:pPr>
      <w:r>
        <w:rPr>
          <w:u w:val="single"/>
          <w:lang w:val="fr-CA"/>
        </w:rPr>
        <w:t>Élimination</w:t>
      </w:r>
    </w:p>
    <w:p w14:paraId="23DECC28" w14:textId="77777777" w:rsidR="003C396D" w:rsidRDefault="003C396D" w:rsidP="003C396D">
      <w:pPr>
        <w:rPr>
          <w:u w:val="single"/>
          <w:lang w:val="fr-CA"/>
        </w:rPr>
      </w:pPr>
    </w:p>
    <w:p w14:paraId="173A55F0" w14:textId="66CD2AE0" w:rsidR="003C396D" w:rsidRPr="003C396D" w:rsidRDefault="003C396D" w:rsidP="003C396D">
      <w:pPr>
        <w:pStyle w:val="ListParagraph"/>
        <w:numPr>
          <w:ilvl w:val="0"/>
          <w:numId w:val="23"/>
        </w:numPr>
        <w:ind w:left="567" w:hanging="567"/>
        <w:rPr>
          <w:lang w:val="fr-CA"/>
        </w:rPr>
      </w:pPr>
      <w:r>
        <w:rPr>
          <w:lang w:val="fr-CA"/>
        </w:rPr>
        <w:t>Plan de gestion de l’élimination des HCFC (phase I, cinquième tranche)</w:t>
      </w:r>
      <w:r>
        <w:rPr>
          <w:lang w:val="fr-CA"/>
        </w:rPr>
        <w:tab/>
      </w:r>
      <w:r>
        <w:rPr>
          <w:lang w:val="fr-CA"/>
        </w:rPr>
        <w:tab/>
        <w:t>PNUE et PNUD</w:t>
      </w:r>
    </w:p>
    <w:p w14:paraId="1B450EA9" w14:textId="77777777" w:rsidR="00441083" w:rsidRDefault="00441083">
      <w:pPr>
        <w:jc w:val="center"/>
        <w:rPr>
          <w:lang w:val="fr-CA"/>
        </w:rPr>
      </w:pPr>
    </w:p>
    <w:p w14:paraId="435025DD" w14:textId="77777777" w:rsidR="00441083" w:rsidRDefault="00441083">
      <w:pPr>
        <w:jc w:val="center"/>
        <w:rPr>
          <w:lang w:val="fr-CA"/>
        </w:rPr>
      </w:pPr>
    </w:p>
    <w:p w14:paraId="74C95929" w14:textId="77777777" w:rsidR="00441083" w:rsidRDefault="00441083">
      <w:pPr>
        <w:jc w:val="center"/>
        <w:rPr>
          <w:lang w:val="fr-CA"/>
        </w:rPr>
      </w:pPr>
    </w:p>
    <w:p w14:paraId="673342E3" w14:textId="77777777" w:rsidR="003C396D" w:rsidRDefault="003C396D">
      <w:pPr>
        <w:jc w:val="center"/>
        <w:rPr>
          <w:lang w:val="fr-CA"/>
        </w:rPr>
      </w:pPr>
    </w:p>
    <w:p w14:paraId="109E10E3" w14:textId="77777777" w:rsidR="003C396D" w:rsidRDefault="003C396D">
      <w:pPr>
        <w:jc w:val="center"/>
        <w:rPr>
          <w:lang w:val="fr-CA"/>
        </w:rPr>
      </w:pPr>
    </w:p>
    <w:p w14:paraId="1741059B" w14:textId="77777777" w:rsidR="003C396D" w:rsidRDefault="003C396D">
      <w:pPr>
        <w:jc w:val="center"/>
        <w:rPr>
          <w:lang w:val="fr-CA"/>
        </w:rPr>
      </w:pPr>
    </w:p>
    <w:p w14:paraId="4CAD9977" w14:textId="77777777" w:rsidR="003C396D" w:rsidRDefault="003C396D">
      <w:pPr>
        <w:jc w:val="center"/>
        <w:rPr>
          <w:lang w:val="fr-CA"/>
        </w:rPr>
      </w:pPr>
    </w:p>
    <w:p w14:paraId="06C7CB5B" w14:textId="77777777" w:rsidR="003C396D" w:rsidRDefault="003C396D">
      <w:pPr>
        <w:jc w:val="center"/>
        <w:rPr>
          <w:lang w:val="fr-CA"/>
        </w:rPr>
      </w:pPr>
    </w:p>
    <w:p w14:paraId="248D41F2" w14:textId="77777777" w:rsidR="003C396D" w:rsidRDefault="003C396D">
      <w:pPr>
        <w:jc w:val="center"/>
        <w:rPr>
          <w:lang w:val="fr-CA"/>
        </w:rPr>
      </w:pPr>
    </w:p>
    <w:p w14:paraId="3CB68384" w14:textId="77777777" w:rsidR="003C396D" w:rsidRDefault="003C396D">
      <w:pPr>
        <w:jc w:val="center"/>
        <w:rPr>
          <w:lang w:val="fr-CA"/>
        </w:rPr>
      </w:pPr>
    </w:p>
    <w:p w14:paraId="74B05843" w14:textId="77777777" w:rsidR="003C396D" w:rsidRDefault="003C396D">
      <w:pPr>
        <w:jc w:val="center"/>
        <w:rPr>
          <w:lang w:val="fr-CA"/>
        </w:rPr>
      </w:pPr>
    </w:p>
    <w:p w14:paraId="51AF0B2E" w14:textId="77777777" w:rsidR="003C396D" w:rsidRDefault="003C396D">
      <w:pPr>
        <w:jc w:val="center"/>
        <w:rPr>
          <w:lang w:val="fr-CA"/>
        </w:rPr>
      </w:pPr>
    </w:p>
    <w:p w14:paraId="711C46E2" w14:textId="77777777" w:rsidR="003C396D" w:rsidRDefault="003C396D">
      <w:pPr>
        <w:jc w:val="center"/>
        <w:rPr>
          <w:lang w:val="fr-CA"/>
        </w:rPr>
      </w:pPr>
    </w:p>
    <w:p w14:paraId="59A3761E" w14:textId="77777777" w:rsidR="003C396D" w:rsidRDefault="003C396D">
      <w:pPr>
        <w:jc w:val="center"/>
        <w:rPr>
          <w:lang w:val="fr-CA"/>
        </w:rPr>
      </w:pPr>
    </w:p>
    <w:p w14:paraId="1F7CC57F" w14:textId="77777777" w:rsidR="003C396D" w:rsidRDefault="003C396D">
      <w:pPr>
        <w:jc w:val="center"/>
        <w:rPr>
          <w:lang w:val="fr-CA"/>
        </w:rPr>
      </w:pPr>
    </w:p>
    <w:p w14:paraId="7D08B260" w14:textId="77777777" w:rsidR="003C396D" w:rsidRDefault="003C396D">
      <w:pPr>
        <w:jc w:val="center"/>
        <w:rPr>
          <w:lang w:val="fr-CA"/>
        </w:rPr>
      </w:pPr>
    </w:p>
    <w:p w14:paraId="6A430664" w14:textId="77777777" w:rsidR="003C396D" w:rsidRDefault="003C396D">
      <w:pPr>
        <w:jc w:val="center"/>
        <w:rPr>
          <w:lang w:val="fr-CA"/>
        </w:rPr>
      </w:pPr>
    </w:p>
    <w:p w14:paraId="7AF04C8E" w14:textId="19C8EF77" w:rsidR="003C396D" w:rsidRDefault="003C396D" w:rsidP="00EE1667">
      <w:pPr>
        <w:keepNext/>
        <w:keepLines/>
        <w:widowControl w:val="0"/>
        <w:jc w:val="center"/>
        <w:rPr>
          <w:b/>
          <w:bCs/>
          <w:lang w:val="fr-CA"/>
        </w:rPr>
      </w:pPr>
      <w:r>
        <w:rPr>
          <w:b/>
          <w:bCs/>
          <w:lang w:val="fr-CA"/>
        </w:rPr>
        <w:lastRenderedPageBreak/>
        <w:t>FI</w:t>
      </w:r>
      <w:r w:rsidR="00DB1FEE">
        <w:rPr>
          <w:b/>
          <w:bCs/>
          <w:lang w:val="fr-CA"/>
        </w:rPr>
        <w:t>CH</w:t>
      </w:r>
      <w:r>
        <w:rPr>
          <w:b/>
          <w:bCs/>
          <w:lang w:val="fr-CA"/>
        </w:rPr>
        <w:t>E D’ÉVALUATION D</w:t>
      </w:r>
      <w:r w:rsidR="008B66B6">
        <w:rPr>
          <w:b/>
          <w:bCs/>
          <w:lang w:val="fr-CA"/>
        </w:rPr>
        <w:t>U</w:t>
      </w:r>
      <w:r>
        <w:rPr>
          <w:b/>
          <w:bCs/>
          <w:lang w:val="fr-CA"/>
        </w:rPr>
        <w:t xml:space="preserve"> PROJET – PROJETS PLURIANNUELS</w:t>
      </w:r>
    </w:p>
    <w:p w14:paraId="612EFB9C" w14:textId="77777777" w:rsidR="003C396D" w:rsidRDefault="003C396D" w:rsidP="00EE1667">
      <w:pPr>
        <w:keepNext/>
        <w:keepLines/>
        <w:widowControl w:val="0"/>
        <w:jc w:val="center"/>
        <w:rPr>
          <w:b/>
          <w:bCs/>
          <w:lang w:val="fr-CA"/>
        </w:rPr>
      </w:pPr>
    </w:p>
    <w:p w14:paraId="1AD82F99" w14:textId="243539E3" w:rsidR="003C396D" w:rsidRPr="003C396D" w:rsidRDefault="003C396D" w:rsidP="00EE1667">
      <w:pPr>
        <w:keepNext/>
        <w:keepLines/>
        <w:widowControl w:val="0"/>
        <w:jc w:val="center"/>
        <w:rPr>
          <w:b/>
          <w:bCs/>
          <w:lang w:val="fr-CA"/>
        </w:rPr>
      </w:pPr>
      <w:r>
        <w:rPr>
          <w:b/>
          <w:bCs/>
          <w:lang w:val="fr-CA"/>
        </w:rPr>
        <w:t>Mali</w:t>
      </w:r>
    </w:p>
    <w:p w14:paraId="305AE945" w14:textId="77777777" w:rsidR="003C396D" w:rsidRDefault="003C396D">
      <w:pPr>
        <w:jc w:val="center"/>
        <w:rPr>
          <w:lang w:val="fr-CA"/>
        </w:rPr>
      </w:pPr>
    </w:p>
    <w:tbl>
      <w:tblPr>
        <w:tblStyle w:val="TableGrid"/>
        <w:tblW w:w="102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9"/>
        <w:gridCol w:w="2309"/>
        <w:gridCol w:w="2501"/>
        <w:gridCol w:w="2756"/>
      </w:tblGrid>
      <w:tr w:rsidR="008B66B6" w:rsidRPr="00DC4384" w14:paraId="39C68C30" w14:textId="77777777" w:rsidTr="00EE1667">
        <w:trPr>
          <w:trHeight w:hRule="exact" w:val="227"/>
        </w:trPr>
        <w:tc>
          <w:tcPr>
            <w:tcW w:w="2689" w:type="dxa"/>
            <w:shd w:val="clear" w:color="auto" w:fill="auto"/>
          </w:tcPr>
          <w:p w14:paraId="0316A715" w14:textId="77777777" w:rsidR="008B66B6" w:rsidRPr="00DC4384" w:rsidRDefault="008B66B6" w:rsidP="00A63767">
            <w:pPr>
              <w:spacing w:after="80"/>
              <w:jc w:val="left"/>
              <w:rPr>
                <w:b/>
                <w:sz w:val="18"/>
              </w:rPr>
            </w:pPr>
            <w:r>
              <w:rPr>
                <w:b/>
                <w:sz w:val="18"/>
              </w:rPr>
              <w:t>(I) TITRE DU PROJET</w:t>
            </w:r>
          </w:p>
        </w:tc>
        <w:tc>
          <w:tcPr>
            <w:tcW w:w="2309" w:type="dxa"/>
            <w:shd w:val="clear" w:color="auto" w:fill="auto"/>
          </w:tcPr>
          <w:p w14:paraId="17148874" w14:textId="77777777" w:rsidR="008B66B6" w:rsidRPr="00DC4384" w:rsidRDefault="008B66B6" w:rsidP="00A63767">
            <w:pPr>
              <w:spacing w:after="80"/>
              <w:jc w:val="center"/>
              <w:rPr>
                <w:b/>
                <w:sz w:val="18"/>
              </w:rPr>
            </w:pPr>
            <w:r>
              <w:rPr>
                <w:b/>
                <w:sz w:val="18"/>
              </w:rPr>
              <w:t>AGENCE</w:t>
            </w:r>
          </w:p>
        </w:tc>
        <w:tc>
          <w:tcPr>
            <w:tcW w:w="2501" w:type="dxa"/>
            <w:shd w:val="clear" w:color="auto" w:fill="auto"/>
          </w:tcPr>
          <w:p w14:paraId="09C389FC" w14:textId="77777777" w:rsidR="008B66B6" w:rsidRPr="00DC4384" w:rsidRDefault="008B66B6" w:rsidP="00A63767">
            <w:pPr>
              <w:spacing w:after="80"/>
              <w:jc w:val="center"/>
              <w:rPr>
                <w:b/>
                <w:sz w:val="18"/>
              </w:rPr>
            </w:pPr>
            <w:r>
              <w:rPr>
                <w:b/>
                <w:sz w:val="18"/>
              </w:rPr>
              <w:t>RÉUNION APPROUVÉE</w:t>
            </w:r>
          </w:p>
        </w:tc>
        <w:tc>
          <w:tcPr>
            <w:tcW w:w="2756" w:type="dxa"/>
            <w:shd w:val="clear" w:color="auto" w:fill="auto"/>
          </w:tcPr>
          <w:p w14:paraId="2D9149BC" w14:textId="77777777" w:rsidR="008B66B6" w:rsidRPr="00DC4384" w:rsidRDefault="008B66B6" w:rsidP="00A63767">
            <w:pPr>
              <w:spacing w:after="80"/>
              <w:jc w:val="center"/>
              <w:rPr>
                <w:b/>
                <w:sz w:val="18"/>
              </w:rPr>
            </w:pPr>
            <w:r>
              <w:rPr>
                <w:b/>
                <w:sz w:val="18"/>
              </w:rPr>
              <w:t>MESURE DE CONTRÔLE</w:t>
            </w:r>
          </w:p>
        </w:tc>
      </w:tr>
      <w:tr w:rsidR="008B66B6" w:rsidRPr="00DC4384" w14:paraId="12BA211A" w14:textId="77777777" w:rsidTr="00EE1667">
        <w:trPr>
          <w:trHeight w:hRule="exact" w:val="452"/>
        </w:trPr>
        <w:tc>
          <w:tcPr>
            <w:tcW w:w="2689" w:type="dxa"/>
            <w:shd w:val="clear" w:color="auto" w:fill="auto"/>
          </w:tcPr>
          <w:p w14:paraId="10FCCD94" w14:textId="6FE27A74" w:rsidR="008B66B6" w:rsidRPr="008B66B6" w:rsidRDefault="008B66B6" w:rsidP="00A63767">
            <w:pPr>
              <w:spacing w:after="80"/>
              <w:jc w:val="center"/>
              <w:rPr>
                <w:sz w:val="18"/>
                <w:lang w:val="fr-CA"/>
              </w:rPr>
            </w:pPr>
            <w:r w:rsidRPr="008B66B6">
              <w:rPr>
                <w:sz w:val="18"/>
                <w:lang w:val="fr-CA"/>
              </w:rPr>
              <w:t>Plan d’élimination des HCFC (Phase I)</w:t>
            </w:r>
          </w:p>
        </w:tc>
        <w:tc>
          <w:tcPr>
            <w:tcW w:w="2309" w:type="dxa"/>
            <w:shd w:val="clear" w:color="auto" w:fill="auto"/>
          </w:tcPr>
          <w:p w14:paraId="4D676CD3" w14:textId="6D7129CF" w:rsidR="008B66B6" w:rsidRPr="00DC4384" w:rsidRDefault="008B66B6" w:rsidP="00A63767">
            <w:pPr>
              <w:spacing w:after="80"/>
              <w:jc w:val="center"/>
              <w:rPr>
                <w:sz w:val="18"/>
              </w:rPr>
            </w:pPr>
            <w:r>
              <w:rPr>
                <w:sz w:val="18"/>
              </w:rPr>
              <w:t>PNUE (principale), PNUD</w:t>
            </w:r>
          </w:p>
        </w:tc>
        <w:tc>
          <w:tcPr>
            <w:tcW w:w="2501" w:type="dxa"/>
            <w:shd w:val="clear" w:color="auto" w:fill="auto"/>
          </w:tcPr>
          <w:p w14:paraId="13C6AE20" w14:textId="77777777" w:rsidR="008B66B6" w:rsidRPr="00DC4384" w:rsidRDefault="008B66B6" w:rsidP="00A63767">
            <w:pPr>
              <w:spacing w:after="80"/>
              <w:jc w:val="center"/>
              <w:rPr>
                <w:sz w:val="18"/>
              </w:rPr>
            </w:pPr>
            <w:r>
              <w:rPr>
                <w:sz w:val="18"/>
              </w:rPr>
              <w:t>63</w:t>
            </w:r>
            <w:r>
              <w:rPr>
                <w:sz w:val="18"/>
                <w:vertAlign w:val="superscript"/>
              </w:rPr>
              <w:t>e</w:t>
            </w:r>
          </w:p>
        </w:tc>
        <w:tc>
          <w:tcPr>
            <w:tcW w:w="2756" w:type="dxa"/>
            <w:shd w:val="clear" w:color="auto" w:fill="auto"/>
          </w:tcPr>
          <w:p w14:paraId="4812C270" w14:textId="77777777" w:rsidR="008B66B6" w:rsidRPr="00DC4384" w:rsidRDefault="008B66B6" w:rsidP="00A63767">
            <w:pPr>
              <w:spacing w:after="80"/>
              <w:jc w:val="center"/>
              <w:rPr>
                <w:sz w:val="18"/>
              </w:rPr>
            </w:pPr>
            <w:r>
              <w:rPr>
                <w:sz w:val="18"/>
              </w:rPr>
              <w:t>35 % d’ici 2020</w:t>
            </w:r>
          </w:p>
        </w:tc>
      </w:tr>
    </w:tbl>
    <w:p w14:paraId="099490D4" w14:textId="77777777" w:rsidR="008B66B6" w:rsidRPr="00DC4384" w:rsidRDefault="008B66B6" w:rsidP="008B66B6">
      <w:pPr>
        <w:spacing w:after="60"/>
        <w:jc w:val="center"/>
        <w:rPr>
          <w:lang w:val="en-CA"/>
        </w:rPr>
      </w:pPr>
    </w:p>
    <w:tbl>
      <w:tblPr>
        <w:tblStyle w:val="TableGrid"/>
        <w:tblW w:w="102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665"/>
        <w:gridCol w:w="2127"/>
        <w:gridCol w:w="2463"/>
      </w:tblGrid>
      <w:tr w:rsidR="008B66B6" w:rsidRPr="00DC4384" w14:paraId="4BBB7347" w14:textId="77777777" w:rsidTr="00EE1667">
        <w:trPr>
          <w:trHeight w:hRule="exact" w:val="238"/>
        </w:trPr>
        <w:tc>
          <w:tcPr>
            <w:tcW w:w="5665" w:type="dxa"/>
            <w:shd w:val="clear" w:color="auto" w:fill="auto"/>
          </w:tcPr>
          <w:p w14:paraId="2384D934" w14:textId="77777777" w:rsidR="008B66B6" w:rsidRPr="008B66B6" w:rsidRDefault="008B66B6" w:rsidP="00A63767">
            <w:pPr>
              <w:spacing w:after="60"/>
              <w:jc w:val="left"/>
              <w:rPr>
                <w:b/>
                <w:sz w:val="18"/>
                <w:lang w:val="fr-CA"/>
              </w:rPr>
            </w:pPr>
            <w:r w:rsidRPr="008B66B6">
              <w:rPr>
                <w:b/>
                <w:sz w:val="18"/>
                <w:lang w:val="fr-CA"/>
              </w:rPr>
              <w:t>(II) DERNIÈRES DONNÉES DE L’ARTICLE 7 (Annexe C groupe l)</w:t>
            </w:r>
          </w:p>
        </w:tc>
        <w:tc>
          <w:tcPr>
            <w:tcW w:w="2127" w:type="dxa"/>
            <w:shd w:val="clear" w:color="auto" w:fill="auto"/>
          </w:tcPr>
          <w:p w14:paraId="3A8D5E9B" w14:textId="1BE51F65" w:rsidR="008B66B6" w:rsidRPr="00DC4384" w:rsidRDefault="008B66B6" w:rsidP="00A63767">
            <w:pPr>
              <w:spacing w:after="60"/>
              <w:jc w:val="center"/>
              <w:rPr>
                <w:sz w:val="18"/>
              </w:rPr>
            </w:pPr>
            <w:r>
              <w:rPr>
                <w:sz w:val="18"/>
              </w:rPr>
              <w:t>Année : 2022</w:t>
            </w:r>
          </w:p>
        </w:tc>
        <w:tc>
          <w:tcPr>
            <w:tcW w:w="2463" w:type="dxa"/>
            <w:shd w:val="clear" w:color="auto" w:fill="auto"/>
          </w:tcPr>
          <w:p w14:paraId="5C733B6C" w14:textId="425A1CDA" w:rsidR="008B66B6" w:rsidRPr="00DC4384" w:rsidRDefault="008B66B6" w:rsidP="008B66B6">
            <w:pPr>
              <w:spacing w:after="60"/>
              <w:jc w:val="center"/>
              <w:rPr>
                <w:sz w:val="18"/>
              </w:rPr>
            </w:pPr>
            <w:r>
              <w:rPr>
                <w:sz w:val="18"/>
              </w:rPr>
              <w:t>6,05 (tonnes PAO)</w:t>
            </w:r>
          </w:p>
        </w:tc>
      </w:tr>
    </w:tbl>
    <w:p w14:paraId="71424AD9" w14:textId="77777777" w:rsidR="008B66B6" w:rsidRPr="00DC4384" w:rsidRDefault="008B66B6" w:rsidP="008B66B6">
      <w:pPr>
        <w:spacing w:after="60"/>
        <w:jc w:val="center"/>
        <w:rPr>
          <w:lang w:val="en-CA"/>
        </w:rPr>
      </w:pPr>
    </w:p>
    <w:tbl>
      <w:tblPr>
        <w:tblStyle w:val="TableGrid"/>
        <w:tblW w:w="102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777"/>
        <w:gridCol w:w="897"/>
        <w:gridCol w:w="1036"/>
        <w:gridCol w:w="876"/>
        <w:gridCol w:w="837"/>
        <w:gridCol w:w="1276"/>
        <w:gridCol w:w="997"/>
        <w:gridCol w:w="1573"/>
      </w:tblGrid>
      <w:tr w:rsidR="008B66B6" w:rsidRPr="00DC4384" w14:paraId="0D5E0378" w14:textId="77777777" w:rsidTr="00EE1667">
        <w:trPr>
          <w:trHeight w:hRule="exact" w:val="227"/>
        </w:trPr>
        <w:tc>
          <w:tcPr>
            <w:tcW w:w="0" w:type="auto"/>
            <w:gridSpan w:val="8"/>
            <w:shd w:val="clear" w:color="auto" w:fill="auto"/>
          </w:tcPr>
          <w:p w14:paraId="173E61CB" w14:textId="77777777" w:rsidR="008B66B6" w:rsidRPr="008B66B6" w:rsidRDefault="008B66B6" w:rsidP="00A63767">
            <w:pPr>
              <w:spacing w:after="60"/>
              <w:jc w:val="left"/>
              <w:rPr>
                <w:b/>
                <w:sz w:val="18"/>
                <w:lang w:val="fr-CA"/>
              </w:rPr>
            </w:pPr>
            <w:r w:rsidRPr="008B66B6">
              <w:rPr>
                <w:b/>
                <w:sz w:val="18"/>
                <w:lang w:val="fr-CA"/>
              </w:rPr>
              <w:t>(III) DERNIÈRES DONNÉES SECTORIELLES DU PROGRAMME DU PAYS (tonnes PAO)</w:t>
            </w:r>
          </w:p>
        </w:tc>
        <w:tc>
          <w:tcPr>
            <w:tcW w:w="2570" w:type="dxa"/>
            <w:gridSpan w:val="2"/>
            <w:shd w:val="clear" w:color="auto" w:fill="auto"/>
          </w:tcPr>
          <w:p w14:paraId="4F3A5F12" w14:textId="30016D67" w:rsidR="008B66B6" w:rsidRPr="00DC4384" w:rsidRDefault="008B66B6" w:rsidP="00A63767">
            <w:pPr>
              <w:spacing w:after="60"/>
              <w:jc w:val="right"/>
              <w:rPr>
                <w:b/>
                <w:sz w:val="18"/>
              </w:rPr>
            </w:pPr>
            <w:r>
              <w:rPr>
                <w:b/>
                <w:sz w:val="18"/>
              </w:rPr>
              <w:t>Année : 2022</w:t>
            </w:r>
          </w:p>
        </w:tc>
      </w:tr>
      <w:tr w:rsidR="008B66B6" w:rsidRPr="006A7943" w14:paraId="4A718C37" w14:textId="77777777" w:rsidTr="00EE1667">
        <w:trPr>
          <w:trHeight w:hRule="exact" w:val="872"/>
        </w:trPr>
        <w:tc>
          <w:tcPr>
            <w:tcW w:w="0" w:type="auto"/>
            <w:shd w:val="clear" w:color="auto" w:fill="auto"/>
          </w:tcPr>
          <w:p w14:paraId="6AB7C278" w14:textId="77777777" w:rsidR="008B66B6" w:rsidRPr="00DC4384" w:rsidRDefault="008B66B6" w:rsidP="00A63767">
            <w:pPr>
              <w:spacing w:after="60"/>
              <w:jc w:val="center"/>
              <w:rPr>
                <w:sz w:val="18"/>
              </w:rPr>
            </w:pPr>
            <w:r>
              <w:rPr>
                <w:sz w:val="18"/>
              </w:rPr>
              <w:t>Substance chimique</w:t>
            </w:r>
          </w:p>
        </w:tc>
        <w:tc>
          <w:tcPr>
            <w:tcW w:w="0" w:type="auto"/>
            <w:shd w:val="clear" w:color="auto" w:fill="auto"/>
          </w:tcPr>
          <w:p w14:paraId="26AC786C" w14:textId="77777777" w:rsidR="008B66B6" w:rsidRPr="00DC4384" w:rsidRDefault="008B66B6" w:rsidP="00A63767">
            <w:pPr>
              <w:spacing w:after="60"/>
              <w:jc w:val="center"/>
              <w:rPr>
                <w:sz w:val="18"/>
              </w:rPr>
            </w:pPr>
            <w:r>
              <w:rPr>
                <w:sz w:val="18"/>
              </w:rPr>
              <w:t>Aérosol</w:t>
            </w:r>
          </w:p>
        </w:tc>
        <w:tc>
          <w:tcPr>
            <w:tcW w:w="0" w:type="auto"/>
            <w:shd w:val="clear" w:color="auto" w:fill="auto"/>
          </w:tcPr>
          <w:p w14:paraId="41948041" w14:textId="77777777" w:rsidR="008B66B6" w:rsidRPr="00DC4384" w:rsidRDefault="008B66B6" w:rsidP="00A63767">
            <w:pPr>
              <w:spacing w:after="60"/>
              <w:jc w:val="center"/>
              <w:rPr>
                <w:sz w:val="18"/>
              </w:rPr>
            </w:pPr>
            <w:r>
              <w:rPr>
                <w:sz w:val="18"/>
              </w:rPr>
              <w:t>Mousse</w:t>
            </w:r>
          </w:p>
        </w:tc>
        <w:tc>
          <w:tcPr>
            <w:tcW w:w="0" w:type="auto"/>
            <w:shd w:val="clear" w:color="auto" w:fill="auto"/>
          </w:tcPr>
          <w:p w14:paraId="79092037" w14:textId="77777777" w:rsidR="008B66B6" w:rsidRPr="00DC4384" w:rsidRDefault="008B66B6" w:rsidP="00A63767">
            <w:pPr>
              <w:spacing w:after="60"/>
              <w:jc w:val="center"/>
              <w:rPr>
                <w:sz w:val="18"/>
              </w:rPr>
            </w:pPr>
            <w:r>
              <w:rPr>
                <w:sz w:val="18"/>
              </w:rPr>
              <w:t>Lutte contre les incendies</w:t>
            </w:r>
          </w:p>
        </w:tc>
        <w:tc>
          <w:tcPr>
            <w:tcW w:w="0" w:type="auto"/>
            <w:gridSpan w:val="2"/>
            <w:shd w:val="clear" w:color="auto" w:fill="auto"/>
          </w:tcPr>
          <w:p w14:paraId="6E25DFAE" w14:textId="77777777" w:rsidR="008B66B6" w:rsidRPr="00DC4384" w:rsidRDefault="008B66B6" w:rsidP="00A63767">
            <w:pPr>
              <w:spacing w:after="60"/>
              <w:jc w:val="center"/>
              <w:rPr>
                <w:sz w:val="18"/>
              </w:rPr>
            </w:pPr>
            <w:r>
              <w:rPr>
                <w:sz w:val="18"/>
              </w:rPr>
              <w:t>Réfrigération</w:t>
            </w:r>
          </w:p>
        </w:tc>
        <w:tc>
          <w:tcPr>
            <w:tcW w:w="0" w:type="auto"/>
            <w:shd w:val="clear" w:color="auto" w:fill="auto"/>
          </w:tcPr>
          <w:p w14:paraId="3E03003C" w14:textId="77777777" w:rsidR="008B66B6" w:rsidRPr="00DC4384" w:rsidRDefault="008B66B6" w:rsidP="00A63767">
            <w:pPr>
              <w:spacing w:after="60"/>
              <w:jc w:val="center"/>
              <w:rPr>
                <w:sz w:val="18"/>
              </w:rPr>
            </w:pPr>
            <w:r>
              <w:rPr>
                <w:sz w:val="18"/>
              </w:rPr>
              <w:t>Solvants</w:t>
            </w:r>
          </w:p>
        </w:tc>
        <w:tc>
          <w:tcPr>
            <w:tcW w:w="0" w:type="auto"/>
            <w:shd w:val="clear" w:color="auto" w:fill="auto"/>
          </w:tcPr>
          <w:p w14:paraId="142CD88A" w14:textId="77777777" w:rsidR="008B66B6" w:rsidRPr="00DC4384" w:rsidRDefault="008B66B6" w:rsidP="00A63767">
            <w:pPr>
              <w:spacing w:after="60"/>
              <w:jc w:val="center"/>
              <w:rPr>
                <w:sz w:val="18"/>
              </w:rPr>
            </w:pPr>
            <w:r>
              <w:rPr>
                <w:sz w:val="18"/>
              </w:rPr>
              <w:t>Agent de transformation</w:t>
            </w:r>
          </w:p>
        </w:tc>
        <w:tc>
          <w:tcPr>
            <w:tcW w:w="0" w:type="auto"/>
            <w:shd w:val="clear" w:color="auto" w:fill="auto"/>
          </w:tcPr>
          <w:p w14:paraId="177BD856" w14:textId="77777777" w:rsidR="008B66B6" w:rsidRPr="00DC4384" w:rsidRDefault="008B66B6" w:rsidP="00A63767">
            <w:pPr>
              <w:spacing w:after="60"/>
              <w:jc w:val="center"/>
              <w:rPr>
                <w:sz w:val="18"/>
              </w:rPr>
            </w:pPr>
            <w:r>
              <w:rPr>
                <w:sz w:val="18"/>
              </w:rPr>
              <w:t>Utilisation en laboratoire</w:t>
            </w:r>
          </w:p>
        </w:tc>
        <w:tc>
          <w:tcPr>
            <w:tcW w:w="1573" w:type="dxa"/>
            <w:shd w:val="clear" w:color="auto" w:fill="auto"/>
          </w:tcPr>
          <w:p w14:paraId="0527298C" w14:textId="77777777" w:rsidR="008B66B6" w:rsidRPr="008B66B6" w:rsidRDefault="008B66B6" w:rsidP="00A63767">
            <w:pPr>
              <w:spacing w:after="60"/>
              <w:jc w:val="center"/>
              <w:rPr>
                <w:sz w:val="18"/>
                <w:lang w:val="fr-CA"/>
              </w:rPr>
            </w:pPr>
            <w:r w:rsidRPr="008B66B6">
              <w:rPr>
                <w:sz w:val="18"/>
                <w:lang w:val="fr-CA"/>
              </w:rPr>
              <w:t>Consommation totale pour le secteur</w:t>
            </w:r>
          </w:p>
        </w:tc>
      </w:tr>
      <w:tr w:rsidR="008B66B6" w:rsidRPr="00DC4384" w14:paraId="4EED7BB9" w14:textId="77777777" w:rsidTr="00EE1667">
        <w:trPr>
          <w:trHeight w:hRule="exact" w:val="227"/>
        </w:trPr>
        <w:tc>
          <w:tcPr>
            <w:tcW w:w="0" w:type="auto"/>
            <w:gridSpan w:val="4"/>
            <w:shd w:val="clear" w:color="auto" w:fill="auto"/>
          </w:tcPr>
          <w:p w14:paraId="011D0834" w14:textId="77777777" w:rsidR="008B66B6" w:rsidRPr="008B66B6" w:rsidRDefault="008B66B6" w:rsidP="00A63767">
            <w:pPr>
              <w:spacing w:after="60"/>
              <w:jc w:val="center"/>
              <w:rPr>
                <w:sz w:val="18"/>
                <w:lang w:val="fr-CA"/>
              </w:rPr>
            </w:pPr>
            <w:r w:rsidRPr="008B66B6">
              <w:rPr>
                <w:sz w:val="18"/>
                <w:lang w:val="fr-CA"/>
              </w:rPr>
              <w:t xml:space="preserve"> </w:t>
            </w:r>
          </w:p>
        </w:tc>
        <w:tc>
          <w:tcPr>
            <w:tcW w:w="0" w:type="auto"/>
            <w:shd w:val="clear" w:color="auto" w:fill="auto"/>
          </w:tcPr>
          <w:p w14:paraId="51D06DC9" w14:textId="77777777" w:rsidR="008B66B6" w:rsidRPr="00DC4384" w:rsidRDefault="008B66B6" w:rsidP="00A63767">
            <w:pPr>
              <w:spacing w:after="60"/>
              <w:jc w:val="center"/>
              <w:rPr>
                <w:sz w:val="18"/>
              </w:rPr>
            </w:pPr>
            <w:r>
              <w:rPr>
                <w:sz w:val="18"/>
              </w:rPr>
              <w:t>Fabrication</w:t>
            </w:r>
          </w:p>
        </w:tc>
        <w:tc>
          <w:tcPr>
            <w:tcW w:w="0" w:type="auto"/>
            <w:shd w:val="clear" w:color="auto" w:fill="auto"/>
          </w:tcPr>
          <w:p w14:paraId="44108905" w14:textId="77777777" w:rsidR="008B66B6" w:rsidRPr="00DC4384" w:rsidRDefault="008B66B6" w:rsidP="00A63767">
            <w:pPr>
              <w:spacing w:after="60"/>
              <w:jc w:val="center"/>
              <w:rPr>
                <w:sz w:val="18"/>
              </w:rPr>
            </w:pPr>
            <w:r>
              <w:rPr>
                <w:sz w:val="18"/>
              </w:rPr>
              <w:t>Entretien</w:t>
            </w:r>
          </w:p>
        </w:tc>
        <w:tc>
          <w:tcPr>
            <w:tcW w:w="4683" w:type="dxa"/>
            <w:gridSpan w:val="4"/>
            <w:shd w:val="clear" w:color="auto" w:fill="auto"/>
          </w:tcPr>
          <w:p w14:paraId="49655151" w14:textId="77777777" w:rsidR="008B66B6" w:rsidRPr="00DC4384" w:rsidRDefault="008B66B6" w:rsidP="00A63767">
            <w:pPr>
              <w:spacing w:after="60"/>
              <w:jc w:val="center"/>
              <w:rPr>
                <w:sz w:val="18"/>
                <w:lang w:val="en-CA"/>
              </w:rPr>
            </w:pPr>
          </w:p>
        </w:tc>
      </w:tr>
      <w:tr w:rsidR="008B66B6" w:rsidRPr="00DC4384" w14:paraId="30FB3E1B" w14:textId="77777777" w:rsidTr="00EE1667">
        <w:trPr>
          <w:trHeight w:hRule="exact" w:val="227"/>
        </w:trPr>
        <w:tc>
          <w:tcPr>
            <w:tcW w:w="1200" w:type="dxa"/>
            <w:shd w:val="clear" w:color="auto" w:fill="auto"/>
          </w:tcPr>
          <w:p w14:paraId="07B0463F" w14:textId="77777777" w:rsidR="008B66B6" w:rsidRPr="00DC4384" w:rsidRDefault="008B66B6" w:rsidP="00A63767">
            <w:pPr>
              <w:spacing w:after="60"/>
              <w:jc w:val="left"/>
              <w:rPr>
                <w:sz w:val="18"/>
              </w:rPr>
            </w:pPr>
            <w:r>
              <w:rPr>
                <w:sz w:val="18"/>
              </w:rPr>
              <w:t>HCFC-22</w:t>
            </w:r>
          </w:p>
        </w:tc>
        <w:tc>
          <w:tcPr>
            <w:tcW w:w="0" w:type="auto"/>
            <w:shd w:val="clear" w:color="auto" w:fill="auto"/>
          </w:tcPr>
          <w:p w14:paraId="108390CB" w14:textId="77777777" w:rsidR="008B66B6" w:rsidRPr="00DC4384" w:rsidRDefault="008B66B6" w:rsidP="00A63767">
            <w:pPr>
              <w:spacing w:after="60"/>
              <w:jc w:val="right"/>
              <w:rPr>
                <w:sz w:val="18"/>
                <w:lang w:val="en-CA"/>
              </w:rPr>
            </w:pPr>
          </w:p>
        </w:tc>
        <w:tc>
          <w:tcPr>
            <w:tcW w:w="0" w:type="auto"/>
            <w:shd w:val="clear" w:color="auto" w:fill="auto"/>
          </w:tcPr>
          <w:p w14:paraId="22566E2D" w14:textId="77777777" w:rsidR="008B66B6" w:rsidRPr="00DC4384" w:rsidRDefault="008B66B6" w:rsidP="00A63767">
            <w:pPr>
              <w:spacing w:after="60"/>
              <w:jc w:val="right"/>
              <w:rPr>
                <w:sz w:val="18"/>
                <w:lang w:val="en-CA"/>
              </w:rPr>
            </w:pPr>
          </w:p>
        </w:tc>
        <w:tc>
          <w:tcPr>
            <w:tcW w:w="0" w:type="auto"/>
            <w:shd w:val="clear" w:color="auto" w:fill="auto"/>
          </w:tcPr>
          <w:p w14:paraId="68CD7130" w14:textId="77777777" w:rsidR="008B66B6" w:rsidRPr="00DC4384" w:rsidRDefault="008B66B6" w:rsidP="00A63767">
            <w:pPr>
              <w:spacing w:after="60"/>
              <w:jc w:val="right"/>
              <w:rPr>
                <w:sz w:val="18"/>
                <w:lang w:val="en-CA"/>
              </w:rPr>
            </w:pPr>
          </w:p>
        </w:tc>
        <w:tc>
          <w:tcPr>
            <w:tcW w:w="0" w:type="auto"/>
            <w:shd w:val="clear" w:color="auto" w:fill="auto"/>
          </w:tcPr>
          <w:p w14:paraId="2C7C2B29" w14:textId="77777777" w:rsidR="008B66B6" w:rsidRPr="00DC4384" w:rsidRDefault="008B66B6" w:rsidP="00A63767">
            <w:pPr>
              <w:spacing w:after="60"/>
              <w:jc w:val="right"/>
              <w:rPr>
                <w:sz w:val="18"/>
                <w:lang w:val="en-CA"/>
              </w:rPr>
            </w:pPr>
          </w:p>
        </w:tc>
        <w:tc>
          <w:tcPr>
            <w:tcW w:w="0" w:type="auto"/>
            <w:shd w:val="clear" w:color="auto" w:fill="auto"/>
          </w:tcPr>
          <w:p w14:paraId="32908CE0" w14:textId="7F414986" w:rsidR="008B66B6" w:rsidRPr="00DC4384" w:rsidRDefault="008B66B6" w:rsidP="00A63767">
            <w:pPr>
              <w:spacing w:after="60"/>
              <w:jc w:val="right"/>
              <w:rPr>
                <w:sz w:val="18"/>
              </w:rPr>
            </w:pPr>
            <w:r>
              <w:rPr>
                <w:sz w:val="18"/>
              </w:rPr>
              <w:t>6,05</w:t>
            </w:r>
          </w:p>
        </w:tc>
        <w:tc>
          <w:tcPr>
            <w:tcW w:w="0" w:type="auto"/>
            <w:shd w:val="clear" w:color="auto" w:fill="auto"/>
          </w:tcPr>
          <w:p w14:paraId="6E794411" w14:textId="77777777" w:rsidR="008B66B6" w:rsidRPr="00DC4384" w:rsidRDefault="008B66B6" w:rsidP="00A63767">
            <w:pPr>
              <w:spacing w:after="60"/>
              <w:jc w:val="right"/>
              <w:rPr>
                <w:sz w:val="18"/>
                <w:lang w:val="en-CA"/>
              </w:rPr>
            </w:pPr>
          </w:p>
        </w:tc>
        <w:tc>
          <w:tcPr>
            <w:tcW w:w="0" w:type="auto"/>
            <w:shd w:val="clear" w:color="auto" w:fill="auto"/>
          </w:tcPr>
          <w:p w14:paraId="3D352016" w14:textId="77777777" w:rsidR="008B66B6" w:rsidRPr="00DC4384" w:rsidRDefault="008B66B6" w:rsidP="00A63767">
            <w:pPr>
              <w:spacing w:after="60"/>
              <w:jc w:val="right"/>
              <w:rPr>
                <w:sz w:val="18"/>
                <w:lang w:val="en-CA"/>
              </w:rPr>
            </w:pPr>
          </w:p>
        </w:tc>
        <w:tc>
          <w:tcPr>
            <w:tcW w:w="0" w:type="auto"/>
            <w:shd w:val="clear" w:color="auto" w:fill="auto"/>
          </w:tcPr>
          <w:p w14:paraId="3A1CB2A6" w14:textId="77777777" w:rsidR="008B66B6" w:rsidRPr="00DC4384" w:rsidRDefault="008B66B6" w:rsidP="00A63767">
            <w:pPr>
              <w:spacing w:after="60"/>
              <w:jc w:val="right"/>
              <w:rPr>
                <w:sz w:val="18"/>
                <w:lang w:val="en-CA"/>
              </w:rPr>
            </w:pPr>
          </w:p>
        </w:tc>
        <w:tc>
          <w:tcPr>
            <w:tcW w:w="1573" w:type="dxa"/>
            <w:shd w:val="clear" w:color="auto" w:fill="auto"/>
          </w:tcPr>
          <w:p w14:paraId="79FE6F28" w14:textId="0C199CEB" w:rsidR="008B66B6" w:rsidRPr="00DC4384" w:rsidRDefault="008B66B6" w:rsidP="00A63767">
            <w:pPr>
              <w:spacing w:after="60"/>
              <w:jc w:val="right"/>
              <w:rPr>
                <w:sz w:val="18"/>
              </w:rPr>
            </w:pPr>
            <w:r>
              <w:rPr>
                <w:sz w:val="18"/>
              </w:rPr>
              <w:t>6,05</w:t>
            </w:r>
          </w:p>
        </w:tc>
      </w:tr>
    </w:tbl>
    <w:p w14:paraId="318A4CEE" w14:textId="77777777" w:rsidR="008B66B6" w:rsidRPr="00DC4384" w:rsidRDefault="008B66B6" w:rsidP="008B66B6">
      <w:pPr>
        <w:spacing w:after="60"/>
        <w:jc w:val="center"/>
        <w:rPr>
          <w:lang w:val="en-CA"/>
        </w:rPr>
      </w:pPr>
    </w:p>
    <w:tbl>
      <w:tblPr>
        <w:tblStyle w:val="TableGrid"/>
        <w:tblW w:w="102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71"/>
        <w:gridCol w:w="782"/>
        <w:gridCol w:w="4764"/>
        <w:gridCol w:w="1338"/>
      </w:tblGrid>
      <w:tr w:rsidR="008B66B6" w:rsidRPr="006A7943" w14:paraId="5F110909" w14:textId="77777777" w:rsidTr="00EE1667">
        <w:trPr>
          <w:trHeight w:hRule="exact" w:val="227"/>
        </w:trPr>
        <w:tc>
          <w:tcPr>
            <w:tcW w:w="10255" w:type="dxa"/>
            <w:gridSpan w:val="4"/>
            <w:shd w:val="clear" w:color="auto" w:fill="auto"/>
          </w:tcPr>
          <w:p w14:paraId="21B60601" w14:textId="77777777" w:rsidR="008B66B6" w:rsidRPr="008B66B6" w:rsidRDefault="008B66B6" w:rsidP="00A63767">
            <w:pPr>
              <w:spacing w:after="60"/>
              <w:jc w:val="left"/>
              <w:rPr>
                <w:b/>
                <w:sz w:val="18"/>
                <w:lang w:val="fr-CA"/>
              </w:rPr>
            </w:pPr>
            <w:r w:rsidRPr="008B66B6">
              <w:rPr>
                <w:b/>
                <w:sz w:val="18"/>
                <w:lang w:val="fr-CA"/>
              </w:rPr>
              <w:t>(IV) DONNÉES SUR LA CONSOMMATION (tonnes PAO)</w:t>
            </w:r>
          </w:p>
        </w:tc>
      </w:tr>
      <w:tr w:rsidR="008B66B6" w:rsidRPr="00DC4384" w14:paraId="5368498D" w14:textId="77777777" w:rsidTr="00EE1667">
        <w:trPr>
          <w:trHeight w:hRule="exact" w:val="227"/>
        </w:trPr>
        <w:tc>
          <w:tcPr>
            <w:tcW w:w="0" w:type="auto"/>
            <w:shd w:val="clear" w:color="auto" w:fill="auto"/>
          </w:tcPr>
          <w:p w14:paraId="2B9492B6" w14:textId="77777777" w:rsidR="008B66B6" w:rsidRPr="00DC4384" w:rsidRDefault="008B66B6" w:rsidP="00A63767">
            <w:pPr>
              <w:spacing w:after="60"/>
              <w:jc w:val="center"/>
              <w:rPr>
                <w:sz w:val="18"/>
              </w:rPr>
            </w:pPr>
            <w:r>
              <w:rPr>
                <w:sz w:val="18"/>
              </w:rPr>
              <w:t>Valeur de référence 2009 – 2010 :</w:t>
            </w:r>
          </w:p>
        </w:tc>
        <w:tc>
          <w:tcPr>
            <w:tcW w:w="0" w:type="auto"/>
            <w:shd w:val="clear" w:color="auto" w:fill="auto"/>
          </w:tcPr>
          <w:p w14:paraId="7DCD0DEE" w14:textId="77777777" w:rsidR="008B66B6" w:rsidRPr="00DC4384" w:rsidRDefault="008B66B6" w:rsidP="00A63767">
            <w:pPr>
              <w:spacing w:after="60"/>
              <w:jc w:val="right"/>
              <w:rPr>
                <w:sz w:val="18"/>
              </w:rPr>
            </w:pPr>
            <w:r>
              <w:rPr>
                <w:sz w:val="18"/>
              </w:rPr>
              <w:t>15,00</w:t>
            </w:r>
          </w:p>
        </w:tc>
        <w:tc>
          <w:tcPr>
            <w:tcW w:w="0" w:type="auto"/>
            <w:shd w:val="clear" w:color="auto" w:fill="auto"/>
          </w:tcPr>
          <w:p w14:paraId="3E9C5E0B" w14:textId="77777777" w:rsidR="008B66B6" w:rsidRPr="008B66B6" w:rsidRDefault="008B66B6" w:rsidP="00A63767">
            <w:pPr>
              <w:spacing w:after="60"/>
              <w:jc w:val="center"/>
              <w:rPr>
                <w:sz w:val="18"/>
                <w:lang w:val="fr-CA"/>
              </w:rPr>
            </w:pPr>
            <w:r w:rsidRPr="008B66B6">
              <w:rPr>
                <w:sz w:val="18"/>
                <w:lang w:val="fr-CA"/>
              </w:rPr>
              <w:t>Point de départ des réductions globales durables :</w:t>
            </w:r>
          </w:p>
        </w:tc>
        <w:tc>
          <w:tcPr>
            <w:tcW w:w="1062" w:type="dxa"/>
            <w:shd w:val="clear" w:color="auto" w:fill="auto"/>
          </w:tcPr>
          <w:p w14:paraId="0FD0AC22" w14:textId="77777777" w:rsidR="008B66B6" w:rsidRPr="00DC4384" w:rsidRDefault="008B66B6" w:rsidP="00A63767">
            <w:pPr>
              <w:spacing w:after="60"/>
              <w:jc w:val="right"/>
              <w:rPr>
                <w:sz w:val="18"/>
              </w:rPr>
            </w:pPr>
            <w:r>
              <w:rPr>
                <w:sz w:val="18"/>
              </w:rPr>
              <w:t>15,00</w:t>
            </w:r>
          </w:p>
        </w:tc>
      </w:tr>
      <w:tr w:rsidR="008B66B6" w:rsidRPr="006A7943" w14:paraId="733BF9CF" w14:textId="77777777" w:rsidTr="00EE1667">
        <w:trPr>
          <w:trHeight w:hRule="exact" w:val="227"/>
        </w:trPr>
        <w:tc>
          <w:tcPr>
            <w:tcW w:w="10255" w:type="dxa"/>
            <w:gridSpan w:val="4"/>
            <w:shd w:val="clear" w:color="auto" w:fill="auto"/>
          </w:tcPr>
          <w:p w14:paraId="62DA7EB6" w14:textId="77777777" w:rsidR="008B66B6" w:rsidRPr="008B66B6" w:rsidRDefault="008B66B6" w:rsidP="007A1370">
            <w:pPr>
              <w:spacing w:after="60"/>
              <w:jc w:val="left"/>
              <w:rPr>
                <w:b/>
                <w:sz w:val="18"/>
                <w:lang w:val="fr-CA"/>
              </w:rPr>
            </w:pPr>
            <w:r w:rsidRPr="008B66B6">
              <w:rPr>
                <w:b/>
                <w:sz w:val="18"/>
                <w:lang w:val="fr-CA"/>
              </w:rPr>
              <w:t>CONSOMMATION ADMISSIBLE AU FINANCEMENT (tonnes PAO)</w:t>
            </w:r>
          </w:p>
        </w:tc>
      </w:tr>
      <w:tr w:rsidR="008B66B6" w:rsidRPr="00DC4384" w14:paraId="7F5D573A" w14:textId="77777777" w:rsidTr="00EE1667">
        <w:trPr>
          <w:trHeight w:hRule="exact" w:val="227"/>
        </w:trPr>
        <w:tc>
          <w:tcPr>
            <w:tcW w:w="0" w:type="auto"/>
            <w:shd w:val="clear" w:color="auto" w:fill="auto"/>
          </w:tcPr>
          <w:p w14:paraId="5EEB7767" w14:textId="77777777" w:rsidR="008B66B6" w:rsidRPr="00DC4384" w:rsidRDefault="008B66B6" w:rsidP="00A63767">
            <w:pPr>
              <w:spacing w:after="60"/>
              <w:jc w:val="center"/>
              <w:rPr>
                <w:sz w:val="18"/>
              </w:rPr>
            </w:pPr>
            <w:r>
              <w:rPr>
                <w:sz w:val="18"/>
              </w:rPr>
              <w:t>Déjà approuvée :</w:t>
            </w:r>
          </w:p>
        </w:tc>
        <w:tc>
          <w:tcPr>
            <w:tcW w:w="0" w:type="auto"/>
            <w:shd w:val="clear" w:color="auto" w:fill="auto"/>
          </w:tcPr>
          <w:p w14:paraId="0A509857" w14:textId="77777777" w:rsidR="008B66B6" w:rsidRPr="00DC4384" w:rsidRDefault="008B66B6" w:rsidP="00A63767">
            <w:pPr>
              <w:spacing w:after="60"/>
              <w:jc w:val="right"/>
              <w:rPr>
                <w:sz w:val="18"/>
              </w:rPr>
            </w:pPr>
            <w:r>
              <w:rPr>
                <w:sz w:val="18"/>
              </w:rPr>
              <w:t>5,20</w:t>
            </w:r>
          </w:p>
        </w:tc>
        <w:tc>
          <w:tcPr>
            <w:tcW w:w="0" w:type="auto"/>
            <w:shd w:val="clear" w:color="auto" w:fill="auto"/>
          </w:tcPr>
          <w:p w14:paraId="50F106FD" w14:textId="77777777" w:rsidR="008B66B6" w:rsidRPr="00DC4384" w:rsidRDefault="008B66B6" w:rsidP="00A63767">
            <w:pPr>
              <w:spacing w:after="60"/>
              <w:jc w:val="center"/>
              <w:rPr>
                <w:sz w:val="18"/>
              </w:rPr>
            </w:pPr>
            <w:r>
              <w:rPr>
                <w:sz w:val="18"/>
              </w:rPr>
              <w:t>Restante :</w:t>
            </w:r>
          </w:p>
        </w:tc>
        <w:tc>
          <w:tcPr>
            <w:tcW w:w="1062" w:type="dxa"/>
            <w:shd w:val="clear" w:color="auto" w:fill="auto"/>
          </w:tcPr>
          <w:p w14:paraId="49A5F964" w14:textId="77777777" w:rsidR="008B66B6" w:rsidRPr="00DC4384" w:rsidRDefault="008B66B6" w:rsidP="00A63767">
            <w:pPr>
              <w:spacing w:after="60"/>
              <w:jc w:val="right"/>
              <w:rPr>
                <w:sz w:val="18"/>
              </w:rPr>
            </w:pPr>
            <w:r>
              <w:rPr>
                <w:sz w:val="18"/>
              </w:rPr>
              <w:t>9,80</w:t>
            </w:r>
          </w:p>
        </w:tc>
      </w:tr>
    </w:tbl>
    <w:p w14:paraId="3AE84D79" w14:textId="77777777" w:rsidR="008B66B6" w:rsidRPr="00DC4384" w:rsidRDefault="008B66B6" w:rsidP="008B66B6">
      <w:pPr>
        <w:spacing w:after="60"/>
        <w:jc w:val="center"/>
        <w:rPr>
          <w:lang w:val="en-CA"/>
        </w:rPr>
      </w:pPr>
    </w:p>
    <w:tbl>
      <w:tblPr>
        <w:tblStyle w:val="TableGrid"/>
        <w:tblW w:w="102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08"/>
        <w:gridCol w:w="4390"/>
        <w:gridCol w:w="1134"/>
        <w:gridCol w:w="1041"/>
        <w:gridCol w:w="1369"/>
        <w:gridCol w:w="1613"/>
      </w:tblGrid>
      <w:tr w:rsidR="008B66B6" w:rsidRPr="00DC4384" w14:paraId="0593D377" w14:textId="77777777" w:rsidTr="00EE1667">
        <w:trPr>
          <w:trHeight w:hRule="exact" w:val="227"/>
        </w:trPr>
        <w:tc>
          <w:tcPr>
            <w:tcW w:w="5098" w:type="dxa"/>
            <w:gridSpan w:val="2"/>
            <w:shd w:val="clear" w:color="auto" w:fill="auto"/>
          </w:tcPr>
          <w:p w14:paraId="7CF0E91B" w14:textId="191073AF" w:rsidR="008B66B6" w:rsidRPr="00DC4384" w:rsidRDefault="008B66B6" w:rsidP="00A63767">
            <w:pPr>
              <w:spacing w:after="60"/>
              <w:jc w:val="left"/>
              <w:rPr>
                <w:b/>
                <w:sz w:val="18"/>
              </w:rPr>
            </w:pPr>
            <w:r>
              <w:rPr>
                <w:b/>
                <w:sz w:val="18"/>
              </w:rPr>
              <w:t>(V) PLAN D’ACTIVITÉS APPROUVÉ</w:t>
            </w:r>
          </w:p>
        </w:tc>
        <w:tc>
          <w:tcPr>
            <w:tcW w:w="1134" w:type="dxa"/>
            <w:shd w:val="clear" w:color="auto" w:fill="auto"/>
          </w:tcPr>
          <w:p w14:paraId="3205EFDF" w14:textId="28D7D67E" w:rsidR="008B66B6" w:rsidRPr="00DC4384" w:rsidRDefault="008B66B6" w:rsidP="00A63767">
            <w:pPr>
              <w:spacing w:after="60"/>
              <w:jc w:val="center"/>
              <w:rPr>
                <w:b/>
                <w:sz w:val="18"/>
              </w:rPr>
            </w:pPr>
            <w:r>
              <w:rPr>
                <w:b/>
                <w:sz w:val="18"/>
              </w:rPr>
              <w:t>2023</w:t>
            </w:r>
          </w:p>
          <w:p w14:paraId="28D00B44" w14:textId="77777777" w:rsidR="008B66B6" w:rsidRPr="00DC4384" w:rsidRDefault="008B66B6" w:rsidP="00A63767">
            <w:pPr>
              <w:spacing w:after="60"/>
              <w:jc w:val="right"/>
              <w:rPr>
                <w:sz w:val="18"/>
              </w:rPr>
            </w:pPr>
            <w:r>
              <w:rPr>
                <w:sz w:val="18"/>
              </w:rPr>
              <w:t>0,00</w:t>
            </w:r>
          </w:p>
          <w:p w14:paraId="3B1EB460" w14:textId="77777777" w:rsidR="008B66B6" w:rsidRPr="00DC4384" w:rsidRDefault="008B66B6" w:rsidP="00A63767">
            <w:pPr>
              <w:spacing w:after="60"/>
              <w:jc w:val="right"/>
              <w:rPr>
                <w:sz w:val="18"/>
              </w:rPr>
            </w:pPr>
            <w:r>
              <w:rPr>
                <w:sz w:val="18"/>
              </w:rPr>
              <w:t>0</w:t>
            </w:r>
          </w:p>
        </w:tc>
        <w:tc>
          <w:tcPr>
            <w:tcW w:w="1041" w:type="dxa"/>
            <w:shd w:val="clear" w:color="auto" w:fill="auto"/>
          </w:tcPr>
          <w:p w14:paraId="3243BB68" w14:textId="729896A1" w:rsidR="008B66B6" w:rsidRPr="008B66B6" w:rsidRDefault="008B66B6" w:rsidP="00A63767">
            <w:pPr>
              <w:spacing w:after="60"/>
              <w:jc w:val="right"/>
              <w:rPr>
                <w:b/>
                <w:bCs/>
                <w:sz w:val="18"/>
              </w:rPr>
            </w:pPr>
            <w:r w:rsidRPr="008B66B6">
              <w:rPr>
                <w:b/>
                <w:bCs/>
                <w:sz w:val="18"/>
              </w:rPr>
              <w:t>2024</w:t>
            </w:r>
          </w:p>
          <w:p w14:paraId="412B9BF5" w14:textId="6B7960CA" w:rsidR="008B66B6" w:rsidRPr="00DC4384" w:rsidRDefault="008B66B6" w:rsidP="00A63767">
            <w:pPr>
              <w:spacing w:after="60"/>
              <w:jc w:val="right"/>
              <w:rPr>
                <w:b/>
                <w:sz w:val="18"/>
              </w:rPr>
            </w:pPr>
            <w:r>
              <w:rPr>
                <w:sz w:val="18"/>
              </w:rPr>
              <w:t>58 760</w:t>
            </w:r>
          </w:p>
        </w:tc>
        <w:tc>
          <w:tcPr>
            <w:tcW w:w="1369" w:type="dxa"/>
            <w:shd w:val="clear" w:color="auto" w:fill="auto"/>
          </w:tcPr>
          <w:p w14:paraId="410AD641" w14:textId="04B360D8" w:rsidR="008B66B6" w:rsidRPr="00DC4384" w:rsidRDefault="008B66B6" w:rsidP="00A63767">
            <w:pPr>
              <w:spacing w:after="60"/>
              <w:jc w:val="center"/>
              <w:rPr>
                <w:b/>
                <w:sz w:val="18"/>
              </w:rPr>
            </w:pPr>
            <w:r>
              <w:rPr>
                <w:b/>
                <w:sz w:val="18"/>
              </w:rPr>
              <w:t>2025</w:t>
            </w:r>
          </w:p>
        </w:tc>
        <w:tc>
          <w:tcPr>
            <w:tcW w:w="1613" w:type="dxa"/>
            <w:shd w:val="clear" w:color="auto" w:fill="auto"/>
          </w:tcPr>
          <w:p w14:paraId="57CA43B1" w14:textId="77777777" w:rsidR="008B66B6" w:rsidRPr="00DC4384" w:rsidRDefault="008B66B6" w:rsidP="00A63767">
            <w:pPr>
              <w:spacing w:after="60"/>
              <w:jc w:val="center"/>
              <w:rPr>
                <w:b/>
                <w:sz w:val="18"/>
              </w:rPr>
            </w:pPr>
            <w:r>
              <w:rPr>
                <w:b/>
                <w:sz w:val="18"/>
              </w:rPr>
              <w:t>Total</w:t>
            </w:r>
          </w:p>
        </w:tc>
      </w:tr>
      <w:tr w:rsidR="008B66B6" w:rsidRPr="00DC4384" w14:paraId="2AF1B8EE" w14:textId="77777777" w:rsidTr="00EE1667">
        <w:trPr>
          <w:trHeight w:hRule="exact" w:val="227"/>
        </w:trPr>
        <w:tc>
          <w:tcPr>
            <w:tcW w:w="0" w:type="auto"/>
            <w:vMerge w:val="restart"/>
            <w:shd w:val="clear" w:color="auto" w:fill="auto"/>
          </w:tcPr>
          <w:p w14:paraId="132440DE" w14:textId="1F938FB8" w:rsidR="008B66B6" w:rsidRPr="00DC4384" w:rsidRDefault="008B66B6" w:rsidP="00A63767">
            <w:pPr>
              <w:spacing w:after="60"/>
              <w:jc w:val="center"/>
              <w:rPr>
                <w:sz w:val="18"/>
              </w:rPr>
            </w:pPr>
            <w:r>
              <w:rPr>
                <w:sz w:val="18"/>
              </w:rPr>
              <w:t>PNUE</w:t>
            </w:r>
          </w:p>
        </w:tc>
        <w:tc>
          <w:tcPr>
            <w:tcW w:w="4381" w:type="dxa"/>
            <w:shd w:val="clear" w:color="auto" w:fill="auto"/>
          </w:tcPr>
          <w:p w14:paraId="70D946CF" w14:textId="77777777" w:rsidR="008B66B6" w:rsidRPr="008B66B6" w:rsidRDefault="008B66B6" w:rsidP="00A63767">
            <w:pPr>
              <w:spacing w:after="60"/>
              <w:jc w:val="left"/>
              <w:rPr>
                <w:sz w:val="18"/>
                <w:lang w:val="fr-CA"/>
              </w:rPr>
            </w:pPr>
            <w:r w:rsidRPr="008B66B6">
              <w:rPr>
                <w:sz w:val="18"/>
                <w:lang w:val="fr-CA"/>
              </w:rPr>
              <w:t>Élimination des SAO (tonnes PAO)</w:t>
            </w:r>
          </w:p>
        </w:tc>
        <w:tc>
          <w:tcPr>
            <w:tcW w:w="1134" w:type="dxa"/>
            <w:shd w:val="clear" w:color="auto" w:fill="auto"/>
          </w:tcPr>
          <w:p w14:paraId="59AEDEA6" w14:textId="21B2EC72" w:rsidR="008B66B6" w:rsidRPr="008B66B6" w:rsidRDefault="008B66B6" w:rsidP="00A63767">
            <w:pPr>
              <w:spacing w:after="60"/>
              <w:jc w:val="right"/>
              <w:rPr>
                <w:sz w:val="18"/>
                <w:lang w:val="fr-CA"/>
              </w:rPr>
            </w:pPr>
            <w:r>
              <w:rPr>
                <w:sz w:val="18"/>
                <w:lang w:val="fr-CA"/>
              </w:rPr>
              <w:t>0,26</w:t>
            </w:r>
          </w:p>
        </w:tc>
        <w:tc>
          <w:tcPr>
            <w:tcW w:w="1041" w:type="dxa"/>
            <w:shd w:val="clear" w:color="auto" w:fill="auto"/>
          </w:tcPr>
          <w:p w14:paraId="5A7E5BF3" w14:textId="3F13319F" w:rsidR="008B66B6" w:rsidRPr="008B66B6" w:rsidRDefault="008B66B6" w:rsidP="00A63767">
            <w:pPr>
              <w:spacing w:after="60"/>
              <w:jc w:val="right"/>
              <w:rPr>
                <w:sz w:val="18"/>
                <w:lang w:val="fr-CA"/>
              </w:rPr>
            </w:pPr>
            <w:r>
              <w:rPr>
                <w:sz w:val="18"/>
                <w:lang w:val="fr-CA"/>
              </w:rPr>
              <w:t>0,00</w:t>
            </w:r>
          </w:p>
        </w:tc>
        <w:tc>
          <w:tcPr>
            <w:tcW w:w="1369" w:type="dxa"/>
            <w:shd w:val="clear" w:color="auto" w:fill="auto"/>
          </w:tcPr>
          <w:p w14:paraId="3C9A50B8" w14:textId="5ECE8348" w:rsidR="008B66B6" w:rsidRPr="00DC4384" w:rsidRDefault="008B66B6" w:rsidP="00A63767">
            <w:pPr>
              <w:spacing w:after="60"/>
              <w:jc w:val="right"/>
              <w:rPr>
                <w:sz w:val="18"/>
              </w:rPr>
            </w:pPr>
            <w:r>
              <w:rPr>
                <w:sz w:val="18"/>
              </w:rPr>
              <w:t>0,00</w:t>
            </w:r>
          </w:p>
        </w:tc>
        <w:tc>
          <w:tcPr>
            <w:tcW w:w="1613" w:type="dxa"/>
            <w:shd w:val="clear" w:color="auto" w:fill="auto"/>
          </w:tcPr>
          <w:p w14:paraId="07177BB6" w14:textId="77777777" w:rsidR="008B66B6" w:rsidRPr="00DC4384" w:rsidRDefault="008B66B6" w:rsidP="00A63767">
            <w:pPr>
              <w:spacing w:after="60"/>
              <w:jc w:val="right"/>
              <w:rPr>
                <w:sz w:val="18"/>
              </w:rPr>
            </w:pPr>
            <w:r>
              <w:rPr>
                <w:sz w:val="18"/>
              </w:rPr>
              <w:t>0,26</w:t>
            </w:r>
          </w:p>
        </w:tc>
      </w:tr>
      <w:tr w:rsidR="008B66B6" w:rsidRPr="00DC4384" w14:paraId="3D0BA0C3" w14:textId="77777777" w:rsidTr="00EE1667">
        <w:trPr>
          <w:trHeight w:hRule="exact" w:val="227"/>
        </w:trPr>
        <w:tc>
          <w:tcPr>
            <w:tcW w:w="0" w:type="auto"/>
            <w:vMerge/>
            <w:shd w:val="clear" w:color="auto" w:fill="auto"/>
          </w:tcPr>
          <w:p w14:paraId="165044B3" w14:textId="77777777" w:rsidR="008B66B6" w:rsidRPr="00DC4384" w:rsidRDefault="008B66B6" w:rsidP="00A63767">
            <w:pPr>
              <w:spacing w:after="60"/>
              <w:jc w:val="center"/>
              <w:rPr>
                <w:sz w:val="18"/>
                <w:lang w:val="en-CA"/>
              </w:rPr>
            </w:pPr>
          </w:p>
        </w:tc>
        <w:tc>
          <w:tcPr>
            <w:tcW w:w="4381" w:type="dxa"/>
            <w:shd w:val="clear" w:color="auto" w:fill="auto"/>
          </w:tcPr>
          <w:p w14:paraId="20685062" w14:textId="77777777" w:rsidR="008B66B6" w:rsidRPr="00DC4384" w:rsidRDefault="008B66B6" w:rsidP="00A63767">
            <w:pPr>
              <w:spacing w:after="60"/>
              <w:jc w:val="left"/>
              <w:rPr>
                <w:sz w:val="18"/>
              </w:rPr>
            </w:pPr>
            <w:r>
              <w:rPr>
                <w:sz w:val="18"/>
              </w:rPr>
              <w:t>Financement ($ US)</w:t>
            </w:r>
          </w:p>
        </w:tc>
        <w:tc>
          <w:tcPr>
            <w:tcW w:w="1134" w:type="dxa"/>
            <w:shd w:val="clear" w:color="auto" w:fill="auto"/>
          </w:tcPr>
          <w:p w14:paraId="41A4A003" w14:textId="4B6C372A" w:rsidR="008B66B6" w:rsidRPr="00DC4384" w:rsidRDefault="008B66B6" w:rsidP="00A63767">
            <w:pPr>
              <w:spacing w:after="60"/>
              <w:jc w:val="right"/>
              <w:rPr>
                <w:sz w:val="18"/>
              </w:rPr>
            </w:pPr>
            <w:r>
              <w:rPr>
                <w:sz w:val="18"/>
              </w:rPr>
              <w:t>31 640</w:t>
            </w:r>
          </w:p>
        </w:tc>
        <w:tc>
          <w:tcPr>
            <w:tcW w:w="1041" w:type="dxa"/>
            <w:shd w:val="clear" w:color="auto" w:fill="auto"/>
          </w:tcPr>
          <w:p w14:paraId="5CE092C5" w14:textId="118D360E" w:rsidR="008B66B6" w:rsidRPr="00DC4384" w:rsidRDefault="008B66B6" w:rsidP="00A63767">
            <w:pPr>
              <w:spacing w:after="60"/>
              <w:jc w:val="right"/>
              <w:rPr>
                <w:sz w:val="18"/>
              </w:rPr>
            </w:pPr>
            <w:r>
              <w:rPr>
                <w:sz w:val="18"/>
              </w:rPr>
              <w:t>0</w:t>
            </w:r>
          </w:p>
        </w:tc>
        <w:tc>
          <w:tcPr>
            <w:tcW w:w="1369" w:type="dxa"/>
            <w:shd w:val="clear" w:color="auto" w:fill="auto"/>
          </w:tcPr>
          <w:p w14:paraId="2E6B813C" w14:textId="5E6A6FDD" w:rsidR="008B66B6" w:rsidRPr="00DC4384" w:rsidRDefault="008B66B6" w:rsidP="00A63767">
            <w:pPr>
              <w:spacing w:after="60"/>
              <w:jc w:val="right"/>
              <w:rPr>
                <w:sz w:val="18"/>
              </w:rPr>
            </w:pPr>
            <w:r>
              <w:rPr>
                <w:sz w:val="18"/>
              </w:rPr>
              <w:t>0</w:t>
            </w:r>
          </w:p>
        </w:tc>
        <w:tc>
          <w:tcPr>
            <w:tcW w:w="1613" w:type="dxa"/>
            <w:shd w:val="clear" w:color="auto" w:fill="auto"/>
          </w:tcPr>
          <w:p w14:paraId="6D49A353" w14:textId="5C3A0076" w:rsidR="008B66B6" w:rsidRPr="00DC4384" w:rsidRDefault="008B66B6" w:rsidP="00A63767">
            <w:pPr>
              <w:spacing w:after="60"/>
              <w:jc w:val="right"/>
              <w:rPr>
                <w:sz w:val="18"/>
              </w:rPr>
            </w:pPr>
            <w:r>
              <w:rPr>
                <w:sz w:val="18"/>
              </w:rPr>
              <w:t>31 640</w:t>
            </w:r>
          </w:p>
        </w:tc>
      </w:tr>
      <w:tr w:rsidR="008B66B6" w:rsidRPr="00DC4384" w14:paraId="47EC81E1" w14:textId="77777777" w:rsidTr="00EE1667">
        <w:trPr>
          <w:trHeight w:hRule="exact" w:val="227"/>
        </w:trPr>
        <w:tc>
          <w:tcPr>
            <w:tcW w:w="0" w:type="auto"/>
            <w:vMerge w:val="restart"/>
            <w:shd w:val="clear" w:color="auto" w:fill="auto"/>
          </w:tcPr>
          <w:p w14:paraId="02232B31" w14:textId="6110DF00" w:rsidR="008B66B6" w:rsidRPr="00DC4384" w:rsidRDefault="008B66B6" w:rsidP="00A63767">
            <w:pPr>
              <w:spacing w:after="60"/>
              <w:jc w:val="center"/>
              <w:rPr>
                <w:sz w:val="18"/>
              </w:rPr>
            </w:pPr>
            <w:r>
              <w:rPr>
                <w:sz w:val="18"/>
              </w:rPr>
              <w:t>PNUD</w:t>
            </w:r>
          </w:p>
        </w:tc>
        <w:tc>
          <w:tcPr>
            <w:tcW w:w="4381" w:type="dxa"/>
            <w:shd w:val="clear" w:color="auto" w:fill="auto"/>
          </w:tcPr>
          <w:p w14:paraId="1A3C9BD1" w14:textId="77777777" w:rsidR="008B66B6" w:rsidRPr="008B66B6" w:rsidRDefault="008B66B6" w:rsidP="00A63767">
            <w:pPr>
              <w:spacing w:after="60"/>
              <w:jc w:val="left"/>
              <w:rPr>
                <w:sz w:val="18"/>
                <w:lang w:val="fr-CA"/>
              </w:rPr>
            </w:pPr>
            <w:r w:rsidRPr="008B66B6">
              <w:rPr>
                <w:sz w:val="18"/>
                <w:lang w:val="fr-CA"/>
              </w:rPr>
              <w:t>Élimination des SAO (tonnes PAO)</w:t>
            </w:r>
          </w:p>
        </w:tc>
        <w:tc>
          <w:tcPr>
            <w:tcW w:w="1134" w:type="dxa"/>
            <w:shd w:val="clear" w:color="auto" w:fill="auto"/>
          </w:tcPr>
          <w:p w14:paraId="029AC707" w14:textId="6B0F747B" w:rsidR="008B66B6" w:rsidRPr="00DC4384" w:rsidRDefault="008B66B6" w:rsidP="00A63767">
            <w:pPr>
              <w:spacing w:after="60"/>
              <w:jc w:val="right"/>
              <w:rPr>
                <w:sz w:val="18"/>
              </w:rPr>
            </w:pPr>
            <w:r>
              <w:rPr>
                <w:sz w:val="18"/>
              </w:rPr>
              <w:t>0,26</w:t>
            </w:r>
          </w:p>
        </w:tc>
        <w:tc>
          <w:tcPr>
            <w:tcW w:w="1041" w:type="dxa"/>
            <w:shd w:val="clear" w:color="auto" w:fill="auto"/>
          </w:tcPr>
          <w:p w14:paraId="2232706E" w14:textId="4AF475AA" w:rsidR="008B66B6" w:rsidRPr="00DC4384" w:rsidRDefault="008B66B6" w:rsidP="00A63767">
            <w:pPr>
              <w:spacing w:after="60"/>
              <w:jc w:val="right"/>
              <w:rPr>
                <w:sz w:val="18"/>
              </w:rPr>
            </w:pPr>
            <w:r>
              <w:rPr>
                <w:sz w:val="18"/>
              </w:rPr>
              <w:t>0</w:t>
            </w:r>
          </w:p>
        </w:tc>
        <w:tc>
          <w:tcPr>
            <w:tcW w:w="1369" w:type="dxa"/>
            <w:shd w:val="clear" w:color="auto" w:fill="auto"/>
          </w:tcPr>
          <w:p w14:paraId="040FEBBB" w14:textId="7CD2ACD8" w:rsidR="008B66B6" w:rsidRPr="00DC4384" w:rsidRDefault="008B66B6" w:rsidP="00A63767">
            <w:pPr>
              <w:spacing w:after="60"/>
              <w:jc w:val="right"/>
              <w:rPr>
                <w:sz w:val="18"/>
              </w:rPr>
            </w:pPr>
            <w:r>
              <w:rPr>
                <w:sz w:val="18"/>
              </w:rPr>
              <w:t>0</w:t>
            </w:r>
          </w:p>
        </w:tc>
        <w:tc>
          <w:tcPr>
            <w:tcW w:w="1613" w:type="dxa"/>
            <w:shd w:val="clear" w:color="auto" w:fill="auto"/>
          </w:tcPr>
          <w:p w14:paraId="71D30826" w14:textId="43946AF4" w:rsidR="008B66B6" w:rsidRPr="00DC4384" w:rsidRDefault="008B66B6" w:rsidP="00A63767">
            <w:pPr>
              <w:spacing w:after="60"/>
              <w:jc w:val="right"/>
              <w:rPr>
                <w:sz w:val="18"/>
              </w:rPr>
            </w:pPr>
            <w:r>
              <w:rPr>
                <w:sz w:val="18"/>
              </w:rPr>
              <w:t>0,26</w:t>
            </w:r>
          </w:p>
        </w:tc>
      </w:tr>
      <w:tr w:rsidR="008B66B6" w:rsidRPr="00DC4384" w14:paraId="0266439E" w14:textId="77777777" w:rsidTr="00EE1667">
        <w:trPr>
          <w:trHeight w:hRule="exact" w:val="227"/>
        </w:trPr>
        <w:tc>
          <w:tcPr>
            <w:tcW w:w="0" w:type="auto"/>
            <w:vMerge/>
            <w:shd w:val="clear" w:color="auto" w:fill="auto"/>
          </w:tcPr>
          <w:p w14:paraId="573F7A1D" w14:textId="77777777" w:rsidR="008B66B6" w:rsidRPr="00DC4384" w:rsidRDefault="008B66B6" w:rsidP="00A63767">
            <w:pPr>
              <w:spacing w:after="60"/>
              <w:jc w:val="center"/>
              <w:rPr>
                <w:sz w:val="18"/>
                <w:lang w:val="en-CA"/>
              </w:rPr>
            </w:pPr>
          </w:p>
        </w:tc>
        <w:tc>
          <w:tcPr>
            <w:tcW w:w="4381" w:type="dxa"/>
            <w:shd w:val="clear" w:color="auto" w:fill="auto"/>
          </w:tcPr>
          <w:p w14:paraId="393CA186" w14:textId="77777777" w:rsidR="008B66B6" w:rsidRPr="00DC4384" w:rsidRDefault="008B66B6" w:rsidP="00A63767">
            <w:pPr>
              <w:spacing w:after="60"/>
              <w:jc w:val="left"/>
              <w:rPr>
                <w:sz w:val="18"/>
              </w:rPr>
            </w:pPr>
            <w:r>
              <w:rPr>
                <w:sz w:val="18"/>
              </w:rPr>
              <w:t>Financement ($ US)</w:t>
            </w:r>
          </w:p>
        </w:tc>
        <w:tc>
          <w:tcPr>
            <w:tcW w:w="1134" w:type="dxa"/>
            <w:shd w:val="clear" w:color="auto" w:fill="auto"/>
          </w:tcPr>
          <w:p w14:paraId="2EC4DB20" w14:textId="529362C3" w:rsidR="008B66B6" w:rsidRPr="00DC4384" w:rsidRDefault="008B66B6" w:rsidP="00A63767">
            <w:pPr>
              <w:spacing w:after="60"/>
              <w:jc w:val="right"/>
              <w:rPr>
                <w:sz w:val="18"/>
              </w:rPr>
            </w:pPr>
            <w:r>
              <w:rPr>
                <w:sz w:val="18"/>
              </w:rPr>
              <w:t>30 100</w:t>
            </w:r>
          </w:p>
        </w:tc>
        <w:tc>
          <w:tcPr>
            <w:tcW w:w="1041" w:type="dxa"/>
            <w:shd w:val="clear" w:color="auto" w:fill="auto"/>
          </w:tcPr>
          <w:p w14:paraId="660D563D" w14:textId="7B40C1A8" w:rsidR="008B66B6" w:rsidRPr="00DC4384" w:rsidRDefault="008B66B6" w:rsidP="00A63767">
            <w:pPr>
              <w:spacing w:after="60"/>
              <w:jc w:val="right"/>
              <w:rPr>
                <w:sz w:val="18"/>
              </w:rPr>
            </w:pPr>
            <w:r>
              <w:rPr>
                <w:sz w:val="18"/>
              </w:rPr>
              <w:t>0</w:t>
            </w:r>
          </w:p>
        </w:tc>
        <w:tc>
          <w:tcPr>
            <w:tcW w:w="1369" w:type="dxa"/>
            <w:shd w:val="clear" w:color="auto" w:fill="auto"/>
          </w:tcPr>
          <w:p w14:paraId="28B243B8" w14:textId="2807D231" w:rsidR="008B66B6" w:rsidRPr="00DC4384" w:rsidRDefault="008B66B6" w:rsidP="00A63767">
            <w:pPr>
              <w:spacing w:after="60"/>
              <w:jc w:val="right"/>
              <w:rPr>
                <w:sz w:val="18"/>
              </w:rPr>
            </w:pPr>
            <w:r>
              <w:rPr>
                <w:sz w:val="18"/>
              </w:rPr>
              <w:t>0</w:t>
            </w:r>
          </w:p>
        </w:tc>
        <w:tc>
          <w:tcPr>
            <w:tcW w:w="1613" w:type="dxa"/>
            <w:shd w:val="clear" w:color="auto" w:fill="auto"/>
          </w:tcPr>
          <w:p w14:paraId="59DCB05A" w14:textId="0B037A63" w:rsidR="008B66B6" w:rsidRPr="00DC4384" w:rsidRDefault="008B66B6" w:rsidP="00A63767">
            <w:pPr>
              <w:spacing w:after="60"/>
              <w:jc w:val="right"/>
              <w:rPr>
                <w:sz w:val="18"/>
              </w:rPr>
            </w:pPr>
            <w:r>
              <w:rPr>
                <w:sz w:val="18"/>
              </w:rPr>
              <w:t>30 100</w:t>
            </w:r>
          </w:p>
        </w:tc>
      </w:tr>
    </w:tbl>
    <w:p w14:paraId="283CAC7D" w14:textId="77777777" w:rsidR="008B66B6" w:rsidRPr="00DC4384" w:rsidRDefault="008B66B6" w:rsidP="008B66B6">
      <w:pPr>
        <w:spacing w:after="60"/>
        <w:jc w:val="center"/>
        <w:rPr>
          <w:lang w:val="en-CA"/>
        </w:rPr>
      </w:pPr>
    </w:p>
    <w:tbl>
      <w:tblPr>
        <w:tblStyle w:val="TableGrid"/>
        <w:tblW w:w="102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85"/>
        <w:gridCol w:w="720"/>
        <w:gridCol w:w="900"/>
        <w:gridCol w:w="815"/>
        <w:gridCol w:w="576"/>
        <w:gridCol w:w="711"/>
        <w:gridCol w:w="576"/>
        <w:gridCol w:w="576"/>
        <w:gridCol w:w="801"/>
        <w:gridCol w:w="576"/>
        <w:gridCol w:w="711"/>
        <w:gridCol w:w="801"/>
        <w:gridCol w:w="711"/>
        <w:gridCol w:w="801"/>
      </w:tblGrid>
      <w:tr w:rsidR="008B66B6" w:rsidRPr="00DC4384" w14:paraId="78F65569" w14:textId="77777777" w:rsidTr="00A63767">
        <w:trPr>
          <w:trHeight w:val="260"/>
        </w:trPr>
        <w:tc>
          <w:tcPr>
            <w:tcW w:w="2605" w:type="dxa"/>
            <w:gridSpan w:val="3"/>
            <w:shd w:val="clear" w:color="auto" w:fill="auto"/>
          </w:tcPr>
          <w:p w14:paraId="3AB1F1B5" w14:textId="77777777" w:rsidR="008B66B6" w:rsidRPr="00DC4384" w:rsidRDefault="008B66B6" w:rsidP="00A63767">
            <w:pPr>
              <w:spacing w:after="60"/>
              <w:jc w:val="left"/>
              <w:rPr>
                <w:b/>
                <w:sz w:val="18"/>
              </w:rPr>
            </w:pPr>
            <w:r>
              <w:rPr>
                <w:b/>
                <w:sz w:val="18"/>
              </w:rPr>
              <w:t>(VI) DONNÉES DU PROJET</w:t>
            </w:r>
          </w:p>
        </w:tc>
        <w:tc>
          <w:tcPr>
            <w:tcW w:w="815" w:type="dxa"/>
          </w:tcPr>
          <w:p w14:paraId="5792835F" w14:textId="77777777" w:rsidR="008B66B6" w:rsidRPr="00DC4384" w:rsidRDefault="008B66B6" w:rsidP="00A63767">
            <w:pPr>
              <w:spacing w:after="60"/>
              <w:jc w:val="center"/>
              <w:rPr>
                <w:b/>
                <w:sz w:val="18"/>
              </w:rPr>
            </w:pPr>
            <w:r>
              <w:rPr>
                <w:b/>
                <w:sz w:val="18"/>
              </w:rPr>
              <w:t>2011</w:t>
            </w:r>
          </w:p>
        </w:tc>
        <w:tc>
          <w:tcPr>
            <w:tcW w:w="576" w:type="dxa"/>
          </w:tcPr>
          <w:p w14:paraId="2AC6AC74" w14:textId="77777777" w:rsidR="008B66B6" w:rsidRPr="00DC4384" w:rsidRDefault="008B66B6" w:rsidP="00A63767">
            <w:pPr>
              <w:spacing w:after="60"/>
              <w:jc w:val="center"/>
              <w:rPr>
                <w:b/>
                <w:sz w:val="18"/>
              </w:rPr>
            </w:pPr>
            <w:r>
              <w:rPr>
                <w:b/>
                <w:sz w:val="18"/>
              </w:rPr>
              <w:t>2012</w:t>
            </w:r>
          </w:p>
        </w:tc>
        <w:tc>
          <w:tcPr>
            <w:tcW w:w="711" w:type="dxa"/>
            <w:shd w:val="clear" w:color="auto" w:fill="auto"/>
          </w:tcPr>
          <w:p w14:paraId="22D2A8EC" w14:textId="77777777" w:rsidR="008B66B6" w:rsidRPr="00DC4384" w:rsidRDefault="008B66B6" w:rsidP="00A63767">
            <w:pPr>
              <w:spacing w:after="60"/>
              <w:jc w:val="center"/>
              <w:rPr>
                <w:b/>
                <w:sz w:val="18"/>
              </w:rPr>
            </w:pPr>
            <w:r>
              <w:rPr>
                <w:b/>
                <w:sz w:val="18"/>
              </w:rPr>
              <w:t>2013</w:t>
            </w:r>
          </w:p>
        </w:tc>
        <w:tc>
          <w:tcPr>
            <w:tcW w:w="576" w:type="dxa"/>
            <w:shd w:val="clear" w:color="auto" w:fill="auto"/>
          </w:tcPr>
          <w:p w14:paraId="06A723DB" w14:textId="77777777" w:rsidR="008B66B6" w:rsidRPr="00DC4384" w:rsidRDefault="008B66B6" w:rsidP="00A63767">
            <w:pPr>
              <w:spacing w:after="60"/>
              <w:jc w:val="center"/>
              <w:rPr>
                <w:b/>
                <w:sz w:val="18"/>
              </w:rPr>
            </w:pPr>
            <w:r>
              <w:rPr>
                <w:b/>
                <w:sz w:val="18"/>
              </w:rPr>
              <w:t>2014</w:t>
            </w:r>
          </w:p>
        </w:tc>
        <w:tc>
          <w:tcPr>
            <w:tcW w:w="576" w:type="dxa"/>
            <w:shd w:val="clear" w:color="auto" w:fill="auto"/>
          </w:tcPr>
          <w:p w14:paraId="55172BEC" w14:textId="77777777" w:rsidR="008B66B6" w:rsidRPr="00DC4384" w:rsidRDefault="008B66B6" w:rsidP="00A63767">
            <w:pPr>
              <w:spacing w:after="60"/>
              <w:jc w:val="center"/>
              <w:rPr>
                <w:b/>
                <w:sz w:val="18"/>
              </w:rPr>
            </w:pPr>
            <w:r>
              <w:rPr>
                <w:b/>
                <w:sz w:val="18"/>
              </w:rPr>
              <w:t>2015</w:t>
            </w:r>
          </w:p>
        </w:tc>
        <w:tc>
          <w:tcPr>
            <w:tcW w:w="801" w:type="dxa"/>
            <w:shd w:val="clear" w:color="auto" w:fill="auto"/>
          </w:tcPr>
          <w:p w14:paraId="74FCF2BE" w14:textId="77777777" w:rsidR="008B66B6" w:rsidRPr="00DC4384" w:rsidRDefault="008B66B6" w:rsidP="00A63767">
            <w:pPr>
              <w:spacing w:after="60"/>
              <w:jc w:val="center"/>
              <w:rPr>
                <w:b/>
                <w:sz w:val="18"/>
              </w:rPr>
            </w:pPr>
            <w:r>
              <w:rPr>
                <w:b/>
                <w:sz w:val="18"/>
              </w:rPr>
              <w:t>2016</w:t>
            </w:r>
          </w:p>
        </w:tc>
        <w:tc>
          <w:tcPr>
            <w:tcW w:w="576" w:type="dxa"/>
            <w:shd w:val="clear" w:color="auto" w:fill="auto"/>
          </w:tcPr>
          <w:p w14:paraId="26F96673" w14:textId="77777777" w:rsidR="008B66B6" w:rsidRPr="00DC4384" w:rsidRDefault="008B66B6" w:rsidP="00A63767">
            <w:pPr>
              <w:spacing w:after="60"/>
              <w:jc w:val="center"/>
              <w:rPr>
                <w:b/>
                <w:sz w:val="18"/>
              </w:rPr>
            </w:pPr>
            <w:r>
              <w:rPr>
                <w:b/>
                <w:sz w:val="18"/>
              </w:rPr>
              <w:t>2017</w:t>
            </w:r>
          </w:p>
        </w:tc>
        <w:tc>
          <w:tcPr>
            <w:tcW w:w="711" w:type="dxa"/>
            <w:shd w:val="clear" w:color="auto" w:fill="auto"/>
          </w:tcPr>
          <w:p w14:paraId="48DC1455" w14:textId="77777777" w:rsidR="008B66B6" w:rsidRPr="00DC4384" w:rsidRDefault="008B66B6" w:rsidP="00A63767">
            <w:pPr>
              <w:spacing w:after="60"/>
              <w:jc w:val="center"/>
              <w:rPr>
                <w:b/>
                <w:sz w:val="18"/>
              </w:rPr>
            </w:pPr>
            <w:r>
              <w:rPr>
                <w:b/>
                <w:sz w:val="18"/>
              </w:rPr>
              <w:t>2018*</w:t>
            </w:r>
          </w:p>
        </w:tc>
        <w:tc>
          <w:tcPr>
            <w:tcW w:w="801" w:type="dxa"/>
            <w:shd w:val="clear" w:color="auto" w:fill="auto"/>
          </w:tcPr>
          <w:p w14:paraId="3E04D074" w14:textId="77777777" w:rsidR="008B66B6" w:rsidRPr="00DC4384" w:rsidRDefault="008B66B6" w:rsidP="00A63767">
            <w:pPr>
              <w:spacing w:after="60"/>
              <w:jc w:val="center"/>
              <w:rPr>
                <w:b/>
                <w:sz w:val="18"/>
              </w:rPr>
            </w:pPr>
            <w:r>
              <w:rPr>
                <w:b/>
                <w:sz w:val="18"/>
              </w:rPr>
              <w:t>2019</w:t>
            </w:r>
          </w:p>
        </w:tc>
        <w:tc>
          <w:tcPr>
            <w:tcW w:w="711" w:type="dxa"/>
            <w:shd w:val="clear" w:color="auto" w:fill="auto"/>
          </w:tcPr>
          <w:p w14:paraId="59BDC83B" w14:textId="1F7ACFD4" w:rsidR="008B66B6" w:rsidRPr="00DC4384" w:rsidRDefault="008B66B6" w:rsidP="00A63767">
            <w:pPr>
              <w:spacing w:after="60"/>
              <w:jc w:val="center"/>
              <w:rPr>
                <w:b/>
                <w:sz w:val="18"/>
              </w:rPr>
            </w:pPr>
            <w:r>
              <w:rPr>
                <w:b/>
                <w:sz w:val="18"/>
              </w:rPr>
              <w:t>2020*</w:t>
            </w:r>
          </w:p>
        </w:tc>
        <w:tc>
          <w:tcPr>
            <w:tcW w:w="801" w:type="dxa"/>
            <w:shd w:val="clear" w:color="auto" w:fill="auto"/>
          </w:tcPr>
          <w:p w14:paraId="60B77452" w14:textId="77777777" w:rsidR="008B66B6" w:rsidRPr="00DC4384" w:rsidRDefault="008B66B6" w:rsidP="00A63767">
            <w:pPr>
              <w:spacing w:after="60"/>
              <w:jc w:val="center"/>
              <w:rPr>
                <w:b/>
                <w:sz w:val="18"/>
              </w:rPr>
            </w:pPr>
            <w:r>
              <w:rPr>
                <w:b/>
                <w:sz w:val="18"/>
              </w:rPr>
              <w:t>Total</w:t>
            </w:r>
          </w:p>
        </w:tc>
      </w:tr>
      <w:tr w:rsidR="008B66B6" w:rsidRPr="00DC4384" w14:paraId="34F9FDE4" w14:textId="77777777" w:rsidTr="00A63767">
        <w:trPr>
          <w:trHeight w:hRule="exact" w:val="454"/>
        </w:trPr>
        <w:tc>
          <w:tcPr>
            <w:tcW w:w="2605" w:type="dxa"/>
            <w:gridSpan w:val="3"/>
            <w:shd w:val="clear" w:color="auto" w:fill="auto"/>
          </w:tcPr>
          <w:p w14:paraId="3055B12A" w14:textId="63361976" w:rsidR="008B66B6" w:rsidRDefault="008B66B6" w:rsidP="00A63767">
            <w:pPr>
              <w:spacing w:after="60"/>
              <w:jc w:val="left"/>
              <w:rPr>
                <w:sz w:val="18"/>
                <w:lang w:val="fr-CA"/>
              </w:rPr>
            </w:pPr>
            <w:r w:rsidRPr="008B66B6">
              <w:rPr>
                <w:sz w:val="18"/>
                <w:lang w:val="fr-CA"/>
              </w:rPr>
              <w:t>Limites de consommation du Protocole de Montréal</w:t>
            </w:r>
            <w:r>
              <w:rPr>
                <w:sz w:val="18"/>
                <w:lang w:val="fr-CA"/>
              </w:rPr>
              <w:t xml:space="preserve"> </w:t>
            </w:r>
            <w:r w:rsidR="007A1370">
              <w:rPr>
                <w:sz w:val="18"/>
                <w:lang w:val="fr-CA"/>
              </w:rPr>
              <w:t>((tonnes PAO)</w:t>
            </w:r>
          </w:p>
          <w:p w14:paraId="6EE260E2" w14:textId="77777777" w:rsidR="008B66B6" w:rsidRDefault="008B66B6" w:rsidP="00A63767">
            <w:pPr>
              <w:spacing w:after="60"/>
              <w:jc w:val="left"/>
              <w:rPr>
                <w:sz w:val="18"/>
                <w:lang w:val="fr-CA"/>
              </w:rPr>
            </w:pPr>
          </w:p>
          <w:p w14:paraId="1D37A55E" w14:textId="77777777" w:rsidR="008B66B6" w:rsidRPr="008B66B6" w:rsidRDefault="008B66B6" w:rsidP="00A63767">
            <w:pPr>
              <w:spacing w:after="60"/>
              <w:jc w:val="left"/>
              <w:rPr>
                <w:sz w:val="18"/>
                <w:lang w:val="fr-CA"/>
              </w:rPr>
            </w:pPr>
          </w:p>
        </w:tc>
        <w:tc>
          <w:tcPr>
            <w:tcW w:w="815" w:type="dxa"/>
          </w:tcPr>
          <w:p w14:paraId="7ACFC350" w14:textId="77777777" w:rsidR="008B66B6" w:rsidRPr="00DC4384" w:rsidRDefault="008B66B6" w:rsidP="00A63767">
            <w:pPr>
              <w:spacing w:after="60"/>
              <w:jc w:val="right"/>
              <w:rPr>
                <w:sz w:val="18"/>
              </w:rPr>
            </w:pPr>
            <w:r>
              <w:rPr>
                <w:sz w:val="18"/>
              </w:rPr>
              <w:t>s. o.</w:t>
            </w:r>
          </w:p>
        </w:tc>
        <w:tc>
          <w:tcPr>
            <w:tcW w:w="576" w:type="dxa"/>
          </w:tcPr>
          <w:p w14:paraId="0F84CECC" w14:textId="77777777" w:rsidR="008B66B6" w:rsidRPr="00DC4384" w:rsidRDefault="008B66B6" w:rsidP="00A63767">
            <w:pPr>
              <w:spacing w:after="60"/>
              <w:jc w:val="right"/>
              <w:rPr>
                <w:sz w:val="18"/>
              </w:rPr>
            </w:pPr>
            <w:r>
              <w:rPr>
                <w:sz w:val="18"/>
              </w:rPr>
              <w:t>s. o.</w:t>
            </w:r>
          </w:p>
        </w:tc>
        <w:tc>
          <w:tcPr>
            <w:tcW w:w="711" w:type="dxa"/>
            <w:shd w:val="clear" w:color="auto" w:fill="auto"/>
          </w:tcPr>
          <w:p w14:paraId="74FE2FF6" w14:textId="77777777" w:rsidR="008B66B6" w:rsidRPr="00DC4384" w:rsidRDefault="008B66B6" w:rsidP="00A63767">
            <w:pPr>
              <w:spacing w:after="60"/>
              <w:jc w:val="right"/>
              <w:rPr>
                <w:sz w:val="18"/>
              </w:rPr>
            </w:pPr>
            <w:r>
              <w:rPr>
                <w:sz w:val="18"/>
              </w:rPr>
              <w:t>15,0</w:t>
            </w:r>
          </w:p>
        </w:tc>
        <w:tc>
          <w:tcPr>
            <w:tcW w:w="576" w:type="dxa"/>
            <w:shd w:val="clear" w:color="auto" w:fill="auto"/>
          </w:tcPr>
          <w:p w14:paraId="5682F7FD" w14:textId="77777777" w:rsidR="008B66B6" w:rsidRPr="00DC4384" w:rsidRDefault="008B66B6" w:rsidP="00A63767">
            <w:pPr>
              <w:spacing w:after="60"/>
              <w:jc w:val="right"/>
              <w:rPr>
                <w:sz w:val="18"/>
              </w:rPr>
            </w:pPr>
            <w:r>
              <w:rPr>
                <w:sz w:val="18"/>
              </w:rPr>
              <w:t>15,0</w:t>
            </w:r>
          </w:p>
        </w:tc>
        <w:tc>
          <w:tcPr>
            <w:tcW w:w="576" w:type="dxa"/>
            <w:shd w:val="clear" w:color="auto" w:fill="auto"/>
          </w:tcPr>
          <w:p w14:paraId="7970760E" w14:textId="77777777" w:rsidR="008B66B6" w:rsidRPr="00DC4384" w:rsidRDefault="008B66B6" w:rsidP="00A63767">
            <w:pPr>
              <w:spacing w:after="60"/>
              <w:jc w:val="right"/>
              <w:rPr>
                <w:sz w:val="18"/>
              </w:rPr>
            </w:pPr>
            <w:r>
              <w:rPr>
                <w:sz w:val="18"/>
              </w:rPr>
              <w:t>13,5</w:t>
            </w:r>
          </w:p>
        </w:tc>
        <w:tc>
          <w:tcPr>
            <w:tcW w:w="801" w:type="dxa"/>
            <w:shd w:val="clear" w:color="auto" w:fill="auto"/>
          </w:tcPr>
          <w:p w14:paraId="6A6DEC6C" w14:textId="77777777" w:rsidR="008B66B6" w:rsidRPr="00DC4384" w:rsidRDefault="008B66B6" w:rsidP="00A63767">
            <w:pPr>
              <w:spacing w:after="60"/>
              <w:jc w:val="right"/>
              <w:rPr>
                <w:sz w:val="18"/>
              </w:rPr>
            </w:pPr>
            <w:r>
              <w:rPr>
                <w:sz w:val="18"/>
              </w:rPr>
              <w:t>13,5</w:t>
            </w:r>
          </w:p>
        </w:tc>
        <w:tc>
          <w:tcPr>
            <w:tcW w:w="576" w:type="dxa"/>
            <w:shd w:val="clear" w:color="auto" w:fill="auto"/>
          </w:tcPr>
          <w:p w14:paraId="1613D676" w14:textId="77777777" w:rsidR="008B66B6" w:rsidRPr="00DC4384" w:rsidRDefault="008B66B6" w:rsidP="00A63767">
            <w:pPr>
              <w:spacing w:after="60"/>
              <w:jc w:val="right"/>
              <w:rPr>
                <w:sz w:val="18"/>
              </w:rPr>
            </w:pPr>
            <w:r>
              <w:rPr>
                <w:sz w:val="18"/>
              </w:rPr>
              <w:t>13,5</w:t>
            </w:r>
          </w:p>
        </w:tc>
        <w:tc>
          <w:tcPr>
            <w:tcW w:w="711" w:type="dxa"/>
            <w:shd w:val="clear" w:color="auto" w:fill="auto"/>
          </w:tcPr>
          <w:p w14:paraId="12171D93" w14:textId="77777777" w:rsidR="008B66B6" w:rsidRPr="00DC4384" w:rsidRDefault="008B66B6" w:rsidP="00A63767">
            <w:pPr>
              <w:spacing w:after="60"/>
              <w:jc w:val="right"/>
              <w:rPr>
                <w:sz w:val="18"/>
              </w:rPr>
            </w:pPr>
            <w:r>
              <w:rPr>
                <w:sz w:val="18"/>
              </w:rPr>
              <w:t>13,5</w:t>
            </w:r>
          </w:p>
        </w:tc>
        <w:tc>
          <w:tcPr>
            <w:tcW w:w="801" w:type="dxa"/>
            <w:shd w:val="clear" w:color="auto" w:fill="auto"/>
          </w:tcPr>
          <w:p w14:paraId="1BD6466E" w14:textId="77777777" w:rsidR="008B66B6" w:rsidRPr="00DC4384" w:rsidRDefault="008B66B6" w:rsidP="00A63767">
            <w:pPr>
              <w:spacing w:after="60"/>
              <w:jc w:val="right"/>
              <w:rPr>
                <w:sz w:val="18"/>
              </w:rPr>
            </w:pPr>
            <w:r>
              <w:rPr>
                <w:sz w:val="18"/>
              </w:rPr>
              <w:t>13,5</w:t>
            </w:r>
          </w:p>
        </w:tc>
        <w:tc>
          <w:tcPr>
            <w:tcW w:w="711" w:type="dxa"/>
            <w:shd w:val="clear" w:color="auto" w:fill="auto"/>
          </w:tcPr>
          <w:p w14:paraId="06589C04" w14:textId="77777777" w:rsidR="008B66B6" w:rsidRPr="00DC4384" w:rsidRDefault="008B66B6" w:rsidP="00A63767">
            <w:pPr>
              <w:spacing w:after="60"/>
              <w:jc w:val="right"/>
              <w:rPr>
                <w:sz w:val="18"/>
              </w:rPr>
            </w:pPr>
            <w:r>
              <w:rPr>
                <w:sz w:val="18"/>
              </w:rPr>
              <w:t>9,8</w:t>
            </w:r>
          </w:p>
        </w:tc>
        <w:tc>
          <w:tcPr>
            <w:tcW w:w="801" w:type="dxa"/>
            <w:shd w:val="clear" w:color="auto" w:fill="auto"/>
          </w:tcPr>
          <w:p w14:paraId="106605D2" w14:textId="77777777" w:rsidR="008B66B6" w:rsidRPr="00DC4384" w:rsidRDefault="008B66B6" w:rsidP="00A63767">
            <w:pPr>
              <w:spacing w:after="60"/>
              <w:jc w:val="right"/>
              <w:rPr>
                <w:sz w:val="18"/>
              </w:rPr>
            </w:pPr>
            <w:r>
              <w:rPr>
                <w:sz w:val="18"/>
              </w:rPr>
              <w:t>s. o.</w:t>
            </w:r>
          </w:p>
        </w:tc>
      </w:tr>
      <w:tr w:rsidR="008B66B6" w:rsidRPr="00DC4384" w14:paraId="04534428" w14:textId="77777777" w:rsidTr="00A63767">
        <w:trPr>
          <w:trHeight w:hRule="exact" w:val="454"/>
        </w:trPr>
        <w:tc>
          <w:tcPr>
            <w:tcW w:w="2605" w:type="dxa"/>
            <w:gridSpan w:val="3"/>
            <w:shd w:val="clear" w:color="auto" w:fill="auto"/>
          </w:tcPr>
          <w:p w14:paraId="758DDAEF" w14:textId="77777777" w:rsidR="008B66B6" w:rsidRPr="008B66B6" w:rsidRDefault="008B66B6" w:rsidP="00A63767">
            <w:pPr>
              <w:spacing w:after="60"/>
              <w:jc w:val="left"/>
              <w:rPr>
                <w:sz w:val="18"/>
                <w:lang w:val="fr-CA"/>
              </w:rPr>
            </w:pPr>
            <w:r w:rsidRPr="008B66B6">
              <w:rPr>
                <w:sz w:val="18"/>
                <w:lang w:val="fr-CA"/>
              </w:rPr>
              <w:t>Consommation maximale autorisée (tonnes PAO)</w:t>
            </w:r>
          </w:p>
        </w:tc>
        <w:tc>
          <w:tcPr>
            <w:tcW w:w="815" w:type="dxa"/>
          </w:tcPr>
          <w:p w14:paraId="5E14EB1F" w14:textId="77777777" w:rsidR="008B66B6" w:rsidRPr="00DC4384" w:rsidRDefault="008B66B6" w:rsidP="00A63767">
            <w:pPr>
              <w:spacing w:after="60"/>
              <w:jc w:val="right"/>
              <w:rPr>
                <w:sz w:val="18"/>
              </w:rPr>
            </w:pPr>
            <w:r>
              <w:rPr>
                <w:sz w:val="18"/>
              </w:rPr>
              <w:t>s. o.</w:t>
            </w:r>
          </w:p>
        </w:tc>
        <w:tc>
          <w:tcPr>
            <w:tcW w:w="576" w:type="dxa"/>
          </w:tcPr>
          <w:p w14:paraId="638CFE78" w14:textId="77777777" w:rsidR="008B66B6" w:rsidRPr="00DC4384" w:rsidRDefault="008B66B6" w:rsidP="00A63767">
            <w:pPr>
              <w:spacing w:after="60"/>
              <w:jc w:val="right"/>
              <w:rPr>
                <w:sz w:val="18"/>
              </w:rPr>
            </w:pPr>
            <w:r>
              <w:rPr>
                <w:sz w:val="18"/>
              </w:rPr>
              <w:t>s. o.</w:t>
            </w:r>
          </w:p>
        </w:tc>
        <w:tc>
          <w:tcPr>
            <w:tcW w:w="711" w:type="dxa"/>
            <w:shd w:val="clear" w:color="auto" w:fill="auto"/>
          </w:tcPr>
          <w:p w14:paraId="330B2540" w14:textId="77777777" w:rsidR="008B66B6" w:rsidRPr="00DC4384" w:rsidRDefault="008B66B6" w:rsidP="00A63767">
            <w:pPr>
              <w:spacing w:after="60"/>
              <w:jc w:val="right"/>
              <w:rPr>
                <w:sz w:val="18"/>
              </w:rPr>
            </w:pPr>
            <w:r>
              <w:rPr>
                <w:sz w:val="18"/>
              </w:rPr>
              <w:t>15,0</w:t>
            </w:r>
          </w:p>
        </w:tc>
        <w:tc>
          <w:tcPr>
            <w:tcW w:w="576" w:type="dxa"/>
            <w:shd w:val="clear" w:color="auto" w:fill="auto"/>
          </w:tcPr>
          <w:p w14:paraId="4DA0D20E" w14:textId="77777777" w:rsidR="008B66B6" w:rsidRPr="00DC4384" w:rsidRDefault="008B66B6" w:rsidP="00A63767">
            <w:pPr>
              <w:spacing w:after="60"/>
              <w:jc w:val="right"/>
              <w:rPr>
                <w:sz w:val="18"/>
              </w:rPr>
            </w:pPr>
            <w:r>
              <w:rPr>
                <w:sz w:val="18"/>
              </w:rPr>
              <w:t>15,0</w:t>
            </w:r>
          </w:p>
        </w:tc>
        <w:tc>
          <w:tcPr>
            <w:tcW w:w="576" w:type="dxa"/>
            <w:shd w:val="clear" w:color="auto" w:fill="auto"/>
          </w:tcPr>
          <w:p w14:paraId="2DA739B4" w14:textId="77777777" w:rsidR="008B66B6" w:rsidRPr="00DC4384" w:rsidRDefault="008B66B6" w:rsidP="00A63767">
            <w:pPr>
              <w:spacing w:after="60"/>
              <w:jc w:val="right"/>
              <w:rPr>
                <w:sz w:val="18"/>
              </w:rPr>
            </w:pPr>
            <w:r>
              <w:rPr>
                <w:sz w:val="18"/>
              </w:rPr>
              <w:t>13,5</w:t>
            </w:r>
          </w:p>
        </w:tc>
        <w:tc>
          <w:tcPr>
            <w:tcW w:w="801" w:type="dxa"/>
            <w:shd w:val="clear" w:color="auto" w:fill="auto"/>
          </w:tcPr>
          <w:p w14:paraId="035D8756" w14:textId="77777777" w:rsidR="008B66B6" w:rsidRPr="00DC4384" w:rsidRDefault="008B66B6" w:rsidP="00A63767">
            <w:pPr>
              <w:spacing w:after="60"/>
              <w:jc w:val="right"/>
              <w:rPr>
                <w:sz w:val="18"/>
              </w:rPr>
            </w:pPr>
            <w:r>
              <w:rPr>
                <w:sz w:val="18"/>
              </w:rPr>
              <w:t>13,5</w:t>
            </w:r>
          </w:p>
        </w:tc>
        <w:tc>
          <w:tcPr>
            <w:tcW w:w="576" w:type="dxa"/>
            <w:shd w:val="clear" w:color="auto" w:fill="auto"/>
          </w:tcPr>
          <w:p w14:paraId="361D92A9" w14:textId="77777777" w:rsidR="008B66B6" w:rsidRPr="00DC4384" w:rsidRDefault="008B66B6" w:rsidP="00A63767">
            <w:pPr>
              <w:spacing w:after="60"/>
              <w:jc w:val="right"/>
              <w:rPr>
                <w:sz w:val="18"/>
              </w:rPr>
            </w:pPr>
            <w:r>
              <w:rPr>
                <w:sz w:val="18"/>
              </w:rPr>
              <w:t>13,5</w:t>
            </w:r>
          </w:p>
        </w:tc>
        <w:tc>
          <w:tcPr>
            <w:tcW w:w="711" w:type="dxa"/>
            <w:shd w:val="clear" w:color="auto" w:fill="auto"/>
          </w:tcPr>
          <w:p w14:paraId="27901B83" w14:textId="77777777" w:rsidR="008B66B6" w:rsidRPr="00DC4384" w:rsidRDefault="008B66B6" w:rsidP="00A63767">
            <w:pPr>
              <w:spacing w:after="60"/>
              <w:jc w:val="right"/>
              <w:rPr>
                <w:sz w:val="18"/>
              </w:rPr>
            </w:pPr>
            <w:r>
              <w:rPr>
                <w:sz w:val="18"/>
              </w:rPr>
              <w:t>13,5</w:t>
            </w:r>
          </w:p>
        </w:tc>
        <w:tc>
          <w:tcPr>
            <w:tcW w:w="801" w:type="dxa"/>
            <w:shd w:val="clear" w:color="auto" w:fill="auto"/>
          </w:tcPr>
          <w:p w14:paraId="5E7C3A51" w14:textId="77777777" w:rsidR="008B66B6" w:rsidRPr="00DC4384" w:rsidRDefault="008B66B6" w:rsidP="00A63767">
            <w:pPr>
              <w:spacing w:after="60"/>
              <w:jc w:val="right"/>
              <w:rPr>
                <w:sz w:val="18"/>
              </w:rPr>
            </w:pPr>
            <w:r>
              <w:rPr>
                <w:sz w:val="18"/>
              </w:rPr>
              <w:t>13,5</w:t>
            </w:r>
          </w:p>
        </w:tc>
        <w:tc>
          <w:tcPr>
            <w:tcW w:w="711" w:type="dxa"/>
            <w:shd w:val="clear" w:color="auto" w:fill="auto"/>
          </w:tcPr>
          <w:p w14:paraId="5ED62B70" w14:textId="77777777" w:rsidR="008B66B6" w:rsidRPr="00DC4384" w:rsidRDefault="008B66B6" w:rsidP="00A63767">
            <w:pPr>
              <w:spacing w:after="60"/>
              <w:jc w:val="right"/>
              <w:rPr>
                <w:sz w:val="18"/>
              </w:rPr>
            </w:pPr>
            <w:r>
              <w:rPr>
                <w:sz w:val="18"/>
              </w:rPr>
              <w:t>9,8</w:t>
            </w:r>
          </w:p>
        </w:tc>
        <w:tc>
          <w:tcPr>
            <w:tcW w:w="801" w:type="dxa"/>
            <w:shd w:val="clear" w:color="auto" w:fill="auto"/>
          </w:tcPr>
          <w:p w14:paraId="594D44BF" w14:textId="77777777" w:rsidR="008B66B6" w:rsidRPr="00DC4384" w:rsidRDefault="008B66B6" w:rsidP="00A63767">
            <w:pPr>
              <w:spacing w:after="60"/>
              <w:jc w:val="right"/>
              <w:rPr>
                <w:sz w:val="18"/>
              </w:rPr>
            </w:pPr>
            <w:r>
              <w:rPr>
                <w:sz w:val="18"/>
              </w:rPr>
              <w:t>s. o.</w:t>
            </w:r>
          </w:p>
        </w:tc>
      </w:tr>
      <w:tr w:rsidR="008B66B6" w:rsidRPr="00DC4384" w14:paraId="1C7D18D7" w14:textId="77777777" w:rsidTr="00A63767">
        <w:trPr>
          <w:trHeight w:hRule="exact" w:val="454"/>
        </w:trPr>
        <w:tc>
          <w:tcPr>
            <w:tcW w:w="985" w:type="dxa"/>
            <w:vMerge w:val="restart"/>
            <w:shd w:val="clear" w:color="auto" w:fill="auto"/>
          </w:tcPr>
          <w:p w14:paraId="096A742C" w14:textId="77777777" w:rsidR="008B66B6" w:rsidRPr="00DC4384" w:rsidRDefault="008B66B6" w:rsidP="00A63767">
            <w:pPr>
              <w:spacing w:after="60"/>
              <w:jc w:val="left"/>
              <w:rPr>
                <w:sz w:val="18"/>
              </w:rPr>
            </w:pPr>
            <w:r>
              <w:rPr>
                <w:sz w:val="18"/>
              </w:rPr>
              <w:t>Finance-ment convenu ($ US)</w:t>
            </w:r>
          </w:p>
        </w:tc>
        <w:tc>
          <w:tcPr>
            <w:tcW w:w="720" w:type="dxa"/>
            <w:vMerge w:val="restart"/>
            <w:shd w:val="clear" w:color="auto" w:fill="auto"/>
          </w:tcPr>
          <w:p w14:paraId="53F773F4" w14:textId="3DB3EA7C" w:rsidR="008B66B6" w:rsidRPr="00DC4384" w:rsidRDefault="008B66B6" w:rsidP="00A63767">
            <w:pPr>
              <w:spacing w:after="60"/>
              <w:jc w:val="center"/>
              <w:rPr>
                <w:sz w:val="18"/>
              </w:rPr>
            </w:pPr>
            <w:r>
              <w:rPr>
                <w:sz w:val="18"/>
              </w:rPr>
              <w:t>PNUE</w:t>
            </w:r>
          </w:p>
        </w:tc>
        <w:tc>
          <w:tcPr>
            <w:tcW w:w="900" w:type="dxa"/>
            <w:shd w:val="clear" w:color="auto" w:fill="auto"/>
          </w:tcPr>
          <w:p w14:paraId="57284BC7" w14:textId="77777777" w:rsidR="008B66B6" w:rsidRPr="00DC4384" w:rsidRDefault="008B66B6" w:rsidP="00A63767">
            <w:pPr>
              <w:spacing w:after="60"/>
              <w:jc w:val="left"/>
              <w:rPr>
                <w:sz w:val="18"/>
              </w:rPr>
            </w:pPr>
            <w:r>
              <w:rPr>
                <w:sz w:val="18"/>
              </w:rPr>
              <w:t>Coûts du projet</w:t>
            </w:r>
          </w:p>
        </w:tc>
        <w:tc>
          <w:tcPr>
            <w:tcW w:w="815" w:type="dxa"/>
          </w:tcPr>
          <w:p w14:paraId="3FEFFFF6" w14:textId="6E384EEC" w:rsidR="008B66B6" w:rsidRPr="00DC4384" w:rsidRDefault="008B66B6" w:rsidP="00A63767">
            <w:pPr>
              <w:spacing w:after="60"/>
              <w:jc w:val="right"/>
              <w:rPr>
                <w:sz w:val="18"/>
              </w:rPr>
            </w:pPr>
            <w:r>
              <w:rPr>
                <w:sz w:val="18"/>
              </w:rPr>
              <w:t>65 000</w:t>
            </w:r>
          </w:p>
        </w:tc>
        <w:tc>
          <w:tcPr>
            <w:tcW w:w="576" w:type="dxa"/>
          </w:tcPr>
          <w:p w14:paraId="753B6511" w14:textId="77777777" w:rsidR="008B66B6" w:rsidRPr="00DC4384" w:rsidRDefault="008B66B6" w:rsidP="00A63767">
            <w:pPr>
              <w:spacing w:after="60"/>
              <w:jc w:val="right"/>
              <w:rPr>
                <w:sz w:val="18"/>
              </w:rPr>
            </w:pPr>
            <w:r>
              <w:rPr>
                <w:sz w:val="18"/>
              </w:rPr>
              <w:t>0</w:t>
            </w:r>
          </w:p>
        </w:tc>
        <w:tc>
          <w:tcPr>
            <w:tcW w:w="711" w:type="dxa"/>
            <w:shd w:val="clear" w:color="auto" w:fill="auto"/>
          </w:tcPr>
          <w:p w14:paraId="02A1422D" w14:textId="5FB6223A" w:rsidR="008B66B6" w:rsidRPr="00DC4384" w:rsidRDefault="008B66B6" w:rsidP="00A63767">
            <w:pPr>
              <w:spacing w:after="60"/>
              <w:jc w:val="right"/>
              <w:rPr>
                <w:sz w:val="18"/>
              </w:rPr>
            </w:pPr>
            <w:r>
              <w:rPr>
                <w:sz w:val="18"/>
              </w:rPr>
              <w:t>55 000</w:t>
            </w:r>
          </w:p>
        </w:tc>
        <w:tc>
          <w:tcPr>
            <w:tcW w:w="576" w:type="dxa"/>
            <w:shd w:val="clear" w:color="auto" w:fill="auto"/>
          </w:tcPr>
          <w:p w14:paraId="7F747BB4" w14:textId="77777777" w:rsidR="008B66B6" w:rsidRPr="00DC4384" w:rsidRDefault="008B66B6" w:rsidP="00A63767">
            <w:pPr>
              <w:spacing w:after="60"/>
              <w:jc w:val="right"/>
              <w:rPr>
                <w:sz w:val="18"/>
              </w:rPr>
            </w:pPr>
            <w:r>
              <w:rPr>
                <w:sz w:val="18"/>
              </w:rPr>
              <w:t>0</w:t>
            </w:r>
          </w:p>
        </w:tc>
        <w:tc>
          <w:tcPr>
            <w:tcW w:w="576" w:type="dxa"/>
            <w:shd w:val="clear" w:color="auto" w:fill="auto"/>
          </w:tcPr>
          <w:p w14:paraId="32BAB3E9" w14:textId="77777777" w:rsidR="008B66B6" w:rsidRPr="00DC4384" w:rsidRDefault="008B66B6" w:rsidP="00A63767">
            <w:pPr>
              <w:spacing w:after="60"/>
              <w:jc w:val="right"/>
              <w:rPr>
                <w:sz w:val="18"/>
              </w:rPr>
            </w:pPr>
            <w:r>
              <w:rPr>
                <w:sz w:val="18"/>
              </w:rPr>
              <w:t>0</w:t>
            </w:r>
          </w:p>
        </w:tc>
        <w:tc>
          <w:tcPr>
            <w:tcW w:w="801" w:type="dxa"/>
            <w:shd w:val="clear" w:color="auto" w:fill="auto"/>
          </w:tcPr>
          <w:p w14:paraId="3F94C471" w14:textId="206AF8F7" w:rsidR="008B66B6" w:rsidRPr="00DC4384" w:rsidRDefault="008B66B6" w:rsidP="00A63767">
            <w:pPr>
              <w:spacing w:after="60"/>
              <w:jc w:val="right"/>
              <w:rPr>
                <w:sz w:val="18"/>
              </w:rPr>
            </w:pPr>
            <w:r>
              <w:rPr>
                <w:sz w:val="18"/>
              </w:rPr>
              <w:t>80 000</w:t>
            </w:r>
          </w:p>
        </w:tc>
        <w:tc>
          <w:tcPr>
            <w:tcW w:w="576" w:type="dxa"/>
            <w:shd w:val="clear" w:color="auto" w:fill="auto"/>
          </w:tcPr>
          <w:p w14:paraId="4940F1E0" w14:textId="77777777" w:rsidR="008B66B6" w:rsidRPr="00DC4384" w:rsidRDefault="008B66B6" w:rsidP="00A63767">
            <w:pPr>
              <w:spacing w:after="60"/>
              <w:jc w:val="right"/>
              <w:rPr>
                <w:sz w:val="18"/>
              </w:rPr>
            </w:pPr>
            <w:r>
              <w:rPr>
                <w:sz w:val="18"/>
              </w:rPr>
              <w:t>0</w:t>
            </w:r>
          </w:p>
        </w:tc>
        <w:tc>
          <w:tcPr>
            <w:tcW w:w="711" w:type="dxa"/>
            <w:shd w:val="clear" w:color="auto" w:fill="auto"/>
          </w:tcPr>
          <w:p w14:paraId="5B8BFB82" w14:textId="4460C43E" w:rsidR="008B66B6" w:rsidRPr="00DC4384" w:rsidRDefault="008B66B6" w:rsidP="00A63767">
            <w:pPr>
              <w:spacing w:after="60"/>
              <w:jc w:val="right"/>
              <w:rPr>
                <w:sz w:val="18"/>
              </w:rPr>
            </w:pPr>
            <w:r>
              <w:rPr>
                <w:sz w:val="18"/>
              </w:rPr>
              <w:t>52 000</w:t>
            </w:r>
          </w:p>
        </w:tc>
        <w:tc>
          <w:tcPr>
            <w:tcW w:w="801" w:type="dxa"/>
            <w:shd w:val="clear" w:color="auto" w:fill="auto"/>
          </w:tcPr>
          <w:p w14:paraId="243CA1F7" w14:textId="77777777" w:rsidR="008B66B6" w:rsidRPr="00DC4384" w:rsidRDefault="008B66B6" w:rsidP="00A63767">
            <w:pPr>
              <w:spacing w:after="60"/>
              <w:jc w:val="right"/>
              <w:rPr>
                <w:sz w:val="18"/>
              </w:rPr>
            </w:pPr>
            <w:r>
              <w:rPr>
                <w:sz w:val="18"/>
              </w:rPr>
              <w:t>0</w:t>
            </w:r>
          </w:p>
        </w:tc>
        <w:tc>
          <w:tcPr>
            <w:tcW w:w="711" w:type="dxa"/>
            <w:shd w:val="clear" w:color="auto" w:fill="auto"/>
          </w:tcPr>
          <w:p w14:paraId="451E3E3F" w14:textId="77777777" w:rsidR="008B66B6" w:rsidRPr="00DC4384" w:rsidRDefault="008B66B6" w:rsidP="00A63767">
            <w:pPr>
              <w:spacing w:after="60"/>
              <w:jc w:val="right"/>
              <w:rPr>
                <w:sz w:val="18"/>
              </w:rPr>
            </w:pPr>
            <w:r>
              <w:rPr>
                <w:sz w:val="18"/>
              </w:rPr>
              <w:t>28 000</w:t>
            </w:r>
          </w:p>
        </w:tc>
        <w:tc>
          <w:tcPr>
            <w:tcW w:w="801" w:type="dxa"/>
            <w:shd w:val="clear" w:color="auto" w:fill="auto"/>
          </w:tcPr>
          <w:p w14:paraId="3446D599" w14:textId="77777777" w:rsidR="008B66B6" w:rsidRPr="00DC4384" w:rsidRDefault="008B66B6" w:rsidP="00A63767">
            <w:pPr>
              <w:spacing w:after="60"/>
              <w:jc w:val="right"/>
              <w:rPr>
                <w:sz w:val="18"/>
              </w:rPr>
            </w:pPr>
            <w:r>
              <w:rPr>
                <w:sz w:val="18"/>
              </w:rPr>
              <w:t>280 000</w:t>
            </w:r>
          </w:p>
        </w:tc>
      </w:tr>
      <w:tr w:rsidR="008B66B6" w:rsidRPr="00DC4384" w14:paraId="3B05557B" w14:textId="77777777" w:rsidTr="00A63767">
        <w:trPr>
          <w:trHeight w:hRule="exact" w:val="454"/>
        </w:trPr>
        <w:tc>
          <w:tcPr>
            <w:tcW w:w="985" w:type="dxa"/>
            <w:vMerge/>
            <w:shd w:val="clear" w:color="auto" w:fill="auto"/>
          </w:tcPr>
          <w:p w14:paraId="062EA3CF" w14:textId="77777777" w:rsidR="008B66B6" w:rsidRPr="00DC4384" w:rsidRDefault="008B66B6" w:rsidP="00A63767">
            <w:pPr>
              <w:spacing w:after="60"/>
              <w:jc w:val="center"/>
              <w:rPr>
                <w:sz w:val="18"/>
                <w:lang w:val="en-CA"/>
              </w:rPr>
            </w:pPr>
          </w:p>
        </w:tc>
        <w:tc>
          <w:tcPr>
            <w:tcW w:w="720" w:type="dxa"/>
            <w:vMerge/>
            <w:shd w:val="clear" w:color="auto" w:fill="auto"/>
          </w:tcPr>
          <w:p w14:paraId="464EFC6A" w14:textId="77777777" w:rsidR="008B66B6" w:rsidRPr="00DC4384" w:rsidRDefault="008B66B6" w:rsidP="00A63767">
            <w:pPr>
              <w:spacing w:after="60"/>
              <w:jc w:val="center"/>
              <w:rPr>
                <w:sz w:val="18"/>
                <w:lang w:val="en-CA"/>
              </w:rPr>
            </w:pPr>
          </w:p>
        </w:tc>
        <w:tc>
          <w:tcPr>
            <w:tcW w:w="900" w:type="dxa"/>
            <w:shd w:val="clear" w:color="auto" w:fill="auto"/>
          </w:tcPr>
          <w:p w14:paraId="5F363B88" w14:textId="77777777" w:rsidR="008B66B6" w:rsidRPr="00DC4384" w:rsidRDefault="008B66B6" w:rsidP="00A63767">
            <w:pPr>
              <w:spacing w:after="60"/>
              <w:jc w:val="left"/>
              <w:rPr>
                <w:sz w:val="18"/>
              </w:rPr>
            </w:pPr>
            <w:r>
              <w:rPr>
                <w:sz w:val="18"/>
              </w:rPr>
              <w:t>Coûts d’appui</w:t>
            </w:r>
          </w:p>
        </w:tc>
        <w:tc>
          <w:tcPr>
            <w:tcW w:w="815" w:type="dxa"/>
          </w:tcPr>
          <w:p w14:paraId="3E96C61E" w14:textId="11EA1724" w:rsidR="008B66B6" w:rsidRPr="00DC4384" w:rsidRDefault="008B66B6" w:rsidP="00A63767">
            <w:pPr>
              <w:spacing w:after="60"/>
              <w:jc w:val="right"/>
              <w:rPr>
                <w:sz w:val="18"/>
              </w:rPr>
            </w:pPr>
            <w:r>
              <w:rPr>
                <w:sz w:val="17"/>
                <w:szCs w:val="17"/>
              </w:rPr>
              <w:t>8 450</w:t>
            </w:r>
          </w:p>
        </w:tc>
        <w:tc>
          <w:tcPr>
            <w:tcW w:w="576" w:type="dxa"/>
          </w:tcPr>
          <w:p w14:paraId="393B5473" w14:textId="77777777" w:rsidR="008B66B6" w:rsidRPr="00DC4384" w:rsidRDefault="008B66B6" w:rsidP="00A63767">
            <w:pPr>
              <w:spacing w:after="60"/>
              <w:jc w:val="right"/>
              <w:rPr>
                <w:sz w:val="18"/>
              </w:rPr>
            </w:pPr>
            <w:r>
              <w:rPr>
                <w:sz w:val="18"/>
              </w:rPr>
              <w:t>0</w:t>
            </w:r>
          </w:p>
        </w:tc>
        <w:tc>
          <w:tcPr>
            <w:tcW w:w="711" w:type="dxa"/>
            <w:shd w:val="clear" w:color="auto" w:fill="auto"/>
          </w:tcPr>
          <w:p w14:paraId="34239AAB" w14:textId="6972EA2A" w:rsidR="008B66B6" w:rsidRPr="00DC4384" w:rsidRDefault="008B66B6" w:rsidP="00A63767">
            <w:pPr>
              <w:spacing w:after="60"/>
              <w:jc w:val="right"/>
              <w:rPr>
                <w:sz w:val="18"/>
              </w:rPr>
            </w:pPr>
            <w:r>
              <w:rPr>
                <w:sz w:val="18"/>
              </w:rPr>
              <w:t>7 150</w:t>
            </w:r>
          </w:p>
        </w:tc>
        <w:tc>
          <w:tcPr>
            <w:tcW w:w="576" w:type="dxa"/>
            <w:shd w:val="clear" w:color="auto" w:fill="auto"/>
          </w:tcPr>
          <w:p w14:paraId="54F15242" w14:textId="77777777" w:rsidR="008B66B6" w:rsidRPr="00DC4384" w:rsidRDefault="008B66B6" w:rsidP="00A63767">
            <w:pPr>
              <w:spacing w:after="60"/>
              <w:jc w:val="right"/>
              <w:rPr>
                <w:sz w:val="18"/>
              </w:rPr>
            </w:pPr>
            <w:r>
              <w:rPr>
                <w:sz w:val="18"/>
              </w:rPr>
              <w:t>0</w:t>
            </w:r>
          </w:p>
        </w:tc>
        <w:tc>
          <w:tcPr>
            <w:tcW w:w="576" w:type="dxa"/>
            <w:shd w:val="clear" w:color="auto" w:fill="auto"/>
          </w:tcPr>
          <w:p w14:paraId="48ED9A66" w14:textId="77777777" w:rsidR="008B66B6" w:rsidRPr="00DC4384" w:rsidRDefault="008B66B6" w:rsidP="00A63767">
            <w:pPr>
              <w:spacing w:after="60"/>
              <w:jc w:val="right"/>
              <w:rPr>
                <w:sz w:val="18"/>
              </w:rPr>
            </w:pPr>
            <w:r>
              <w:rPr>
                <w:sz w:val="18"/>
              </w:rPr>
              <w:t>0</w:t>
            </w:r>
          </w:p>
        </w:tc>
        <w:tc>
          <w:tcPr>
            <w:tcW w:w="801" w:type="dxa"/>
            <w:shd w:val="clear" w:color="auto" w:fill="auto"/>
          </w:tcPr>
          <w:p w14:paraId="5E490E86" w14:textId="6E2A2148" w:rsidR="008B66B6" w:rsidRPr="00DC4384" w:rsidRDefault="008B66B6" w:rsidP="00A63767">
            <w:pPr>
              <w:spacing w:after="60"/>
              <w:jc w:val="right"/>
              <w:rPr>
                <w:sz w:val="18"/>
              </w:rPr>
            </w:pPr>
            <w:r>
              <w:rPr>
                <w:sz w:val="18"/>
              </w:rPr>
              <w:t>10 400</w:t>
            </w:r>
          </w:p>
        </w:tc>
        <w:tc>
          <w:tcPr>
            <w:tcW w:w="576" w:type="dxa"/>
            <w:shd w:val="clear" w:color="auto" w:fill="auto"/>
          </w:tcPr>
          <w:p w14:paraId="33BF11DB" w14:textId="77777777" w:rsidR="008B66B6" w:rsidRPr="00DC4384" w:rsidRDefault="008B66B6" w:rsidP="00A63767">
            <w:pPr>
              <w:spacing w:after="60"/>
              <w:jc w:val="right"/>
              <w:rPr>
                <w:sz w:val="18"/>
              </w:rPr>
            </w:pPr>
            <w:r>
              <w:rPr>
                <w:sz w:val="18"/>
              </w:rPr>
              <w:t>0</w:t>
            </w:r>
          </w:p>
        </w:tc>
        <w:tc>
          <w:tcPr>
            <w:tcW w:w="711" w:type="dxa"/>
            <w:shd w:val="clear" w:color="auto" w:fill="auto"/>
          </w:tcPr>
          <w:p w14:paraId="441CDCF8" w14:textId="489B1CB0" w:rsidR="008B66B6" w:rsidRPr="00DC4384" w:rsidRDefault="008E570A" w:rsidP="00A63767">
            <w:pPr>
              <w:spacing w:after="60"/>
              <w:jc w:val="right"/>
              <w:rPr>
                <w:sz w:val="18"/>
              </w:rPr>
            </w:pPr>
            <w:r>
              <w:rPr>
                <w:sz w:val="18"/>
              </w:rPr>
              <w:t>6 76</w:t>
            </w:r>
            <w:r w:rsidR="008B66B6">
              <w:rPr>
                <w:sz w:val="18"/>
              </w:rPr>
              <w:t>0</w:t>
            </w:r>
          </w:p>
        </w:tc>
        <w:tc>
          <w:tcPr>
            <w:tcW w:w="801" w:type="dxa"/>
            <w:shd w:val="clear" w:color="auto" w:fill="auto"/>
          </w:tcPr>
          <w:p w14:paraId="2255EAD7" w14:textId="77777777" w:rsidR="008B66B6" w:rsidRPr="00DC4384" w:rsidRDefault="008B66B6" w:rsidP="00A63767">
            <w:pPr>
              <w:spacing w:after="60"/>
              <w:jc w:val="right"/>
              <w:rPr>
                <w:sz w:val="18"/>
              </w:rPr>
            </w:pPr>
            <w:r>
              <w:rPr>
                <w:sz w:val="18"/>
              </w:rPr>
              <w:t>0</w:t>
            </w:r>
          </w:p>
        </w:tc>
        <w:tc>
          <w:tcPr>
            <w:tcW w:w="711" w:type="dxa"/>
            <w:shd w:val="clear" w:color="auto" w:fill="auto"/>
          </w:tcPr>
          <w:p w14:paraId="551EFE4A" w14:textId="49FE418B" w:rsidR="008B66B6" w:rsidRPr="00DC4384" w:rsidRDefault="008E570A" w:rsidP="00A63767">
            <w:pPr>
              <w:spacing w:after="60"/>
              <w:jc w:val="right"/>
              <w:rPr>
                <w:sz w:val="18"/>
              </w:rPr>
            </w:pPr>
            <w:r>
              <w:rPr>
                <w:sz w:val="18"/>
              </w:rPr>
              <w:t>3 64</w:t>
            </w:r>
            <w:r w:rsidR="008B66B6">
              <w:rPr>
                <w:sz w:val="18"/>
              </w:rPr>
              <w:t>0</w:t>
            </w:r>
          </w:p>
        </w:tc>
        <w:tc>
          <w:tcPr>
            <w:tcW w:w="801" w:type="dxa"/>
            <w:shd w:val="clear" w:color="auto" w:fill="auto"/>
          </w:tcPr>
          <w:p w14:paraId="210E41F7" w14:textId="5FA256B2" w:rsidR="008B66B6" w:rsidRPr="00DC4384" w:rsidRDefault="008E570A" w:rsidP="00A63767">
            <w:pPr>
              <w:spacing w:after="60"/>
              <w:jc w:val="right"/>
              <w:rPr>
                <w:sz w:val="18"/>
              </w:rPr>
            </w:pPr>
            <w:r>
              <w:rPr>
                <w:sz w:val="18"/>
              </w:rPr>
              <w:t>36 4</w:t>
            </w:r>
            <w:r w:rsidR="008B66B6">
              <w:rPr>
                <w:sz w:val="18"/>
              </w:rPr>
              <w:t>00</w:t>
            </w:r>
          </w:p>
        </w:tc>
      </w:tr>
      <w:tr w:rsidR="008B66B6" w:rsidRPr="00DC4384" w14:paraId="58C563B4" w14:textId="77777777" w:rsidTr="00A63767">
        <w:trPr>
          <w:trHeight w:hRule="exact" w:val="454"/>
        </w:trPr>
        <w:tc>
          <w:tcPr>
            <w:tcW w:w="985" w:type="dxa"/>
            <w:vMerge/>
            <w:shd w:val="clear" w:color="auto" w:fill="auto"/>
          </w:tcPr>
          <w:p w14:paraId="56AD24BA" w14:textId="77777777" w:rsidR="008B66B6" w:rsidRPr="00DC4384" w:rsidRDefault="008B66B6" w:rsidP="00A63767">
            <w:pPr>
              <w:spacing w:after="60"/>
              <w:jc w:val="center"/>
              <w:rPr>
                <w:sz w:val="18"/>
                <w:lang w:val="en-CA"/>
              </w:rPr>
            </w:pPr>
          </w:p>
        </w:tc>
        <w:tc>
          <w:tcPr>
            <w:tcW w:w="720" w:type="dxa"/>
            <w:vMerge w:val="restart"/>
            <w:shd w:val="clear" w:color="auto" w:fill="auto"/>
          </w:tcPr>
          <w:p w14:paraId="4B66D3A1" w14:textId="7A7CD6F2" w:rsidR="008B66B6" w:rsidRPr="00DC4384" w:rsidRDefault="008B66B6" w:rsidP="00A63767">
            <w:pPr>
              <w:spacing w:after="60"/>
              <w:jc w:val="center"/>
              <w:rPr>
                <w:sz w:val="18"/>
              </w:rPr>
            </w:pPr>
            <w:r>
              <w:rPr>
                <w:sz w:val="18"/>
              </w:rPr>
              <w:t>PNUD</w:t>
            </w:r>
          </w:p>
        </w:tc>
        <w:tc>
          <w:tcPr>
            <w:tcW w:w="900" w:type="dxa"/>
            <w:shd w:val="clear" w:color="auto" w:fill="auto"/>
          </w:tcPr>
          <w:p w14:paraId="42D19C15" w14:textId="77777777" w:rsidR="008B66B6" w:rsidRPr="00DC4384" w:rsidRDefault="008B66B6" w:rsidP="00A63767">
            <w:pPr>
              <w:spacing w:after="60"/>
              <w:jc w:val="left"/>
              <w:rPr>
                <w:sz w:val="18"/>
              </w:rPr>
            </w:pPr>
            <w:r>
              <w:rPr>
                <w:sz w:val="18"/>
              </w:rPr>
              <w:t>Coûts du projet</w:t>
            </w:r>
          </w:p>
        </w:tc>
        <w:tc>
          <w:tcPr>
            <w:tcW w:w="815" w:type="dxa"/>
            <w:shd w:val="clear" w:color="auto" w:fill="auto"/>
          </w:tcPr>
          <w:p w14:paraId="7E5DAE3D" w14:textId="0999682A" w:rsidR="008B66B6" w:rsidRPr="00DC4384" w:rsidRDefault="008E570A" w:rsidP="00A63767">
            <w:pPr>
              <w:spacing w:after="60"/>
              <w:jc w:val="right"/>
              <w:rPr>
                <w:sz w:val="18"/>
              </w:rPr>
            </w:pPr>
            <w:r>
              <w:rPr>
                <w:sz w:val="17"/>
                <w:szCs w:val="17"/>
              </w:rPr>
              <w:t>1</w:t>
            </w:r>
            <w:r w:rsidR="008B66B6">
              <w:rPr>
                <w:sz w:val="17"/>
                <w:szCs w:val="17"/>
              </w:rPr>
              <w:t>6</w:t>
            </w:r>
            <w:r>
              <w:rPr>
                <w:sz w:val="17"/>
                <w:szCs w:val="17"/>
              </w:rPr>
              <w:t>0</w:t>
            </w:r>
            <w:r w:rsidR="008B66B6">
              <w:rPr>
                <w:sz w:val="17"/>
                <w:szCs w:val="17"/>
              </w:rPr>
              <w:t> 000</w:t>
            </w:r>
          </w:p>
        </w:tc>
        <w:tc>
          <w:tcPr>
            <w:tcW w:w="576" w:type="dxa"/>
          </w:tcPr>
          <w:p w14:paraId="6AF2477A" w14:textId="77777777" w:rsidR="008B66B6" w:rsidRPr="00DC4384" w:rsidRDefault="008B66B6" w:rsidP="00A63767">
            <w:pPr>
              <w:spacing w:after="60"/>
              <w:jc w:val="right"/>
              <w:rPr>
                <w:sz w:val="18"/>
              </w:rPr>
            </w:pPr>
            <w:r>
              <w:rPr>
                <w:sz w:val="18"/>
              </w:rPr>
              <w:t>0</w:t>
            </w:r>
          </w:p>
        </w:tc>
        <w:tc>
          <w:tcPr>
            <w:tcW w:w="711" w:type="dxa"/>
            <w:shd w:val="clear" w:color="auto" w:fill="auto"/>
          </w:tcPr>
          <w:p w14:paraId="6BAD141F" w14:textId="58F445E1" w:rsidR="008B66B6" w:rsidRPr="00DC4384" w:rsidRDefault="008B66B6" w:rsidP="00A63767">
            <w:pPr>
              <w:spacing w:after="60"/>
              <w:jc w:val="right"/>
              <w:rPr>
                <w:sz w:val="18"/>
              </w:rPr>
            </w:pPr>
            <w:r>
              <w:rPr>
                <w:sz w:val="18"/>
              </w:rPr>
              <w:t>0</w:t>
            </w:r>
          </w:p>
        </w:tc>
        <w:tc>
          <w:tcPr>
            <w:tcW w:w="576" w:type="dxa"/>
            <w:shd w:val="clear" w:color="auto" w:fill="auto"/>
          </w:tcPr>
          <w:p w14:paraId="69E9CC64" w14:textId="77777777" w:rsidR="008B66B6" w:rsidRPr="00DC4384" w:rsidRDefault="008B66B6" w:rsidP="00A63767">
            <w:pPr>
              <w:spacing w:after="60"/>
              <w:jc w:val="right"/>
              <w:rPr>
                <w:sz w:val="18"/>
              </w:rPr>
            </w:pPr>
            <w:r>
              <w:rPr>
                <w:sz w:val="18"/>
              </w:rPr>
              <w:t>0</w:t>
            </w:r>
          </w:p>
        </w:tc>
        <w:tc>
          <w:tcPr>
            <w:tcW w:w="576" w:type="dxa"/>
            <w:shd w:val="clear" w:color="auto" w:fill="auto"/>
          </w:tcPr>
          <w:p w14:paraId="4952FE28" w14:textId="77777777" w:rsidR="008B66B6" w:rsidRPr="00DC4384" w:rsidRDefault="008B66B6" w:rsidP="00A63767">
            <w:pPr>
              <w:spacing w:after="60"/>
              <w:jc w:val="right"/>
              <w:rPr>
                <w:sz w:val="18"/>
              </w:rPr>
            </w:pPr>
            <w:r>
              <w:rPr>
                <w:sz w:val="18"/>
              </w:rPr>
              <w:t>0</w:t>
            </w:r>
          </w:p>
        </w:tc>
        <w:tc>
          <w:tcPr>
            <w:tcW w:w="801" w:type="dxa"/>
            <w:shd w:val="clear" w:color="auto" w:fill="auto"/>
          </w:tcPr>
          <w:p w14:paraId="0FED189B" w14:textId="38F395E2" w:rsidR="008B66B6" w:rsidRPr="00DC4384" w:rsidRDefault="008E570A" w:rsidP="00A63767">
            <w:pPr>
              <w:spacing w:after="60"/>
              <w:jc w:val="right"/>
              <w:rPr>
                <w:sz w:val="18"/>
              </w:rPr>
            </w:pPr>
            <w:r>
              <w:rPr>
                <w:sz w:val="18"/>
              </w:rPr>
              <w:t>92</w:t>
            </w:r>
            <w:r w:rsidR="008B66B6">
              <w:rPr>
                <w:sz w:val="18"/>
              </w:rPr>
              <w:t> 000</w:t>
            </w:r>
          </w:p>
        </w:tc>
        <w:tc>
          <w:tcPr>
            <w:tcW w:w="576" w:type="dxa"/>
            <w:shd w:val="clear" w:color="auto" w:fill="auto"/>
          </w:tcPr>
          <w:p w14:paraId="15D59E25" w14:textId="77777777" w:rsidR="008B66B6" w:rsidRPr="00DC4384" w:rsidRDefault="008B66B6" w:rsidP="00A63767">
            <w:pPr>
              <w:spacing w:after="60"/>
              <w:jc w:val="right"/>
              <w:rPr>
                <w:sz w:val="18"/>
              </w:rPr>
            </w:pPr>
            <w:r>
              <w:rPr>
                <w:sz w:val="18"/>
              </w:rPr>
              <w:t>0</w:t>
            </w:r>
          </w:p>
        </w:tc>
        <w:tc>
          <w:tcPr>
            <w:tcW w:w="711" w:type="dxa"/>
            <w:shd w:val="clear" w:color="auto" w:fill="auto"/>
          </w:tcPr>
          <w:p w14:paraId="3F20AEE2" w14:textId="0335FCE9" w:rsidR="008B66B6" w:rsidRPr="00DC4384" w:rsidRDefault="008B66B6" w:rsidP="00A63767">
            <w:pPr>
              <w:spacing w:after="60"/>
              <w:jc w:val="right"/>
              <w:rPr>
                <w:sz w:val="18"/>
              </w:rPr>
            </w:pPr>
            <w:r>
              <w:rPr>
                <w:sz w:val="18"/>
              </w:rPr>
              <w:t>0</w:t>
            </w:r>
          </w:p>
        </w:tc>
        <w:tc>
          <w:tcPr>
            <w:tcW w:w="801" w:type="dxa"/>
            <w:shd w:val="clear" w:color="auto" w:fill="auto"/>
          </w:tcPr>
          <w:p w14:paraId="63E1EBD7" w14:textId="77777777" w:rsidR="008B66B6" w:rsidRPr="00DC4384" w:rsidRDefault="008B66B6" w:rsidP="00A63767">
            <w:pPr>
              <w:spacing w:after="60"/>
              <w:jc w:val="right"/>
              <w:rPr>
                <w:sz w:val="18"/>
              </w:rPr>
            </w:pPr>
            <w:r>
              <w:rPr>
                <w:sz w:val="18"/>
              </w:rPr>
              <w:t>0</w:t>
            </w:r>
          </w:p>
        </w:tc>
        <w:tc>
          <w:tcPr>
            <w:tcW w:w="711" w:type="dxa"/>
            <w:shd w:val="clear" w:color="auto" w:fill="auto"/>
          </w:tcPr>
          <w:p w14:paraId="6D218BD7" w14:textId="77777777" w:rsidR="008B66B6" w:rsidRPr="00DC4384" w:rsidRDefault="008B66B6" w:rsidP="00A63767">
            <w:pPr>
              <w:spacing w:after="60"/>
              <w:jc w:val="right"/>
              <w:rPr>
                <w:sz w:val="18"/>
              </w:rPr>
            </w:pPr>
            <w:r>
              <w:rPr>
                <w:sz w:val="18"/>
              </w:rPr>
              <w:t>28 000</w:t>
            </w:r>
          </w:p>
        </w:tc>
        <w:tc>
          <w:tcPr>
            <w:tcW w:w="801" w:type="dxa"/>
            <w:shd w:val="clear" w:color="auto" w:fill="auto"/>
          </w:tcPr>
          <w:p w14:paraId="3AFEB729" w14:textId="77777777" w:rsidR="008B66B6" w:rsidRPr="00DC4384" w:rsidRDefault="008B66B6" w:rsidP="00A63767">
            <w:pPr>
              <w:spacing w:after="60"/>
              <w:jc w:val="right"/>
              <w:rPr>
                <w:sz w:val="18"/>
              </w:rPr>
            </w:pPr>
            <w:r>
              <w:rPr>
                <w:sz w:val="18"/>
              </w:rPr>
              <w:t>280 000</w:t>
            </w:r>
          </w:p>
        </w:tc>
      </w:tr>
      <w:tr w:rsidR="008B66B6" w:rsidRPr="00DC4384" w14:paraId="62910880" w14:textId="77777777" w:rsidTr="00A63767">
        <w:trPr>
          <w:trHeight w:hRule="exact" w:val="454"/>
        </w:trPr>
        <w:tc>
          <w:tcPr>
            <w:tcW w:w="985" w:type="dxa"/>
            <w:vMerge/>
            <w:shd w:val="clear" w:color="auto" w:fill="auto"/>
          </w:tcPr>
          <w:p w14:paraId="278ED8FE" w14:textId="77777777" w:rsidR="008B66B6" w:rsidRPr="00DC4384" w:rsidRDefault="008B66B6" w:rsidP="00A63767">
            <w:pPr>
              <w:spacing w:after="60"/>
              <w:jc w:val="center"/>
              <w:rPr>
                <w:sz w:val="18"/>
                <w:lang w:val="en-CA"/>
              </w:rPr>
            </w:pPr>
          </w:p>
        </w:tc>
        <w:tc>
          <w:tcPr>
            <w:tcW w:w="720" w:type="dxa"/>
            <w:vMerge/>
            <w:shd w:val="clear" w:color="auto" w:fill="auto"/>
          </w:tcPr>
          <w:p w14:paraId="2E2751A1" w14:textId="77777777" w:rsidR="008B66B6" w:rsidRPr="00DC4384" w:rsidRDefault="008B66B6" w:rsidP="00A63767">
            <w:pPr>
              <w:spacing w:after="60"/>
              <w:jc w:val="center"/>
              <w:rPr>
                <w:sz w:val="18"/>
                <w:lang w:val="en-CA"/>
              </w:rPr>
            </w:pPr>
          </w:p>
        </w:tc>
        <w:tc>
          <w:tcPr>
            <w:tcW w:w="900" w:type="dxa"/>
            <w:shd w:val="clear" w:color="auto" w:fill="auto"/>
          </w:tcPr>
          <w:p w14:paraId="357360A9" w14:textId="77777777" w:rsidR="008B66B6" w:rsidRPr="00DC4384" w:rsidRDefault="008B66B6" w:rsidP="00A63767">
            <w:pPr>
              <w:spacing w:after="60"/>
              <w:jc w:val="left"/>
              <w:rPr>
                <w:sz w:val="18"/>
              </w:rPr>
            </w:pPr>
            <w:r>
              <w:rPr>
                <w:sz w:val="18"/>
              </w:rPr>
              <w:t>Coûts d’appui</w:t>
            </w:r>
          </w:p>
        </w:tc>
        <w:tc>
          <w:tcPr>
            <w:tcW w:w="815" w:type="dxa"/>
            <w:shd w:val="clear" w:color="auto" w:fill="auto"/>
          </w:tcPr>
          <w:p w14:paraId="264FFEB3" w14:textId="0E9C0875" w:rsidR="008B66B6" w:rsidRPr="00DC4384" w:rsidRDefault="008E570A" w:rsidP="00A63767">
            <w:pPr>
              <w:spacing w:after="60"/>
              <w:jc w:val="right"/>
              <w:rPr>
                <w:sz w:val="18"/>
              </w:rPr>
            </w:pPr>
            <w:r>
              <w:rPr>
                <w:sz w:val="17"/>
                <w:szCs w:val="17"/>
              </w:rPr>
              <w:t>12 00</w:t>
            </w:r>
            <w:r w:rsidR="008B66B6">
              <w:rPr>
                <w:sz w:val="17"/>
                <w:szCs w:val="17"/>
              </w:rPr>
              <w:t>0</w:t>
            </w:r>
          </w:p>
        </w:tc>
        <w:tc>
          <w:tcPr>
            <w:tcW w:w="576" w:type="dxa"/>
          </w:tcPr>
          <w:p w14:paraId="65EAE18E" w14:textId="77777777" w:rsidR="008B66B6" w:rsidRPr="00DC4384" w:rsidRDefault="008B66B6" w:rsidP="00A63767">
            <w:pPr>
              <w:spacing w:after="60"/>
              <w:jc w:val="right"/>
              <w:rPr>
                <w:sz w:val="18"/>
              </w:rPr>
            </w:pPr>
            <w:r>
              <w:rPr>
                <w:sz w:val="18"/>
              </w:rPr>
              <w:t>0</w:t>
            </w:r>
          </w:p>
        </w:tc>
        <w:tc>
          <w:tcPr>
            <w:tcW w:w="711" w:type="dxa"/>
            <w:shd w:val="clear" w:color="auto" w:fill="auto"/>
          </w:tcPr>
          <w:p w14:paraId="7EDBFE31" w14:textId="4B84F674" w:rsidR="008B66B6" w:rsidRPr="00DC4384" w:rsidRDefault="008B66B6" w:rsidP="00A63767">
            <w:pPr>
              <w:spacing w:after="60"/>
              <w:jc w:val="right"/>
              <w:rPr>
                <w:sz w:val="18"/>
              </w:rPr>
            </w:pPr>
            <w:r>
              <w:rPr>
                <w:sz w:val="18"/>
              </w:rPr>
              <w:t>0</w:t>
            </w:r>
          </w:p>
        </w:tc>
        <w:tc>
          <w:tcPr>
            <w:tcW w:w="576" w:type="dxa"/>
            <w:shd w:val="clear" w:color="auto" w:fill="auto"/>
          </w:tcPr>
          <w:p w14:paraId="58B3966F" w14:textId="77777777" w:rsidR="008B66B6" w:rsidRPr="00DC4384" w:rsidRDefault="008B66B6" w:rsidP="00A63767">
            <w:pPr>
              <w:spacing w:after="60"/>
              <w:jc w:val="right"/>
              <w:rPr>
                <w:sz w:val="18"/>
              </w:rPr>
            </w:pPr>
            <w:r>
              <w:rPr>
                <w:sz w:val="18"/>
              </w:rPr>
              <w:t>0</w:t>
            </w:r>
          </w:p>
        </w:tc>
        <w:tc>
          <w:tcPr>
            <w:tcW w:w="576" w:type="dxa"/>
            <w:shd w:val="clear" w:color="auto" w:fill="auto"/>
          </w:tcPr>
          <w:p w14:paraId="7C9F0B3E" w14:textId="77777777" w:rsidR="008B66B6" w:rsidRPr="00DC4384" w:rsidRDefault="008B66B6" w:rsidP="00A63767">
            <w:pPr>
              <w:spacing w:after="60"/>
              <w:jc w:val="right"/>
              <w:rPr>
                <w:sz w:val="18"/>
              </w:rPr>
            </w:pPr>
            <w:r>
              <w:rPr>
                <w:sz w:val="18"/>
              </w:rPr>
              <w:t>0</w:t>
            </w:r>
          </w:p>
        </w:tc>
        <w:tc>
          <w:tcPr>
            <w:tcW w:w="801" w:type="dxa"/>
            <w:shd w:val="clear" w:color="auto" w:fill="auto"/>
          </w:tcPr>
          <w:p w14:paraId="7C7F5171" w14:textId="04BDF370" w:rsidR="008B66B6" w:rsidRPr="00DC4384" w:rsidRDefault="008E570A" w:rsidP="00A63767">
            <w:pPr>
              <w:spacing w:after="60"/>
              <w:jc w:val="right"/>
              <w:rPr>
                <w:sz w:val="18"/>
              </w:rPr>
            </w:pPr>
            <w:r>
              <w:rPr>
                <w:sz w:val="18"/>
              </w:rPr>
              <w:t xml:space="preserve"> 6 9</w:t>
            </w:r>
            <w:r w:rsidR="008B66B6">
              <w:rPr>
                <w:sz w:val="18"/>
              </w:rPr>
              <w:t>00</w:t>
            </w:r>
          </w:p>
        </w:tc>
        <w:tc>
          <w:tcPr>
            <w:tcW w:w="576" w:type="dxa"/>
            <w:shd w:val="clear" w:color="auto" w:fill="auto"/>
          </w:tcPr>
          <w:p w14:paraId="3B644912" w14:textId="77777777" w:rsidR="008B66B6" w:rsidRPr="00DC4384" w:rsidRDefault="008B66B6" w:rsidP="00A63767">
            <w:pPr>
              <w:spacing w:after="60"/>
              <w:jc w:val="right"/>
              <w:rPr>
                <w:sz w:val="18"/>
              </w:rPr>
            </w:pPr>
            <w:r>
              <w:rPr>
                <w:sz w:val="18"/>
              </w:rPr>
              <w:t>0</w:t>
            </w:r>
          </w:p>
        </w:tc>
        <w:tc>
          <w:tcPr>
            <w:tcW w:w="711" w:type="dxa"/>
            <w:shd w:val="clear" w:color="auto" w:fill="auto"/>
          </w:tcPr>
          <w:p w14:paraId="11541C78" w14:textId="312AD0DC" w:rsidR="008B66B6" w:rsidRPr="00DC4384" w:rsidRDefault="008B66B6" w:rsidP="00A63767">
            <w:pPr>
              <w:spacing w:after="60"/>
              <w:jc w:val="right"/>
              <w:rPr>
                <w:sz w:val="18"/>
              </w:rPr>
            </w:pPr>
            <w:r>
              <w:rPr>
                <w:sz w:val="18"/>
              </w:rPr>
              <w:t>0</w:t>
            </w:r>
          </w:p>
        </w:tc>
        <w:tc>
          <w:tcPr>
            <w:tcW w:w="801" w:type="dxa"/>
            <w:shd w:val="clear" w:color="auto" w:fill="auto"/>
          </w:tcPr>
          <w:p w14:paraId="62D4F4C5" w14:textId="77777777" w:rsidR="008B66B6" w:rsidRPr="00DC4384" w:rsidRDefault="008B66B6" w:rsidP="00A63767">
            <w:pPr>
              <w:spacing w:after="60"/>
              <w:jc w:val="right"/>
              <w:rPr>
                <w:sz w:val="18"/>
              </w:rPr>
            </w:pPr>
            <w:r>
              <w:rPr>
                <w:sz w:val="18"/>
              </w:rPr>
              <w:t>0</w:t>
            </w:r>
          </w:p>
        </w:tc>
        <w:tc>
          <w:tcPr>
            <w:tcW w:w="711" w:type="dxa"/>
            <w:shd w:val="clear" w:color="auto" w:fill="auto"/>
          </w:tcPr>
          <w:p w14:paraId="1EBF06DB" w14:textId="60A609BA" w:rsidR="008B66B6" w:rsidRPr="00DC4384" w:rsidRDefault="008E570A" w:rsidP="00A63767">
            <w:pPr>
              <w:spacing w:after="60"/>
              <w:jc w:val="right"/>
              <w:rPr>
                <w:sz w:val="18"/>
              </w:rPr>
            </w:pPr>
            <w:r>
              <w:rPr>
                <w:sz w:val="18"/>
              </w:rPr>
              <w:t>2 10</w:t>
            </w:r>
            <w:r w:rsidR="008B66B6">
              <w:rPr>
                <w:sz w:val="18"/>
              </w:rPr>
              <w:t>0</w:t>
            </w:r>
          </w:p>
        </w:tc>
        <w:tc>
          <w:tcPr>
            <w:tcW w:w="801" w:type="dxa"/>
            <w:shd w:val="clear" w:color="auto" w:fill="auto"/>
          </w:tcPr>
          <w:p w14:paraId="2176B882" w14:textId="59A52F56" w:rsidR="008B66B6" w:rsidRPr="00DC4384" w:rsidRDefault="008E570A" w:rsidP="00A63767">
            <w:pPr>
              <w:spacing w:after="60"/>
              <w:jc w:val="right"/>
              <w:rPr>
                <w:sz w:val="18"/>
              </w:rPr>
            </w:pPr>
            <w:r>
              <w:rPr>
                <w:sz w:val="18"/>
              </w:rPr>
              <w:t>21 0</w:t>
            </w:r>
            <w:r w:rsidR="008B66B6">
              <w:rPr>
                <w:sz w:val="18"/>
              </w:rPr>
              <w:t>00</w:t>
            </w:r>
          </w:p>
        </w:tc>
      </w:tr>
      <w:tr w:rsidR="008B66B6" w:rsidRPr="00DC4384" w14:paraId="531F5956" w14:textId="77777777" w:rsidTr="00A63767">
        <w:trPr>
          <w:trHeight w:hRule="exact" w:val="454"/>
        </w:trPr>
        <w:tc>
          <w:tcPr>
            <w:tcW w:w="1705" w:type="dxa"/>
            <w:gridSpan w:val="2"/>
            <w:vMerge w:val="restart"/>
            <w:shd w:val="clear" w:color="auto" w:fill="auto"/>
          </w:tcPr>
          <w:p w14:paraId="70FFF5F5" w14:textId="77777777" w:rsidR="008B66B6" w:rsidRPr="008B66B6" w:rsidRDefault="008B66B6" w:rsidP="00A63767">
            <w:pPr>
              <w:spacing w:after="60"/>
              <w:jc w:val="left"/>
              <w:rPr>
                <w:sz w:val="18"/>
                <w:lang w:val="fr-CA"/>
              </w:rPr>
            </w:pPr>
            <w:r w:rsidRPr="008B66B6">
              <w:rPr>
                <w:sz w:val="18"/>
                <w:lang w:val="fr-CA"/>
              </w:rPr>
              <w:t>Fonds approuvés par ExCom ($ US)</w:t>
            </w:r>
          </w:p>
        </w:tc>
        <w:tc>
          <w:tcPr>
            <w:tcW w:w="900" w:type="dxa"/>
            <w:shd w:val="clear" w:color="auto" w:fill="auto"/>
          </w:tcPr>
          <w:p w14:paraId="268BA194" w14:textId="77777777" w:rsidR="008B66B6" w:rsidRPr="00DC4384" w:rsidRDefault="008B66B6" w:rsidP="00A63767">
            <w:pPr>
              <w:spacing w:after="60"/>
              <w:jc w:val="left"/>
              <w:rPr>
                <w:sz w:val="18"/>
              </w:rPr>
            </w:pPr>
            <w:r>
              <w:rPr>
                <w:sz w:val="18"/>
              </w:rPr>
              <w:t>Coûts du projet</w:t>
            </w:r>
          </w:p>
        </w:tc>
        <w:tc>
          <w:tcPr>
            <w:tcW w:w="815" w:type="dxa"/>
          </w:tcPr>
          <w:p w14:paraId="55C2820E" w14:textId="77777777" w:rsidR="008B66B6" w:rsidRPr="00DC4384" w:rsidRDefault="008B66B6" w:rsidP="00A63767">
            <w:pPr>
              <w:spacing w:after="60"/>
              <w:jc w:val="right"/>
              <w:rPr>
                <w:sz w:val="18"/>
              </w:rPr>
            </w:pPr>
            <w:r>
              <w:rPr>
                <w:sz w:val="17"/>
                <w:szCs w:val="17"/>
              </w:rPr>
              <w:t>225 000</w:t>
            </w:r>
          </w:p>
        </w:tc>
        <w:tc>
          <w:tcPr>
            <w:tcW w:w="576" w:type="dxa"/>
          </w:tcPr>
          <w:p w14:paraId="22044461" w14:textId="3115DA6C" w:rsidR="008B66B6" w:rsidRPr="00DC4384" w:rsidRDefault="008B66B6" w:rsidP="00A63767">
            <w:pPr>
              <w:spacing w:after="60"/>
              <w:jc w:val="right"/>
              <w:rPr>
                <w:sz w:val="18"/>
              </w:rPr>
            </w:pPr>
          </w:p>
        </w:tc>
        <w:tc>
          <w:tcPr>
            <w:tcW w:w="711" w:type="dxa"/>
            <w:shd w:val="clear" w:color="auto" w:fill="auto"/>
          </w:tcPr>
          <w:p w14:paraId="18C0094B" w14:textId="77777777" w:rsidR="008B66B6" w:rsidRPr="00DC4384" w:rsidRDefault="008B66B6" w:rsidP="00A63767">
            <w:pPr>
              <w:spacing w:after="60"/>
              <w:jc w:val="right"/>
              <w:rPr>
                <w:sz w:val="18"/>
              </w:rPr>
            </w:pPr>
            <w:r>
              <w:rPr>
                <w:sz w:val="18"/>
              </w:rPr>
              <w:t>55 000</w:t>
            </w:r>
          </w:p>
        </w:tc>
        <w:tc>
          <w:tcPr>
            <w:tcW w:w="576" w:type="dxa"/>
            <w:shd w:val="clear" w:color="auto" w:fill="auto"/>
          </w:tcPr>
          <w:p w14:paraId="1A3143BC" w14:textId="2E693575" w:rsidR="008B66B6" w:rsidRPr="00DC4384" w:rsidRDefault="008B66B6" w:rsidP="00A63767">
            <w:pPr>
              <w:spacing w:after="60"/>
              <w:jc w:val="right"/>
              <w:rPr>
                <w:sz w:val="18"/>
              </w:rPr>
            </w:pPr>
          </w:p>
        </w:tc>
        <w:tc>
          <w:tcPr>
            <w:tcW w:w="576" w:type="dxa"/>
            <w:shd w:val="clear" w:color="auto" w:fill="auto"/>
          </w:tcPr>
          <w:p w14:paraId="6F0053B1" w14:textId="15348347" w:rsidR="008B66B6" w:rsidRPr="00DC4384" w:rsidRDefault="008B66B6" w:rsidP="00A63767">
            <w:pPr>
              <w:spacing w:after="60"/>
              <w:jc w:val="right"/>
              <w:rPr>
                <w:sz w:val="18"/>
              </w:rPr>
            </w:pPr>
          </w:p>
        </w:tc>
        <w:tc>
          <w:tcPr>
            <w:tcW w:w="801" w:type="dxa"/>
            <w:shd w:val="clear" w:color="auto" w:fill="auto"/>
          </w:tcPr>
          <w:p w14:paraId="7A97A9AE" w14:textId="77777777" w:rsidR="008B66B6" w:rsidRPr="00DC4384" w:rsidRDefault="008B66B6" w:rsidP="00A63767">
            <w:pPr>
              <w:spacing w:after="60"/>
              <w:jc w:val="right"/>
              <w:rPr>
                <w:sz w:val="18"/>
              </w:rPr>
            </w:pPr>
            <w:r>
              <w:rPr>
                <w:sz w:val="18"/>
              </w:rPr>
              <w:t>172 000</w:t>
            </w:r>
          </w:p>
        </w:tc>
        <w:tc>
          <w:tcPr>
            <w:tcW w:w="576" w:type="dxa"/>
            <w:shd w:val="clear" w:color="auto" w:fill="auto"/>
          </w:tcPr>
          <w:p w14:paraId="27556622" w14:textId="1A9CEFFF" w:rsidR="008B66B6" w:rsidRPr="00DC4384" w:rsidRDefault="008B66B6" w:rsidP="00A63767">
            <w:pPr>
              <w:spacing w:after="60"/>
              <w:jc w:val="right"/>
              <w:rPr>
                <w:sz w:val="18"/>
              </w:rPr>
            </w:pPr>
          </w:p>
        </w:tc>
        <w:tc>
          <w:tcPr>
            <w:tcW w:w="711" w:type="dxa"/>
            <w:shd w:val="clear" w:color="auto" w:fill="auto"/>
          </w:tcPr>
          <w:p w14:paraId="123BEBD0" w14:textId="11AFBBC4" w:rsidR="008B66B6" w:rsidRPr="00DC4384" w:rsidRDefault="008B66B6" w:rsidP="00A63767">
            <w:pPr>
              <w:spacing w:after="60"/>
              <w:jc w:val="right"/>
              <w:rPr>
                <w:sz w:val="18"/>
              </w:rPr>
            </w:pPr>
          </w:p>
        </w:tc>
        <w:tc>
          <w:tcPr>
            <w:tcW w:w="801" w:type="dxa"/>
            <w:shd w:val="clear" w:color="auto" w:fill="auto"/>
          </w:tcPr>
          <w:p w14:paraId="1FD24CA7" w14:textId="1B74A09D" w:rsidR="008B66B6" w:rsidRPr="00DC4384" w:rsidRDefault="008E570A" w:rsidP="00A63767">
            <w:pPr>
              <w:spacing w:after="60"/>
              <w:jc w:val="right"/>
              <w:rPr>
                <w:sz w:val="18"/>
              </w:rPr>
            </w:pPr>
            <w:r>
              <w:rPr>
                <w:sz w:val="18"/>
              </w:rPr>
              <w:t xml:space="preserve">52 </w:t>
            </w:r>
            <w:r w:rsidR="008B66B6">
              <w:rPr>
                <w:sz w:val="18"/>
              </w:rPr>
              <w:t>0</w:t>
            </w:r>
            <w:r>
              <w:rPr>
                <w:sz w:val="18"/>
              </w:rPr>
              <w:t>0</w:t>
            </w:r>
            <w:r w:rsidR="008B66B6">
              <w:rPr>
                <w:sz w:val="18"/>
              </w:rPr>
              <w:t>0</w:t>
            </w:r>
          </w:p>
        </w:tc>
        <w:tc>
          <w:tcPr>
            <w:tcW w:w="711" w:type="dxa"/>
            <w:shd w:val="clear" w:color="auto" w:fill="auto"/>
          </w:tcPr>
          <w:p w14:paraId="61D35E16" w14:textId="63FA5381" w:rsidR="008B66B6" w:rsidRPr="00DC4384" w:rsidRDefault="008B66B6" w:rsidP="00A63767">
            <w:pPr>
              <w:spacing w:after="60"/>
              <w:jc w:val="right"/>
              <w:rPr>
                <w:sz w:val="18"/>
              </w:rPr>
            </w:pPr>
          </w:p>
        </w:tc>
        <w:tc>
          <w:tcPr>
            <w:tcW w:w="801" w:type="dxa"/>
            <w:shd w:val="clear" w:color="auto" w:fill="auto"/>
          </w:tcPr>
          <w:p w14:paraId="04CD4D69" w14:textId="01163594" w:rsidR="008B66B6" w:rsidRPr="00DC4384" w:rsidRDefault="008B66B6" w:rsidP="00A63767">
            <w:pPr>
              <w:spacing w:after="60"/>
              <w:jc w:val="right"/>
              <w:rPr>
                <w:sz w:val="18"/>
              </w:rPr>
            </w:pPr>
            <w:r>
              <w:rPr>
                <w:sz w:val="18"/>
              </w:rPr>
              <w:t>5</w:t>
            </w:r>
            <w:r w:rsidR="008E570A">
              <w:rPr>
                <w:sz w:val="18"/>
              </w:rPr>
              <w:t>04</w:t>
            </w:r>
            <w:r>
              <w:rPr>
                <w:sz w:val="18"/>
              </w:rPr>
              <w:t> 000</w:t>
            </w:r>
          </w:p>
        </w:tc>
      </w:tr>
      <w:tr w:rsidR="008B66B6" w:rsidRPr="00DC4384" w14:paraId="029FDE0C" w14:textId="77777777" w:rsidTr="00A63767">
        <w:trPr>
          <w:trHeight w:hRule="exact" w:val="454"/>
        </w:trPr>
        <w:tc>
          <w:tcPr>
            <w:tcW w:w="1705" w:type="dxa"/>
            <w:gridSpan w:val="2"/>
            <w:vMerge/>
            <w:shd w:val="clear" w:color="auto" w:fill="auto"/>
          </w:tcPr>
          <w:p w14:paraId="74B307D0" w14:textId="77777777" w:rsidR="008B66B6" w:rsidRPr="00DC4384" w:rsidRDefault="008B66B6" w:rsidP="00A63767">
            <w:pPr>
              <w:spacing w:after="60"/>
              <w:jc w:val="center"/>
              <w:rPr>
                <w:sz w:val="18"/>
                <w:lang w:val="en-CA"/>
              </w:rPr>
            </w:pPr>
          </w:p>
        </w:tc>
        <w:tc>
          <w:tcPr>
            <w:tcW w:w="900" w:type="dxa"/>
            <w:shd w:val="clear" w:color="auto" w:fill="auto"/>
          </w:tcPr>
          <w:p w14:paraId="133FB305" w14:textId="77777777" w:rsidR="008B66B6" w:rsidRPr="00DC4384" w:rsidRDefault="008B66B6" w:rsidP="00A63767">
            <w:pPr>
              <w:spacing w:after="60"/>
              <w:jc w:val="left"/>
              <w:rPr>
                <w:sz w:val="18"/>
              </w:rPr>
            </w:pPr>
            <w:r>
              <w:rPr>
                <w:sz w:val="18"/>
              </w:rPr>
              <w:t>Coûts d’appui</w:t>
            </w:r>
          </w:p>
        </w:tc>
        <w:tc>
          <w:tcPr>
            <w:tcW w:w="815" w:type="dxa"/>
          </w:tcPr>
          <w:p w14:paraId="0DC3956B" w14:textId="77777777" w:rsidR="008B66B6" w:rsidRPr="00DC4384" w:rsidRDefault="008B66B6" w:rsidP="00A63767">
            <w:pPr>
              <w:spacing w:after="60"/>
              <w:jc w:val="right"/>
              <w:rPr>
                <w:sz w:val="18"/>
              </w:rPr>
            </w:pPr>
            <w:r>
              <w:rPr>
                <w:sz w:val="17"/>
                <w:szCs w:val="17"/>
              </w:rPr>
              <w:t>20 450</w:t>
            </w:r>
          </w:p>
        </w:tc>
        <w:tc>
          <w:tcPr>
            <w:tcW w:w="576" w:type="dxa"/>
          </w:tcPr>
          <w:p w14:paraId="2347F21B" w14:textId="4C1218E0" w:rsidR="008B66B6" w:rsidRPr="00DC4384" w:rsidRDefault="008B66B6" w:rsidP="00A63767">
            <w:pPr>
              <w:spacing w:after="60"/>
              <w:jc w:val="right"/>
              <w:rPr>
                <w:sz w:val="18"/>
              </w:rPr>
            </w:pPr>
          </w:p>
        </w:tc>
        <w:tc>
          <w:tcPr>
            <w:tcW w:w="711" w:type="dxa"/>
            <w:shd w:val="clear" w:color="auto" w:fill="auto"/>
          </w:tcPr>
          <w:p w14:paraId="1A1FAD2F" w14:textId="77777777" w:rsidR="008B66B6" w:rsidRPr="00DC4384" w:rsidRDefault="008B66B6" w:rsidP="00A63767">
            <w:pPr>
              <w:spacing w:after="60"/>
              <w:jc w:val="right"/>
              <w:rPr>
                <w:sz w:val="18"/>
              </w:rPr>
            </w:pPr>
            <w:r>
              <w:rPr>
                <w:sz w:val="18"/>
              </w:rPr>
              <w:t>7 150</w:t>
            </w:r>
          </w:p>
        </w:tc>
        <w:tc>
          <w:tcPr>
            <w:tcW w:w="576" w:type="dxa"/>
            <w:shd w:val="clear" w:color="auto" w:fill="auto"/>
          </w:tcPr>
          <w:p w14:paraId="4C43A077" w14:textId="6D51265C" w:rsidR="008B66B6" w:rsidRPr="00DC4384" w:rsidRDefault="008B66B6" w:rsidP="00A63767">
            <w:pPr>
              <w:spacing w:after="60"/>
              <w:jc w:val="right"/>
              <w:rPr>
                <w:sz w:val="18"/>
              </w:rPr>
            </w:pPr>
          </w:p>
        </w:tc>
        <w:tc>
          <w:tcPr>
            <w:tcW w:w="576" w:type="dxa"/>
            <w:shd w:val="clear" w:color="auto" w:fill="auto"/>
          </w:tcPr>
          <w:p w14:paraId="596FDE81" w14:textId="5D398CAF" w:rsidR="008B66B6" w:rsidRPr="00DC4384" w:rsidRDefault="008B66B6" w:rsidP="00A63767">
            <w:pPr>
              <w:spacing w:after="60"/>
              <w:jc w:val="right"/>
              <w:rPr>
                <w:sz w:val="18"/>
              </w:rPr>
            </w:pPr>
          </w:p>
        </w:tc>
        <w:tc>
          <w:tcPr>
            <w:tcW w:w="801" w:type="dxa"/>
            <w:shd w:val="clear" w:color="auto" w:fill="auto"/>
          </w:tcPr>
          <w:p w14:paraId="33B7DC92" w14:textId="77777777" w:rsidR="008B66B6" w:rsidRPr="00DC4384" w:rsidRDefault="008B66B6" w:rsidP="00A63767">
            <w:pPr>
              <w:spacing w:after="60"/>
              <w:jc w:val="right"/>
              <w:rPr>
                <w:sz w:val="18"/>
              </w:rPr>
            </w:pPr>
            <w:r>
              <w:rPr>
                <w:sz w:val="18"/>
              </w:rPr>
              <w:t>17 300</w:t>
            </w:r>
          </w:p>
        </w:tc>
        <w:tc>
          <w:tcPr>
            <w:tcW w:w="576" w:type="dxa"/>
            <w:shd w:val="clear" w:color="auto" w:fill="auto"/>
          </w:tcPr>
          <w:p w14:paraId="2F95A17C" w14:textId="03D6F9C2" w:rsidR="008B66B6" w:rsidRPr="00DC4384" w:rsidRDefault="008B66B6" w:rsidP="00A63767">
            <w:pPr>
              <w:spacing w:after="60"/>
              <w:jc w:val="right"/>
              <w:rPr>
                <w:sz w:val="18"/>
              </w:rPr>
            </w:pPr>
          </w:p>
        </w:tc>
        <w:tc>
          <w:tcPr>
            <w:tcW w:w="711" w:type="dxa"/>
            <w:shd w:val="clear" w:color="auto" w:fill="auto"/>
          </w:tcPr>
          <w:p w14:paraId="1A60E0B9" w14:textId="69383555" w:rsidR="008B66B6" w:rsidRPr="00DC4384" w:rsidRDefault="008B66B6" w:rsidP="00A63767">
            <w:pPr>
              <w:spacing w:after="60"/>
              <w:jc w:val="right"/>
              <w:rPr>
                <w:sz w:val="18"/>
              </w:rPr>
            </w:pPr>
          </w:p>
        </w:tc>
        <w:tc>
          <w:tcPr>
            <w:tcW w:w="801" w:type="dxa"/>
            <w:shd w:val="clear" w:color="auto" w:fill="auto"/>
          </w:tcPr>
          <w:p w14:paraId="1199E869" w14:textId="6208CEEE" w:rsidR="008B66B6" w:rsidRPr="00DC4384" w:rsidRDefault="008E570A" w:rsidP="00A63767">
            <w:pPr>
              <w:spacing w:after="60"/>
              <w:jc w:val="right"/>
              <w:rPr>
                <w:sz w:val="18"/>
              </w:rPr>
            </w:pPr>
            <w:r>
              <w:rPr>
                <w:sz w:val="18"/>
              </w:rPr>
              <w:t>6 760</w:t>
            </w:r>
          </w:p>
        </w:tc>
        <w:tc>
          <w:tcPr>
            <w:tcW w:w="711" w:type="dxa"/>
            <w:shd w:val="clear" w:color="auto" w:fill="auto"/>
          </w:tcPr>
          <w:p w14:paraId="5875B765" w14:textId="2670E4BB" w:rsidR="008B66B6" w:rsidRPr="00DC4384" w:rsidRDefault="008B66B6" w:rsidP="00A63767">
            <w:pPr>
              <w:spacing w:after="60"/>
              <w:jc w:val="right"/>
              <w:rPr>
                <w:sz w:val="18"/>
              </w:rPr>
            </w:pPr>
          </w:p>
        </w:tc>
        <w:tc>
          <w:tcPr>
            <w:tcW w:w="801" w:type="dxa"/>
            <w:shd w:val="clear" w:color="auto" w:fill="auto"/>
          </w:tcPr>
          <w:p w14:paraId="370980D3" w14:textId="68DDB1C6" w:rsidR="008B66B6" w:rsidRPr="00DC4384" w:rsidRDefault="008E570A" w:rsidP="00A63767">
            <w:pPr>
              <w:spacing w:after="60"/>
              <w:jc w:val="right"/>
              <w:rPr>
                <w:sz w:val="18"/>
              </w:rPr>
            </w:pPr>
            <w:r>
              <w:rPr>
                <w:sz w:val="18"/>
              </w:rPr>
              <w:t>51 6</w:t>
            </w:r>
            <w:r w:rsidR="007A1370">
              <w:rPr>
                <w:sz w:val="18"/>
              </w:rPr>
              <w:t>6</w:t>
            </w:r>
            <w:r w:rsidR="008B66B6">
              <w:rPr>
                <w:sz w:val="18"/>
              </w:rPr>
              <w:t>0</w:t>
            </w:r>
          </w:p>
        </w:tc>
      </w:tr>
      <w:tr w:rsidR="008B66B6" w:rsidRPr="00DC4384" w14:paraId="2D088476" w14:textId="77777777" w:rsidTr="00A63767">
        <w:trPr>
          <w:trHeight w:hRule="exact" w:val="454"/>
        </w:trPr>
        <w:tc>
          <w:tcPr>
            <w:tcW w:w="1705" w:type="dxa"/>
            <w:gridSpan w:val="2"/>
            <w:vMerge w:val="restart"/>
            <w:shd w:val="clear" w:color="auto" w:fill="auto"/>
          </w:tcPr>
          <w:p w14:paraId="4A161919" w14:textId="693210C1" w:rsidR="008B66B6" w:rsidRPr="008B66B6" w:rsidRDefault="008B66B6" w:rsidP="00A63767">
            <w:pPr>
              <w:spacing w:after="60"/>
              <w:jc w:val="left"/>
              <w:rPr>
                <w:sz w:val="18"/>
                <w:lang w:val="fr-CA"/>
              </w:rPr>
            </w:pPr>
            <w:r w:rsidRPr="008B66B6">
              <w:rPr>
                <w:sz w:val="18"/>
                <w:lang w:val="fr-CA"/>
              </w:rPr>
              <w:t xml:space="preserve">Total du financement </w:t>
            </w:r>
            <w:r w:rsidR="00DB1FEE">
              <w:rPr>
                <w:sz w:val="18"/>
                <w:lang w:val="fr-CA"/>
              </w:rPr>
              <w:t>recommandé</w:t>
            </w:r>
            <w:r w:rsidRPr="008B66B6">
              <w:rPr>
                <w:sz w:val="18"/>
                <w:lang w:val="fr-CA"/>
              </w:rPr>
              <w:t xml:space="preserve"> pour approbation à la présente réunion ($ US)</w:t>
            </w:r>
          </w:p>
        </w:tc>
        <w:tc>
          <w:tcPr>
            <w:tcW w:w="900" w:type="dxa"/>
            <w:shd w:val="clear" w:color="auto" w:fill="auto"/>
          </w:tcPr>
          <w:p w14:paraId="4CCDAA67" w14:textId="77777777" w:rsidR="008B66B6" w:rsidRPr="00DC4384" w:rsidRDefault="008B66B6" w:rsidP="00A63767">
            <w:pPr>
              <w:spacing w:after="60"/>
              <w:jc w:val="left"/>
              <w:rPr>
                <w:sz w:val="18"/>
              </w:rPr>
            </w:pPr>
            <w:r>
              <w:rPr>
                <w:sz w:val="18"/>
              </w:rPr>
              <w:t>Coûts du projet</w:t>
            </w:r>
          </w:p>
        </w:tc>
        <w:tc>
          <w:tcPr>
            <w:tcW w:w="815" w:type="dxa"/>
          </w:tcPr>
          <w:p w14:paraId="090F057E" w14:textId="29C98D76" w:rsidR="008B66B6" w:rsidRPr="00DC4384" w:rsidRDefault="008B66B6" w:rsidP="00A63767">
            <w:pPr>
              <w:spacing w:after="60"/>
              <w:jc w:val="right"/>
              <w:rPr>
                <w:sz w:val="18"/>
              </w:rPr>
            </w:pPr>
          </w:p>
        </w:tc>
        <w:tc>
          <w:tcPr>
            <w:tcW w:w="576" w:type="dxa"/>
          </w:tcPr>
          <w:p w14:paraId="20525E9C" w14:textId="4B43FFE2" w:rsidR="008B66B6" w:rsidRPr="00DC4384" w:rsidRDefault="008B66B6" w:rsidP="00A63767">
            <w:pPr>
              <w:spacing w:after="60"/>
              <w:jc w:val="right"/>
              <w:rPr>
                <w:sz w:val="18"/>
              </w:rPr>
            </w:pPr>
          </w:p>
        </w:tc>
        <w:tc>
          <w:tcPr>
            <w:tcW w:w="711" w:type="dxa"/>
            <w:shd w:val="clear" w:color="auto" w:fill="auto"/>
          </w:tcPr>
          <w:p w14:paraId="1304441E" w14:textId="77777777" w:rsidR="008B66B6" w:rsidRPr="00DC4384" w:rsidRDefault="008B66B6" w:rsidP="00A63767">
            <w:pPr>
              <w:spacing w:after="60"/>
              <w:jc w:val="right"/>
              <w:rPr>
                <w:sz w:val="18"/>
                <w:lang w:val="en-CA"/>
              </w:rPr>
            </w:pPr>
          </w:p>
        </w:tc>
        <w:tc>
          <w:tcPr>
            <w:tcW w:w="576" w:type="dxa"/>
            <w:shd w:val="clear" w:color="auto" w:fill="auto"/>
          </w:tcPr>
          <w:p w14:paraId="25B5E447" w14:textId="00B4B3A8" w:rsidR="008B66B6" w:rsidRPr="00DC4384" w:rsidRDefault="008B66B6" w:rsidP="00A63767">
            <w:pPr>
              <w:spacing w:after="60"/>
              <w:jc w:val="right"/>
              <w:rPr>
                <w:sz w:val="18"/>
              </w:rPr>
            </w:pPr>
          </w:p>
        </w:tc>
        <w:tc>
          <w:tcPr>
            <w:tcW w:w="576" w:type="dxa"/>
            <w:shd w:val="clear" w:color="auto" w:fill="auto"/>
          </w:tcPr>
          <w:p w14:paraId="4E03462B" w14:textId="2F5CED34" w:rsidR="008B66B6" w:rsidRPr="00DC4384" w:rsidRDefault="008B66B6" w:rsidP="00A63767">
            <w:pPr>
              <w:spacing w:after="60"/>
              <w:jc w:val="right"/>
              <w:rPr>
                <w:sz w:val="18"/>
              </w:rPr>
            </w:pPr>
          </w:p>
        </w:tc>
        <w:tc>
          <w:tcPr>
            <w:tcW w:w="801" w:type="dxa"/>
            <w:shd w:val="clear" w:color="auto" w:fill="auto"/>
          </w:tcPr>
          <w:p w14:paraId="6EA7B94F" w14:textId="3C625CB3" w:rsidR="008B66B6" w:rsidRPr="00DC4384" w:rsidRDefault="008B66B6" w:rsidP="00A63767">
            <w:pPr>
              <w:spacing w:after="60"/>
              <w:jc w:val="right"/>
              <w:rPr>
                <w:sz w:val="18"/>
              </w:rPr>
            </w:pPr>
          </w:p>
        </w:tc>
        <w:tc>
          <w:tcPr>
            <w:tcW w:w="576" w:type="dxa"/>
            <w:shd w:val="clear" w:color="auto" w:fill="auto"/>
          </w:tcPr>
          <w:p w14:paraId="337CF5CC" w14:textId="248B0C18" w:rsidR="008B66B6" w:rsidRPr="00DC4384" w:rsidRDefault="008B66B6" w:rsidP="00A63767">
            <w:pPr>
              <w:spacing w:after="60"/>
              <w:jc w:val="right"/>
              <w:rPr>
                <w:sz w:val="18"/>
              </w:rPr>
            </w:pPr>
          </w:p>
        </w:tc>
        <w:tc>
          <w:tcPr>
            <w:tcW w:w="711" w:type="dxa"/>
            <w:shd w:val="clear" w:color="auto" w:fill="auto"/>
          </w:tcPr>
          <w:p w14:paraId="5BEE74BD" w14:textId="2A24E2C2" w:rsidR="008B66B6" w:rsidRPr="00DC4384" w:rsidRDefault="008B66B6" w:rsidP="00A63767">
            <w:pPr>
              <w:spacing w:after="60"/>
              <w:jc w:val="right"/>
              <w:rPr>
                <w:sz w:val="18"/>
              </w:rPr>
            </w:pPr>
          </w:p>
        </w:tc>
        <w:tc>
          <w:tcPr>
            <w:tcW w:w="801" w:type="dxa"/>
            <w:shd w:val="clear" w:color="auto" w:fill="auto"/>
          </w:tcPr>
          <w:p w14:paraId="66016A7F" w14:textId="0E5656BC" w:rsidR="008B66B6" w:rsidRPr="00DC4384" w:rsidRDefault="008B66B6" w:rsidP="00A63767">
            <w:pPr>
              <w:spacing w:after="60"/>
              <w:jc w:val="right"/>
              <w:rPr>
                <w:b/>
                <w:sz w:val="18"/>
              </w:rPr>
            </w:pPr>
          </w:p>
        </w:tc>
        <w:tc>
          <w:tcPr>
            <w:tcW w:w="711" w:type="dxa"/>
            <w:shd w:val="clear" w:color="auto" w:fill="auto"/>
          </w:tcPr>
          <w:p w14:paraId="5F5F834B" w14:textId="49A6EA03" w:rsidR="008B66B6" w:rsidRPr="00DC4384" w:rsidRDefault="008E570A" w:rsidP="00A63767">
            <w:pPr>
              <w:spacing w:after="60"/>
              <w:jc w:val="right"/>
              <w:rPr>
                <w:sz w:val="18"/>
              </w:rPr>
            </w:pPr>
            <w:r>
              <w:rPr>
                <w:sz w:val="18"/>
              </w:rPr>
              <w:t>56 00</w:t>
            </w:r>
            <w:r w:rsidR="008B66B6">
              <w:rPr>
                <w:sz w:val="18"/>
              </w:rPr>
              <w:t>0</w:t>
            </w:r>
          </w:p>
        </w:tc>
        <w:tc>
          <w:tcPr>
            <w:tcW w:w="801" w:type="dxa"/>
            <w:shd w:val="clear" w:color="auto" w:fill="auto"/>
          </w:tcPr>
          <w:p w14:paraId="6E3CC96E" w14:textId="151EFBA3" w:rsidR="008B66B6" w:rsidRPr="00DC4384" w:rsidRDefault="008E570A" w:rsidP="00A63767">
            <w:pPr>
              <w:spacing w:after="60"/>
              <w:jc w:val="right"/>
              <w:rPr>
                <w:sz w:val="18"/>
              </w:rPr>
            </w:pPr>
            <w:r>
              <w:rPr>
                <w:sz w:val="18"/>
              </w:rPr>
              <w:t>56 00</w:t>
            </w:r>
            <w:r w:rsidR="008B66B6">
              <w:rPr>
                <w:sz w:val="18"/>
              </w:rPr>
              <w:t>0</w:t>
            </w:r>
          </w:p>
        </w:tc>
      </w:tr>
      <w:tr w:rsidR="008B66B6" w:rsidRPr="00DC4384" w14:paraId="2AECC962" w14:textId="77777777" w:rsidTr="00A63767">
        <w:trPr>
          <w:trHeight w:hRule="exact" w:val="859"/>
        </w:trPr>
        <w:tc>
          <w:tcPr>
            <w:tcW w:w="1705" w:type="dxa"/>
            <w:gridSpan w:val="2"/>
            <w:vMerge/>
            <w:shd w:val="clear" w:color="auto" w:fill="auto"/>
          </w:tcPr>
          <w:p w14:paraId="3ACE7451" w14:textId="77777777" w:rsidR="008B66B6" w:rsidRPr="00DC4384" w:rsidRDefault="008B66B6" w:rsidP="00A63767">
            <w:pPr>
              <w:spacing w:after="60"/>
              <w:jc w:val="center"/>
              <w:rPr>
                <w:sz w:val="18"/>
                <w:lang w:val="en-CA"/>
              </w:rPr>
            </w:pPr>
          </w:p>
        </w:tc>
        <w:tc>
          <w:tcPr>
            <w:tcW w:w="900" w:type="dxa"/>
            <w:shd w:val="clear" w:color="auto" w:fill="auto"/>
          </w:tcPr>
          <w:p w14:paraId="1D510BEA" w14:textId="77777777" w:rsidR="008B66B6" w:rsidRPr="00DC4384" w:rsidRDefault="008B66B6" w:rsidP="00A63767">
            <w:pPr>
              <w:spacing w:after="60"/>
              <w:jc w:val="left"/>
              <w:rPr>
                <w:sz w:val="18"/>
              </w:rPr>
            </w:pPr>
            <w:r>
              <w:rPr>
                <w:sz w:val="18"/>
              </w:rPr>
              <w:t>Coûts d’appui</w:t>
            </w:r>
          </w:p>
        </w:tc>
        <w:tc>
          <w:tcPr>
            <w:tcW w:w="815" w:type="dxa"/>
          </w:tcPr>
          <w:p w14:paraId="4942C43C" w14:textId="3444B798" w:rsidR="008B66B6" w:rsidRPr="00DC4384" w:rsidRDefault="008B66B6" w:rsidP="00A63767">
            <w:pPr>
              <w:spacing w:after="60"/>
              <w:jc w:val="right"/>
              <w:rPr>
                <w:sz w:val="18"/>
              </w:rPr>
            </w:pPr>
          </w:p>
        </w:tc>
        <w:tc>
          <w:tcPr>
            <w:tcW w:w="576" w:type="dxa"/>
          </w:tcPr>
          <w:p w14:paraId="216EFC6D" w14:textId="0ABC6DC0" w:rsidR="008B66B6" w:rsidRPr="00DC4384" w:rsidRDefault="008B66B6" w:rsidP="00A63767">
            <w:pPr>
              <w:spacing w:after="60"/>
              <w:jc w:val="right"/>
              <w:rPr>
                <w:sz w:val="18"/>
              </w:rPr>
            </w:pPr>
          </w:p>
        </w:tc>
        <w:tc>
          <w:tcPr>
            <w:tcW w:w="711" w:type="dxa"/>
            <w:shd w:val="clear" w:color="auto" w:fill="auto"/>
          </w:tcPr>
          <w:p w14:paraId="39D6B824" w14:textId="77777777" w:rsidR="008B66B6" w:rsidRPr="00DC4384" w:rsidRDefault="008B66B6" w:rsidP="00A63767">
            <w:pPr>
              <w:spacing w:after="60"/>
              <w:jc w:val="right"/>
              <w:rPr>
                <w:sz w:val="18"/>
                <w:lang w:val="en-CA"/>
              </w:rPr>
            </w:pPr>
          </w:p>
        </w:tc>
        <w:tc>
          <w:tcPr>
            <w:tcW w:w="576" w:type="dxa"/>
            <w:shd w:val="clear" w:color="auto" w:fill="auto"/>
          </w:tcPr>
          <w:p w14:paraId="7D630F0C" w14:textId="79CB20C2" w:rsidR="008B66B6" w:rsidRPr="00DC4384" w:rsidRDefault="008B66B6" w:rsidP="00A63767">
            <w:pPr>
              <w:spacing w:after="60"/>
              <w:jc w:val="right"/>
              <w:rPr>
                <w:sz w:val="18"/>
              </w:rPr>
            </w:pPr>
          </w:p>
        </w:tc>
        <w:tc>
          <w:tcPr>
            <w:tcW w:w="576" w:type="dxa"/>
            <w:shd w:val="clear" w:color="auto" w:fill="auto"/>
          </w:tcPr>
          <w:p w14:paraId="5C45349F" w14:textId="1B04AE13" w:rsidR="008B66B6" w:rsidRPr="00DC4384" w:rsidRDefault="008B66B6" w:rsidP="00A63767">
            <w:pPr>
              <w:spacing w:after="60"/>
              <w:jc w:val="right"/>
              <w:rPr>
                <w:sz w:val="18"/>
              </w:rPr>
            </w:pPr>
          </w:p>
        </w:tc>
        <w:tc>
          <w:tcPr>
            <w:tcW w:w="801" w:type="dxa"/>
            <w:shd w:val="clear" w:color="auto" w:fill="auto"/>
          </w:tcPr>
          <w:p w14:paraId="66009BF0" w14:textId="1D96C723" w:rsidR="008B66B6" w:rsidRPr="00DC4384" w:rsidRDefault="008B66B6" w:rsidP="00A63767">
            <w:pPr>
              <w:spacing w:after="60"/>
              <w:jc w:val="right"/>
              <w:rPr>
                <w:sz w:val="18"/>
              </w:rPr>
            </w:pPr>
          </w:p>
        </w:tc>
        <w:tc>
          <w:tcPr>
            <w:tcW w:w="576" w:type="dxa"/>
            <w:shd w:val="clear" w:color="auto" w:fill="auto"/>
          </w:tcPr>
          <w:p w14:paraId="406B40C5" w14:textId="055BB469" w:rsidR="008B66B6" w:rsidRPr="00DC4384" w:rsidRDefault="008B66B6" w:rsidP="00A63767">
            <w:pPr>
              <w:spacing w:after="60"/>
              <w:jc w:val="right"/>
              <w:rPr>
                <w:sz w:val="18"/>
              </w:rPr>
            </w:pPr>
          </w:p>
        </w:tc>
        <w:tc>
          <w:tcPr>
            <w:tcW w:w="711" w:type="dxa"/>
            <w:shd w:val="clear" w:color="auto" w:fill="auto"/>
          </w:tcPr>
          <w:p w14:paraId="6DA0A5B2" w14:textId="641BF24F" w:rsidR="008B66B6" w:rsidRPr="00DC4384" w:rsidRDefault="008B66B6" w:rsidP="00A63767">
            <w:pPr>
              <w:spacing w:after="60"/>
              <w:jc w:val="right"/>
              <w:rPr>
                <w:sz w:val="18"/>
              </w:rPr>
            </w:pPr>
          </w:p>
        </w:tc>
        <w:tc>
          <w:tcPr>
            <w:tcW w:w="801" w:type="dxa"/>
            <w:shd w:val="clear" w:color="auto" w:fill="auto"/>
          </w:tcPr>
          <w:p w14:paraId="47019F97" w14:textId="34705011" w:rsidR="008B66B6" w:rsidRPr="00DC4384" w:rsidRDefault="008B66B6" w:rsidP="00A63767">
            <w:pPr>
              <w:spacing w:after="60"/>
              <w:jc w:val="right"/>
              <w:rPr>
                <w:b/>
                <w:sz w:val="18"/>
              </w:rPr>
            </w:pPr>
          </w:p>
        </w:tc>
        <w:tc>
          <w:tcPr>
            <w:tcW w:w="711" w:type="dxa"/>
            <w:shd w:val="clear" w:color="auto" w:fill="auto"/>
          </w:tcPr>
          <w:p w14:paraId="24543C7F" w14:textId="0DFE2E81" w:rsidR="008B66B6" w:rsidRPr="00DC4384" w:rsidRDefault="008E570A" w:rsidP="00A63767">
            <w:pPr>
              <w:spacing w:after="60"/>
              <w:jc w:val="right"/>
              <w:rPr>
                <w:sz w:val="18"/>
              </w:rPr>
            </w:pPr>
            <w:r>
              <w:rPr>
                <w:sz w:val="18"/>
              </w:rPr>
              <w:t>5 74</w:t>
            </w:r>
            <w:r w:rsidR="008B66B6">
              <w:rPr>
                <w:sz w:val="18"/>
              </w:rPr>
              <w:t>0</w:t>
            </w:r>
          </w:p>
        </w:tc>
        <w:tc>
          <w:tcPr>
            <w:tcW w:w="801" w:type="dxa"/>
            <w:shd w:val="clear" w:color="auto" w:fill="auto"/>
          </w:tcPr>
          <w:p w14:paraId="4EA1A968" w14:textId="73EEDDCE" w:rsidR="008B66B6" w:rsidRPr="00DC4384" w:rsidRDefault="008E570A" w:rsidP="00A63767">
            <w:pPr>
              <w:spacing w:after="60"/>
              <w:jc w:val="right"/>
              <w:rPr>
                <w:sz w:val="18"/>
              </w:rPr>
            </w:pPr>
            <w:r>
              <w:rPr>
                <w:sz w:val="18"/>
              </w:rPr>
              <w:t>5 74</w:t>
            </w:r>
            <w:r w:rsidR="008B66B6">
              <w:rPr>
                <w:sz w:val="18"/>
              </w:rPr>
              <w:t>0</w:t>
            </w:r>
          </w:p>
        </w:tc>
      </w:tr>
    </w:tbl>
    <w:p w14:paraId="031FD51E" w14:textId="1D93BB53" w:rsidR="008B66B6" w:rsidRPr="006A7943" w:rsidRDefault="008B66B6" w:rsidP="006A7943">
      <w:pPr>
        <w:spacing w:after="60"/>
        <w:rPr>
          <w:sz w:val="16"/>
          <w:szCs w:val="16"/>
          <w:lang w:val="fr-CA"/>
        </w:rPr>
      </w:pPr>
      <w:r w:rsidRPr="008B66B6">
        <w:rPr>
          <w:sz w:val="16"/>
          <w:szCs w:val="16"/>
          <w:lang w:val="fr-CA"/>
        </w:rPr>
        <w:t>*L</w:t>
      </w:r>
      <w:r w:rsidR="008E570A">
        <w:rPr>
          <w:sz w:val="16"/>
          <w:szCs w:val="16"/>
          <w:lang w:val="fr-CA"/>
        </w:rPr>
        <w:t>es</w:t>
      </w:r>
      <w:r w:rsidRPr="008B66B6">
        <w:rPr>
          <w:sz w:val="16"/>
          <w:szCs w:val="16"/>
          <w:lang w:val="fr-CA"/>
        </w:rPr>
        <w:t xml:space="preserve"> quatrième </w:t>
      </w:r>
      <w:r w:rsidR="008E570A">
        <w:rPr>
          <w:sz w:val="16"/>
          <w:szCs w:val="16"/>
          <w:lang w:val="fr-CA"/>
        </w:rPr>
        <w:t xml:space="preserve">et cinquième </w:t>
      </w:r>
      <w:r w:rsidRPr="008B66B6">
        <w:rPr>
          <w:sz w:val="16"/>
          <w:szCs w:val="16"/>
          <w:lang w:val="fr-CA"/>
        </w:rPr>
        <w:t>tranche</w:t>
      </w:r>
      <w:r w:rsidR="008E570A">
        <w:rPr>
          <w:sz w:val="16"/>
          <w:szCs w:val="16"/>
          <w:lang w:val="fr-CA"/>
        </w:rPr>
        <w:t>s</w:t>
      </w:r>
      <w:r w:rsidRPr="008B66B6">
        <w:rPr>
          <w:sz w:val="16"/>
          <w:szCs w:val="16"/>
          <w:lang w:val="fr-CA"/>
        </w:rPr>
        <w:t xml:space="preserve"> </w:t>
      </w:r>
      <w:r w:rsidR="008E570A">
        <w:rPr>
          <w:sz w:val="16"/>
          <w:szCs w:val="16"/>
          <w:lang w:val="fr-CA"/>
        </w:rPr>
        <w:t>ont été présentées en 2019 et 2023 respectivement</w:t>
      </w:r>
      <w:r w:rsidRPr="008B66B6">
        <w:rPr>
          <w:sz w:val="16"/>
          <w:szCs w:val="16"/>
          <w:lang w:val="fr-CA"/>
        </w:rPr>
        <w:t>.</w:t>
      </w:r>
    </w:p>
    <w:tbl>
      <w:tblPr>
        <w:tblStyle w:val="TableGrid"/>
        <w:tblW w:w="103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345"/>
      </w:tblGrid>
      <w:tr w:rsidR="008B66B6" w:rsidRPr="00DC4384" w14:paraId="7DE8733D" w14:textId="77777777" w:rsidTr="00EE1667">
        <w:trPr>
          <w:trHeight w:hRule="exact" w:val="238"/>
        </w:trPr>
        <w:tc>
          <w:tcPr>
            <w:tcW w:w="3000" w:type="dxa"/>
            <w:shd w:val="clear" w:color="auto" w:fill="auto"/>
          </w:tcPr>
          <w:p w14:paraId="773F9C4A" w14:textId="77777777" w:rsidR="008B66B6" w:rsidRPr="00DC4384" w:rsidRDefault="008B66B6" w:rsidP="00A63767">
            <w:pPr>
              <w:spacing w:after="60"/>
              <w:jc w:val="left"/>
              <w:rPr>
                <w:b/>
                <w:sz w:val="18"/>
              </w:rPr>
            </w:pPr>
            <w:r>
              <w:rPr>
                <w:b/>
                <w:sz w:val="18"/>
              </w:rPr>
              <w:t>Recommandation du Secrétariat :</w:t>
            </w:r>
          </w:p>
        </w:tc>
        <w:tc>
          <w:tcPr>
            <w:tcW w:w="7345" w:type="dxa"/>
            <w:shd w:val="clear" w:color="auto" w:fill="auto"/>
          </w:tcPr>
          <w:p w14:paraId="5E5BAC28" w14:textId="77777777" w:rsidR="008B66B6" w:rsidRPr="00DC4384" w:rsidRDefault="008B66B6" w:rsidP="00A63767">
            <w:pPr>
              <w:spacing w:after="60"/>
              <w:jc w:val="center"/>
              <w:rPr>
                <w:sz w:val="18"/>
              </w:rPr>
            </w:pPr>
            <w:r>
              <w:rPr>
                <w:sz w:val="18"/>
              </w:rPr>
              <w:t>Approbation globale</w:t>
            </w:r>
          </w:p>
        </w:tc>
      </w:tr>
    </w:tbl>
    <w:p w14:paraId="5999DCE6" w14:textId="77777777" w:rsidR="008B66B6" w:rsidRPr="00DC4384" w:rsidRDefault="008B66B6" w:rsidP="008B66B6">
      <w:r>
        <w:br w:type="page"/>
      </w:r>
    </w:p>
    <w:p w14:paraId="73682AC0" w14:textId="0154225D" w:rsidR="003C396D" w:rsidRPr="008E570A" w:rsidRDefault="008E570A" w:rsidP="008E570A">
      <w:pPr>
        <w:jc w:val="center"/>
        <w:rPr>
          <w:b/>
          <w:bCs/>
          <w:lang w:val="fr-CA"/>
        </w:rPr>
      </w:pPr>
      <w:r>
        <w:rPr>
          <w:b/>
          <w:bCs/>
          <w:lang w:val="fr-CA"/>
        </w:rPr>
        <w:t>DESCRIPTION DU PROJET</w:t>
      </w:r>
    </w:p>
    <w:p w14:paraId="05D1741E" w14:textId="77777777" w:rsidR="003C396D" w:rsidRDefault="003C396D">
      <w:pPr>
        <w:jc w:val="center"/>
        <w:rPr>
          <w:lang w:val="fr-CA"/>
        </w:rPr>
      </w:pPr>
    </w:p>
    <w:p w14:paraId="687E4652" w14:textId="3527CFF8" w:rsidR="007B4D15" w:rsidRPr="007B4D15" w:rsidRDefault="007B4D15" w:rsidP="007B4D15">
      <w:pPr>
        <w:pStyle w:val="Heading1"/>
        <w:rPr>
          <w:lang w:val="fr-CA"/>
        </w:rPr>
      </w:pPr>
      <w:r w:rsidRPr="007B4D15">
        <w:rPr>
          <w:lang w:val="fr-CA"/>
        </w:rPr>
        <w:t xml:space="preserve">Au nom du gouvernement du Mali, le PNUE, à titre d’agence d’exécution principale, a présenté une demande de financement pour la </w:t>
      </w:r>
      <w:r>
        <w:rPr>
          <w:lang w:val="fr-CA"/>
        </w:rPr>
        <w:t>cinqu</w:t>
      </w:r>
      <w:r w:rsidRPr="007B4D15">
        <w:rPr>
          <w:lang w:val="fr-CA"/>
        </w:rPr>
        <w:t xml:space="preserve">ième </w:t>
      </w:r>
      <w:r>
        <w:rPr>
          <w:lang w:val="fr-CA"/>
        </w:rPr>
        <w:t xml:space="preserve">et dernière </w:t>
      </w:r>
      <w:r w:rsidRPr="007B4D15">
        <w:rPr>
          <w:lang w:val="fr-CA"/>
        </w:rPr>
        <w:t xml:space="preserve">tranche de la phase I du plan de gestion de l’élimination des HCFC (PGEH), </w:t>
      </w:r>
      <w:r>
        <w:rPr>
          <w:lang w:val="fr-CA"/>
        </w:rPr>
        <w:t>a</w:t>
      </w:r>
      <w:r w:rsidRPr="007B4D15">
        <w:rPr>
          <w:lang w:val="fr-CA"/>
        </w:rPr>
        <w:t xml:space="preserve">u montant </w:t>
      </w:r>
      <w:r>
        <w:rPr>
          <w:lang w:val="fr-CA"/>
        </w:rPr>
        <w:t xml:space="preserve">total </w:t>
      </w:r>
      <w:r w:rsidRPr="007B4D15">
        <w:rPr>
          <w:lang w:val="fr-CA"/>
        </w:rPr>
        <w:t xml:space="preserve">de </w:t>
      </w:r>
      <w:r>
        <w:rPr>
          <w:lang w:val="fr-CA"/>
        </w:rPr>
        <w:t>61 74</w:t>
      </w:r>
      <w:r w:rsidRPr="007B4D15">
        <w:rPr>
          <w:lang w:val="fr-CA"/>
        </w:rPr>
        <w:t>0 $ US</w:t>
      </w:r>
      <w:r>
        <w:rPr>
          <w:lang w:val="fr-CA"/>
        </w:rPr>
        <w:t xml:space="preserve">, comprenant 28 000 $US, </w:t>
      </w:r>
      <w:r w:rsidRPr="007B4D15">
        <w:rPr>
          <w:lang w:val="fr-CA"/>
        </w:rPr>
        <w:t xml:space="preserve"> plus des coûts d’appui d’agence de </w:t>
      </w:r>
      <w:r>
        <w:rPr>
          <w:lang w:val="fr-CA"/>
        </w:rPr>
        <w:t xml:space="preserve">3 </w:t>
      </w:r>
      <w:r w:rsidRPr="007B4D15">
        <w:rPr>
          <w:lang w:val="fr-CA"/>
        </w:rPr>
        <w:t>6</w:t>
      </w:r>
      <w:r>
        <w:rPr>
          <w:lang w:val="fr-CA"/>
        </w:rPr>
        <w:t>4</w:t>
      </w:r>
      <w:r w:rsidRPr="007B4D15">
        <w:rPr>
          <w:lang w:val="fr-CA"/>
        </w:rPr>
        <w:t>0 $ US pour le PNUE</w:t>
      </w:r>
      <w:r>
        <w:rPr>
          <w:lang w:val="fr-CA"/>
        </w:rPr>
        <w:t>, et 28 000 $US, plus des coûts d’appui d’agence de  2</w:t>
      </w:r>
      <w:r w:rsidR="00EE1667">
        <w:rPr>
          <w:lang w:val="fr-CA"/>
        </w:rPr>
        <w:t> </w:t>
      </w:r>
      <w:r>
        <w:rPr>
          <w:lang w:val="fr-CA"/>
        </w:rPr>
        <w:t>100</w:t>
      </w:r>
      <w:r w:rsidR="00EE1667">
        <w:rPr>
          <w:lang w:val="fr-CA"/>
        </w:rPr>
        <w:t> </w:t>
      </w:r>
      <w:r>
        <w:rPr>
          <w:lang w:val="fr-CA"/>
        </w:rPr>
        <w:t xml:space="preserve">$US </w:t>
      </w:r>
      <w:r w:rsidRPr="007B4D15">
        <w:rPr>
          <w:lang w:val="fr-CA"/>
        </w:rPr>
        <w:t xml:space="preserve"> </w:t>
      </w:r>
      <w:r>
        <w:rPr>
          <w:lang w:val="fr-CA"/>
        </w:rPr>
        <w:t>pour le PNUD</w:t>
      </w:r>
      <w:r w:rsidRPr="007B4D15">
        <w:rPr>
          <w:lang w:val="fr-CA"/>
        </w:rPr>
        <w:t>.</w:t>
      </w:r>
      <w:r w:rsidRPr="00DC4384">
        <w:rPr>
          <w:rStyle w:val="FootnoteReference"/>
          <w:lang w:val="en-CA"/>
        </w:rPr>
        <w:footnoteReference w:id="2"/>
      </w:r>
      <w:r>
        <w:rPr>
          <w:lang w:val="fr-CA"/>
        </w:rPr>
        <w:t xml:space="preserve"> </w:t>
      </w:r>
      <w:r w:rsidRPr="007B4D15">
        <w:rPr>
          <w:lang w:val="fr-CA"/>
        </w:rPr>
        <w:t xml:space="preserve"> La </w:t>
      </w:r>
      <w:r w:rsidR="00A77600">
        <w:rPr>
          <w:lang w:val="fr-CA"/>
        </w:rPr>
        <w:t xml:space="preserve">présentation </w:t>
      </w:r>
      <w:r>
        <w:rPr>
          <w:lang w:val="fr-CA"/>
        </w:rPr>
        <w:t>inclut</w:t>
      </w:r>
      <w:r w:rsidRPr="007B4D15">
        <w:rPr>
          <w:lang w:val="fr-CA"/>
        </w:rPr>
        <w:t xml:space="preserve"> un rapport périodique sur la mise en œuvre de la </w:t>
      </w:r>
      <w:r>
        <w:rPr>
          <w:lang w:val="fr-CA"/>
        </w:rPr>
        <w:t>qua</w:t>
      </w:r>
      <w:r w:rsidRPr="007B4D15">
        <w:rPr>
          <w:lang w:val="fr-CA"/>
        </w:rPr>
        <w:t>trième tranche</w:t>
      </w:r>
      <w:r>
        <w:rPr>
          <w:lang w:val="fr-CA"/>
        </w:rPr>
        <w:t>, le rapport de vérification sur la consommation de HCFC de 2016 à 2022</w:t>
      </w:r>
      <w:r w:rsidRPr="007B4D15">
        <w:rPr>
          <w:lang w:val="fr-CA"/>
        </w:rPr>
        <w:t xml:space="preserve"> et le plan de mise en œuvre de la tranche pour 2</w:t>
      </w:r>
      <w:r>
        <w:rPr>
          <w:lang w:val="fr-CA"/>
        </w:rPr>
        <w:t>023</w:t>
      </w:r>
      <w:r w:rsidRPr="007B4D15">
        <w:rPr>
          <w:lang w:val="fr-CA"/>
        </w:rPr>
        <w:t xml:space="preserve"> </w:t>
      </w:r>
      <w:r>
        <w:rPr>
          <w:lang w:val="fr-CA"/>
        </w:rPr>
        <w:t>et</w:t>
      </w:r>
      <w:r w:rsidRPr="007B4D15">
        <w:rPr>
          <w:lang w:val="fr-CA"/>
        </w:rPr>
        <w:t xml:space="preserve"> 202</w:t>
      </w:r>
      <w:r>
        <w:rPr>
          <w:lang w:val="fr-CA"/>
        </w:rPr>
        <w:t>4</w:t>
      </w:r>
      <w:r w:rsidRPr="007B4D15">
        <w:rPr>
          <w:lang w:val="fr-CA"/>
        </w:rPr>
        <w:t>.</w:t>
      </w:r>
    </w:p>
    <w:p w14:paraId="4F5CB13F" w14:textId="77777777" w:rsidR="007B4D15" w:rsidRPr="007B4D15" w:rsidRDefault="007B4D15" w:rsidP="007B4D15">
      <w:pPr>
        <w:rPr>
          <w:u w:val="single"/>
          <w:lang w:val="fr-CA"/>
        </w:rPr>
      </w:pPr>
      <w:r w:rsidRPr="007B4D15">
        <w:rPr>
          <w:u w:val="single"/>
          <w:lang w:val="fr-CA"/>
        </w:rPr>
        <w:t>Rapport sur la consommation de HCFC</w:t>
      </w:r>
    </w:p>
    <w:p w14:paraId="3208A896" w14:textId="77777777" w:rsidR="007B4D15" w:rsidRPr="007B4D15" w:rsidRDefault="007B4D15" w:rsidP="007B4D15">
      <w:pPr>
        <w:rPr>
          <w:lang w:val="fr-CA"/>
        </w:rPr>
      </w:pPr>
    </w:p>
    <w:p w14:paraId="11384F26" w14:textId="40022CA1" w:rsidR="007B4D15" w:rsidRPr="007B4D15" w:rsidRDefault="007B4D15" w:rsidP="007B4D15">
      <w:pPr>
        <w:pStyle w:val="Heading1"/>
        <w:rPr>
          <w:lang w:val="fr-CA"/>
        </w:rPr>
      </w:pPr>
      <w:r w:rsidRPr="007B4D15">
        <w:rPr>
          <w:lang w:val="fr-CA"/>
        </w:rPr>
        <w:t xml:space="preserve">Le gouvernement du Mali a </w:t>
      </w:r>
      <w:r w:rsidR="00A77600">
        <w:rPr>
          <w:lang w:val="fr-CA"/>
        </w:rPr>
        <w:t>décl</w:t>
      </w:r>
      <w:r w:rsidRPr="007B4D15">
        <w:rPr>
          <w:lang w:val="fr-CA"/>
        </w:rPr>
        <w:t xml:space="preserve">aré une consommation de </w:t>
      </w:r>
      <w:r w:rsidR="00BA5C20">
        <w:rPr>
          <w:lang w:val="fr-CA"/>
        </w:rPr>
        <w:t>6</w:t>
      </w:r>
      <w:r w:rsidRPr="007B4D15">
        <w:rPr>
          <w:lang w:val="fr-CA"/>
        </w:rPr>
        <w:t>,0</w:t>
      </w:r>
      <w:r w:rsidR="00BA5C20">
        <w:rPr>
          <w:lang w:val="fr-CA"/>
        </w:rPr>
        <w:t>5</w:t>
      </w:r>
      <w:r w:rsidRPr="007B4D15">
        <w:rPr>
          <w:lang w:val="fr-CA"/>
        </w:rPr>
        <w:t xml:space="preserve"> tonnes PAO de HCFC en 20</w:t>
      </w:r>
      <w:r w:rsidR="00BA5C20">
        <w:rPr>
          <w:lang w:val="fr-CA"/>
        </w:rPr>
        <w:t>22</w:t>
      </w:r>
      <w:r w:rsidRPr="007B4D15">
        <w:rPr>
          <w:lang w:val="fr-CA"/>
        </w:rPr>
        <w:t xml:space="preserve">, </w:t>
      </w:r>
      <w:r w:rsidR="00985AE6">
        <w:rPr>
          <w:lang w:val="fr-CA"/>
        </w:rPr>
        <w:t xml:space="preserve">qui est </w:t>
      </w:r>
      <w:r w:rsidR="00BA5C20">
        <w:rPr>
          <w:lang w:val="fr-CA"/>
        </w:rPr>
        <w:t>inférieur</w:t>
      </w:r>
      <w:r w:rsidR="00985AE6">
        <w:rPr>
          <w:lang w:val="fr-CA"/>
        </w:rPr>
        <w:t>e</w:t>
      </w:r>
      <w:r w:rsidR="00BA5C20">
        <w:rPr>
          <w:lang w:val="fr-CA"/>
        </w:rPr>
        <w:t xml:space="preserve"> d</w:t>
      </w:r>
      <w:r w:rsidR="00A77600">
        <w:rPr>
          <w:lang w:val="fr-CA"/>
        </w:rPr>
        <w:t>e</w:t>
      </w:r>
      <w:r w:rsidR="00BA5C20">
        <w:rPr>
          <w:lang w:val="fr-CA"/>
        </w:rPr>
        <w:t xml:space="preserve"> 60</w:t>
      </w:r>
      <w:r w:rsidRPr="007B4D15">
        <w:rPr>
          <w:lang w:val="fr-CA"/>
        </w:rPr>
        <w:t> </w:t>
      </w:r>
      <w:r w:rsidR="00A77600" w:rsidRPr="007B4D15">
        <w:rPr>
          <w:lang w:val="fr-CA"/>
        </w:rPr>
        <w:t>%</w:t>
      </w:r>
      <w:r w:rsidR="00A77600">
        <w:rPr>
          <w:lang w:val="fr-CA"/>
        </w:rPr>
        <w:t xml:space="preserve"> </w:t>
      </w:r>
      <w:r w:rsidR="00A77600" w:rsidRPr="007B4D15">
        <w:rPr>
          <w:lang w:val="fr-CA"/>
        </w:rPr>
        <w:t>à</w:t>
      </w:r>
      <w:r w:rsidRPr="007B4D15">
        <w:rPr>
          <w:lang w:val="fr-CA"/>
        </w:rPr>
        <w:t xml:space="preserve"> la valeur de référence </w:t>
      </w:r>
      <w:r w:rsidR="00BA5C20">
        <w:rPr>
          <w:lang w:val="fr-CA"/>
        </w:rPr>
        <w:t xml:space="preserve">des HCFC </w:t>
      </w:r>
      <w:r w:rsidRPr="007B4D15">
        <w:rPr>
          <w:lang w:val="fr-CA"/>
        </w:rPr>
        <w:t xml:space="preserve">pour la conformité. </w:t>
      </w:r>
      <w:r w:rsidR="00BA5C20">
        <w:rPr>
          <w:lang w:val="fr-CA"/>
        </w:rPr>
        <w:t xml:space="preserve"> </w:t>
      </w:r>
      <w:r w:rsidRPr="007B4D15">
        <w:rPr>
          <w:lang w:val="fr-CA"/>
        </w:rPr>
        <w:t>La consommation de HCFC pour 201</w:t>
      </w:r>
      <w:r w:rsidR="00BA5C20">
        <w:rPr>
          <w:lang w:val="fr-CA"/>
        </w:rPr>
        <w:t>8</w:t>
      </w:r>
      <w:r w:rsidRPr="007B4D15">
        <w:rPr>
          <w:lang w:val="fr-CA"/>
        </w:rPr>
        <w:t>-20</w:t>
      </w:r>
      <w:r w:rsidR="00BA5C20">
        <w:rPr>
          <w:lang w:val="fr-CA"/>
        </w:rPr>
        <w:t>22</w:t>
      </w:r>
      <w:r w:rsidRPr="007B4D15">
        <w:rPr>
          <w:lang w:val="fr-CA"/>
        </w:rPr>
        <w:t xml:space="preserve"> est indiquée dans le tableau 1.  </w:t>
      </w:r>
    </w:p>
    <w:p w14:paraId="38411150" w14:textId="0C8FFEA0" w:rsidR="007B4D15" w:rsidRPr="007B4D15" w:rsidRDefault="007B4D15" w:rsidP="007B4D15">
      <w:pPr>
        <w:rPr>
          <w:b/>
          <w:lang w:val="fr-CA"/>
        </w:rPr>
      </w:pPr>
      <w:r w:rsidRPr="007B4D15">
        <w:rPr>
          <w:b/>
          <w:lang w:val="fr-CA"/>
        </w:rPr>
        <w:t>Tableau 1. Consommation de HCFC au Mali (201</w:t>
      </w:r>
      <w:r w:rsidR="00BA5C20">
        <w:rPr>
          <w:b/>
          <w:lang w:val="fr-CA"/>
        </w:rPr>
        <w:t>8</w:t>
      </w:r>
      <w:r w:rsidRPr="007B4D15">
        <w:rPr>
          <w:b/>
          <w:lang w:val="fr-CA"/>
        </w:rPr>
        <w:t>-20</w:t>
      </w:r>
      <w:r w:rsidR="00BA5C20">
        <w:rPr>
          <w:b/>
          <w:lang w:val="fr-CA"/>
        </w:rPr>
        <w:t>22</w:t>
      </w:r>
      <w:r w:rsidRPr="007B4D15">
        <w:rPr>
          <w:b/>
          <w:lang w:val="fr-CA"/>
        </w:rPr>
        <w:t>, données de l’Article 7)</w:t>
      </w:r>
    </w:p>
    <w:tbl>
      <w:tblPr>
        <w:tblW w:w="4971" w:type="pct"/>
        <w:tblLook w:val="04A0" w:firstRow="1" w:lastRow="0" w:firstColumn="1" w:lastColumn="0" w:noHBand="0" w:noVBand="1"/>
      </w:tblPr>
      <w:tblGrid>
        <w:gridCol w:w="2909"/>
        <w:gridCol w:w="895"/>
        <w:gridCol w:w="897"/>
        <w:gridCol w:w="897"/>
        <w:gridCol w:w="896"/>
        <w:gridCol w:w="898"/>
        <w:gridCol w:w="1904"/>
      </w:tblGrid>
      <w:tr w:rsidR="007B4D15" w:rsidRPr="00DC4384" w14:paraId="1158EEEB" w14:textId="77777777" w:rsidTr="00D20A8A">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41FFDB" w14:textId="77777777" w:rsidR="007B4D15" w:rsidRPr="00DC4384" w:rsidRDefault="007B4D15" w:rsidP="00D20A8A">
            <w:pPr>
              <w:widowControl w:val="0"/>
              <w:jc w:val="left"/>
              <w:rPr>
                <w:b/>
                <w:bCs/>
                <w:color w:val="000000"/>
                <w:sz w:val="20"/>
                <w:szCs w:val="20"/>
              </w:rPr>
            </w:pPr>
            <w:r>
              <w:rPr>
                <w:b/>
                <w:bCs/>
                <w:color w:val="000000"/>
                <w:sz w:val="20"/>
                <w:szCs w:val="20"/>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06014D94" w14:textId="17B6213D" w:rsidR="007B4D15" w:rsidRPr="00DC4384" w:rsidRDefault="007B4D15" w:rsidP="00D20A8A">
            <w:pPr>
              <w:widowControl w:val="0"/>
              <w:jc w:val="center"/>
              <w:rPr>
                <w:b/>
                <w:bCs/>
                <w:color w:val="000000"/>
                <w:sz w:val="20"/>
                <w:szCs w:val="20"/>
              </w:rPr>
            </w:pPr>
            <w:r>
              <w:rPr>
                <w:b/>
                <w:bCs/>
                <w:color w:val="000000"/>
                <w:sz w:val="20"/>
                <w:szCs w:val="20"/>
              </w:rPr>
              <w:t>201</w:t>
            </w:r>
            <w:r w:rsidR="00BA5C20">
              <w:rPr>
                <w:b/>
                <w:bCs/>
                <w:color w:val="000000"/>
                <w:sz w:val="20"/>
                <w:szCs w:val="20"/>
              </w:rPr>
              <w:t>8</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7B09D225" w14:textId="666EDF73" w:rsidR="007B4D15" w:rsidRPr="00DC4384" w:rsidRDefault="007B4D15" w:rsidP="00D20A8A">
            <w:pPr>
              <w:widowControl w:val="0"/>
              <w:jc w:val="center"/>
              <w:rPr>
                <w:b/>
                <w:bCs/>
                <w:color w:val="000000"/>
                <w:sz w:val="20"/>
                <w:szCs w:val="20"/>
              </w:rPr>
            </w:pPr>
            <w:r>
              <w:rPr>
                <w:b/>
                <w:bCs/>
                <w:color w:val="000000"/>
                <w:sz w:val="20"/>
                <w:szCs w:val="20"/>
              </w:rPr>
              <w:t>201</w:t>
            </w:r>
            <w:r w:rsidR="00BA5C20">
              <w:rPr>
                <w:b/>
                <w:bCs/>
                <w:color w:val="000000"/>
                <w:sz w:val="20"/>
                <w:szCs w:val="20"/>
              </w:rPr>
              <w:t>9</w:t>
            </w:r>
          </w:p>
        </w:tc>
        <w:tc>
          <w:tcPr>
            <w:tcW w:w="560" w:type="pct"/>
            <w:tcBorders>
              <w:top w:val="single" w:sz="4" w:space="0" w:color="auto"/>
              <w:left w:val="nil"/>
              <w:bottom w:val="single" w:sz="4" w:space="0" w:color="auto"/>
              <w:right w:val="single" w:sz="4" w:space="0" w:color="auto"/>
            </w:tcBorders>
          </w:tcPr>
          <w:p w14:paraId="42CFDC2A" w14:textId="21F000B6" w:rsidR="007B4D15" w:rsidRPr="00DC4384" w:rsidRDefault="007B4D15" w:rsidP="00D20A8A">
            <w:pPr>
              <w:widowControl w:val="0"/>
              <w:jc w:val="center"/>
              <w:rPr>
                <w:b/>
                <w:bCs/>
                <w:color w:val="000000"/>
                <w:sz w:val="20"/>
                <w:szCs w:val="20"/>
              </w:rPr>
            </w:pPr>
            <w:r>
              <w:rPr>
                <w:b/>
                <w:bCs/>
                <w:color w:val="000000"/>
                <w:sz w:val="20"/>
                <w:szCs w:val="20"/>
              </w:rPr>
              <w:t>20</w:t>
            </w:r>
            <w:r w:rsidR="00BA5C20">
              <w:rPr>
                <w:b/>
                <w:bCs/>
                <w:color w:val="000000"/>
                <w:sz w:val="20"/>
                <w:szCs w:val="20"/>
              </w:rPr>
              <w:t>20</w:t>
            </w:r>
          </w:p>
        </w:tc>
        <w:tc>
          <w:tcPr>
            <w:tcW w:w="559" w:type="pct"/>
            <w:tcBorders>
              <w:top w:val="single" w:sz="4" w:space="0" w:color="auto"/>
              <w:left w:val="single" w:sz="4" w:space="0" w:color="auto"/>
              <w:bottom w:val="single" w:sz="4" w:space="0" w:color="auto"/>
              <w:right w:val="single" w:sz="4" w:space="0" w:color="auto"/>
            </w:tcBorders>
          </w:tcPr>
          <w:p w14:paraId="3B3E0183" w14:textId="3D59CA87" w:rsidR="007B4D15" w:rsidRPr="00DC4384" w:rsidRDefault="007B4D15" w:rsidP="00D20A8A">
            <w:pPr>
              <w:widowControl w:val="0"/>
              <w:jc w:val="center"/>
              <w:rPr>
                <w:b/>
                <w:bCs/>
                <w:color w:val="000000"/>
                <w:sz w:val="20"/>
                <w:szCs w:val="20"/>
              </w:rPr>
            </w:pPr>
            <w:r>
              <w:rPr>
                <w:b/>
                <w:bCs/>
                <w:color w:val="000000"/>
                <w:sz w:val="20"/>
                <w:szCs w:val="20"/>
              </w:rPr>
              <w:t>20</w:t>
            </w:r>
            <w:r w:rsidR="00BA5C20">
              <w:rPr>
                <w:b/>
                <w:bCs/>
                <w:color w:val="000000"/>
                <w:sz w:val="20"/>
                <w:szCs w:val="20"/>
              </w:rPr>
              <w:t>2</w:t>
            </w:r>
            <w:r>
              <w:rPr>
                <w:b/>
                <w:bCs/>
                <w:color w:val="000000"/>
                <w:sz w:val="20"/>
                <w:szCs w:val="20"/>
              </w:rPr>
              <w:t>1</w:t>
            </w:r>
          </w:p>
        </w:tc>
        <w:tc>
          <w:tcPr>
            <w:tcW w:w="560" w:type="pct"/>
            <w:tcBorders>
              <w:top w:val="single" w:sz="4" w:space="0" w:color="auto"/>
              <w:left w:val="single" w:sz="4" w:space="0" w:color="auto"/>
              <w:bottom w:val="single" w:sz="4" w:space="0" w:color="auto"/>
              <w:right w:val="single" w:sz="4" w:space="0" w:color="auto"/>
            </w:tcBorders>
          </w:tcPr>
          <w:p w14:paraId="54CCD8A7" w14:textId="44CC724A" w:rsidR="007B4D15" w:rsidRPr="00DC4384" w:rsidRDefault="007B4D15" w:rsidP="00D20A8A">
            <w:pPr>
              <w:widowControl w:val="0"/>
              <w:jc w:val="center"/>
              <w:rPr>
                <w:b/>
                <w:bCs/>
                <w:color w:val="000000"/>
                <w:sz w:val="20"/>
                <w:szCs w:val="20"/>
              </w:rPr>
            </w:pPr>
            <w:r>
              <w:rPr>
                <w:b/>
                <w:bCs/>
                <w:color w:val="000000"/>
                <w:sz w:val="20"/>
                <w:szCs w:val="20"/>
              </w:rPr>
              <w:t>20</w:t>
            </w:r>
            <w:r w:rsidR="00BA5C20">
              <w:rPr>
                <w:b/>
                <w:bCs/>
                <w:color w:val="000000"/>
                <w:sz w:val="20"/>
                <w:szCs w:val="20"/>
              </w:rPr>
              <w:t>22</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A0653E" w14:textId="77777777" w:rsidR="007B4D15" w:rsidRPr="00DC4384" w:rsidRDefault="007B4D15" w:rsidP="00D20A8A">
            <w:pPr>
              <w:widowControl w:val="0"/>
              <w:jc w:val="center"/>
              <w:rPr>
                <w:b/>
                <w:bCs/>
                <w:color w:val="000000"/>
                <w:sz w:val="20"/>
                <w:szCs w:val="20"/>
              </w:rPr>
            </w:pPr>
            <w:r>
              <w:rPr>
                <w:b/>
                <w:bCs/>
                <w:color w:val="000000"/>
                <w:sz w:val="20"/>
                <w:szCs w:val="20"/>
              </w:rPr>
              <w:t>Valeur de référence</w:t>
            </w:r>
          </w:p>
        </w:tc>
      </w:tr>
      <w:tr w:rsidR="007B4D15" w:rsidRPr="00DC4384" w14:paraId="35A35C58" w14:textId="77777777" w:rsidTr="00D20A8A">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D2565C" w14:textId="77777777" w:rsidR="007B4D15" w:rsidRPr="00DC4384" w:rsidRDefault="007B4D15" w:rsidP="00D20A8A">
            <w:pPr>
              <w:widowControl w:val="0"/>
              <w:jc w:val="left"/>
              <w:rPr>
                <w:bCs/>
                <w:color w:val="000000"/>
                <w:sz w:val="20"/>
                <w:szCs w:val="20"/>
              </w:rPr>
            </w:pPr>
            <w:r>
              <w:rPr>
                <w:bCs/>
                <w:color w:val="000000"/>
                <w:sz w:val="20"/>
                <w:szCs w:val="20"/>
              </w:rPr>
              <w:t>Tonnes métriques</w:t>
            </w:r>
          </w:p>
        </w:tc>
        <w:tc>
          <w:tcPr>
            <w:tcW w:w="559" w:type="pct"/>
            <w:tcBorders>
              <w:top w:val="nil"/>
              <w:left w:val="nil"/>
              <w:bottom w:val="single" w:sz="4" w:space="0" w:color="auto"/>
              <w:right w:val="single" w:sz="4" w:space="0" w:color="auto"/>
            </w:tcBorders>
            <w:shd w:val="clear" w:color="auto" w:fill="auto"/>
            <w:noWrap/>
            <w:vAlign w:val="bottom"/>
          </w:tcPr>
          <w:p w14:paraId="6F47C89B" w14:textId="5025F7FF" w:rsidR="007B4D15" w:rsidRPr="00DC4384" w:rsidRDefault="007B4D15" w:rsidP="00D20A8A">
            <w:pPr>
              <w:jc w:val="right"/>
              <w:rPr>
                <w:color w:val="000000"/>
                <w:sz w:val="20"/>
                <w:szCs w:val="20"/>
              </w:rPr>
            </w:pPr>
            <w:r>
              <w:rPr>
                <w:color w:val="000000"/>
                <w:sz w:val="20"/>
                <w:szCs w:val="20"/>
              </w:rPr>
              <w:t>1</w:t>
            </w:r>
            <w:r w:rsidR="00BA5C20">
              <w:rPr>
                <w:color w:val="000000"/>
                <w:sz w:val="20"/>
                <w:szCs w:val="20"/>
              </w:rPr>
              <w:t>6</w:t>
            </w:r>
            <w:r>
              <w:rPr>
                <w:color w:val="000000"/>
                <w:sz w:val="20"/>
                <w:szCs w:val="20"/>
              </w:rPr>
              <w:t>5,0</w:t>
            </w:r>
            <w:r w:rsidR="00BA5C20">
              <w:rPr>
                <w:color w:val="000000"/>
                <w:sz w:val="20"/>
                <w:szCs w:val="20"/>
              </w:rPr>
              <w:t>0</w:t>
            </w:r>
          </w:p>
        </w:tc>
        <w:tc>
          <w:tcPr>
            <w:tcW w:w="560" w:type="pct"/>
            <w:tcBorders>
              <w:top w:val="nil"/>
              <w:left w:val="nil"/>
              <w:bottom w:val="single" w:sz="4" w:space="0" w:color="auto"/>
              <w:right w:val="single" w:sz="4" w:space="0" w:color="auto"/>
            </w:tcBorders>
            <w:shd w:val="clear" w:color="auto" w:fill="auto"/>
            <w:noWrap/>
          </w:tcPr>
          <w:p w14:paraId="2FE7E390" w14:textId="780D91F5" w:rsidR="007B4D15" w:rsidRPr="00DC4384" w:rsidRDefault="007B4D15" w:rsidP="00D20A8A">
            <w:pPr>
              <w:jc w:val="right"/>
              <w:rPr>
                <w:color w:val="000000"/>
                <w:sz w:val="20"/>
                <w:szCs w:val="20"/>
              </w:rPr>
            </w:pPr>
            <w:r>
              <w:rPr>
                <w:color w:val="000000"/>
                <w:sz w:val="20"/>
                <w:szCs w:val="20"/>
              </w:rPr>
              <w:t>1</w:t>
            </w:r>
            <w:r w:rsidR="00BA5C20">
              <w:rPr>
                <w:color w:val="000000"/>
                <w:sz w:val="20"/>
                <w:szCs w:val="20"/>
              </w:rPr>
              <w:t>37</w:t>
            </w:r>
            <w:r>
              <w:rPr>
                <w:color w:val="000000"/>
                <w:sz w:val="20"/>
                <w:szCs w:val="20"/>
              </w:rPr>
              <w:t>,00</w:t>
            </w:r>
          </w:p>
        </w:tc>
        <w:tc>
          <w:tcPr>
            <w:tcW w:w="560" w:type="pct"/>
            <w:tcBorders>
              <w:top w:val="single" w:sz="4" w:space="0" w:color="auto"/>
              <w:left w:val="nil"/>
              <w:bottom w:val="single" w:sz="4" w:space="0" w:color="auto"/>
              <w:right w:val="single" w:sz="4" w:space="0" w:color="auto"/>
            </w:tcBorders>
          </w:tcPr>
          <w:p w14:paraId="6E11CB86" w14:textId="112F150B" w:rsidR="007B4D15" w:rsidRPr="00DC4384" w:rsidRDefault="007B4D15" w:rsidP="00D20A8A">
            <w:pPr>
              <w:widowControl w:val="0"/>
              <w:jc w:val="right"/>
              <w:rPr>
                <w:bCs/>
                <w:color w:val="000000"/>
                <w:sz w:val="20"/>
                <w:szCs w:val="20"/>
              </w:rPr>
            </w:pPr>
            <w:r>
              <w:rPr>
                <w:bCs/>
                <w:color w:val="000000"/>
                <w:sz w:val="20"/>
                <w:szCs w:val="20"/>
              </w:rPr>
              <w:t>1</w:t>
            </w:r>
            <w:r w:rsidR="00BA5C20">
              <w:rPr>
                <w:bCs/>
                <w:color w:val="000000"/>
                <w:sz w:val="20"/>
                <w:szCs w:val="20"/>
              </w:rPr>
              <w:t>3</w:t>
            </w:r>
            <w:r>
              <w:rPr>
                <w:bCs/>
                <w:color w:val="000000"/>
                <w:sz w:val="20"/>
                <w:szCs w:val="20"/>
              </w:rPr>
              <w:t>7,0</w:t>
            </w:r>
            <w:r w:rsidR="00BA5C20">
              <w:rPr>
                <w:bCs/>
                <w:color w:val="000000"/>
                <w:sz w:val="20"/>
                <w:szCs w:val="20"/>
              </w:rPr>
              <w:t>0</w:t>
            </w:r>
          </w:p>
        </w:tc>
        <w:tc>
          <w:tcPr>
            <w:tcW w:w="559" w:type="pct"/>
            <w:tcBorders>
              <w:top w:val="nil"/>
              <w:left w:val="single" w:sz="4" w:space="0" w:color="auto"/>
              <w:bottom w:val="single" w:sz="4" w:space="0" w:color="auto"/>
              <w:right w:val="single" w:sz="4" w:space="0" w:color="auto"/>
            </w:tcBorders>
          </w:tcPr>
          <w:p w14:paraId="3BB9C712" w14:textId="0549E3D4" w:rsidR="007B4D15" w:rsidRPr="00DC4384" w:rsidRDefault="007B4D15" w:rsidP="00D20A8A">
            <w:pPr>
              <w:widowControl w:val="0"/>
              <w:jc w:val="right"/>
              <w:rPr>
                <w:bCs/>
                <w:color w:val="000000"/>
                <w:sz w:val="20"/>
                <w:szCs w:val="20"/>
              </w:rPr>
            </w:pPr>
            <w:r>
              <w:rPr>
                <w:bCs/>
                <w:color w:val="000000"/>
                <w:sz w:val="20"/>
                <w:szCs w:val="20"/>
              </w:rPr>
              <w:t>1</w:t>
            </w:r>
            <w:r w:rsidR="00BA5C20">
              <w:rPr>
                <w:bCs/>
                <w:color w:val="000000"/>
                <w:sz w:val="20"/>
                <w:szCs w:val="20"/>
              </w:rPr>
              <w:t>2</w:t>
            </w:r>
            <w:r>
              <w:rPr>
                <w:bCs/>
                <w:color w:val="000000"/>
                <w:sz w:val="20"/>
                <w:szCs w:val="20"/>
              </w:rPr>
              <w:t>5,0</w:t>
            </w:r>
            <w:r w:rsidR="00BA5C20">
              <w:rPr>
                <w:bCs/>
                <w:color w:val="000000"/>
                <w:sz w:val="20"/>
                <w:szCs w:val="20"/>
              </w:rPr>
              <w:t>0</w:t>
            </w:r>
          </w:p>
        </w:tc>
        <w:tc>
          <w:tcPr>
            <w:tcW w:w="560" w:type="pct"/>
            <w:tcBorders>
              <w:top w:val="nil"/>
              <w:left w:val="single" w:sz="4" w:space="0" w:color="auto"/>
              <w:bottom w:val="single" w:sz="4" w:space="0" w:color="auto"/>
              <w:right w:val="single" w:sz="4" w:space="0" w:color="auto"/>
            </w:tcBorders>
          </w:tcPr>
          <w:p w14:paraId="6116CCE3" w14:textId="00DD0C6C" w:rsidR="007B4D15" w:rsidRPr="00DC4384" w:rsidRDefault="007B4D15" w:rsidP="00D20A8A">
            <w:pPr>
              <w:widowControl w:val="0"/>
              <w:jc w:val="right"/>
              <w:rPr>
                <w:rFonts w:eastAsiaTheme="minorHAnsi"/>
                <w:color w:val="000000"/>
                <w:sz w:val="20"/>
                <w:szCs w:val="20"/>
              </w:rPr>
            </w:pPr>
            <w:r>
              <w:rPr>
                <w:color w:val="000000"/>
                <w:sz w:val="20"/>
                <w:szCs w:val="20"/>
              </w:rPr>
              <w:t>1</w:t>
            </w:r>
            <w:r w:rsidR="00BA5C20">
              <w:rPr>
                <w:color w:val="000000"/>
                <w:sz w:val="20"/>
                <w:szCs w:val="20"/>
              </w:rPr>
              <w:t>10</w:t>
            </w:r>
            <w:r>
              <w:rPr>
                <w:color w:val="000000"/>
                <w:sz w:val="20"/>
                <w:szCs w:val="20"/>
              </w:rPr>
              <w:t>,00</w:t>
            </w:r>
          </w:p>
        </w:tc>
        <w:tc>
          <w:tcPr>
            <w:tcW w:w="560" w:type="pct"/>
            <w:tcBorders>
              <w:top w:val="nil"/>
              <w:left w:val="single" w:sz="4" w:space="0" w:color="auto"/>
              <w:bottom w:val="single" w:sz="4" w:space="0" w:color="auto"/>
              <w:right w:val="single" w:sz="4" w:space="0" w:color="auto"/>
            </w:tcBorders>
            <w:shd w:val="clear" w:color="auto" w:fill="auto"/>
            <w:noWrap/>
            <w:vAlign w:val="center"/>
          </w:tcPr>
          <w:p w14:paraId="42BF0804" w14:textId="6A99F967" w:rsidR="007B4D15" w:rsidRPr="00DC4384" w:rsidRDefault="007B4D15" w:rsidP="00D20A8A">
            <w:pPr>
              <w:widowControl w:val="0"/>
              <w:jc w:val="right"/>
              <w:rPr>
                <w:b/>
                <w:bCs/>
                <w:color w:val="000000"/>
                <w:sz w:val="20"/>
                <w:szCs w:val="20"/>
              </w:rPr>
            </w:pPr>
            <w:r>
              <w:rPr>
                <w:sz w:val="20"/>
                <w:szCs w:val="20"/>
              </w:rPr>
              <w:t>272,</w:t>
            </w:r>
            <w:r w:rsidR="00BA5C20">
              <w:rPr>
                <w:sz w:val="20"/>
                <w:szCs w:val="20"/>
              </w:rPr>
              <w:t>25</w:t>
            </w:r>
          </w:p>
        </w:tc>
      </w:tr>
      <w:tr w:rsidR="007B4D15" w:rsidRPr="00DC4384" w14:paraId="294257F7" w14:textId="77777777" w:rsidTr="00D20A8A">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1A5C1B" w14:textId="77777777" w:rsidR="007B4D15" w:rsidRPr="00DC4384" w:rsidRDefault="007B4D15" w:rsidP="00D20A8A">
            <w:pPr>
              <w:widowControl w:val="0"/>
              <w:jc w:val="left"/>
              <w:rPr>
                <w:color w:val="000000"/>
                <w:sz w:val="20"/>
                <w:szCs w:val="20"/>
              </w:rPr>
            </w:pPr>
            <w:r>
              <w:rPr>
                <w:bCs/>
                <w:color w:val="000000"/>
                <w:sz w:val="20"/>
                <w:szCs w:val="20"/>
              </w:rPr>
              <w:t>Tonnes PAO</w:t>
            </w:r>
          </w:p>
        </w:tc>
        <w:tc>
          <w:tcPr>
            <w:tcW w:w="559" w:type="pct"/>
            <w:tcBorders>
              <w:top w:val="nil"/>
              <w:left w:val="nil"/>
              <w:bottom w:val="single" w:sz="4" w:space="0" w:color="auto"/>
              <w:right w:val="single" w:sz="4" w:space="0" w:color="auto"/>
            </w:tcBorders>
            <w:shd w:val="clear" w:color="auto" w:fill="auto"/>
            <w:noWrap/>
          </w:tcPr>
          <w:p w14:paraId="294C643B" w14:textId="3012DC51" w:rsidR="007B4D15" w:rsidRPr="00DC4384" w:rsidRDefault="00BA5C20" w:rsidP="00D20A8A">
            <w:pPr>
              <w:jc w:val="right"/>
              <w:rPr>
                <w:rFonts w:eastAsiaTheme="minorHAnsi"/>
                <w:color w:val="000000"/>
                <w:sz w:val="20"/>
                <w:szCs w:val="20"/>
              </w:rPr>
            </w:pPr>
            <w:r>
              <w:rPr>
                <w:color w:val="000000"/>
                <w:sz w:val="20"/>
                <w:szCs w:val="20"/>
              </w:rPr>
              <w:t>9</w:t>
            </w:r>
            <w:r w:rsidR="007B4D15">
              <w:rPr>
                <w:color w:val="000000"/>
                <w:sz w:val="20"/>
                <w:szCs w:val="20"/>
              </w:rPr>
              <w:t>,</w:t>
            </w:r>
            <w:r>
              <w:rPr>
                <w:color w:val="000000"/>
                <w:sz w:val="20"/>
                <w:szCs w:val="20"/>
              </w:rPr>
              <w:t>0</w:t>
            </w:r>
            <w:r w:rsidR="007B4D15">
              <w:rPr>
                <w:color w:val="000000"/>
                <w:sz w:val="20"/>
                <w:szCs w:val="20"/>
              </w:rPr>
              <w:t>8</w:t>
            </w:r>
          </w:p>
        </w:tc>
        <w:tc>
          <w:tcPr>
            <w:tcW w:w="560" w:type="pct"/>
            <w:tcBorders>
              <w:top w:val="nil"/>
              <w:left w:val="nil"/>
              <w:bottom w:val="single" w:sz="4" w:space="0" w:color="auto"/>
              <w:right w:val="single" w:sz="4" w:space="0" w:color="auto"/>
            </w:tcBorders>
            <w:shd w:val="clear" w:color="auto" w:fill="auto"/>
            <w:noWrap/>
          </w:tcPr>
          <w:p w14:paraId="72ADFEE7" w14:textId="0F0D1C2F" w:rsidR="007B4D15" w:rsidRPr="00DC4384" w:rsidRDefault="00BA5C20" w:rsidP="00D20A8A">
            <w:pPr>
              <w:jc w:val="right"/>
              <w:rPr>
                <w:color w:val="000000"/>
                <w:sz w:val="20"/>
                <w:szCs w:val="20"/>
              </w:rPr>
            </w:pPr>
            <w:r>
              <w:rPr>
                <w:color w:val="000000"/>
                <w:sz w:val="20"/>
                <w:szCs w:val="20"/>
              </w:rPr>
              <w:t>7,54</w:t>
            </w:r>
          </w:p>
        </w:tc>
        <w:tc>
          <w:tcPr>
            <w:tcW w:w="560" w:type="pct"/>
            <w:tcBorders>
              <w:top w:val="single" w:sz="4" w:space="0" w:color="auto"/>
              <w:left w:val="nil"/>
              <w:bottom w:val="single" w:sz="4" w:space="0" w:color="auto"/>
              <w:right w:val="single" w:sz="4" w:space="0" w:color="auto"/>
            </w:tcBorders>
          </w:tcPr>
          <w:p w14:paraId="1818CB19" w14:textId="4CC7E49B" w:rsidR="007B4D15" w:rsidRPr="00DC4384" w:rsidRDefault="00BA5C20" w:rsidP="00D20A8A">
            <w:pPr>
              <w:jc w:val="right"/>
              <w:rPr>
                <w:color w:val="000000"/>
                <w:sz w:val="20"/>
                <w:szCs w:val="20"/>
              </w:rPr>
            </w:pPr>
            <w:r>
              <w:rPr>
                <w:color w:val="000000"/>
                <w:sz w:val="20"/>
                <w:szCs w:val="20"/>
              </w:rPr>
              <w:t>7,54</w:t>
            </w:r>
          </w:p>
        </w:tc>
        <w:tc>
          <w:tcPr>
            <w:tcW w:w="559" w:type="pct"/>
            <w:tcBorders>
              <w:top w:val="nil"/>
              <w:left w:val="single" w:sz="4" w:space="0" w:color="auto"/>
              <w:bottom w:val="single" w:sz="4" w:space="0" w:color="auto"/>
              <w:right w:val="single" w:sz="4" w:space="0" w:color="auto"/>
            </w:tcBorders>
          </w:tcPr>
          <w:p w14:paraId="0A343635" w14:textId="24E69E95" w:rsidR="007B4D15" w:rsidRPr="00DC4384" w:rsidRDefault="00BA5C20" w:rsidP="00D20A8A">
            <w:pPr>
              <w:jc w:val="right"/>
              <w:rPr>
                <w:sz w:val="20"/>
                <w:szCs w:val="20"/>
              </w:rPr>
            </w:pPr>
            <w:r>
              <w:rPr>
                <w:sz w:val="20"/>
                <w:szCs w:val="20"/>
              </w:rPr>
              <w:t>6,88</w:t>
            </w:r>
          </w:p>
        </w:tc>
        <w:tc>
          <w:tcPr>
            <w:tcW w:w="560" w:type="pct"/>
            <w:tcBorders>
              <w:top w:val="nil"/>
              <w:left w:val="single" w:sz="4" w:space="0" w:color="auto"/>
              <w:bottom w:val="single" w:sz="4" w:space="0" w:color="auto"/>
              <w:right w:val="single" w:sz="4" w:space="0" w:color="auto"/>
            </w:tcBorders>
          </w:tcPr>
          <w:p w14:paraId="1010449B" w14:textId="09CCFD82" w:rsidR="007B4D15" w:rsidRPr="00DC4384" w:rsidRDefault="00BA5C20" w:rsidP="00D20A8A">
            <w:pPr>
              <w:jc w:val="right"/>
              <w:rPr>
                <w:rFonts w:eastAsiaTheme="minorHAnsi"/>
                <w:color w:val="000000"/>
                <w:sz w:val="20"/>
                <w:szCs w:val="20"/>
              </w:rPr>
            </w:pPr>
            <w:r>
              <w:rPr>
                <w:sz w:val="20"/>
                <w:szCs w:val="20"/>
              </w:rPr>
              <w:t>6,05</w:t>
            </w:r>
          </w:p>
        </w:tc>
        <w:tc>
          <w:tcPr>
            <w:tcW w:w="560" w:type="pct"/>
            <w:tcBorders>
              <w:top w:val="nil"/>
              <w:left w:val="single" w:sz="4" w:space="0" w:color="auto"/>
              <w:bottom w:val="single" w:sz="4" w:space="0" w:color="auto"/>
              <w:right w:val="single" w:sz="4" w:space="0" w:color="auto"/>
            </w:tcBorders>
            <w:shd w:val="clear" w:color="auto" w:fill="auto"/>
            <w:noWrap/>
          </w:tcPr>
          <w:p w14:paraId="5B24AE5F" w14:textId="77777777" w:rsidR="007B4D15" w:rsidRPr="00DC4384" w:rsidRDefault="007B4D15" w:rsidP="00D20A8A">
            <w:pPr>
              <w:jc w:val="right"/>
              <w:rPr>
                <w:rFonts w:eastAsiaTheme="minorHAnsi"/>
                <w:color w:val="000000"/>
                <w:sz w:val="20"/>
                <w:szCs w:val="20"/>
              </w:rPr>
            </w:pPr>
            <w:r>
              <w:rPr>
                <w:color w:val="000000"/>
                <w:sz w:val="20"/>
                <w:szCs w:val="20"/>
              </w:rPr>
              <w:t>15,00</w:t>
            </w:r>
          </w:p>
        </w:tc>
      </w:tr>
    </w:tbl>
    <w:p w14:paraId="71357652" w14:textId="77777777" w:rsidR="007B4D15" w:rsidRPr="00DC4384" w:rsidRDefault="007B4D15" w:rsidP="007B4D15">
      <w:pPr>
        <w:rPr>
          <w:lang w:val="en-CA"/>
        </w:rPr>
      </w:pPr>
    </w:p>
    <w:p w14:paraId="569FCBEB" w14:textId="42E13034" w:rsidR="007D2690" w:rsidRDefault="007B4D15" w:rsidP="007B4D15">
      <w:pPr>
        <w:pStyle w:val="Heading1"/>
        <w:rPr>
          <w:lang w:val="fr-CA"/>
        </w:rPr>
      </w:pPr>
      <w:r w:rsidRPr="007B4D15">
        <w:rPr>
          <w:lang w:val="fr-CA"/>
        </w:rPr>
        <w:t>Le Mali importe du HCFC-22 e</w:t>
      </w:r>
      <w:r w:rsidR="00BA5C20">
        <w:rPr>
          <w:lang w:val="fr-CA"/>
        </w:rPr>
        <w:t>xclusivement pour</w:t>
      </w:r>
      <w:r w:rsidRPr="007B4D15">
        <w:rPr>
          <w:lang w:val="fr-CA"/>
        </w:rPr>
        <w:t xml:space="preserve"> l’entretien des unités de réfrigération et de climatisation existantes</w:t>
      </w:r>
      <w:r w:rsidR="00BA5C20">
        <w:rPr>
          <w:lang w:val="fr-CA"/>
        </w:rPr>
        <w:t xml:space="preserve">; le pays ne produit, ni n’exporte de SAO. </w:t>
      </w:r>
      <w:r w:rsidRPr="007B4D15">
        <w:rPr>
          <w:lang w:val="fr-CA"/>
        </w:rPr>
        <w:t xml:space="preserve"> La consommation de HCFC-22 diminue </w:t>
      </w:r>
      <w:r w:rsidR="00BA5C20">
        <w:rPr>
          <w:lang w:val="fr-CA"/>
        </w:rPr>
        <w:t xml:space="preserve">constamment </w:t>
      </w:r>
      <w:r w:rsidRPr="007B4D15">
        <w:rPr>
          <w:lang w:val="fr-CA"/>
        </w:rPr>
        <w:t xml:space="preserve">en raison de la </w:t>
      </w:r>
      <w:r w:rsidR="00A77600">
        <w:rPr>
          <w:lang w:val="fr-CA"/>
        </w:rPr>
        <w:t>réduc</w:t>
      </w:r>
      <w:r w:rsidR="00BA5C20">
        <w:rPr>
          <w:lang w:val="fr-CA"/>
        </w:rPr>
        <w:t>tion constante du nombre d’</w:t>
      </w:r>
      <w:r w:rsidRPr="007B4D15">
        <w:rPr>
          <w:lang w:val="fr-CA"/>
        </w:rPr>
        <w:t xml:space="preserve">équipements </w:t>
      </w:r>
      <w:r w:rsidR="00BA5C20">
        <w:rPr>
          <w:lang w:val="fr-CA"/>
        </w:rPr>
        <w:t>à base de</w:t>
      </w:r>
      <w:r w:rsidRPr="007B4D15">
        <w:rPr>
          <w:lang w:val="fr-CA"/>
        </w:rPr>
        <w:t xml:space="preserve"> HCFC-22, de la mise en œuvre du PGEH </w:t>
      </w:r>
      <w:r w:rsidR="00BA5C20">
        <w:rPr>
          <w:lang w:val="fr-CA"/>
        </w:rPr>
        <w:t>et de l’introduction de HFC (HFC-134a, $-404A, R-407A et R-410) c</w:t>
      </w:r>
      <w:r w:rsidRPr="007B4D15">
        <w:rPr>
          <w:lang w:val="fr-CA"/>
        </w:rPr>
        <w:t xml:space="preserve">ar </w:t>
      </w:r>
      <w:r w:rsidR="00BA5C20">
        <w:rPr>
          <w:lang w:val="fr-CA"/>
        </w:rPr>
        <w:t xml:space="preserve">la disponibilité </w:t>
      </w:r>
      <w:r w:rsidR="007D2690">
        <w:rPr>
          <w:lang w:val="fr-CA"/>
        </w:rPr>
        <w:t>de solutions de remplacement à faible PRG est limitée.  En outre, les effets des sanctions</w:t>
      </w:r>
      <w:r w:rsidR="007D2690">
        <w:rPr>
          <w:rStyle w:val="FootnoteReference"/>
          <w:lang w:val="fr-CA"/>
        </w:rPr>
        <w:footnoteReference w:id="3"/>
      </w:r>
      <w:r w:rsidR="007D2690">
        <w:rPr>
          <w:lang w:val="fr-CA"/>
        </w:rPr>
        <w:t xml:space="preserve"> de la Communauté économique des états de l’Afrique de l’Ouest (CEDEAO) sur les échanges commerciaux, un</w:t>
      </w:r>
      <w:r w:rsidR="00985AE6">
        <w:rPr>
          <w:lang w:val="fr-CA"/>
        </w:rPr>
        <w:t>e baisse mondiale du prix des denrées</w:t>
      </w:r>
      <w:r w:rsidR="007D2690">
        <w:rPr>
          <w:lang w:val="fr-CA"/>
        </w:rPr>
        <w:t xml:space="preserve"> et la pandémie du COVID-19 ont entraîné un ralentissement de la croissance économique qui a débuté en 2019 et causé une réduction de l’utilisation de frigorigènes.</w:t>
      </w:r>
    </w:p>
    <w:p w14:paraId="158198CA" w14:textId="77777777" w:rsidR="007B4D15" w:rsidRPr="007B4D15" w:rsidRDefault="007B4D15" w:rsidP="007B4D15">
      <w:pPr>
        <w:rPr>
          <w:i/>
          <w:lang w:val="fr-CA"/>
        </w:rPr>
      </w:pPr>
      <w:r w:rsidRPr="007B4D15">
        <w:rPr>
          <w:i/>
          <w:lang w:val="fr-CA"/>
        </w:rPr>
        <w:t>Rapport sur la mise en œuvre du programme du pays</w:t>
      </w:r>
    </w:p>
    <w:p w14:paraId="27CF405F" w14:textId="77777777" w:rsidR="007B4D15" w:rsidRPr="007B4D15" w:rsidRDefault="007B4D15" w:rsidP="007B4D15">
      <w:pPr>
        <w:rPr>
          <w:lang w:val="fr-CA"/>
        </w:rPr>
      </w:pPr>
    </w:p>
    <w:p w14:paraId="54E53ED3" w14:textId="0663E9F3" w:rsidR="007B4D15" w:rsidRDefault="007B4D15" w:rsidP="007B4D15">
      <w:pPr>
        <w:pStyle w:val="Heading1"/>
        <w:rPr>
          <w:lang w:val="fr-CA"/>
        </w:rPr>
      </w:pPr>
      <w:r w:rsidRPr="007B4D15">
        <w:rPr>
          <w:lang w:val="fr-CA"/>
        </w:rPr>
        <w:t xml:space="preserve">Le gouvernement du Mali a communiqué des données </w:t>
      </w:r>
      <w:r w:rsidR="007D2690">
        <w:rPr>
          <w:lang w:val="fr-CA"/>
        </w:rPr>
        <w:t>pour le</w:t>
      </w:r>
      <w:r w:rsidRPr="007B4D15">
        <w:rPr>
          <w:lang w:val="fr-CA"/>
        </w:rPr>
        <w:t xml:space="preserve"> secteur de la consommation des HCFC dans le cadre du rapport </w:t>
      </w:r>
      <w:r w:rsidR="00C731E3">
        <w:rPr>
          <w:lang w:val="fr-CA"/>
        </w:rPr>
        <w:t>sur la</w:t>
      </w:r>
      <w:r w:rsidRPr="007B4D15">
        <w:rPr>
          <w:lang w:val="fr-CA"/>
        </w:rPr>
        <w:t xml:space="preserve"> mise en œuvre du programme du pays de 20</w:t>
      </w:r>
      <w:r w:rsidR="007D2690">
        <w:rPr>
          <w:lang w:val="fr-CA"/>
        </w:rPr>
        <w:t>22</w:t>
      </w:r>
      <w:r w:rsidRPr="007B4D15">
        <w:rPr>
          <w:lang w:val="fr-CA"/>
        </w:rPr>
        <w:t xml:space="preserve"> et ces données correspondent aux données déclarées en vertu de l’Article 7 du Protocole de Montréal. </w:t>
      </w:r>
    </w:p>
    <w:p w14:paraId="028D2DEE" w14:textId="77777777" w:rsidR="007D2690" w:rsidRDefault="007D2690" w:rsidP="007D2690">
      <w:pPr>
        <w:rPr>
          <w:i/>
          <w:iCs/>
          <w:lang w:val="fr-CA"/>
        </w:rPr>
      </w:pPr>
      <w:r>
        <w:rPr>
          <w:i/>
          <w:iCs/>
          <w:lang w:val="fr-CA"/>
        </w:rPr>
        <w:t>Rapport de vérification</w:t>
      </w:r>
    </w:p>
    <w:p w14:paraId="50B7C654" w14:textId="77777777" w:rsidR="007D2690" w:rsidRPr="007D2690" w:rsidRDefault="007D2690" w:rsidP="007D2690">
      <w:pPr>
        <w:rPr>
          <w:lang w:val="fr-CA"/>
        </w:rPr>
      </w:pPr>
    </w:p>
    <w:p w14:paraId="29CB2B97" w14:textId="6CA6D4E5" w:rsidR="00A264DF" w:rsidRDefault="007D2690" w:rsidP="007D2690">
      <w:pPr>
        <w:pStyle w:val="Heading1"/>
        <w:rPr>
          <w:lang w:val="fr-CA"/>
        </w:rPr>
      </w:pPr>
      <w:r>
        <w:rPr>
          <w:lang w:val="fr-CA"/>
        </w:rPr>
        <w:t xml:space="preserve">Le rapport de vérification a confirmé </w:t>
      </w:r>
      <w:r w:rsidR="00A264DF">
        <w:rPr>
          <w:lang w:val="fr-CA"/>
        </w:rPr>
        <w:t xml:space="preserve">que le gouvernement met en œuvre un système d’octroi de permis </w:t>
      </w:r>
      <w:r w:rsidR="00A77600">
        <w:rPr>
          <w:lang w:val="fr-CA"/>
        </w:rPr>
        <w:t xml:space="preserve">et de quotas </w:t>
      </w:r>
      <w:r w:rsidR="00A264DF">
        <w:rPr>
          <w:lang w:val="fr-CA"/>
        </w:rPr>
        <w:t xml:space="preserve">fiable pour les importations et exportations de HCFC et que la consommation totale de HCFC déclarée en vertu de l’Article 7 du Protocole de Montréal pour la période de 2018 à 2022 était exacte (telle qu’indiquée dans le tableau 1 ci-dessus).  La vérification a conclu que le pays respecte le calendrier de réduction du Protocole de Montréal et la consommation maximale admissible </w:t>
      </w:r>
      <w:r w:rsidR="00A77600">
        <w:rPr>
          <w:lang w:val="fr-CA"/>
        </w:rPr>
        <w:t>d</w:t>
      </w:r>
      <w:r w:rsidR="00A264DF">
        <w:rPr>
          <w:lang w:val="fr-CA"/>
        </w:rPr>
        <w:t>es substances du groupe I de l’Annexe C, pour la période de 2016 à 2022.</w:t>
      </w:r>
    </w:p>
    <w:p w14:paraId="1A23F35A" w14:textId="5045F734" w:rsidR="007D2690" w:rsidRPr="007D2690" w:rsidRDefault="007D2690" w:rsidP="007D2690">
      <w:pPr>
        <w:keepNext/>
        <w:rPr>
          <w:u w:val="single"/>
          <w:lang w:val="fr-CA"/>
        </w:rPr>
      </w:pPr>
      <w:r w:rsidRPr="007D2690">
        <w:rPr>
          <w:u w:val="single"/>
          <w:lang w:val="fr-CA"/>
        </w:rPr>
        <w:t xml:space="preserve">Rapport périodique sur la mise en œuvre de la </w:t>
      </w:r>
      <w:r w:rsidR="00A264DF">
        <w:rPr>
          <w:u w:val="single"/>
          <w:lang w:val="fr-CA"/>
        </w:rPr>
        <w:t>qua</w:t>
      </w:r>
      <w:r w:rsidRPr="007D2690">
        <w:rPr>
          <w:u w:val="single"/>
          <w:lang w:val="fr-CA"/>
        </w:rPr>
        <w:t>t</w:t>
      </w:r>
      <w:r w:rsidR="00A264DF">
        <w:rPr>
          <w:u w:val="single"/>
          <w:lang w:val="fr-CA"/>
        </w:rPr>
        <w:t>r</w:t>
      </w:r>
      <w:r w:rsidRPr="007D2690">
        <w:rPr>
          <w:u w:val="single"/>
          <w:lang w:val="fr-CA"/>
        </w:rPr>
        <w:t>ième tranche d</w:t>
      </w:r>
      <w:r w:rsidR="00A77600">
        <w:rPr>
          <w:u w:val="single"/>
          <w:lang w:val="fr-CA"/>
        </w:rPr>
        <w:t>e la phase I d</w:t>
      </w:r>
      <w:r w:rsidRPr="007D2690">
        <w:rPr>
          <w:u w:val="single"/>
          <w:lang w:val="fr-CA"/>
        </w:rPr>
        <w:t xml:space="preserve">u </w:t>
      </w:r>
      <w:r w:rsidR="00A264DF">
        <w:rPr>
          <w:u w:val="single"/>
          <w:lang w:val="fr-CA"/>
        </w:rPr>
        <w:t>plan de gestion de l’élimination des HCFC</w:t>
      </w:r>
    </w:p>
    <w:p w14:paraId="703B8541" w14:textId="77777777" w:rsidR="007D2690" w:rsidRPr="007D2690" w:rsidRDefault="007D2690" w:rsidP="007D2690">
      <w:pPr>
        <w:keepNext/>
        <w:rPr>
          <w:lang w:val="fr-CA"/>
        </w:rPr>
      </w:pPr>
    </w:p>
    <w:p w14:paraId="36740C58" w14:textId="77777777" w:rsidR="007D2690" w:rsidRPr="00DC4384" w:rsidRDefault="007D2690" w:rsidP="007D2690">
      <w:pPr>
        <w:keepNext/>
        <w:rPr>
          <w:i/>
        </w:rPr>
      </w:pPr>
      <w:r>
        <w:rPr>
          <w:i/>
        </w:rPr>
        <w:t>Cadre juridique</w:t>
      </w:r>
    </w:p>
    <w:p w14:paraId="1D0A5E05" w14:textId="77777777" w:rsidR="007D2690" w:rsidRPr="00DC4384" w:rsidRDefault="007D2690" w:rsidP="007D2690">
      <w:pPr>
        <w:keepNext/>
        <w:rPr>
          <w:lang w:val="en-CA"/>
        </w:rPr>
      </w:pPr>
    </w:p>
    <w:p w14:paraId="5A2BFAA9" w14:textId="4A60366B" w:rsidR="007D2690" w:rsidRPr="00925B75" w:rsidRDefault="007D2690" w:rsidP="007D2690">
      <w:pPr>
        <w:pStyle w:val="Heading1"/>
        <w:rPr>
          <w:lang w:val="fr-CA"/>
        </w:rPr>
      </w:pPr>
      <w:r w:rsidRPr="007D2690">
        <w:rPr>
          <w:lang w:val="fr-CA"/>
        </w:rPr>
        <w:t xml:space="preserve">Le gouvernement du Mali possède un système opérationnel d’octroi de permis et de quotas </w:t>
      </w:r>
      <w:r w:rsidR="00A264DF">
        <w:rPr>
          <w:lang w:val="fr-CA"/>
        </w:rPr>
        <w:t>po</w:t>
      </w:r>
      <w:r w:rsidRPr="007D2690">
        <w:rPr>
          <w:lang w:val="fr-CA"/>
        </w:rPr>
        <w:t xml:space="preserve">ur les importations et exportations de HCFC. </w:t>
      </w:r>
      <w:r w:rsidR="005B603D">
        <w:rPr>
          <w:lang w:val="fr-CA"/>
        </w:rPr>
        <w:t xml:space="preserve"> </w:t>
      </w:r>
      <w:r w:rsidRPr="007D2690">
        <w:rPr>
          <w:lang w:val="fr-CA"/>
        </w:rPr>
        <w:t>Le gouvernement a continué à renforcer les mesures de contrôle règlementaires par des inspections régulières s</w:t>
      </w:r>
      <w:r w:rsidR="00C731E3">
        <w:rPr>
          <w:lang w:val="fr-CA"/>
        </w:rPr>
        <w:t>ur</w:t>
      </w:r>
      <w:r w:rsidRPr="007D2690">
        <w:rPr>
          <w:lang w:val="fr-CA"/>
        </w:rPr>
        <w:t xml:space="preserve"> les marchés locaux afin d’identifier des </w:t>
      </w:r>
      <w:r w:rsidR="00A77600">
        <w:rPr>
          <w:lang w:val="fr-CA"/>
        </w:rPr>
        <w:t xml:space="preserve">cas de </w:t>
      </w:r>
      <w:r w:rsidR="005B603D">
        <w:rPr>
          <w:lang w:val="fr-CA"/>
        </w:rPr>
        <w:t>livraisons</w:t>
      </w:r>
      <w:r w:rsidRPr="007D2690">
        <w:rPr>
          <w:lang w:val="fr-CA"/>
        </w:rPr>
        <w:t xml:space="preserve"> illég</w:t>
      </w:r>
      <w:r w:rsidR="005B603D">
        <w:rPr>
          <w:lang w:val="fr-CA"/>
        </w:rPr>
        <w:t>ales</w:t>
      </w:r>
      <w:r w:rsidR="00A77600">
        <w:rPr>
          <w:lang w:val="fr-CA"/>
        </w:rPr>
        <w:t>;</w:t>
      </w:r>
      <w:r w:rsidRPr="007D2690">
        <w:rPr>
          <w:lang w:val="fr-CA"/>
        </w:rPr>
        <w:t xml:space="preserve"> par la formation d’agents d</w:t>
      </w:r>
      <w:r w:rsidR="005B603D">
        <w:rPr>
          <w:lang w:val="fr-CA"/>
        </w:rPr>
        <w:t>es d</w:t>
      </w:r>
      <w:r w:rsidRPr="007D2690">
        <w:rPr>
          <w:lang w:val="fr-CA"/>
        </w:rPr>
        <w:t xml:space="preserve">ouanes et du </w:t>
      </w:r>
      <w:r w:rsidR="00A264DF">
        <w:rPr>
          <w:lang w:val="fr-CA"/>
        </w:rPr>
        <w:t>m</w:t>
      </w:r>
      <w:r w:rsidRPr="007D2690">
        <w:rPr>
          <w:lang w:val="fr-CA"/>
        </w:rPr>
        <w:t xml:space="preserve">inistère du Commerce, ainsi que par des activités de sensibilisation axées sur la réglementation en matière de SAO </w:t>
      </w:r>
      <w:r w:rsidR="005B603D">
        <w:rPr>
          <w:lang w:val="fr-CA"/>
        </w:rPr>
        <w:t>pour</w:t>
      </w:r>
      <w:r w:rsidRPr="007D2690">
        <w:rPr>
          <w:lang w:val="fr-CA"/>
        </w:rPr>
        <w:t xml:space="preserve"> les importateurs, les entreprises d’expédition, les courtiers en douane</w:t>
      </w:r>
      <w:r w:rsidR="00A77600">
        <w:rPr>
          <w:lang w:val="fr-CA"/>
        </w:rPr>
        <w:t>s</w:t>
      </w:r>
      <w:r w:rsidRPr="007D2690">
        <w:rPr>
          <w:lang w:val="fr-CA"/>
        </w:rPr>
        <w:t xml:space="preserve">, les détaillants et les entreprises d’entretien. Le gouvernement continue </w:t>
      </w:r>
      <w:r w:rsidR="005B603D">
        <w:rPr>
          <w:lang w:val="fr-CA"/>
        </w:rPr>
        <w:t>à</w:t>
      </w:r>
      <w:r w:rsidRPr="007D2690">
        <w:rPr>
          <w:lang w:val="fr-CA"/>
        </w:rPr>
        <w:t xml:space="preserve"> mettre en œuvre des règlements interdisant l’importation de SAO et d’équipements</w:t>
      </w:r>
      <w:r w:rsidR="00A264DF">
        <w:rPr>
          <w:lang w:val="fr-CA"/>
        </w:rPr>
        <w:t xml:space="preserve"> à </w:t>
      </w:r>
      <w:r w:rsidR="00650381">
        <w:rPr>
          <w:lang w:val="fr-CA"/>
        </w:rPr>
        <w:t xml:space="preserve">base </w:t>
      </w:r>
      <w:r w:rsidR="00650381" w:rsidRPr="007D2690">
        <w:rPr>
          <w:lang w:val="fr-CA"/>
        </w:rPr>
        <w:t>de</w:t>
      </w:r>
      <w:r w:rsidR="00650381">
        <w:rPr>
          <w:lang w:val="fr-CA"/>
        </w:rPr>
        <w:t xml:space="preserve"> </w:t>
      </w:r>
      <w:r w:rsidR="00650381" w:rsidRPr="007D2690">
        <w:rPr>
          <w:lang w:val="fr-CA"/>
        </w:rPr>
        <w:t>SAO</w:t>
      </w:r>
      <w:r w:rsidRPr="007D2690">
        <w:rPr>
          <w:lang w:val="fr-CA"/>
        </w:rPr>
        <w:t xml:space="preserve"> </w:t>
      </w:r>
      <w:r w:rsidR="00A264DF">
        <w:rPr>
          <w:lang w:val="fr-CA"/>
        </w:rPr>
        <w:t xml:space="preserve">autres </w:t>
      </w:r>
      <w:r w:rsidRPr="007D2690">
        <w:rPr>
          <w:lang w:val="fr-CA"/>
        </w:rPr>
        <w:t>que les HCFC.</w:t>
      </w:r>
      <w:r w:rsidR="00650381">
        <w:rPr>
          <w:lang w:val="fr-CA"/>
        </w:rPr>
        <w:t xml:space="preserve">  Le Mali a ratifié l’Amendement de Kigali le 31 mars 2017.</w:t>
      </w:r>
    </w:p>
    <w:p w14:paraId="7A7DB7ED" w14:textId="42791123" w:rsidR="00925B75" w:rsidRPr="00925B75" w:rsidRDefault="00925B75" w:rsidP="00925B75">
      <w:pPr>
        <w:keepNext/>
        <w:keepLines/>
        <w:rPr>
          <w:i/>
          <w:lang w:val="fr-CA"/>
        </w:rPr>
      </w:pPr>
      <w:r w:rsidRPr="00925B75">
        <w:rPr>
          <w:i/>
          <w:lang w:val="fr-CA"/>
        </w:rPr>
        <w:t xml:space="preserve">Secteur de l’entretien </w:t>
      </w:r>
      <w:r>
        <w:rPr>
          <w:i/>
          <w:lang w:val="fr-CA"/>
        </w:rPr>
        <w:t>d</w:t>
      </w:r>
      <w:r w:rsidRPr="00925B75">
        <w:rPr>
          <w:i/>
          <w:lang w:val="fr-CA"/>
        </w:rPr>
        <w:t>e</w:t>
      </w:r>
      <w:r>
        <w:rPr>
          <w:i/>
          <w:lang w:val="fr-CA"/>
        </w:rPr>
        <w:t xml:space="preserve"> l’équipement de</w:t>
      </w:r>
      <w:r w:rsidRPr="00925B75">
        <w:rPr>
          <w:i/>
          <w:lang w:val="fr-CA"/>
        </w:rPr>
        <w:t xml:space="preserve"> réfrigération</w:t>
      </w:r>
    </w:p>
    <w:p w14:paraId="4405FB2E" w14:textId="77777777" w:rsidR="00925B75" w:rsidRPr="00925B75" w:rsidRDefault="00925B75" w:rsidP="00925B75">
      <w:pPr>
        <w:keepNext/>
        <w:keepLines/>
        <w:rPr>
          <w:lang w:val="fr-CA"/>
        </w:rPr>
      </w:pPr>
    </w:p>
    <w:p w14:paraId="3481E5C2" w14:textId="77777777" w:rsidR="00925B75" w:rsidRPr="00925B75" w:rsidRDefault="00925B75" w:rsidP="00925B75">
      <w:pPr>
        <w:pStyle w:val="Heading1"/>
        <w:keepNext/>
        <w:keepLines/>
        <w:tabs>
          <w:tab w:val="clear" w:pos="0"/>
        </w:tabs>
        <w:rPr>
          <w:lang w:val="fr-CA"/>
        </w:rPr>
      </w:pPr>
      <w:r w:rsidRPr="00925B75">
        <w:rPr>
          <w:lang w:val="fr-CA"/>
        </w:rPr>
        <w:t>Les principales activités mises en œuvre comprennent :</w:t>
      </w:r>
    </w:p>
    <w:p w14:paraId="76581957" w14:textId="219578AE" w:rsidR="00925B75" w:rsidRPr="00925B75" w:rsidRDefault="00925B75" w:rsidP="00925B75">
      <w:pPr>
        <w:pStyle w:val="Heading2"/>
        <w:numPr>
          <w:ilvl w:val="1"/>
          <w:numId w:val="1"/>
        </w:numPr>
        <w:rPr>
          <w:lang w:val="fr-CA"/>
        </w:rPr>
      </w:pPr>
      <w:r>
        <w:rPr>
          <w:lang w:val="fr-CA"/>
        </w:rPr>
        <w:t>S</w:t>
      </w:r>
      <w:r w:rsidRPr="00925B75">
        <w:rPr>
          <w:lang w:val="fr-CA"/>
        </w:rPr>
        <w:t>i</w:t>
      </w:r>
      <w:r>
        <w:rPr>
          <w:lang w:val="fr-CA"/>
        </w:rPr>
        <w:t>x</w:t>
      </w:r>
      <w:r w:rsidRPr="00925B75">
        <w:rPr>
          <w:lang w:val="fr-CA"/>
        </w:rPr>
        <w:t xml:space="preserve"> ateliers </w:t>
      </w:r>
      <w:r w:rsidR="009C7E0B">
        <w:rPr>
          <w:lang w:val="fr-CA"/>
        </w:rPr>
        <w:t>pour</w:t>
      </w:r>
      <w:r w:rsidRPr="00925B75">
        <w:rPr>
          <w:lang w:val="fr-CA"/>
        </w:rPr>
        <w:t xml:space="preserve"> former 1</w:t>
      </w:r>
      <w:r>
        <w:rPr>
          <w:lang w:val="fr-CA"/>
        </w:rPr>
        <w:t>41</w:t>
      </w:r>
      <w:r w:rsidRPr="00925B75">
        <w:rPr>
          <w:lang w:val="fr-CA"/>
        </w:rPr>
        <w:t xml:space="preserve"> agents </w:t>
      </w:r>
      <w:r w:rsidR="009C7E0B">
        <w:rPr>
          <w:lang w:val="fr-CA"/>
        </w:rPr>
        <w:t xml:space="preserve">des </w:t>
      </w:r>
      <w:r w:rsidRPr="00925B75">
        <w:rPr>
          <w:lang w:val="fr-CA"/>
        </w:rPr>
        <w:t xml:space="preserve">douanes et de l’environnement ainsi que d’autres agents d’exécution </w:t>
      </w:r>
      <w:r>
        <w:rPr>
          <w:lang w:val="fr-CA"/>
        </w:rPr>
        <w:t>sur l’identification et l</w:t>
      </w:r>
      <w:r w:rsidR="009C7E0B">
        <w:rPr>
          <w:lang w:val="fr-CA"/>
        </w:rPr>
        <w:t>e contrôle</w:t>
      </w:r>
      <w:r>
        <w:rPr>
          <w:lang w:val="fr-CA"/>
        </w:rPr>
        <w:t xml:space="preserve"> des HCFC et des équipements à base de </w:t>
      </w:r>
      <w:r w:rsidRPr="00925B75">
        <w:rPr>
          <w:lang w:val="fr-CA"/>
        </w:rPr>
        <w:t>HCFC</w:t>
      </w:r>
      <w:r>
        <w:rPr>
          <w:lang w:val="fr-CA"/>
        </w:rPr>
        <w:t xml:space="preserve"> ainsi que sur l’application du système de quotas; et</w:t>
      </w:r>
    </w:p>
    <w:p w14:paraId="2CD124F4" w14:textId="58E2F544" w:rsidR="00925B75" w:rsidRPr="00925B75" w:rsidRDefault="00925B75" w:rsidP="00925B75">
      <w:pPr>
        <w:pStyle w:val="Heading2"/>
        <w:numPr>
          <w:ilvl w:val="1"/>
          <w:numId w:val="1"/>
        </w:numPr>
        <w:rPr>
          <w:lang w:val="fr-CA"/>
        </w:rPr>
      </w:pPr>
      <w:r w:rsidRPr="00925B75">
        <w:rPr>
          <w:lang w:val="fr-CA"/>
        </w:rPr>
        <w:t>Six ateliers pour former 2</w:t>
      </w:r>
      <w:r>
        <w:rPr>
          <w:lang w:val="fr-CA"/>
        </w:rPr>
        <w:t>2</w:t>
      </w:r>
      <w:r w:rsidRPr="00925B75">
        <w:rPr>
          <w:lang w:val="fr-CA"/>
        </w:rPr>
        <w:t>5 techniciens en réfrigération sur les bonnes pratiques d’entretien de</w:t>
      </w:r>
      <w:r w:rsidR="009C7E0B">
        <w:rPr>
          <w:lang w:val="fr-CA"/>
        </w:rPr>
        <w:t xml:space="preserve"> l’</w:t>
      </w:r>
      <w:r w:rsidRPr="00925B75">
        <w:rPr>
          <w:lang w:val="fr-CA"/>
        </w:rPr>
        <w:t>équipement de climatisation, incluant la récupération et le recyclage des HCFC ainsi que la manipulation s</w:t>
      </w:r>
      <w:r w:rsidR="00774A67">
        <w:rPr>
          <w:lang w:val="fr-CA"/>
        </w:rPr>
        <w:t>écuritaire</w:t>
      </w:r>
      <w:r w:rsidRPr="00925B75">
        <w:rPr>
          <w:lang w:val="fr-CA"/>
        </w:rPr>
        <w:t xml:space="preserve"> des frigorigènes</w:t>
      </w:r>
      <w:r w:rsidR="00774A67">
        <w:rPr>
          <w:lang w:val="fr-CA"/>
        </w:rPr>
        <w:t xml:space="preserve"> à base d’hydrocarbures.</w:t>
      </w:r>
    </w:p>
    <w:p w14:paraId="2BA9A82A" w14:textId="777798F8" w:rsidR="00925B75" w:rsidRPr="00925B75" w:rsidRDefault="00774A67" w:rsidP="00925B75">
      <w:pPr>
        <w:keepNext/>
        <w:rPr>
          <w:i/>
          <w:lang w:val="fr-CA"/>
        </w:rPr>
      </w:pPr>
      <w:r>
        <w:rPr>
          <w:i/>
          <w:lang w:val="fr-CA"/>
        </w:rPr>
        <w:t>M</w:t>
      </w:r>
      <w:r w:rsidR="00925B75" w:rsidRPr="00925B75">
        <w:rPr>
          <w:i/>
          <w:lang w:val="fr-CA"/>
        </w:rPr>
        <w:t>ise en œuvre et surveillance d</w:t>
      </w:r>
      <w:r>
        <w:rPr>
          <w:i/>
          <w:lang w:val="fr-CA"/>
        </w:rPr>
        <w:t>u projet</w:t>
      </w:r>
    </w:p>
    <w:p w14:paraId="26A50B28" w14:textId="77777777" w:rsidR="00925B75" w:rsidRPr="00925B75" w:rsidRDefault="00925B75" w:rsidP="00925B75">
      <w:pPr>
        <w:keepNext/>
        <w:rPr>
          <w:lang w:val="fr-CA"/>
        </w:rPr>
      </w:pPr>
    </w:p>
    <w:p w14:paraId="6051B308" w14:textId="516A6972" w:rsidR="006E397E" w:rsidRDefault="00925B75" w:rsidP="00925B75">
      <w:pPr>
        <w:pStyle w:val="Heading1"/>
        <w:keepNext/>
        <w:rPr>
          <w:lang w:val="fr-CA"/>
        </w:rPr>
      </w:pPr>
      <w:r w:rsidRPr="00925B75">
        <w:rPr>
          <w:lang w:val="fr-CA"/>
        </w:rPr>
        <w:t>Le P</w:t>
      </w:r>
      <w:r w:rsidR="00774A67">
        <w:rPr>
          <w:lang w:val="fr-CA"/>
        </w:rPr>
        <w:t xml:space="preserve">NUE et l’UNO ont continué à surveiller la mise en œuvre des activités du PGEH et </w:t>
      </w:r>
      <w:r w:rsidR="006E397E">
        <w:rPr>
          <w:lang w:val="fr-CA"/>
        </w:rPr>
        <w:t xml:space="preserve">à </w:t>
      </w:r>
      <w:r w:rsidR="009C7E0B">
        <w:rPr>
          <w:lang w:val="fr-CA"/>
        </w:rPr>
        <w:t>déclarer</w:t>
      </w:r>
      <w:r w:rsidR="006E397E">
        <w:rPr>
          <w:lang w:val="fr-CA"/>
        </w:rPr>
        <w:t xml:space="preserve"> les données du projet, avec l’aide d’un expert en réfrigération et d’un expert des douanes.</w:t>
      </w:r>
    </w:p>
    <w:p w14:paraId="1FDE0A09" w14:textId="64495467" w:rsidR="00925B75" w:rsidRPr="006E397E" w:rsidRDefault="006E397E" w:rsidP="00925B75">
      <w:pPr>
        <w:rPr>
          <w:u w:val="single"/>
          <w:lang w:val="fr-CA"/>
        </w:rPr>
      </w:pPr>
      <w:r>
        <w:rPr>
          <w:u w:val="single"/>
          <w:lang w:val="fr-CA"/>
        </w:rPr>
        <w:t>Niveau de</w:t>
      </w:r>
      <w:r w:rsidR="00925B75" w:rsidRPr="006E397E">
        <w:rPr>
          <w:u w:val="single"/>
          <w:lang w:val="fr-CA"/>
        </w:rPr>
        <w:t xml:space="preserve"> décaissement des fonds</w:t>
      </w:r>
    </w:p>
    <w:p w14:paraId="2433B93D" w14:textId="77777777" w:rsidR="00925B75" w:rsidRPr="006E397E" w:rsidRDefault="00925B75" w:rsidP="00925B75">
      <w:pPr>
        <w:rPr>
          <w:lang w:val="fr-CA"/>
        </w:rPr>
      </w:pPr>
    </w:p>
    <w:p w14:paraId="6F5614F3" w14:textId="0324A059" w:rsidR="00925B75" w:rsidRPr="006E397E" w:rsidRDefault="00925B75" w:rsidP="00925B75">
      <w:pPr>
        <w:pStyle w:val="Heading1"/>
        <w:rPr>
          <w:lang w:val="fr-CA"/>
        </w:rPr>
      </w:pPr>
      <w:r w:rsidRPr="00925B75">
        <w:rPr>
          <w:lang w:val="fr-CA"/>
        </w:rPr>
        <w:t>En date de mars 20</w:t>
      </w:r>
      <w:r w:rsidR="006E397E">
        <w:rPr>
          <w:lang w:val="fr-CA"/>
        </w:rPr>
        <w:t>23</w:t>
      </w:r>
      <w:r w:rsidRPr="00925B75">
        <w:rPr>
          <w:lang w:val="fr-CA"/>
        </w:rPr>
        <w:t xml:space="preserve">, sur le montant de </w:t>
      </w:r>
      <w:r w:rsidR="006E397E">
        <w:rPr>
          <w:lang w:val="fr-CA"/>
        </w:rPr>
        <w:t>50</w:t>
      </w:r>
      <w:r w:rsidRPr="00925B75">
        <w:rPr>
          <w:lang w:val="fr-CA"/>
        </w:rPr>
        <w:t>4</w:t>
      </w:r>
      <w:r w:rsidR="006E397E">
        <w:rPr>
          <w:lang w:val="fr-CA"/>
        </w:rPr>
        <w:t xml:space="preserve"> 000</w:t>
      </w:r>
      <w:r w:rsidRPr="00925B75">
        <w:rPr>
          <w:lang w:val="fr-CA"/>
        </w:rPr>
        <w:t> $ US approuvé jusqu’ici, 4</w:t>
      </w:r>
      <w:r w:rsidR="006E397E">
        <w:rPr>
          <w:lang w:val="fr-CA"/>
        </w:rPr>
        <w:t>86 723</w:t>
      </w:r>
      <w:r w:rsidRPr="00925B75">
        <w:rPr>
          <w:lang w:val="fr-CA"/>
        </w:rPr>
        <w:t> $ US ont été décaissés (</w:t>
      </w:r>
      <w:r w:rsidR="006E397E">
        <w:rPr>
          <w:lang w:val="fr-CA"/>
        </w:rPr>
        <w:t>248 830</w:t>
      </w:r>
      <w:r w:rsidRPr="00925B75">
        <w:rPr>
          <w:lang w:val="fr-CA"/>
        </w:rPr>
        <w:t xml:space="preserve"> $ US pour le PNUE et 237 893 $ US pour le PNUD) </w:t>
      </w:r>
      <w:r w:rsidR="006E397E">
        <w:rPr>
          <w:lang w:val="fr-CA"/>
        </w:rPr>
        <w:t xml:space="preserve">et un montant de 17 277 $US a été restitué, </w:t>
      </w:r>
      <w:r w:rsidRPr="00925B75">
        <w:rPr>
          <w:lang w:val="fr-CA"/>
        </w:rPr>
        <w:t xml:space="preserve">comme l’indique le tableau 2. </w:t>
      </w:r>
    </w:p>
    <w:p w14:paraId="7B3B4334" w14:textId="29D98CCF" w:rsidR="00282FDD" w:rsidRPr="00282FDD" w:rsidRDefault="00282FDD" w:rsidP="00282FDD">
      <w:pPr>
        <w:keepNext/>
        <w:rPr>
          <w:b/>
          <w:lang w:val="fr-CA"/>
        </w:rPr>
      </w:pPr>
      <w:r w:rsidRPr="007A1370">
        <w:rPr>
          <w:b/>
          <w:lang w:val="fr-CA"/>
        </w:rPr>
        <w:t xml:space="preserve">Tableau 2. </w:t>
      </w:r>
      <w:r w:rsidRPr="00282FDD">
        <w:rPr>
          <w:b/>
          <w:lang w:val="fr-CA"/>
        </w:rPr>
        <w:t>Rapport financier sur la phase I du PGEH pour le Mali (</w:t>
      </w:r>
      <w:r>
        <w:rPr>
          <w:b/>
          <w:lang w:val="fr-CA"/>
        </w:rPr>
        <w:t xml:space="preserve">$ </w:t>
      </w:r>
      <w:r w:rsidRPr="00282FDD">
        <w:rPr>
          <w:b/>
          <w:lang w:val="fr-CA"/>
        </w:rPr>
        <w:t>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2"/>
        <w:gridCol w:w="1275"/>
        <w:gridCol w:w="1505"/>
        <w:gridCol w:w="1932"/>
        <w:gridCol w:w="1932"/>
        <w:gridCol w:w="1434"/>
      </w:tblGrid>
      <w:tr w:rsidR="00282FDD" w:rsidRPr="00112BF7" w14:paraId="7720D9B6" w14:textId="77777777" w:rsidTr="00282FDD">
        <w:trPr>
          <w:trHeight w:val="404"/>
          <w:tblHeader/>
        </w:trPr>
        <w:tc>
          <w:tcPr>
            <w:tcW w:w="1362" w:type="pct"/>
            <w:gridSpan w:val="2"/>
            <w:shd w:val="clear" w:color="auto" w:fill="auto"/>
            <w:noWrap/>
            <w:vAlign w:val="center"/>
            <w:hideMark/>
          </w:tcPr>
          <w:p w14:paraId="2B8E2132" w14:textId="77777777" w:rsidR="00282FDD" w:rsidRPr="00112BF7" w:rsidRDefault="00282FDD" w:rsidP="000B47A1">
            <w:pPr>
              <w:keepNext/>
              <w:jc w:val="center"/>
              <w:rPr>
                <w:b/>
                <w:bCs/>
                <w:color w:val="000000"/>
                <w:sz w:val="20"/>
                <w:szCs w:val="20"/>
                <w:lang w:eastAsia="en-CA"/>
              </w:rPr>
            </w:pPr>
            <w:r w:rsidRPr="00112BF7">
              <w:rPr>
                <w:b/>
                <w:bCs/>
                <w:color w:val="000000"/>
                <w:sz w:val="20"/>
                <w:szCs w:val="20"/>
                <w:lang w:eastAsia="en-CA"/>
              </w:rPr>
              <w:t>Tranche</w:t>
            </w:r>
          </w:p>
        </w:tc>
        <w:tc>
          <w:tcPr>
            <w:tcW w:w="805" w:type="pct"/>
            <w:shd w:val="clear" w:color="auto" w:fill="auto"/>
            <w:noWrap/>
            <w:vAlign w:val="center"/>
            <w:hideMark/>
          </w:tcPr>
          <w:p w14:paraId="069C4605" w14:textId="6C6F642C" w:rsidR="00282FDD" w:rsidRPr="00112BF7" w:rsidRDefault="00282FDD" w:rsidP="000B47A1">
            <w:pPr>
              <w:keepNext/>
              <w:jc w:val="center"/>
              <w:rPr>
                <w:b/>
                <w:color w:val="000000"/>
                <w:sz w:val="20"/>
                <w:szCs w:val="20"/>
                <w:lang w:eastAsia="en-CA"/>
              </w:rPr>
            </w:pPr>
            <w:r w:rsidRPr="00112BF7">
              <w:rPr>
                <w:b/>
                <w:color w:val="000000"/>
                <w:sz w:val="20"/>
                <w:szCs w:val="20"/>
                <w:lang w:eastAsia="en-CA"/>
              </w:rPr>
              <w:t>P</w:t>
            </w:r>
            <w:r>
              <w:rPr>
                <w:b/>
                <w:color w:val="000000"/>
                <w:sz w:val="20"/>
                <w:szCs w:val="20"/>
                <w:lang w:eastAsia="en-CA"/>
              </w:rPr>
              <w:t>NUE</w:t>
            </w:r>
          </w:p>
        </w:tc>
        <w:tc>
          <w:tcPr>
            <w:tcW w:w="1033" w:type="pct"/>
            <w:vAlign w:val="center"/>
          </w:tcPr>
          <w:p w14:paraId="3436F2E7" w14:textId="34327B62" w:rsidR="00282FDD" w:rsidRPr="00112BF7" w:rsidRDefault="00282FDD" w:rsidP="000B47A1">
            <w:pPr>
              <w:keepNext/>
              <w:jc w:val="center"/>
              <w:rPr>
                <w:b/>
                <w:color w:val="000000"/>
                <w:sz w:val="20"/>
                <w:szCs w:val="20"/>
                <w:lang w:eastAsia="en-CA"/>
              </w:rPr>
            </w:pPr>
            <w:r w:rsidRPr="00112BF7">
              <w:rPr>
                <w:b/>
                <w:color w:val="000000"/>
                <w:sz w:val="20"/>
                <w:szCs w:val="20"/>
                <w:lang w:eastAsia="en-CA"/>
              </w:rPr>
              <w:t>P</w:t>
            </w:r>
            <w:r>
              <w:rPr>
                <w:b/>
                <w:color w:val="000000"/>
                <w:sz w:val="20"/>
                <w:szCs w:val="20"/>
                <w:lang w:eastAsia="en-CA"/>
              </w:rPr>
              <w:t>NUD</w:t>
            </w:r>
          </w:p>
        </w:tc>
        <w:tc>
          <w:tcPr>
            <w:tcW w:w="1033" w:type="pct"/>
            <w:shd w:val="clear" w:color="auto" w:fill="auto"/>
            <w:noWrap/>
            <w:vAlign w:val="center"/>
            <w:hideMark/>
          </w:tcPr>
          <w:p w14:paraId="3B114D87" w14:textId="77777777" w:rsidR="00282FDD" w:rsidRPr="00112BF7" w:rsidRDefault="00282FDD" w:rsidP="000B47A1">
            <w:pPr>
              <w:keepNext/>
              <w:jc w:val="center"/>
              <w:rPr>
                <w:b/>
                <w:color w:val="000000"/>
                <w:sz w:val="20"/>
                <w:szCs w:val="20"/>
                <w:lang w:eastAsia="en-CA"/>
              </w:rPr>
            </w:pPr>
            <w:r w:rsidRPr="00112BF7">
              <w:rPr>
                <w:b/>
                <w:color w:val="000000"/>
                <w:sz w:val="20"/>
                <w:szCs w:val="20"/>
                <w:lang w:eastAsia="en-CA"/>
              </w:rPr>
              <w:t>Total</w:t>
            </w:r>
          </w:p>
        </w:tc>
        <w:tc>
          <w:tcPr>
            <w:tcW w:w="767" w:type="pct"/>
            <w:shd w:val="clear" w:color="auto" w:fill="auto"/>
            <w:noWrap/>
            <w:vAlign w:val="center"/>
            <w:hideMark/>
          </w:tcPr>
          <w:p w14:paraId="21D80412" w14:textId="0785E469" w:rsidR="00282FDD" w:rsidRPr="00112BF7" w:rsidRDefault="00282FDD" w:rsidP="000B47A1">
            <w:pPr>
              <w:keepNext/>
              <w:jc w:val="center"/>
              <w:rPr>
                <w:b/>
                <w:color w:val="000000"/>
                <w:sz w:val="20"/>
                <w:szCs w:val="20"/>
                <w:lang w:eastAsia="en-CA"/>
              </w:rPr>
            </w:pPr>
            <w:r>
              <w:rPr>
                <w:b/>
                <w:color w:val="000000"/>
                <w:sz w:val="20"/>
                <w:szCs w:val="20"/>
                <w:lang w:eastAsia="en-CA"/>
              </w:rPr>
              <w:t>Taux de décaissement</w:t>
            </w:r>
            <w:r w:rsidRPr="00112BF7">
              <w:rPr>
                <w:b/>
                <w:color w:val="000000"/>
                <w:sz w:val="20"/>
                <w:szCs w:val="20"/>
                <w:lang w:eastAsia="en-CA"/>
              </w:rPr>
              <w:t xml:space="preserve"> (%)</w:t>
            </w:r>
          </w:p>
        </w:tc>
      </w:tr>
      <w:tr w:rsidR="00282FDD" w:rsidRPr="00112BF7" w14:paraId="4D771DDB" w14:textId="77777777" w:rsidTr="00282FDD">
        <w:trPr>
          <w:trHeight w:val="179"/>
        </w:trPr>
        <w:tc>
          <w:tcPr>
            <w:tcW w:w="680" w:type="pct"/>
            <w:vMerge w:val="restart"/>
            <w:shd w:val="clear" w:color="auto" w:fill="auto"/>
            <w:noWrap/>
            <w:vAlign w:val="center"/>
            <w:hideMark/>
          </w:tcPr>
          <w:p w14:paraId="424D1DA4" w14:textId="29B31417" w:rsidR="00282FDD" w:rsidRPr="00112BF7" w:rsidRDefault="00282FDD" w:rsidP="000B47A1">
            <w:pPr>
              <w:jc w:val="left"/>
              <w:rPr>
                <w:bCs/>
                <w:color w:val="000000"/>
                <w:sz w:val="20"/>
                <w:szCs w:val="20"/>
                <w:lang w:eastAsia="en-CA"/>
              </w:rPr>
            </w:pPr>
            <w:r>
              <w:rPr>
                <w:bCs/>
                <w:color w:val="000000"/>
                <w:sz w:val="20"/>
                <w:szCs w:val="20"/>
                <w:lang w:eastAsia="en-CA"/>
              </w:rPr>
              <w:t>Première</w:t>
            </w:r>
          </w:p>
        </w:tc>
        <w:tc>
          <w:tcPr>
            <w:tcW w:w="682" w:type="pct"/>
            <w:shd w:val="clear" w:color="auto" w:fill="auto"/>
            <w:noWrap/>
            <w:vAlign w:val="center"/>
            <w:hideMark/>
          </w:tcPr>
          <w:p w14:paraId="2377069B" w14:textId="245C4907" w:rsidR="00282FDD" w:rsidRPr="00112BF7" w:rsidRDefault="00282FDD" w:rsidP="000B47A1">
            <w:pPr>
              <w:rPr>
                <w:bCs/>
                <w:color w:val="000000"/>
                <w:sz w:val="20"/>
                <w:szCs w:val="20"/>
                <w:lang w:eastAsia="en-CA"/>
              </w:rPr>
            </w:pPr>
            <w:r w:rsidRPr="00112BF7">
              <w:rPr>
                <w:bCs/>
                <w:color w:val="000000"/>
                <w:sz w:val="20"/>
                <w:szCs w:val="20"/>
                <w:lang w:eastAsia="en-CA"/>
              </w:rPr>
              <w:t>Appro</w:t>
            </w:r>
            <w:r>
              <w:rPr>
                <w:bCs/>
                <w:color w:val="000000"/>
                <w:sz w:val="20"/>
                <w:szCs w:val="20"/>
                <w:lang w:eastAsia="en-CA"/>
              </w:rPr>
              <w:t>uvé</w:t>
            </w:r>
          </w:p>
        </w:tc>
        <w:tc>
          <w:tcPr>
            <w:tcW w:w="805" w:type="pct"/>
            <w:shd w:val="clear" w:color="auto" w:fill="auto"/>
            <w:noWrap/>
          </w:tcPr>
          <w:p w14:paraId="28451C9C" w14:textId="13302ED2" w:rsidR="00282FDD" w:rsidRPr="00112BF7" w:rsidRDefault="00282FDD" w:rsidP="000B47A1">
            <w:pPr>
              <w:jc w:val="right"/>
              <w:rPr>
                <w:color w:val="000000"/>
                <w:sz w:val="20"/>
                <w:szCs w:val="20"/>
                <w:lang w:eastAsia="en-CA"/>
              </w:rPr>
            </w:pPr>
            <w:r w:rsidRPr="00112BF7">
              <w:rPr>
                <w:color w:val="000000"/>
                <w:sz w:val="20"/>
                <w:szCs w:val="20"/>
                <w:lang w:eastAsia="en-CA"/>
              </w:rPr>
              <w:t>6</w:t>
            </w:r>
            <w:r>
              <w:rPr>
                <w:color w:val="000000"/>
                <w:sz w:val="20"/>
                <w:szCs w:val="20"/>
                <w:lang w:eastAsia="en-CA"/>
              </w:rPr>
              <w:t>5 000</w:t>
            </w:r>
          </w:p>
        </w:tc>
        <w:tc>
          <w:tcPr>
            <w:tcW w:w="1033" w:type="pct"/>
          </w:tcPr>
          <w:p w14:paraId="7E675E44" w14:textId="5230D9E5" w:rsidR="00282FDD" w:rsidRPr="00112BF7" w:rsidRDefault="00282FDD" w:rsidP="000B47A1">
            <w:pPr>
              <w:jc w:val="right"/>
              <w:rPr>
                <w:color w:val="000000"/>
                <w:sz w:val="20"/>
                <w:szCs w:val="20"/>
                <w:lang w:eastAsia="en-CA"/>
              </w:rPr>
            </w:pPr>
            <w:r w:rsidRPr="00112BF7">
              <w:rPr>
                <w:color w:val="000000"/>
                <w:sz w:val="20"/>
                <w:szCs w:val="20"/>
                <w:lang w:eastAsia="en-CA"/>
              </w:rPr>
              <w:t>160</w:t>
            </w:r>
            <w:r>
              <w:rPr>
                <w:color w:val="000000"/>
                <w:sz w:val="20"/>
                <w:szCs w:val="20"/>
                <w:lang w:eastAsia="en-CA"/>
              </w:rPr>
              <w:t xml:space="preserve"> </w:t>
            </w:r>
            <w:r w:rsidRPr="00112BF7">
              <w:rPr>
                <w:color w:val="000000"/>
                <w:sz w:val="20"/>
                <w:szCs w:val="20"/>
                <w:lang w:eastAsia="en-CA"/>
              </w:rPr>
              <w:t>000</w:t>
            </w:r>
          </w:p>
        </w:tc>
        <w:tc>
          <w:tcPr>
            <w:tcW w:w="1033" w:type="pct"/>
            <w:shd w:val="clear" w:color="auto" w:fill="auto"/>
            <w:noWrap/>
          </w:tcPr>
          <w:p w14:paraId="5E984F7C" w14:textId="7628D182" w:rsidR="00282FDD" w:rsidRPr="00112BF7" w:rsidRDefault="00282FDD" w:rsidP="000B47A1">
            <w:pPr>
              <w:jc w:val="right"/>
              <w:rPr>
                <w:color w:val="000000"/>
                <w:sz w:val="20"/>
                <w:szCs w:val="20"/>
                <w:lang w:eastAsia="en-CA"/>
              </w:rPr>
            </w:pPr>
            <w:r w:rsidRPr="00112BF7">
              <w:rPr>
                <w:color w:val="000000"/>
                <w:sz w:val="20"/>
                <w:szCs w:val="20"/>
                <w:lang w:eastAsia="en-CA"/>
              </w:rPr>
              <w:t>22</w:t>
            </w:r>
            <w:r>
              <w:rPr>
                <w:color w:val="000000"/>
                <w:sz w:val="20"/>
                <w:szCs w:val="20"/>
                <w:lang w:eastAsia="en-CA"/>
              </w:rPr>
              <w:t>5 00</w:t>
            </w:r>
            <w:r w:rsidRPr="00112BF7">
              <w:rPr>
                <w:color w:val="000000"/>
                <w:sz w:val="20"/>
                <w:szCs w:val="20"/>
                <w:lang w:eastAsia="en-CA"/>
              </w:rPr>
              <w:t>0</w:t>
            </w:r>
          </w:p>
        </w:tc>
        <w:tc>
          <w:tcPr>
            <w:tcW w:w="767" w:type="pct"/>
            <w:vMerge w:val="restart"/>
            <w:shd w:val="clear" w:color="auto" w:fill="auto"/>
            <w:noWrap/>
            <w:vAlign w:val="center"/>
          </w:tcPr>
          <w:p w14:paraId="142E40C2" w14:textId="77777777" w:rsidR="00282FDD" w:rsidRPr="00112BF7" w:rsidRDefault="00282FDD" w:rsidP="000B47A1">
            <w:pPr>
              <w:jc w:val="center"/>
              <w:rPr>
                <w:color w:val="000000"/>
                <w:sz w:val="20"/>
                <w:szCs w:val="20"/>
                <w:lang w:eastAsia="en-CA"/>
              </w:rPr>
            </w:pPr>
            <w:r w:rsidRPr="00112BF7">
              <w:rPr>
                <w:color w:val="000000"/>
                <w:sz w:val="20"/>
                <w:szCs w:val="20"/>
                <w:lang w:eastAsia="en-CA"/>
              </w:rPr>
              <w:t>100</w:t>
            </w:r>
          </w:p>
        </w:tc>
      </w:tr>
      <w:tr w:rsidR="00282FDD" w:rsidRPr="00112BF7" w14:paraId="061270E5" w14:textId="77777777" w:rsidTr="00282FDD">
        <w:trPr>
          <w:trHeight w:val="215"/>
        </w:trPr>
        <w:tc>
          <w:tcPr>
            <w:tcW w:w="680" w:type="pct"/>
            <w:vMerge/>
            <w:vAlign w:val="center"/>
            <w:hideMark/>
          </w:tcPr>
          <w:p w14:paraId="6DC12A0E" w14:textId="77777777" w:rsidR="00282FDD" w:rsidRPr="00112BF7" w:rsidRDefault="00282FDD" w:rsidP="000B47A1">
            <w:pPr>
              <w:jc w:val="left"/>
              <w:rPr>
                <w:bCs/>
                <w:color w:val="000000"/>
                <w:sz w:val="20"/>
                <w:szCs w:val="20"/>
                <w:lang w:eastAsia="en-CA"/>
              </w:rPr>
            </w:pPr>
          </w:p>
        </w:tc>
        <w:tc>
          <w:tcPr>
            <w:tcW w:w="682" w:type="pct"/>
            <w:shd w:val="clear" w:color="auto" w:fill="auto"/>
            <w:noWrap/>
            <w:vAlign w:val="center"/>
            <w:hideMark/>
          </w:tcPr>
          <w:p w14:paraId="26775093" w14:textId="48A23360" w:rsidR="00282FDD" w:rsidRPr="00112BF7" w:rsidRDefault="00282FDD" w:rsidP="000B47A1">
            <w:pPr>
              <w:rPr>
                <w:bCs/>
                <w:color w:val="000000"/>
                <w:sz w:val="20"/>
                <w:szCs w:val="20"/>
                <w:lang w:eastAsia="en-CA"/>
              </w:rPr>
            </w:pPr>
            <w:r w:rsidRPr="00112BF7">
              <w:rPr>
                <w:bCs/>
                <w:color w:val="000000"/>
                <w:sz w:val="20"/>
                <w:szCs w:val="20"/>
                <w:lang w:eastAsia="en-CA"/>
              </w:rPr>
              <w:t>D</w:t>
            </w:r>
            <w:r>
              <w:rPr>
                <w:bCs/>
                <w:color w:val="000000"/>
                <w:sz w:val="20"/>
                <w:szCs w:val="20"/>
                <w:lang w:eastAsia="en-CA"/>
              </w:rPr>
              <w:t>écaissé</w:t>
            </w:r>
          </w:p>
        </w:tc>
        <w:tc>
          <w:tcPr>
            <w:tcW w:w="805" w:type="pct"/>
            <w:shd w:val="clear" w:color="auto" w:fill="auto"/>
            <w:noWrap/>
          </w:tcPr>
          <w:p w14:paraId="4A5AEA0C" w14:textId="7F44D825" w:rsidR="00282FDD" w:rsidRPr="00112BF7" w:rsidRDefault="00282FDD" w:rsidP="000B47A1">
            <w:pPr>
              <w:jc w:val="right"/>
              <w:rPr>
                <w:color w:val="000000"/>
                <w:sz w:val="20"/>
                <w:szCs w:val="20"/>
                <w:lang w:eastAsia="en-CA"/>
              </w:rPr>
            </w:pPr>
            <w:r>
              <w:rPr>
                <w:color w:val="000000"/>
                <w:sz w:val="20"/>
                <w:szCs w:val="20"/>
                <w:lang w:eastAsia="en-CA"/>
              </w:rPr>
              <w:t>*</w:t>
            </w:r>
            <w:r w:rsidRPr="00112BF7">
              <w:rPr>
                <w:color w:val="000000"/>
                <w:sz w:val="20"/>
                <w:szCs w:val="20"/>
                <w:lang w:eastAsia="en-CA"/>
              </w:rPr>
              <w:t>6</w:t>
            </w:r>
            <w:r>
              <w:rPr>
                <w:color w:val="000000"/>
                <w:sz w:val="20"/>
                <w:szCs w:val="20"/>
                <w:lang w:eastAsia="en-CA"/>
              </w:rPr>
              <w:t>5 000</w:t>
            </w:r>
          </w:p>
        </w:tc>
        <w:tc>
          <w:tcPr>
            <w:tcW w:w="1033" w:type="pct"/>
          </w:tcPr>
          <w:p w14:paraId="1CD1B59D" w14:textId="7D1ECDAF" w:rsidR="00282FDD" w:rsidRPr="00112BF7" w:rsidRDefault="00282FDD" w:rsidP="000B47A1">
            <w:pPr>
              <w:jc w:val="right"/>
              <w:rPr>
                <w:color w:val="000000"/>
                <w:sz w:val="20"/>
                <w:szCs w:val="20"/>
                <w:lang w:eastAsia="en-CA"/>
              </w:rPr>
            </w:pPr>
            <w:r w:rsidRPr="00112BF7">
              <w:rPr>
                <w:color w:val="000000"/>
                <w:sz w:val="20"/>
                <w:szCs w:val="20"/>
                <w:lang w:eastAsia="en-CA"/>
              </w:rPr>
              <w:t>160</w:t>
            </w:r>
            <w:r>
              <w:rPr>
                <w:color w:val="000000"/>
                <w:sz w:val="20"/>
                <w:szCs w:val="20"/>
                <w:lang w:eastAsia="en-CA"/>
              </w:rPr>
              <w:t xml:space="preserve"> </w:t>
            </w:r>
            <w:r w:rsidRPr="00112BF7">
              <w:rPr>
                <w:color w:val="000000"/>
                <w:sz w:val="20"/>
                <w:szCs w:val="20"/>
                <w:lang w:eastAsia="en-CA"/>
              </w:rPr>
              <w:t>000</w:t>
            </w:r>
          </w:p>
        </w:tc>
        <w:tc>
          <w:tcPr>
            <w:tcW w:w="1033" w:type="pct"/>
            <w:shd w:val="clear" w:color="auto" w:fill="auto"/>
            <w:noWrap/>
          </w:tcPr>
          <w:p w14:paraId="3431070D" w14:textId="1D0F91F5" w:rsidR="00282FDD" w:rsidRPr="00112BF7" w:rsidRDefault="00282FDD" w:rsidP="000B47A1">
            <w:pPr>
              <w:jc w:val="right"/>
              <w:rPr>
                <w:color w:val="000000"/>
                <w:sz w:val="20"/>
                <w:szCs w:val="20"/>
                <w:lang w:eastAsia="en-CA"/>
              </w:rPr>
            </w:pPr>
            <w:r w:rsidRPr="00112BF7">
              <w:rPr>
                <w:color w:val="000000"/>
                <w:sz w:val="20"/>
                <w:szCs w:val="20"/>
                <w:lang w:eastAsia="en-CA"/>
              </w:rPr>
              <w:t>221</w:t>
            </w:r>
            <w:r>
              <w:rPr>
                <w:color w:val="000000"/>
                <w:sz w:val="20"/>
                <w:szCs w:val="20"/>
                <w:lang w:eastAsia="en-CA"/>
              </w:rPr>
              <w:t xml:space="preserve"> </w:t>
            </w:r>
            <w:r w:rsidRPr="00112BF7">
              <w:rPr>
                <w:color w:val="000000"/>
                <w:sz w:val="20"/>
                <w:szCs w:val="20"/>
                <w:lang w:eastAsia="en-CA"/>
              </w:rPr>
              <w:t>830</w:t>
            </w:r>
          </w:p>
        </w:tc>
        <w:tc>
          <w:tcPr>
            <w:tcW w:w="767" w:type="pct"/>
            <w:vMerge/>
            <w:vAlign w:val="center"/>
          </w:tcPr>
          <w:p w14:paraId="57E84E58" w14:textId="77777777" w:rsidR="00282FDD" w:rsidRPr="00112BF7" w:rsidRDefault="00282FDD" w:rsidP="000B47A1">
            <w:pPr>
              <w:jc w:val="center"/>
              <w:rPr>
                <w:color w:val="000000"/>
                <w:sz w:val="20"/>
                <w:szCs w:val="20"/>
                <w:lang w:eastAsia="en-CA"/>
              </w:rPr>
            </w:pPr>
          </w:p>
        </w:tc>
      </w:tr>
      <w:tr w:rsidR="00282FDD" w:rsidRPr="00112BF7" w14:paraId="5BBF56BE" w14:textId="77777777" w:rsidTr="00282FDD">
        <w:trPr>
          <w:trHeight w:val="152"/>
        </w:trPr>
        <w:tc>
          <w:tcPr>
            <w:tcW w:w="680" w:type="pct"/>
            <w:vMerge w:val="restart"/>
            <w:shd w:val="clear" w:color="auto" w:fill="auto"/>
            <w:noWrap/>
            <w:vAlign w:val="center"/>
            <w:hideMark/>
          </w:tcPr>
          <w:p w14:paraId="0C81BC63" w14:textId="3E0C819D" w:rsidR="00282FDD" w:rsidRPr="00112BF7" w:rsidRDefault="00282FDD" w:rsidP="00282FDD">
            <w:pPr>
              <w:jc w:val="left"/>
              <w:rPr>
                <w:bCs/>
                <w:color w:val="000000"/>
                <w:sz w:val="20"/>
                <w:szCs w:val="20"/>
                <w:lang w:eastAsia="en-CA"/>
              </w:rPr>
            </w:pPr>
            <w:r>
              <w:rPr>
                <w:bCs/>
                <w:color w:val="000000"/>
                <w:sz w:val="20"/>
                <w:szCs w:val="20"/>
                <w:lang w:eastAsia="en-CA"/>
              </w:rPr>
              <w:t xml:space="preserve">Deuxième </w:t>
            </w:r>
          </w:p>
        </w:tc>
        <w:tc>
          <w:tcPr>
            <w:tcW w:w="682" w:type="pct"/>
            <w:shd w:val="clear" w:color="auto" w:fill="auto"/>
            <w:noWrap/>
            <w:vAlign w:val="center"/>
            <w:hideMark/>
          </w:tcPr>
          <w:p w14:paraId="6824E878" w14:textId="161D9822" w:rsidR="00282FDD" w:rsidRPr="00112BF7" w:rsidRDefault="00282FDD" w:rsidP="00282FDD">
            <w:pPr>
              <w:rPr>
                <w:bCs/>
                <w:color w:val="000000"/>
                <w:sz w:val="20"/>
                <w:szCs w:val="20"/>
                <w:lang w:eastAsia="en-CA"/>
              </w:rPr>
            </w:pPr>
            <w:r w:rsidRPr="00112BF7">
              <w:rPr>
                <w:bCs/>
                <w:color w:val="000000"/>
                <w:sz w:val="20"/>
                <w:szCs w:val="20"/>
                <w:lang w:eastAsia="en-CA"/>
              </w:rPr>
              <w:t>Appro</w:t>
            </w:r>
            <w:r>
              <w:rPr>
                <w:bCs/>
                <w:color w:val="000000"/>
                <w:sz w:val="20"/>
                <w:szCs w:val="20"/>
                <w:lang w:eastAsia="en-CA"/>
              </w:rPr>
              <w:t>uvé</w:t>
            </w:r>
          </w:p>
        </w:tc>
        <w:tc>
          <w:tcPr>
            <w:tcW w:w="805" w:type="pct"/>
            <w:shd w:val="clear" w:color="auto" w:fill="auto"/>
            <w:noWrap/>
          </w:tcPr>
          <w:p w14:paraId="6AF740DF" w14:textId="19B36692" w:rsidR="00282FDD" w:rsidRPr="00112BF7" w:rsidRDefault="00282FDD" w:rsidP="00282FDD">
            <w:pPr>
              <w:jc w:val="right"/>
              <w:rPr>
                <w:color w:val="000000"/>
                <w:sz w:val="20"/>
                <w:szCs w:val="20"/>
                <w:lang w:eastAsia="en-CA"/>
              </w:rPr>
            </w:pPr>
            <w:r w:rsidRPr="00112BF7">
              <w:rPr>
                <w:color w:val="000000"/>
                <w:sz w:val="20"/>
                <w:szCs w:val="20"/>
                <w:lang w:eastAsia="en-CA"/>
              </w:rPr>
              <w:t>55</w:t>
            </w:r>
            <w:r>
              <w:rPr>
                <w:color w:val="000000"/>
                <w:sz w:val="20"/>
                <w:szCs w:val="20"/>
                <w:lang w:eastAsia="en-CA"/>
              </w:rPr>
              <w:t xml:space="preserve"> </w:t>
            </w:r>
            <w:r w:rsidRPr="00112BF7">
              <w:rPr>
                <w:color w:val="000000"/>
                <w:sz w:val="20"/>
                <w:szCs w:val="20"/>
                <w:lang w:eastAsia="en-CA"/>
              </w:rPr>
              <w:t>000</w:t>
            </w:r>
          </w:p>
        </w:tc>
        <w:tc>
          <w:tcPr>
            <w:tcW w:w="1033" w:type="pct"/>
          </w:tcPr>
          <w:p w14:paraId="2A809FD4" w14:textId="77777777" w:rsidR="00282FDD" w:rsidRPr="00112BF7" w:rsidRDefault="00282FDD" w:rsidP="00282FDD">
            <w:pPr>
              <w:jc w:val="right"/>
              <w:rPr>
                <w:color w:val="000000"/>
                <w:sz w:val="20"/>
                <w:szCs w:val="20"/>
                <w:lang w:eastAsia="en-CA"/>
              </w:rPr>
            </w:pPr>
            <w:r w:rsidRPr="00112BF7">
              <w:rPr>
                <w:color w:val="000000"/>
                <w:sz w:val="20"/>
                <w:szCs w:val="20"/>
                <w:lang w:eastAsia="en-CA"/>
              </w:rPr>
              <w:t>0</w:t>
            </w:r>
          </w:p>
        </w:tc>
        <w:tc>
          <w:tcPr>
            <w:tcW w:w="1033" w:type="pct"/>
            <w:shd w:val="clear" w:color="auto" w:fill="auto"/>
            <w:noWrap/>
          </w:tcPr>
          <w:p w14:paraId="23804263" w14:textId="53089958" w:rsidR="00282FDD" w:rsidRPr="00112BF7" w:rsidRDefault="00282FDD" w:rsidP="00282FDD">
            <w:pPr>
              <w:jc w:val="right"/>
              <w:rPr>
                <w:color w:val="000000"/>
                <w:sz w:val="20"/>
                <w:szCs w:val="20"/>
                <w:lang w:eastAsia="en-CA"/>
              </w:rPr>
            </w:pPr>
            <w:r w:rsidRPr="00112BF7">
              <w:rPr>
                <w:color w:val="000000"/>
                <w:sz w:val="20"/>
                <w:szCs w:val="20"/>
                <w:lang w:eastAsia="en-CA"/>
              </w:rPr>
              <w:t>55</w:t>
            </w:r>
            <w:r>
              <w:rPr>
                <w:color w:val="000000"/>
                <w:sz w:val="20"/>
                <w:szCs w:val="20"/>
                <w:lang w:eastAsia="en-CA"/>
              </w:rPr>
              <w:t xml:space="preserve"> </w:t>
            </w:r>
            <w:r w:rsidRPr="00112BF7">
              <w:rPr>
                <w:color w:val="000000"/>
                <w:sz w:val="20"/>
                <w:szCs w:val="20"/>
                <w:lang w:eastAsia="en-CA"/>
              </w:rPr>
              <w:t>000</w:t>
            </w:r>
          </w:p>
        </w:tc>
        <w:tc>
          <w:tcPr>
            <w:tcW w:w="767" w:type="pct"/>
            <w:vMerge w:val="restart"/>
            <w:shd w:val="clear" w:color="auto" w:fill="auto"/>
            <w:noWrap/>
            <w:vAlign w:val="center"/>
          </w:tcPr>
          <w:p w14:paraId="0A7F968D" w14:textId="77777777" w:rsidR="00282FDD" w:rsidRPr="00112BF7" w:rsidRDefault="00282FDD" w:rsidP="00282FDD">
            <w:pPr>
              <w:jc w:val="center"/>
              <w:rPr>
                <w:color w:val="000000"/>
                <w:sz w:val="20"/>
                <w:szCs w:val="20"/>
                <w:lang w:eastAsia="en-CA"/>
              </w:rPr>
            </w:pPr>
            <w:r w:rsidRPr="00112BF7">
              <w:rPr>
                <w:color w:val="000000"/>
                <w:sz w:val="20"/>
                <w:szCs w:val="20"/>
                <w:lang w:eastAsia="en-CA"/>
              </w:rPr>
              <w:t>100</w:t>
            </w:r>
          </w:p>
        </w:tc>
      </w:tr>
      <w:tr w:rsidR="00282FDD" w:rsidRPr="00112BF7" w14:paraId="44F5ACF0" w14:textId="77777777" w:rsidTr="00282FDD">
        <w:trPr>
          <w:trHeight w:val="179"/>
        </w:trPr>
        <w:tc>
          <w:tcPr>
            <w:tcW w:w="680" w:type="pct"/>
            <w:vMerge/>
            <w:vAlign w:val="center"/>
            <w:hideMark/>
          </w:tcPr>
          <w:p w14:paraId="566FA7B7" w14:textId="77777777" w:rsidR="00282FDD" w:rsidRPr="00112BF7" w:rsidRDefault="00282FDD" w:rsidP="00282FDD">
            <w:pPr>
              <w:jc w:val="left"/>
              <w:rPr>
                <w:bCs/>
                <w:color w:val="000000"/>
                <w:sz w:val="20"/>
                <w:szCs w:val="20"/>
                <w:lang w:eastAsia="en-CA"/>
              </w:rPr>
            </w:pPr>
          </w:p>
        </w:tc>
        <w:tc>
          <w:tcPr>
            <w:tcW w:w="682" w:type="pct"/>
            <w:shd w:val="clear" w:color="auto" w:fill="auto"/>
            <w:noWrap/>
            <w:vAlign w:val="center"/>
            <w:hideMark/>
          </w:tcPr>
          <w:p w14:paraId="1481F884" w14:textId="3766FD94" w:rsidR="00282FDD" w:rsidRPr="00112BF7" w:rsidRDefault="00282FDD" w:rsidP="00282FDD">
            <w:pPr>
              <w:rPr>
                <w:bCs/>
                <w:color w:val="000000"/>
                <w:sz w:val="20"/>
                <w:szCs w:val="20"/>
                <w:lang w:eastAsia="en-CA"/>
              </w:rPr>
            </w:pPr>
            <w:r w:rsidRPr="00112BF7">
              <w:rPr>
                <w:bCs/>
                <w:color w:val="000000"/>
                <w:sz w:val="20"/>
                <w:szCs w:val="20"/>
                <w:lang w:eastAsia="en-CA"/>
              </w:rPr>
              <w:t>D</w:t>
            </w:r>
            <w:r>
              <w:rPr>
                <w:bCs/>
                <w:color w:val="000000"/>
                <w:sz w:val="20"/>
                <w:szCs w:val="20"/>
                <w:lang w:eastAsia="en-CA"/>
              </w:rPr>
              <w:t>écaissé</w:t>
            </w:r>
          </w:p>
        </w:tc>
        <w:tc>
          <w:tcPr>
            <w:tcW w:w="805" w:type="pct"/>
            <w:shd w:val="clear" w:color="auto" w:fill="auto"/>
            <w:noWrap/>
          </w:tcPr>
          <w:p w14:paraId="59279C0B" w14:textId="551339A1" w:rsidR="00282FDD" w:rsidRPr="00112BF7" w:rsidRDefault="00282FDD" w:rsidP="00282FDD">
            <w:pPr>
              <w:jc w:val="right"/>
              <w:rPr>
                <w:color w:val="000000"/>
                <w:sz w:val="20"/>
                <w:szCs w:val="20"/>
                <w:lang w:eastAsia="en-CA"/>
              </w:rPr>
            </w:pPr>
            <w:r w:rsidRPr="00112BF7">
              <w:rPr>
                <w:color w:val="000000"/>
                <w:sz w:val="20"/>
                <w:szCs w:val="20"/>
                <w:lang w:eastAsia="en-CA"/>
              </w:rPr>
              <w:t>55</w:t>
            </w:r>
            <w:r>
              <w:rPr>
                <w:color w:val="000000"/>
                <w:sz w:val="20"/>
                <w:szCs w:val="20"/>
                <w:lang w:eastAsia="en-CA"/>
              </w:rPr>
              <w:t xml:space="preserve"> </w:t>
            </w:r>
            <w:r w:rsidRPr="00112BF7">
              <w:rPr>
                <w:color w:val="000000"/>
                <w:sz w:val="20"/>
                <w:szCs w:val="20"/>
                <w:lang w:eastAsia="en-CA"/>
              </w:rPr>
              <w:t>000</w:t>
            </w:r>
          </w:p>
        </w:tc>
        <w:tc>
          <w:tcPr>
            <w:tcW w:w="1033" w:type="pct"/>
          </w:tcPr>
          <w:p w14:paraId="5F9A45C2" w14:textId="77777777" w:rsidR="00282FDD" w:rsidRPr="00112BF7" w:rsidRDefault="00282FDD" w:rsidP="00282FDD">
            <w:pPr>
              <w:jc w:val="right"/>
              <w:rPr>
                <w:color w:val="000000"/>
                <w:sz w:val="20"/>
                <w:szCs w:val="20"/>
                <w:lang w:eastAsia="en-CA"/>
              </w:rPr>
            </w:pPr>
            <w:r w:rsidRPr="00112BF7">
              <w:rPr>
                <w:color w:val="000000"/>
                <w:sz w:val="20"/>
                <w:szCs w:val="20"/>
                <w:lang w:eastAsia="en-CA"/>
              </w:rPr>
              <w:t>0</w:t>
            </w:r>
          </w:p>
        </w:tc>
        <w:tc>
          <w:tcPr>
            <w:tcW w:w="1033" w:type="pct"/>
            <w:shd w:val="clear" w:color="auto" w:fill="auto"/>
            <w:noWrap/>
          </w:tcPr>
          <w:p w14:paraId="3C7315AB" w14:textId="012B0E34" w:rsidR="00282FDD" w:rsidRPr="00112BF7" w:rsidRDefault="00282FDD" w:rsidP="00282FDD">
            <w:pPr>
              <w:jc w:val="right"/>
              <w:rPr>
                <w:color w:val="000000"/>
                <w:sz w:val="20"/>
                <w:szCs w:val="20"/>
                <w:lang w:eastAsia="en-CA"/>
              </w:rPr>
            </w:pPr>
            <w:r w:rsidRPr="00112BF7">
              <w:rPr>
                <w:color w:val="000000"/>
                <w:sz w:val="20"/>
                <w:szCs w:val="20"/>
                <w:lang w:eastAsia="en-CA"/>
              </w:rPr>
              <w:t>55</w:t>
            </w:r>
            <w:r>
              <w:rPr>
                <w:color w:val="000000"/>
                <w:sz w:val="20"/>
                <w:szCs w:val="20"/>
                <w:lang w:eastAsia="en-CA"/>
              </w:rPr>
              <w:t xml:space="preserve"> </w:t>
            </w:r>
            <w:r w:rsidRPr="00112BF7">
              <w:rPr>
                <w:color w:val="000000"/>
                <w:sz w:val="20"/>
                <w:szCs w:val="20"/>
                <w:lang w:eastAsia="en-CA"/>
              </w:rPr>
              <w:t>000</w:t>
            </w:r>
          </w:p>
        </w:tc>
        <w:tc>
          <w:tcPr>
            <w:tcW w:w="767" w:type="pct"/>
            <w:vMerge/>
            <w:vAlign w:val="center"/>
          </w:tcPr>
          <w:p w14:paraId="26131412" w14:textId="77777777" w:rsidR="00282FDD" w:rsidRPr="00112BF7" w:rsidRDefault="00282FDD" w:rsidP="00282FDD">
            <w:pPr>
              <w:jc w:val="center"/>
              <w:rPr>
                <w:color w:val="000000"/>
                <w:sz w:val="20"/>
                <w:szCs w:val="20"/>
                <w:lang w:eastAsia="en-CA"/>
              </w:rPr>
            </w:pPr>
          </w:p>
        </w:tc>
      </w:tr>
      <w:tr w:rsidR="00282FDD" w:rsidRPr="00112BF7" w14:paraId="437E8784" w14:textId="77777777" w:rsidTr="00282FDD">
        <w:trPr>
          <w:trHeight w:val="125"/>
        </w:trPr>
        <w:tc>
          <w:tcPr>
            <w:tcW w:w="680" w:type="pct"/>
            <w:vMerge w:val="restart"/>
            <w:shd w:val="clear" w:color="auto" w:fill="auto"/>
            <w:noWrap/>
            <w:vAlign w:val="center"/>
            <w:hideMark/>
          </w:tcPr>
          <w:p w14:paraId="1FF84815" w14:textId="0254D3CF" w:rsidR="00282FDD" w:rsidRPr="00112BF7" w:rsidRDefault="00282FDD" w:rsidP="00282FDD">
            <w:pPr>
              <w:jc w:val="left"/>
              <w:rPr>
                <w:bCs/>
                <w:color w:val="000000"/>
                <w:sz w:val="20"/>
                <w:szCs w:val="20"/>
                <w:lang w:eastAsia="en-CA"/>
              </w:rPr>
            </w:pPr>
            <w:r w:rsidRPr="00112BF7">
              <w:rPr>
                <w:bCs/>
                <w:color w:val="000000"/>
                <w:sz w:val="20"/>
                <w:szCs w:val="20"/>
                <w:lang w:eastAsia="en-CA"/>
              </w:rPr>
              <w:t>T</w:t>
            </w:r>
            <w:r>
              <w:rPr>
                <w:bCs/>
                <w:color w:val="000000"/>
                <w:sz w:val="20"/>
                <w:szCs w:val="20"/>
                <w:lang w:eastAsia="en-CA"/>
              </w:rPr>
              <w:t>roisième</w:t>
            </w:r>
          </w:p>
        </w:tc>
        <w:tc>
          <w:tcPr>
            <w:tcW w:w="682" w:type="pct"/>
            <w:shd w:val="clear" w:color="auto" w:fill="auto"/>
            <w:noWrap/>
            <w:vAlign w:val="center"/>
            <w:hideMark/>
          </w:tcPr>
          <w:p w14:paraId="12F21FC1" w14:textId="28369B15" w:rsidR="00282FDD" w:rsidRPr="00112BF7" w:rsidRDefault="00282FDD" w:rsidP="00282FDD">
            <w:pPr>
              <w:rPr>
                <w:bCs/>
                <w:color w:val="000000"/>
                <w:sz w:val="20"/>
                <w:szCs w:val="20"/>
                <w:lang w:eastAsia="en-CA"/>
              </w:rPr>
            </w:pPr>
            <w:r w:rsidRPr="00112BF7">
              <w:rPr>
                <w:bCs/>
                <w:color w:val="000000"/>
                <w:sz w:val="20"/>
                <w:szCs w:val="20"/>
                <w:lang w:eastAsia="en-CA"/>
              </w:rPr>
              <w:t>Appro</w:t>
            </w:r>
            <w:r>
              <w:rPr>
                <w:bCs/>
                <w:color w:val="000000"/>
                <w:sz w:val="20"/>
                <w:szCs w:val="20"/>
                <w:lang w:eastAsia="en-CA"/>
              </w:rPr>
              <w:t>uvé</w:t>
            </w:r>
          </w:p>
        </w:tc>
        <w:tc>
          <w:tcPr>
            <w:tcW w:w="805" w:type="pct"/>
            <w:shd w:val="clear" w:color="auto" w:fill="auto"/>
            <w:noWrap/>
          </w:tcPr>
          <w:p w14:paraId="6DB8E595" w14:textId="7B1880EE" w:rsidR="00282FDD" w:rsidRPr="00112BF7" w:rsidRDefault="00282FDD" w:rsidP="00282FDD">
            <w:pPr>
              <w:jc w:val="right"/>
              <w:rPr>
                <w:color w:val="000000"/>
                <w:sz w:val="20"/>
                <w:szCs w:val="20"/>
                <w:lang w:eastAsia="en-CA"/>
              </w:rPr>
            </w:pPr>
            <w:r w:rsidRPr="00112BF7">
              <w:rPr>
                <w:color w:val="000000"/>
                <w:sz w:val="20"/>
                <w:szCs w:val="20"/>
                <w:lang w:eastAsia="en-CA"/>
              </w:rPr>
              <w:t>80</w:t>
            </w:r>
            <w:r>
              <w:rPr>
                <w:color w:val="000000"/>
                <w:sz w:val="20"/>
                <w:szCs w:val="20"/>
                <w:lang w:eastAsia="en-CA"/>
              </w:rPr>
              <w:t xml:space="preserve"> </w:t>
            </w:r>
            <w:r w:rsidRPr="00112BF7">
              <w:rPr>
                <w:color w:val="000000"/>
                <w:sz w:val="20"/>
                <w:szCs w:val="20"/>
                <w:lang w:eastAsia="en-CA"/>
              </w:rPr>
              <w:t>000</w:t>
            </w:r>
          </w:p>
        </w:tc>
        <w:tc>
          <w:tcPr>
            <w:tcW w:w="1033" w:type="pct"/>
          </w:tcPr>
          <w:p w14:paraId="694C875A" w14:textId="3842EFCC" w:rsidR="00282FDD" w:rsidRPr="00112BF7" w:rsidRDefault="00282FDD" w:rsidP="00282FDD">
            <w:pPr>
              <w:jc w:val="right"/>
              <w:rPr>
                <w:color w:val="000000"/>
                <w:sz w:val="20"/>
                <w:szCs w:val="20"/>
                <w:lang w:eastAsia="en-CA"/>
              </w:rPr>
            </w:pPr>
            <w:r>
              <w:rPr>
                <w:color w:val="000000"/>
                <w:sz w:val="20"/>
                <w:szCs w:val="20"/>
                <w:lang w:eastAsia="en-CA"/>
              </w:rPr>
              <w:t>92 000</w:t>
            </w:r>
          </w:p>
        </w:tc>
        <w:tc>
          <w:tcPr>
            <w:tcW w:w="1033" w:type="pct"/>
            <w:shd w:val="clear" w:color="auto" w:fill="auto"/>
            <w:noWrap/>
          </w:tcPr>
          <w:p w14:paraId="37F17C36" w14:textId="2498127A" w:rsidR="00282FDD" w:rsidRPr="00112BF7" w:rsidRDefault="00282FDD" w:rsidP="00282FDD">
            <w:pPr>
              <w:jc w:val="right"/>
              <w:rPr>
                <w:color w:val="000000"/>
                <w:sz w:val="20"/>
                <w:szCs w:val="20"/>
                <w:lang w:eastAsia="en-CA"/>
              </w:rPr>
            </w:pPr>
            <w:r w:rsidRPr="00112BF7">
              <w:rPr>
                <w:color w:val="000000"/>
                <w:sz w:val="20"/>
                <w:szCs w:val="20"/>
                <w:lang w:eastAsia="en-CA"/>
              </w:rPr>
              <w:t>1</w:t>
            </w:r>
            <w:r>
              <w:rPr>
                <w:color w:val="000000"/>
                <w:sz w:val="20"/>
                <w:szCs w:val="20"/>
                <w:lang w:eastAsia="en-CA"/>
              </w:rPr>
              <w:t>72 000</w:t>
            </w:r>
          </w:p>
        </w:tc>
        <w:tc>
          <w:tcPr>
            <w:tcW w:w="767" w:type="pct"/>
            <w:vMerge w:val="restart"/>
            <w:shd w:val="clear" w:color="auto" w:fill="auto"/>
            <w:noWrap/>
            <w:vAlign w:val="center"/>
          </w:tcPr>
          <w:p w14:paraId="4636E867" w14:textId="77777777" w:rsidR="00282FDD" w:rsidRPr="00112BF7" w:rsidRDefault="00282FDD" w:rsidP="00282FDD">
            <w:pPr>
              <w:jc w:val="center"/>
              <w:rPr>
                <w:color w:val="000000"/>
                <w:sz w:val="20"/>
                <w:szCs w:val="20"/>
                <w:lang w:eastAsia="en-CA"/>
              </w:rPr>
            </w:pPr>
            <w:r w:rsidRPr="00112BF7">
              <w:rPr>
                <w:color w:val="000000"/>
                <w:sz w:val="20"/>
                <w:szCs w:val="20"/>
                <w:lang w:eastAsia="en-CA"/>
              </w:rPr>
              <w:t>100</w:t>
            </w:r>
          </w:p>
        </w:tc>
      </w:tr>
      <w:tr w:rsidR="00282FDD" w:rsidRPr="00112BF7" w14:paraId="0DC8463A" w14:textId="77777777" w:rsidTr="00282FDD">
        <w:trPr>
          <w:trHeight w:val="58"/>
        </w:trPr>
        <w:tc>
          <w:tcPr>
            <w:tcW w:w="680" w:type="pct"/>
            <w:vMerge/>
            <w:vAlign w:val="center"/>
            <w:hideMark/>
          </w:tcPr>
          <w:p w14:paraId="6821B375" w14:textId="77777777" w:rsidR="00282FDD" w:rsidRPr="00112BF7" w:rsidRDefault="00282FDD" w:rsidP="00282FDD">
            <w:pPr>
              <w:jc w:val="left"/>
              <w:rPr>
                <w:bCs/>
                <w:color w:val="000000"/>
                <w:sz w:val="20"/>
                <w:szCs w:val="20"/>
                <w:lang w:eastAsia="en-CA"/>
              </w:rPr>
            </w:pPr>
          </w:p>
        </w:tc>
        <w:tc>
          <w:tcPr>
            <w:tcW w:w="682" w:type="pct"/>
            <w:shd w:val="clear" w:color="auto" w:fill="auto"/>
            <w:noWrap/>
            <w:vAlign w:val="center"/>
            <w:hideMark/>
          </w:tcPr>
          <w:p w14:paraId="6FEE8DE8" w14:textId="57620B69" w:rsidR="00282FDD" w:rsidRPr="00112BF7" w:rsidRDefault="00282FDD" w:rsidP="00282FDD">
            <w:pPr>
              <w:rPr>
                <w:bCs/>
                <w:color w:val="000000"/>
                <w:sz w:val="20"/>
                <w:szCs w:val="20"/>
                <w:lang w:eastAsia="en-CA"/>
              </w:rPr>
            </w:pPr>
            <w:r w:rsidRPr="00112BF7">
              <w:rPr>
                <w:bCs/>
                <w:color w:val="000000"/>
                <w:sz w:val="20"/>
                <w:szCs w:val="20"/>
                <w:lang w:eastAsia="en-CA"/>
              </w:rPr>
              <w:t>D</w:t>
            </w:r>
            <w:r>
              <w:rPr>
                <w:bCs/>
                <w:color w:val="000000"/>
                <w:sz w:val="20"/>
                <w:szCs w:val="20"/>
                <w:lang w:eastAsia="en-CA"/>
              </w:rPr>
              <w:t>écaissé</w:t>
            </w:r>
          </w:p>
        </w:tc>
        <w:tc>
          <w:tcPr>
            <w:tcW w:w="805" w:type="pct"/>
            <w:shd w:val="clear" w:color="auto" w:fill="auto"/>
            <w:noWrap/>
          </w:tcPr>
          <w:p w14:paraId="2DC6E788" w14:textId="72D7E166" w:rsidR="00282FDD" w:rsidRPr="00112BF7" w:rsidRDefault="00282FDD" w:rsidP="00282FDD">
            <w:pPr>
              <w:jc w:val="right"/>
              <w:rPr>
                <w:color w:val="000000"/>
                <w:sz w:val="20"/>
                <w:szCs w:val="20"/>
                <w:lang w:eastAsia="en-CA"/>
              </w:rPr>
            </w:pPr>
            <w:r w:rsidRPr="00112BF7">
              <w:rPr>
                <w:color w:val="000000"/>
                <w:sz w:val="20"/>
                <w:szCs w:val="20"/>
                <w:lang w:eastAsia="en-CA"/>
              </w:rPr>
              <w:t>80</w:t>
            </w:r>
            <w:r>
              <w:rPr>
                <w:color w:val="000000"/>
                <w:sz w:val="20"/>
                <w:szCs w:val="20"/>
                <w:lang w:eastAsia="en-CA"/>
              </w:rPr>
              <w:t xml:space="preserve"> </w:t>
            </w:r>
            <w:r w:rsidRPr="00112BF7">
              <w:rPr>
                <w:color w:val="000000"/>
                <w:sz w:val="20"/>
                <w:szCs w:val="20"/>
                <w:lang w:eastAsia="en-CA"/>
              </w:rPr>
              <w:t>000</w:t>
            </w:r>
          </w:p>
        </w:tc>
        <w:tc>
          <w:tcPr>
            <w:tcW w:w="1033" w:type="pct"/>
          </w:tcPr>
          <w:p w14:paraId="42AD15C3" w14:textId="5266F2A2" w:rsidR="00282FDD" w:rsidRPr="00112BF7" w:rsidRDefault="00282FDD" w:rsidP="00282FDD">
            <w:pPr>
              <w:jc w:val="right"/>
              <w:rPr>
                <w:color w:val="000000"/>
                <w:sz w:val="20"/>
                <w:szCs w:val="20"/>
                <w:lang w:eastAsia="en-CA"/>
              </w:rPr>
            </w:pPr>
            <w:r>
              <w:rPr>
                <w:color w:val="000000"/>
                <w:sz w:val="20"/>
                <w:szCs w:val="20"/>
                <w:lang w:eastAsia="en-CA"/>
              </w:rPr>
              <w:t>*92 000</w:t>
            </w:r>
          </w:p>
        </w:tc>
        <w:tc>
          <w:tcPr>
            <w:tcW w:w="1033" w:type="pct"/>
            <w:shd w:val="clear" w:color="auto" w:fill="auto"/>
            <w:noWrap/>
          </w:tcPr>
          <w:p w14:paraId="0528AD04" w14:textId="7EB7A542" w:rsidR="00282FDD" w:rsidRPr="00112BF7" w:rsidRDefault="00282FDD" w:rsidP="00282FDD">
            <w:pPr>
              <w:jc w:val="right"/>
              <w:rPr>
                <w:color w:val="000000"/>
                <w:sz w:val="20"/>
                <w:szCs w:val="20"/>
                <w:lang w:eastAsia="en-CA"/>
              </w:rPr>
            </w:pPr>
            <w:r w:rsidRPr="00112BF7">
              <w:rPr>
                <w:color w:val="000000"/>
                <w:sz w:val="20"/>
                <w:szCs w:val="20"/>
                <w:lang w:eastAsia="en-CA"/>
              </w:rPr>
              <w:t>157</w:t>
            </w:r>
            <w:r>
              <w:rPr>
                <w:color w:val="000000"/>
                <w:sz w:val="20"/>
                <w:szCs w:val="20"/>
                <w:lang w:eastAsia="en-CA"/>
              </w:rPr>
              <w:t xml:space="preserve"> </w:t>
            </w:r>
            <w:r w:rsidRPr="00112BF7">
              <w:rPr>
                <w:color w:val="000000"/>
                <w:sz w:val="20"/>
                <w:szCs w:val="20"/>
                <w:lang w:eastAsia="en-CA"/>
              </w:rPr>
              <w:t>893</w:t>
            </w:r>
          </w:p>
        </w:tc>
        <w:tc>
          <w:tcPr>
            <w:tcW w:w="767" w:type="pct"/>
            <w:vMerge/>
            <w:vAlign w:val="center"/>
          </w:tcPr>
          <w:p w14:paraId="04821766" w14:textId="77777777" w:rsidR="00282FDD" w:rsidRPr="00112BF7" w:rsidRDefault="00282FDD" w:rsidP="00282FDD">
            <w:pPr>
              <w:jc w:val="center"/>
              <w:rPr>
                <w:color w:val="000000"/>
                <w:sz w:val="20"/>
                <w:szCs w:val="20"/>
                <w:lang w:eastAsia="en-CA"/>
              </w:rPr>
            </w:pPr>
          </w:p>
        </w:tc>
      </w:tr>
      <w:tr w:rsidR="00282FDD" w:rsidRPr="00112BF7" w14:paraId="1F402A46" w14:textId="77777777" w:rsidTr="00282FDD">
        <w:trPr>
          <w:trHeight w:val="58"/>
        </w:trPr>
        <w:tc>
          <w:tcPr>
            <w:tcW w:w="680" w:type="pct"/>
            <w:vMerge w:val="restart"/>
            <w:shd w:val="clear" w:color="auto" w:fill="auto"/>
            <w:noWrap/>
            <w:vAlign w:val="center"/>
            <w:hideMark/>
          </w:tcPr>
          <w:p w14:paraId="573ACBF4" w14:textId="71647F1A" w:rsidR="00282FDD" w:rsidRPr="00112BF7" w:rsidRDefault="00282FDD" w:rsidP="00282FDD">
            <w:pPr>
              <w:jc w:val="left"/>
              <w:rPr>
                <w:bCs/>
                <w:color w:val="000000"/>
                <w:sz w:val="20"/>
                <w:szCs w:val="20"/>
                <w:lang w:eastAsia="en-CA"/>
              </w:rPr>
            </w:pPr>
            <w:r>
              <w:rPr>
                <w:bCs/>
                <w:color w:val="000000"/>
                <w:sz w:val="20"/>
                <w:szCs w:val="20"/>
                <w:lang w:eastAsia="en-CA"/>
              </w:rPr>
              <w:t>Quatrième</w:t>
            </w:r>
          </w:p>
        </w:tc>
        <w:tc>
          <w:tcPr>
            <w:tcW w:w="682" w:type="pct"/>
            <w:shd w:val="clear" w:color="auto" w:fill="auto"/>
            <w:noWrap/>
            <w:vAlign w:val="center"/>
            <w:hideMark/>
          </w:tcPr>
          <w:p w14:paraId="05AF21EA" w14:textId="3D5A1718" w:rsidR="00282FDD" w:rsidRPr="00112BF7" w:rsidRDefault="00282FDD" w:rsidP="00282FDD">
            <w:pPr>
              <w:rPr>
                <w:bCs/>
                <w:color w:val="000000"/>
                <w:sz w:val="20"/>
                <w:szCs w:val="20"/>
                <w:lang w:eastAsia="en-CA"/>
              </w:rPr>
            </w:pPr>
            <w:r w:rsidRPr="00112BF7">
              <w:rPr>
                <w:bCs/>
                <w:color w:val="000000"/>
                <w:sz w:val="20"/>
                <w:szCs w:val="20"/>
                <w:lang w:eastAsia="en-CA"/>
              </w:rPr>
              <w:t>Appro</w:t>
            </w:r>
            <w:r>
              <w:rPr>
                <w:bCs/>
                <w:color w:val="000000"/>
                <w:sz w:val="20"/>
                <w:szCs w:val="20"/>
                <w:lang w:eastAsia="en-CA"/>
              </w:rPr>
              <w:t>uvé</w:t>
            </w:r>
          </w:p>
        </w:tc>
        <w:tc>
          <w:tcPr>
            <w:tcW w:w="805" w:type="pct"/>
            <w:shd w:val="clear" w:color="auto" w:fill="auto"/>
            <w:noWrap/>
          </w:tcPr>
          <w:p w14:paraId="2AB4D26B" w14:textId="1C6854C8" w:rsidR="00282FDD" w:rsidRPr="00112BF7" w:rsidRDefault="00282FDD" w:rsidP="00282FDD">
            <w:pPr>
              <w:jc w:val="right"/>
              <w:rPr>
                <w:color w:val="000000"/>
                <w:sz w:val="20"/>
                <w:szCs w:val="20"/>
                <w:lang w:eastAsia="en-CA"/>
              </w:rPr>
            </w:pPr>
            <w:r w:rsidRPr="00112BF7">
              <w:rPr>
                <w:color w:val="000000"/>
                <w:sz w:val="20"/>
                <w:szCs w:val="20"/>
                <w:lang w:eastAsia="en-CA"/>
              </w:rPr>
              <w:t>52</w:t>
            </w:r>
            <w:r>
              <w:rPr>
                <w:color w:val="000000"/>
                <w:sz w:val="20"/>
                <w:szCs w:val="20"/>
                <w:lang w:eastAsia="en-CA"/>
              </w:rPr>
              <w:t xml:space="preserve"> </w:t>
            </w:r>
            <w:r w:rsidRPr="00112BF7">
              <w:rPr>
                <w:color w:val="000000"/>
                <w:sz w:val="20"/>
                <w:szCs w:val="20"/>
                <w:lang w:eastAsia="en-CA"/>
              </w:rPr>
              <w:t>000</w:t>
            </w:r>
          </w:p>
        </w:tc>
        <w:tc>
          <w:tcPr>
            <w:tcW w:w="1033" w:type="pct"/>
          </w:tcPr>
          <w:p w14:paraId="75F9267D" w14:textId="77777777" w:rsidR="00282FDD" w:rsidRPr="00112BF7" w:rsidRDefault="00282FDD" w:rsidP="00282FDD">
            <w:pPr>
              <w:jc w:val="right"/>
              <w:rPr>
                <w:color w:val="000000"/>
                <w:sz w:val="20"/>
                <w:szCs w:val="20"/>
                <w:lang w:eastAsia="en-CA"/>
              </w:rPr>
            </w:pPr>
            <w:r w:rsidRPr="00112BF7">
              <w:rPr>
                <w:color w:val="000000"/>
                <w:sz w:val="20"/>
                <w:szCs w:val="20"/>
                <w:lang w:eastAsia="en-CA"/>
              </w:rPr>
              <w:t>0</w:t>
            </w:r>
          </w:p>
        </w:tc>
        <w:tc>
          <w:tcPr>
            <w:tcW w:w="1033" w:type="pct"/>
            <w:shd w:val="clear" w:color="auto" w:fill="auto"/>
            <w:noWrap/>
          </w:tcPr>
          <w:p w14:paraId="72467E85" w14:textId="06D390BD" w:rsidR="00282FDD" w:rsidRPr="00112BF7" w:rsidRDefault="00282FDD" w:rsidP="00282FDD">
            <w:pPr>
              <w:jc w:val="right"/>
              <w:rPr>
                <w:color w:val="000000"/>
                <w:sz w:val="20"/>
                <w:szCs w:val="20"/>
                <w:lang w:eastAsia="en-CA"/>
              </w:rPr>
            </w:pPr>
            <w:r w:rsidRPr="00112BF7">
              <w:rPr>
                <w:color w:val="000000"/>
                <w:sz w:val="20"/>
                <w:szCs w:val="20"/>
                <w:lang w:eastAsia="en-CA"/>
              </w:rPr>
              <w:t>52</w:t>
            </w:r>
            <w:r>
              <w:rPr>
                <w:color w:val="000000"/>
                <w:sz w:val="20"/>
                <w:szCs w:val="20"/>
                <w:lang w:eastAsia="en-CA"/>
              </w:rPr>
              <w:t xml:space="preserve"> </w:t>
            </w:r>
            <w:r w:rsidRPr="00112BF7">
              <w:rPr>
                <w:color w:val="000000"/>
                <w:sz w:val="20"/>
                <w:szCs w:val="20"/>
                <w:lang w:eastAsia="en-CA"/>
              </w:rPr>
              <w:t>000</w:t>
            </w:r>
          </w:p>
        </w:tc>
        <w:tc>
          <w:tcPr>
            <w:tcW w:w="767" w:type="pct"/>
            <w:vMerge w:val="restart"/>
            <w:shd w:val="clear" w:color="auto" w:fill="auto"/>
            <w:noWrap/>
            <w:vAlign w:val="center"/>
          </w:tcPr>
          <w:p w14:paraId="1570B0ED" w14:textId="77777777" w:rsidR="00282FDD" w:rsidRPr="00112BF7" w:rsidRDefault="00282FDD" w:rsidP="00282FDD">
            <w:pPr>
              <w:jc w:val="center"/>
              <w:rPr>
                <w:color w:val="000000"/>
                <w:sz w:val="20"/>
                <w:szCs w:val="20"/>
                <w:lang w:eastAsia="en-CA"/>
              </w:rPr>
            </w:pPr>
            <w:r w:rsidRPr="00112BF7">
              <w:rPr>
                <w:color w:val="000000"/>
                <w:sz w:val="20"/>
                <w:szCs w:val="20"/>
                <w:lang w:eastAsia="en-CA"/>
              </w:rPr>
              <w:t>100</w:t>
            </w:r>
          </w:p>
        </w:tc>
      </w:tr>
      <w:tr w:rsidR="00282FDD" w:rsidRPr="00112BF7" w14:paraId="1FBEF211" w14:textId="77777777" w:rsidTr="00282FDD">
        <w:trPr>
          <w:trHeight w:val="125"/>
        </w:trPr>
        <w:tc>
          <w:tcPr>
            <w:tcW w:w="680" w:type="pct"/>
            <w:vMerge/>
            <w:vAlign w:val="center"/>
            <w:hideMark/>
          </w:tcPr>
          <w:p w14:paraId="7BA27F6A" w14:textId="77777777" w:rsidR="00282FDD" w:rsidRPr="00112BF7" w:rsidRDefault="00282FDD" w:rsidP="00282FDD">
            <w:pPr>
              <w:jc w:val="left"/>
              <w:rPr>
                <w:bCs/>
                <w:color w:val="000000"/>
                <w:sz w:val="20"/>
                <w:szCs w:val="20"/>
                <w:lang w:eastAsia="en-CA"/>
              </w:rPr>
            </w:pPr>
          </w:p>
        </w:tc>
        <w:tc>
          <w:tcPr>
            <w:tcW w:w="682" w:type="pct"/>
            <w:shd w:val="clear" w:color="auto" w:fill="auto"/>
            <w:noWrap/>
            <w:vAlign w:val="center"/>
            <w:hideMark/>
          </w:tcPr>
          <w:p w14:paraId="23FF0A5C" w14:textId="39349352" w:rsidR="00282FDD" w:rsidRPr="00112BF7" w:rsidRDefault="00282FDD" w:rsidP="00282FDD">
            <w:pPr>
              <w:rPr>
                <w:bCs/>
                <w:color w:val="000000"/>
                <w:sz w:val="20"/>
                <w:szCs w:val="20"/>
                <w:lang w:eastAsia="en-CA"/>
              </w:rPr>
            </w:pPr>
            <w:r w:rsidRPr="00112BF7">
              <w:rPr>
                <w:bCs/>
                <w:color w:val="000000"/>
                <w:sz w:val="20"/>
                <w:szCs w:val="20"/>
                <w:lang w:eastAsia="en-CA"/>
              </w:rPr>
              <w:t>D</w:t>
            </w:r>
            <w:r>
              <w:rPr>
                <w:bCs/>
                <w:color w:val="000000"/>
                <w:sz w:val="20"/>
                <w:szCs w:val="20"/>
                <w:lang w:eastAsia="en-CA"/>
              </w:rPr>
              <w:t>écaissé</w:t>
            </w:r>
          </w:p>
        </w:tc>
        <w:tc>
          <w:tcPr>
            <w:tcW w:w="805" w:type="pct"/>
            <w:shd w:val="clear" w:color="auto" w:fill="auto"/>
            <w:noWrap/>
          </w:tcPr>
          <w:p w14:paraId="0A3D20D9" w14:textId="52BA0F79" w:rsidR="00282FDD" w:rsidRPr="00112BF7" w:rsidRDefault="00282FDD" w:rsidP="00282FDD">
            <w:pPr>
              <w:jc w:val="right"/>
              <w:rPr>
                <w:color w:val="000000"/>
                <w:sz w:val="20"/>
                <w:szCs w:val="20"/>
                <w:lang w:eastAsia="en-CA"/>
              </w:rPr>
            </w:pPr>
            <w:r w:rsidRPr="00112BF7">
              <w:rPr>
                <w:color w:val="000000"/>
                <w:sz w:val="20"/>
                <w:szCs w:val="20"/>
                <w:lang w:eastAsia="en-CA"/>
              </w:rPr>
              <w:t>52</w:t>
            </w:r>
            <w:r>
              <w:rPr>
                <w:color w:val="000000"/>
                <w:sz w:val="20"/>
                <w:szCs w:val="20"/>
                <w:lang w:eastAsia="en-CA"/>
              </w:rPr>
              <w:t xml:space="preserve"> </w:t>
            </w:r>
            <w:r w:rsidRPr="00112BF7">
              <w:rPr>
                <w:color w:val="000000"/>
                <w:sz w:val="20"/>
                <w:szCs w:val="20"/>
                <w:lang w:eastAsia="en-CA"/>
              </w:rPr>
              <w:t>000</w:t>
            </w:r>
          </w:p>
        </w:tc>
        <w:tc>
          <w:tcPr>
            <w:tcW w:w="1033" w:type="pct"/>
          </w:tcPr>
          <w:p w14:paraId="6621EBDD" w14:textId="77777777" w:rsidR="00282FDD" w:rsidRPr="00112BF7" w:rsidRDefault="00282FDD" w:rsidP="00282FDD">
            <w:pPr>
              <w:jc w:val="right"/>
              <w:rPr>
                <w:color w:val="000000"/>
                <w:sz w:val="20"/>
                <w:szCs w:val="20"/>
                <w:lang w:eastAsia="en-CA"/>
              </w:rPr>
            </w:pPr>
            <w:r w:rsidRPr="00112BF7">
              <w:rPr>
                <w:color w:val="000000"/>
                <w:sz w:val="20"/>
                <w:szCs w:val="20"/>
                <w:lang w:eastAsia="en-CA"/>
              </w:rPr>
              <w:t>0</w:t>
            </w:r>
          </w:p>
        </w:tc>
        <w:tc>
          <w:tcPr>
            <w:tcW w:w="1033" w:type="pct"/>
            <w:shd w:val="clear" w:color="auto" w:fill="auto"/>
            <w:noWrap/>
          </w:tcPr>
          <w:p w14:paraId="3E625E9E" w14:textId="0AE509F0" w:rsidR="00282FDD" w:rsidRPr="00112BF7" w:rsidRDefault="00282FDD" w:rsidP="00282FDD">
            <w:pPr>
              <w:jc w:val="right"/>
              <w:rPr>
                <w:color w:val="000000"/>
                <w:sz w:val="20"/>
                <w:szCs w:val="20"/>
                <w:lang w:eastAsia="en-CA"/>
              </w:rPr>
            </w:pPr>
            <w:r w:rsidRPr="00112BF7">
              <w:rPr>
                <w:color w:val="000000"/>
                <w:sz w:val="20"/>
                <w:szCs w:val="20"/>
                <w:lang w:eastAsia="en-CA"/>
              </w:rPr>
              <w:t>52</w:t>
            </w:r>
            <w:r>
              <w:rPr>
                <w:color w:val="000000"/>
                <w:sz w:val="20"/>
                <w:szCs w:val="20"/>
                <w:lang w:eastAsia="en-CA"/>
              </w:rPr>
              <w:t xml:space="preserve"> </w:t>
            </w:r>
            <w:r w:rsidRPr="00112BF7">
              <w:rPr>
                <w:color w:val="000000"/>
                <w:sz w:val="20"/>
                <w:szCs w:val="20"/>
                <w:lang w:eastAsia="en-CA"/>
              </w:rPr>
              <w:t>000</w:t>
            </w:r>
          </w:p>
        </w:tc>
        <w:tc>
          <w:tcPr>
            <w:tcW w:w="767" w:type="pct"/>
            <w:vMerge/>
            <w:vAlign w:val="center"/>
          </w:tcPr>
          <w:p w14:paraId="5ED4AB5D" w14:textId="77777777" w:rsidR="00282FDD" w:rsidRPr="00112BF7" w:rsidRDefault="00282FDD" w:rsidP="00282FDD">
            <w:pPr>
              <w:jc w:val="center"/>
              <w:rPr>
                <w:color w:val="000000"/>
                <w:sz w:val="20"/>
                <w:szCs w:val="20"/>
                <w:lang w:eastAsia="en-CA"/>
              </w:rPr>
            </w:pPr>
          </w:p>
        </w:tc>
      </w:tr>
      <w:tr w:rsidR="00282FDD" w:rsidRPr="00112BF7" w14:paraId="234780FF" w14:textId="77777777" w:rsidTr="00282FDD">
        <w:trPr>
          <w:trHeight w:val="58"/>
        </w:trPr>
        <w:tc>
          <w:tcPr>
            <w:tcW w:w="680" w:type="pct"/>
            <w:vMerge w:val="restart"/>
            <w:shd w:val="clear" w:color="auto" w:fill="auto"/>
            <w:vAlign w:val="center"/>
            <w:hideMark/>
          </w:tcPr>
          <w:p w14:paraId="7B594380" w14:textId="77777777" w:rsidR="00282FDD" w:rsidRPr="00112BF7" w:rsidRDefault="00282FDD" w:rsidP="00282FDD">
            <w:pPr>
              <w:jc w:val="left"/>
              <w:rPr>
                <w:b/>
                <w:bCs/>
                <w:color w:val="000000"/>
                <w:sz w:val="20"/>
                <w:szCs w:val="20"/>
                <w:lang w:eastAsia="en-CA"/>
              </w:rPr>
            </w:pPr>
            <w:r w:rsidRPr="00112BF7">
              <w:rPr>
                <w:b/>
                <w:bCs/>
                <w:color w:val="000000"/>
                <w:sz w:val="20"/>
                <w:szCs w:val="20"/>
                <w:lang w:eastAsia="en-CA"/>
              </w:rPr>
              <w:t>Total</w:t>
            </w:r>
          </w:p>
        </w:tc>
        <w:tc>
          <w:tcPr>
            <w:tcW w:w="682" w:type="pct"/>
            <w:shd w:val="clear" w:color="auto" w:fill="auto"/>
            <w:vAlign w:val="center"/>
            <w:hideMark/>
          </w:tcPr>
          <w:p w14:paraId="2A7F70B9" w14:textId="71B9BCDA" w:rsidR="00282FDD" w:rsidRPr="00282FDD" w:rsidRDefault="00282FDD" w:rsidP="00282FDD">
            <w:pPr>
              <w:rPr>
                <w:b/>
                <w:color w:val="000000"/>
                <w:sz w:val="20"/>
                <w:szCs w:val="20"/>
                <w:lang w:eastAsia="en-CA"/>
              </w:rPr>
            </w:pPr>
            <w:r w:rsidRPr="00282FDD">
              <w:rPr>
                <w:b/>
                <w:color w:val="000000"/>
                <w:sz w:val="20"/>
                <w:szCs w:val="20"/>
                <w:lang w:eastAsia="en-CA"/>
              </w:rPr>
              <w:t>Approuvé</w:t>
            </w:r>
          </w:p>
        </w:tc>
        <w:tc>
          <w:tcPr>
            <w:tcW w:w="805" w:type="pct"/>
            <w:shd w:val="clear" w:color="auto" w:fill="auto"/>
          </w:tcPr>
          <w:p w14:paraId="76144058" w14:textId="148ECEFA" w:rsidR="00282FDD" w:rsidRPr="00112BF7" w:rsidRDefault="00282FDD" w:rsidP="00282FDD">
            <w:pPr>
              <w:jc w:val="right"/>
              <w:rPr>
                <w:b/>
                <w:color w:val="000000"/>
                <w:sz w:val="20"/>
                <w:szCs w:val="20"/>
                <w:lang w:eastAsia="en-CA"/>
              </w:rPr>
            </w:pPr>
            <w:r w:rsidRPr="00112BF7">
              <w:rPr>
                <w:b/>
                <w:color w:val="000000"/>
                <w:sz w:val="20"/>
                <w:szCs w:val="20"/>
                <w:lang w:eastAsia="en-CA"/>
              </w:rPr>
              <w:t>2</w:t>
            </w:r>
            <w:r>
              <w:rPr>
                <w:b/>
                <w:color w:val="000000"/>
                <w:sz w:val="20"/>
                <w:szCs w:val="20"/>
                <w:lang w:eastAsia="en-CA"/>
              </w:rPr>
              <w:t>52 00</w:t>
            </w:r>
            <w:r w:rsidRPr="00112BF7">
              <w:rPr>
                <w:b/>
                <w:color w:val="000000"/>
                <w:sz w:val="20"/>
                <w:szCs w:val="20"/>
                <w:lang w:eastAsia="en-CA"/>
              </w:rPr>
              <w:t>0</w:t>
            </w:r>
          </w:p>
        </w:tc>
        <w:tc>
          <w:tcPr>
            <w:tcW w:w="1033" w:type="pct"/>
          </w:tcPr>
          <w:p w14:paraId="01F579B1" w14:textId="1A6FA16C" w:rsidR="00282FDD" w:rsidRPr="00112BF7" w:rsidRDefault="00282FDD" w:rsidP="00282FDD">
            <w:pPr>
              <w:jc w:val="right"/>
              <w:rPr>
                <w:b/>
                <w:color w:val="000000"/>
                <w:sz w:val="20"/>
                <w:szCs w:val="20"/>
                <w:lang w:eastAsia="en-CA"/>
              </w:rPr>
            </w:pPr>
            <w:r w:rsidRPr="00112BF7">
              <w:rPr>
                <w:b/>
                <w:color w:val="000000"/>
                <w:sz w:val="20"/>
                <w:szCs w:val="20"/>
                <w:lang w:eastAsia="en-CA"/>
              </w:rPr>
              <w:t>2</w:t>
            </w:r>
            <w:r>
              <w:rPr>
                <w:b/>
                <w:color w:val="000000"/>
                <w:sz w:val="20"/>
                <w:szCs w:val="20"/>
                <w:lang w:eastAsia="en-CA"/>
              </w:rPr>
              <w:t>52 000</w:t>
            </w:r>
          </w:p>
        </w:tc>
        <w:tc>
          <w:tcPr>
            <w:tcW w:w="1033" w:type="pct"/>
            <w:shd w:val="clear" w:color="auto" w:fill="auto"/>
          </w:tcPr>
          <w:p w14:paraId="414A2962" w14:textId="10CB66F8" w:rsidR="00282FDD" w:rsidRPr="00112BF7" w:rsidRDefault="00282FDD" w:rsidP="00282FDD">
            <w:pPr>
              <w:jc w:val="right"/>
              <w:rPr>
                <w:b/>
                <w:color w:val="000000"/>
                <w:sz w:val="20"/>
                <w:szCs w:val="20"/>
                <w:lang w:eastAsia="en-CA"/>
              </w:rPr>
            </w:pPr>
            <w:r>
              <w:rPr>
                <w:b/>
                <w:color w:val="000000"/>
                <w:sz w:val="20"/>
                <w:szCs w:val="20"/>
                <w:lang w:eastAsia="en-CA"/>
              </w:rPr>
              <w:t>504 000</w:t>
            </w:r>
          </w:p>
        </w:tc>
        <w:tc>
          <w:tcPr>
            <w:tcW w:w="767" w:type="pct"/>
            <w:vMerge w:val="restart"/>
            <w:shd w:val="clear" w:color="auto" w:fill="auto"/>
            <w:vAlign w:val="center"/>
          </w:tcPr>
          <w:p w14:paraId="55226347" w14:textId="77777777" w:rsidR="00282FDD" w:rsidRPr="00112BF7" w:rsidRDefault="00282FDD" w:rsidP="00282FDD">
            <w:pPr>
              <w:jc w:val="center"/>
              <w:rPr>
                <w:b/>
                <w:color w:val="000000"/>
                <w:sz w:val="20"/>
                <w:szCs w:val="20"/>
                <w:lang w:eastAsia="en-CA"/>
              </w:rPr>
            </w:pPr>
            <w:r w:rsidRPr="00112BF7">
              <w:rPr>
                <w:b/>
                <w:color w:val="000000"/>
                <w:sz w:val="20"/>
                <w:szCs w:val="20"/>
                <w:lang w:eastAsia="en-CA"/>
              </w:rPr>
              <w:t>100</w:t>
            </w:r>
          </w:p>
        </w:tc>
      </w:tr>
      <w:tr w:rsidR="00282FDD" w:rsidRPr="00112BF7" w14:paraId="6FE53101" w14:textId="77777777" w:rsidTr="00282FDD">
        <w:trPr>
          <w:trHeight w:val="179"/>
        </w:trPr>
        <w:tc>
          <w:tcPr>
            <w:tcW w:w="680" w:type="pct"/>
            <w:vMerge/>
            <w:shd w:val="clear" w:color="auto" w:fill="auto"/>
            <w:vAlign w:val="center"/>
          </w:tcPr>
          <w:p w14:paraId="092C8730" w14:textId="77777777" w:rsidR="00282FDD" w:rsidRPr="00112BF7" w:rsidRDefault="00282FDD" w:rsidP="00282FDD">
            <w:pPr>
              <w:jc w:val="left"/>
              <w:rPr>
                <w:b/>
                <w:bCs/>
                <w:color w:val="000000"/>
                <w:sz w:val="20"/>
                <w:szCs w:val="20"/>
                <w:lang w:eastAsia="en-CA"/>
              </w:rPr>
            </w:pPr>
          </w:p>
        </w:tc>
        <w:tc>
          <w:tcPr>
            <w:tcW w:w="682" w:type="pct"/>
            <w:shd w:val="clear" w:color="auto" w:fill="auto"/>
            <w:vAlign w:val="center"/>
          </w:tcPr>
          <w:p w14:paraId="0C4AFA08" w14:textId="6ED8AB44" w:rsidR="00282FDD" w:rsidRPr="00282FDD" w:rsidRDefault="00282FDD" w:rsidP="00282FDD">
            <w:pPr>
              <w:rPr>
                <w:b/>
                <w:color w:val="000000"/>
                <w:sz w:val="20"/>
                <w:szCs w:val="20"/>
                <w:lang w:eastAsia="en-CA"/>
              </w:rPr>
            </w:pPr>
            <w:r w:rsidRPr="00282FDD">
              <w:rPr>
                <w:b/>
                <w:color w:val="000000"/>
                <w:sz w:val="20"/>
                <w:szCs w:val="20"/>
                <w:lang w:eastAsia="en-CA"/>
              </w:rPr>
              <w:t>Décaissé</w:t>
            </w:r>
          </w:p>
        </w:tc>
        <w:tc>
          <w:tcPr>
            <w:tcW w:w="805" w:type="pct"/>
            <w:shd w:val="clear" w:color="auto" w:fill="auto"/>
          </w:tcPr>
          <w:p w14:paraId="3366C439" w14:textId="353E78B4" w:rsidR="00282FDD" w:rsidRPr="00112BF7" w:rsidRDefault="00282FDD" w:rsidP="00282FDD">
            <w:pPr>
              <w:jc w:val="right"/>
              <w:rPr>
                <w:b/>
                <w:color w:val="000000"/>
                <w:sz w:val="20"/>
                <w:szCs w:val="20"/>
                <w:lang w:eastAsia="en-CA"/>
              </w:rPr>
            </w:pPr>
            <w:r w:rsidRPr="00112BF7">
              <w:rPr>
                <w:b/>
                <w:color w:val="000000"/>
                <w:sz w:val="20"/>
                <w:szCs w:val="20"/>
                <w:lang w:eastAsia="en-CA"/>
              </w:rPr>
              <w:t>2</w:t>
            </w:r>
            <w:r>
              <w:rPr>
                <w:b/>
                <w:color w:val="000000"/>
                <w:sz w:val="20"/>
                <w:szCs w:val="20"/>
                <w:lang w:eastAsia="en-CA"/>
              </w:rPr>
              <w:t>52 00</w:t>
            </w:r>
            <w:r w:rsidRPr="00112BF7">
              <w:rPr>
                <w:b/>
                <w:color w:val="000000"/>
                <w:sz w:val="20"/>
                <w:szCs w:val="20"/>
                <w:lang w:eastAsia="en-CA"/>
              </w:rPr>
              <w:t>0</w:t>
            </w:r>
          </w:p>
        </w:tc>
        <w:tc>
          <w:tcPr>
            <w:tcW w:w="1033" w:type="pct"/>
          </w:tcPr>
          <w:p w14:paraId="088284D8" w14:textId="0BC5577D" w:rsidR="00282FDD" w:rsidRPr="00112BF7" w:rsidRDefault="00282FDD" w:rsidP="00282FDD">
            <w:pPr>
              <w:jc w:val="right"/>
              <w:rPr>
                <w:b/>
                <w:color w:val="000000"/>
                <w:sz w:val="20"/>
                <w:szCs w:val="20"/>
                <w:lang w:eastAsia="en-CA"/>
              </w:rPr>
            </w:pPr>
            <w:r w:rsidRPr="00112BF7">
              <w:rPr>
                <w:b/>
                <w:color w:val="000000"/>
                <w:sz w:val="20"/>
                <w:szCs w:val="20"/>
                <w:lang w:eastAsia="en-CA"/>
              </w:rPr>
              <w:t>2</w:t>
            </w:r>
            <w:r>
              <w:rPr>
                <w:b/>
                <w:color w:val="000000"/>
                <w:sz w:val="20"/>
                <w:szCs w:val="20"/>
                <w:lang w:eastAsia="en-CA"/>
              </w:rPr>
              <w:t>52 000</w:t>
            </w:r>
          </w:p>
        </w:tc>
        <w:tc>
          <w:tcPr>
            <w:tcW w:w="1033" w:type="pct"/>
            <w:shd w:val="clear" w:color="auto" w:fill="auto"/>
          </w:tcPr>
          <w:p w14:paraId="122F068C" w14:textId="57820C89" w:rsidR="00282FDD" w:rsidRPr="00112BF7" w:rsidRDefault="00282FDD" w:rsidP="00282FDD">
            <w:pPr>
              <w:jc w:val="right"/>
              <w:rPr>
                <w:b/>
                <w:color w:val="000000"/>
                <w:sz w:val="20"/>
                <w:szCs w:val="20"/>
                <w:lang w:eastAsia="en-CA"/>
              </w:rPr>
            </w:pPr>
            <w:r>
              <w:rPr>
                <w:b/>
                <w:color w:val="000000"/>
                <w:sz w:val="20"/>
                <w:szCs w:val="20"/>
                <w:lang w:eastAsia="en-CA"/>
              </w:rPr>
              <w:t>504 000</w:t>
            </w:r>
          </w:p>
        </w:tc>
        <w:tc>
          <w:tcPr>
            <w:tcW w:w="767" w:type="pct"/>
            <w:vMerge/>
            <w:shd w:val="clear" w:color="auto" w:fill="auto"/>
            <w:vAlign w:val="center"/>
          </w:tcPr>
          <w:p w14:paraId="311AE58D" w14:textId="77777777" w:rsidR="00282FDD" w:rsidRPr="00112BF7" w:rsidRDefault="00282FDD" w:rsidP="00282FDD">
            <w:pPr>
              <w:jc w:val="center"/>
              <w:rPr>
                <w:color w:val="000000"/>
                <w:sz w:val="20"/>
                <w:szCs w:val="20"/>
                <w:lang w:eastAsia="en-CA"/>
              </w:rPr>
            </w:pPr>
          </w:p>
        </w:tc>
      </w:tr>
      <w:tr w:rsidR="00282FDD" w:rsidRPr="00112BF7" w14:paraId="5579047C" w14:textId="77777777" w:rsidTr="00282FDD">
        <w:trPr>
          <w:trHeight w:val="179"/>
        </w:trPr>
        <w:tc>
          <w:tcPr>
            <w:tcW w:w="680" w:type="pct"/>
            <w:vMerge/>
            <w:shd w:val="clear" w:color="auto" w:fill="auto"/>
            <w:vAlign w:val="center"/>
          </w:tcPr>
          <w:p w14:paraId="4695EAF3" w14:textId="77777777" w:rsidR="00282FDD" w:rsidRPr="00112BF7" w:rsidRDefault="00282FDD" w:rsidP="000B47A1">
            <w:pPr>
              <w:jc w:val="left"/>
              <w:rPr>
                <w:b/>
                <w:bCs/>
                <w:color w:val="000000"/>
                <w:sz w:val="20"/>
                <w:szCs w:val="20"/>
                <w:lang w:eastAsia="en-CA"/>
              </w:rPr>
            </w:pPr>
          </w:p>
        </w:tc>
        <w:tc>
          <w:tcPr>
            <w:tcW w:w="682" w:type="pct"/>
            <w:shd w:val="clear" w:color="auto" w:fill="auto"/>
            <w:vAlign w:val="center"/>
          </w:tcPr>
          <w:p w14:paraId="00634239" w14:textId="5D634480" w:rsidR="00282FDD" w:rsidRPr="00112BF7" w:rsidRDefault="00282FDD" w:rsidP="000B47A1">
            <w:pPr>
              <w:rPr>
                <w:b/>
                <w:bCs/>
                <w:color w:val="000000"/>
                <w:sz w:val="20"/>
                <w:szCs w:val="20"/>
                <w:lang w:eastAsia="en-CA"/>
              </w:rPr>
            </w:pPr>
            <w:r>
              <w:rPr>
                <w:b/>
                <w:bCs/>
                <w:color w:val="000000"/>
                <w:sz w:val="20"/>
                <w:szCs w:val="20"/>
                <w:lang w:eastAsia="en-CA"/>
              </w:rPr>
              <w:t>Sold</w:t>
            </w:r>
            <w:r w:rsidRPr="00112BF7">
              <w:rPr>
                <w:b/>
                <w:bCs/>
                <w:color w:val="000000"/>
                <w:sz w:val="20"/>
                <w:szCs w:val="20"/>
                <w:lang w:eastAsia="en-CA"/>
              </w:rPr>
              <w:t>e</w:t>
            </w:r>
          </w:p>
        </w:tc>
        <w:tc>
          <w:tcPr>
            <w:tcW w:w="805" w:type="pct"/>
            <w:shd w:val="clear" w:color="auto" w:fill="auto"/>
          </w:tcPr>
          <w:p w14:paraId="7AF0454B" w14:textId="77777777" w:rsidR="00282FDD" w:rsidRPr="00112BF7" w:rsidRDefault="00282FDD" w:rsidP="000B47A1">
            <w:pPr>
              <w:jc w:val="right"/>
              <w:rPr>
                <w:b/>
                <w:color w:val="000000"/>
                <w:sz w:val="20"/>
                <w:szCs w:val="20"/>
                <w:lang w:eastAsia="en-CA"/>
              </w:rPr>
            </w:pPr>
            <w:r>
              <w:rPr>
                <w:b/>
                <w:color w:val="000000"/>
                <w:sz w:val="20"/>
                <w:szCs w:val="20"/>
                <w:lang w:eastAsia="en-CA"/>
              </w:rPr>
              <w:t>0</w:t>
            </w:r>
          </w:p>
        </w:tc>
        <w:tc>
          <w:tcPr>
            <w:tcW w:w="1033" w:type="pct"/>
          </w:tcPr>
          <w:p w14:paraId="6E9F3E1D" w14:textId="77777777" w:rsidR="00282FDD" w:rsidRPr="00112BF7" w:rsidRDefault="00282FDD" w:rsidP="000B47A1">
            <w:pPr>
              <w:jc w:val="right"/>
              <w:rPr>
                <w:b/>
                <w:color w:val="000000"/>
                <w:sz w:val="20"/>
                <w:szCs w:val="20"/>
                <w:lang w:eastAsia="en-CA"/>
              </w:rPr>
            </w:pPr>
            <w:r>
              <w:rPr>
                <w:b/>
                <w:color w:val="000000"/>
                <w:sz w:val="20"/>
                <w:szCs w:val="20"/>
                <w:lang w:eastAsia="en-CA"/>
              </w:rPr>
              <w:t>0</w:t>
            </w:r>
          </w:p>
        </w:tc>
        <w:tc>
          <w:tcPr>
            <w:tcW w:w="1033" w:type="pct"/>
            <w:shd w:val="clear" w:color="auto" w:fill="auto"/>
          </w:tcPr>
          <w:p w14:paraId="6E1ECE1A" w14:textId="77777777" w:rsidR="00282FDD" w:rsidRPr="00112BF7" w:rsidRDefault="00282FDD" w:rsidP="000B47A1">
            <w:pPr>
              <w:jc w:val="right"/>
              <w:rPr>
                <w:b/>
                <w:bCs/>
                <w:color w:val="000000"/>
                <w:sz w:val="20"/>
                <w:szCs w:val="20"/>
                <w:lang w:eastAsia="en-CA"/>
              </w:rPr>
            </w:pPr>
            <w:r w:rsidRPr="00112BF7">
              <w:rPr>
                <w:b/>
                <w:bCs/>
                <w:color w:val="000000"/>
                <w:sz w:val="20"/>
                <w:szCs w:val="20"/>
                <w:lang w:eastAsia="en-CA"/>
              </w:rPr>
              <w:t>0</w:t>
            </w:r>
          </w:p>
        </w:tc>
        <w:tc>
          <w:tcPr>
            <w:tcW w:w="767" w:type="pct"/>
            <w:vMerge/>
            <w:shd w:val="clear" w:color="auto" w:fill="auto"/>
            <w:vAlign w:val="center"/>
          </w:tcPr>
          <w:p w14:paraId="2ED5A71E" w14:textId="77777777" w:rsidR="00282FDD" w:rsidRPr="00112BF7" w:rsidRDefault="00282FDD" w:rsidP="000B47A1">
            <w:pPr>
              <w:jc w:val="center"/>
              <w:rPr>
                <w:color w:val="000000"/>
                <w:sz w:val="20"/>
                <w:szCs w:val="20"/>
                <w:lang w:eastAsia="en-CA"/>
              </w:rPr>
            </w:pPr>
          </w:p>
        </w:tc>
      </w:tr>
    </w:tbl>
    <w:p w14:paraId="1EADFA0B" w14:textId="37DA5E9E" w:rsidR="00282FDD" w:rsidRPr="00511310" w:rsidRDefault="00282FDD" w:rsidP="00282FDD">
      <w:pPr>
        <w:rPr>
          <w:sz w:val="18"/>
          <w:szCs w:val="18"/>
          <w:lang w:val="fr-CA"/>
        </w:rPr>
      </w:pPr>
      <w:r w:rsidRPr="00511310">
        <w:rPr>
          <w:sz w:val="18"/>
          <w:szCs w:val="18"/>
          <w:lang w:val="fr-CA"/>
        </w:rPr>
        <w:t>* Inclu</w:t>
      </w:r>
      <w:r w:rsidR="00511310" w:rsidRPr="00511310">
        <w:rPr>
          <w:sz w:val="18"/>
          <w:szCs w:val="18"/>
          <w:lang w:val="fr-CA"/>
        </w:rPr>
        <w:t xml:space="preserve">ant </w:t>
      </w:r>
      <w:r w:rsidR="00511310">
        <w:rPr>
          <w:sz w:val="18"/>
          <w:szCs w:val="18"/>
          <w:lang w:val="fr-CA"/>
        </w:rPr>
        <w:t xml:space="preserve">un montant de </w:t>
      </w:r>
      <w:r w:rsidRPr="00511310">
        <w:rPr>
          <w:sz w:val="18"/>
          <w:szCs w:val="18"/>
          <w:lang w:val="fr-CA"/>
        </w:rPr>
        <w:t>3</w:t>
      </w:r>
      <w:r w:rsidR="00511310" w:rsidRPr="00511310">
        <w:rPr>
          <w:sz w:val="18"/>
          <w:szCs w:val="18"/>
          <w:lang w:val="fr-CA"/>
        </w:rPr>
        <w:t xml:space="preserve"> </w:t>
      </w:r>
      <w:r w:rsidRPr="00511310">
        <w:rPr>
          <w:sz w:val="18"/>
          <w:szCs w:val="18"/>
          <w:lang w:val="fr-CA"/>
        </w:rPr>
        <w:t xml:space="preserve">170 </w:t>
      </w:r>
      <w:r w:rsidR="00511310" w:rsidRPr="00511310">
        <w:rPr>
          <w:sz w:val="18"/>
          <w:szCs w:val="18"/>
          <w:lang w:val="fr-CA"/>
        </w:rPr>
        <w:t>$US, restitué à la 73</w:t>
      </w:r>
      <w:r w:rsidR="00511310" w:rsidRPr="00511310">
        <w:rPr>
          <w:sz w:val="18"/>
          <w:szCs w:val="18"/>
          <w:vertAlign w:val="superscript"/>
          <w:lang w:val="fr-CA"/>
        </w:rPr>
        <w:t>e</w:t>
      </w:r>
      <w:r w:rsidR="00511310" w:rsidRPr="00511310">
        <w:rPr>
          <w:sz w:val="18"/>
          <w:szCs w:val="18"/>
          <w:lang w:val="fr-CA"/>
        </w:rPr>
        <w:t xml:space="preserve"> réunion</w:t>
      </w:r>
      <w:r w:rsidRPr="00511310">
        <w:rPr>
          <w:sz w:val="18"/>
          <w:szCs w:val="18"/>
          <w:lang w:val="fr-CA"/>
        </w:rPr>
        <w:t xml:space="preserve">. </w:t>
      </w:r>
    </w:p>
    <w:p w14:paraId="323D5522" w14:textId="033EC830" w:rsidR="00925B75" w:rsidRPr="00511310" w:rsidRDefault="00282FDD" w:rsidP="00925B75">
      <w:pPr>
        <w:rPr>
          <w:sz w:val="18"/>
          <w:szCs w:val="18"/>
          <w:lang w:val="fr-CA"/>
        </w:rPr>
      </w:pPr>
      <w:r w:rsidRPr="00511310">
        <w:rPr>
          <w:sz w:val="18"/>
          <w:szCs w:val="18"/>
          <w:lang w:val="fr-CA"/>
        </w:rPr>
        <w:t>** Inclu</w:t>
      </w:r>
      <w:r w:rsidR="00511310" w:rsidRPr="00511310">
        <w:rPr>
          <w:sz w:val="18"/>
          <w:szCs w:val="18"/>
          <w:lang w:val="fr-CA"/>
        </w:rPr>
        <w:t xml:space="preserve">ant un montant de </w:t>
      </w:r>
      <w:r w:rsidRPr="00511310">
        <w:rPr>
          <w:color w:val="000000"/>
          <w:sz w:val="18"/>
          <w:szCs w:val="18"/>
          <w:lang w:val="fr-CA"/>
        </w:rPr>
        <w:t>14</w:t>
      </w:r>
      <w:r w:rsidR="00511310" w:rsidRPr="00511310">
        <w:rPr>
          <w:color w:val="000000"/>
          <w:sz w:val="18"/>
          <w:szCs w:val="18"/>
          <w:lang w:val="fr-CA"/>
        </w:rPr>
        <w:t xml:space="preserve"> </w:t>
      </w:r>
      <w:r w:rsidRPr="00511310">
        <w:rPr>
          <w:color w:val="000000"/>
          <w:sz w:val="18"/>
          <w:szCs w:val="18"/>
          <w:lang w:val="fr-CA"/>
        </w:rPr>
        <w:t xml:space="preserve">107 </w:t>
      </w:r>
      <w:r w:rsidR="00511310" w:rsidRPr="00511310">
        <w:rPr>
          <w:color w:val="000000"/>
          <w:sz w:val="18"/>
          <w:szCs w:val="18"/>
          <w:lang w:val="fr-CA"/>
        </w:rPr>
        <w:t>$U, restitué à la 90</w:t>
      </w:r>
      <w:r w:rsidR="00511310" w:rsidRPr="00511310">
        <w:rPr>
          <w:color w:val="000000"/>
          <w:sz w:val="18"/>
          <w:szCs w:val="18"/>
          <w:vertAlign w:val="superscript"/>
          <w:lang w:val="fr-CA"/>
        </w:rPr>
        <w:t xml:space="preserve">e </w:t>
      </w:r>
      <w:r w:rsidR="00511310" w:rsidRPr="00511310">
        <w:rPr>
          <w:color w:val="000000"/>
          <w:sz w:val="18"/>
          <w:szCs w:val="18"/>
          <w:lang w:val="fr-CA"/>
        </w:rPr>
        <w:t>réunion</w:t>
      </w:r>
      <w:r w:rsidRPr="00511310">
        <w:rPr>
          <w:sz w:val="18"/>
          <w:szCs w:val="18"/>
          <w:lang w:val="fr-CA"/>
        </w:rPr>
        <w:t xml:space="preserve">. </w:t>
      </w:r>
    </w:p>
    <w:p w14:paraId="75F7D5A9" w14:textId="7BCDC376" w:rsidR="00925B75" w:rsidRPr="00925B75" w:rsidRDefault="00925B75" w:rsidP="00925B75">
      <w:pPr>
        <w:keepNext/>
        <w:keepLines/>
        <w:rPr>
          <w:u w:val="single"/>
          <w:lang w:val="fr-CA"/>
        </w:rPr>
      </w:pPr>
      <w:r w:rsidRPr="00925B75">
        <w:rPr>
          <w:u w:val="single"/>
          <w:lang w:val="fr-CA"/>
        </w:rPr>
        <w:t xml:space="preserve">Plan de mise en œuvre de la </w:t>
      </w:r>
      <w:r w:rsidR="00511310">
        <w:rPr>
          <w:u w:val="single"/>
          <w:lang w:val="fr-CA"/>
        </w:rPr>
        <w:t>cinqu</w:t>
      </w:r>
      <w:r w:rsidRPr="00925B75">
        <w:rPr>
          <w:u w:val="single"/>
          <w:lang w:val="fr-CA"/>
        </w:rPr>
        <w:t xml:space="preserve">ième </w:t>
      </w:r>
      <w:r w:rsidR="00511310">
        <w:rPr>
          <w:u w:val="single"/>
          <w:lang w:val="fr-CA"/>
        </w:rPr>
        <w:t xml:space="preserve">et dernière </w:t>
      </w:r>
      <w:r w:rsidRPr="00925B75">
        <w:rPr>
          <w:u w:val="single"/>
          <w:lang w:val="fr-CA"/>
        </w:rPr>
        <w:t>tranche d</w:t>
      </w:r>
      <w:r w:rsidR="00511310">
        <w:rPr>
          <w:u w:val="single"/>
          <w:lang w:val="fr-CA"/>
        </w:rPr>
        <w:t>e la phase I d</w:t>
      </w:r>
      <w:r w:rsidRPr="00925B75">
        <w:rPr>
          <w:u w:val="single"/>
          <w:lang w:val="fr-CA"/>
        </w:rPr>
        <w:t xml:space="preserve">u </w:t>
      </w:r>
      <w:r w:rsidR="00511310">
        <w:rPr>
          <w:u w:val="single"/>
          <w:lang w:val="fr-CA"/>
        </w:rPr>
        <w:t>plan de gestion de l’élimination des HCFC</w:t>
      </w:r>
    </w:p>
    <w:p w14:paraId="3FCCAC35" w14:textId="77777777" w:rsidR="00925B75" w:rsidRPr="00925B75" w:rsidRDefault="00925B75" w:rsidP="00925B75">
      <w:pPr>
        <w:keepNext/>
        <w:keepLines/>
        <w:rPr>
          <w:lang w:val="fr-CA"/>
        </w:rPr>
      </w:pPr>
    </w:p>
    <w:p w14:paraId="29F731D1" w14:textId="26A00377" w:rsidR="00925B75" w:rsidRPr="00925B75" w:rsidRDefault="00925B75" w:rsidP="00925B75">
      <w:pPr>
        <w:pStyle w:val="Heading1"/>
        <w:keepNext/>
        <w:keepLines/>
        <w:rPr>
          <w:lang w:val="fr-CA"/>
        </w:rPr>
      </w:pPr>
      <w:r w:rsidRPr="00925B75">
        <w:rPr>
          <w:lang w:val="fr-CA"/>
        </w:rPr>
        <w:t xml:space="preserve">Les activités suivantes seront mises en œuvre entre </w:t>
      </w:r>
      <w:r w:rsidR="00511310">
        <w:rPr>
          <w:lang w:val="fr-CA"/>
        </w:rPr>
        <w:t>juin 2023 et décembre</w:t>
      </w:r>
      <w:r w:rsidRPr="00925B75">
        <w:rPr>
          <w:lang w:val="fr-CA"/>
        </w:rPr>
        <w:t xml:space="preserve"> 202</w:t>
      </w:r>
      <w:r w:rsidR="00511310">
        <w:rPr>
          <w:lang w:val="fr-CA"/>
        </w:rPr>
        <w:t>4</w:t>
      </w:r>
      <w:r w:rsidRPr="00925B75">
        <w:rPr>
          <w:lang w:val="fr-CA"/>
        </w:rPr>
        <w:t> :</w:t>
      </w:r>
    </w:p>
    <w:p w14:paraId="0B3EDA1F" w14:textId="1E60C4F9" w:rsidR="00925B75" w:rsidRPr="00251D38" w:rsidRDefault="00511310" w:rsidP="00251D38">
      <w:pPr>
        <w:pStyle w:val="Heading2"/>
        <w:numPr>
          <w:ilvl w:val="1"/>
          <w:numId w:val="1"/>
        </w:numPr>
        <w:rPr>
          <w:lang w:val="fr-CA"/>
        </w:rPr>
      </w:pPr>
      <w:r>
        <w:rPr>
          <w:lang w:val="fr-CA"/>
        </w:rPr>
        <w:t xml:space="preserve">Organisation de deux ateliers pour </w:t>
      </w:r>
      <w:r w:rsidR="002B1DC9">
        <w:rPr>
          <w:lang w:val="fr-CA"/>
        </w:rPr>
        <w:t xml:space="preserve">former </w:t>
      </w:r>
      <w:r>
        <w:rPr>
          <w:lang w:val="fr-CA"/>
        </w:rPr>
        <w:t>40</w:t>
      </w:r>
      <w:r w:rsidR="00925B75" w:rsidRPr="00925B75">
        <w:rPr>
          <w:lang w:val="fr-CA"/>
        </w:rPr>
        <w:t xml:space="preserve"> agents d</w:t>
      </w:r>
      <w:r w:rsidR="002B1DC9">
        <w:rPr>
          <w:lang w:val="fr-CA"/>
        </w:rPr>
        <w:t>es douanes</w:t>
      </w:r>
      <w:r w:rsidR="00925B75" w:rsidRPr="00925B75">
        <w:rPr>
          <w:lang w:val="fr-CA"/>
        </w:rPr>
        <w:t xml:space="preserve"> et de l’environnement ainsi que d’autres agents d’exécution </w:t>
      </w:r>
      <w:r>
        <w:rPr>
          <w:lang w:val="fr-CA"/>
        </w:rPr>
        <w:t>sur</w:t>
      </w:r>
      <w:r w:rsidR="00925B75" w:rsidRPr="00925B75">
        <w:rPr>
          <w:lang w:val="fr-CA"/>
        </w:rPr>
        <w:t xml:space="preserve"> l’identification et le contrôle d</w:t>
      </w:r>
      <w:r>
        <w:rPr>
          <w:lang w:val="fr-CA"/>
        </w:rPr>
        <w:t>es</w:t>
      </w:r>
      <w:r w:rsidR="00925B75" w:rsidRPr="00925B75">
        <w:rPr>
          <w:lang w:val="fr-CA"/>
        </w:rPr>
        <w:t xml:space="preserve"> HCFC</w:t>
      </w:r>
      <w:r w:rsidR="00251D38">
        <w:rPr>
          <w:lang w:val="fr-CA"/>
        </w:rPr>
        <w:t xml:space="preserve"> et</w:t>
      </w:r>
      <w:r w:rsidR="00925B75" w:rsidRPr="00925B75">
        <w:rPr>
          <w:lang w:val="fr-CA"/>
        </w:rPr>
        <w:t xml:space="preserve"> </w:t>
      </w:r>
      <w:r>
        <w:rPr>
          <w:lang w:val="fr-CA"/>
        </w:rPr>
        <w:t>d</w:t>
      </w:r>
      <w:r w:rsidR="00925B75" w:rsidRPr="00925B75">
        <w:rPr>
          <w:lang w:val="fr-CA"/>
        </w:rPr>
        <w:t xml:space="preserve">es équipements </w:t>
      </w:r>
      <w:r>
        <w:rPr>
          <w:lang w:val="fr-CA"/>
        </w:rPr>
        <w:t xml:space="preserve">à base de HCFC ainsi que </w:t>
      </w:r>
      <w:r w:rsidR="00E631D1">
        <w:rPr>
          <w:lang w:val="fr-CA"/>
        </w:rPr>
        <w:t xml:space="preserve">sur l’application du système de quotas (PNUE) </w:t>
      </w:r>
      <w:r w:rsidR="00251D38">
        <w:rPr>
          <w:lang w:val="fr-CA"/>
        </w:rPr>
        <w:t xml:space="preserve">  </w:t>
      </w:r>
      <w:r w:rsidR="00E631D1" w:rsidRPr="00251D38">
        <w:rPr>
          <w:lang w:val="fr-CA"/>
        </w:rPr>
        <w:t>(10 000 $US</w:t>
      </w:r>
      <w:r w:rsidR="00925B75" w:rsidRPr="00251D38">
        <w:rPr>
          <w:lang w:val="fr-CA"/>
        </w:rPr>
        <w:t xml:space="preserve">); </w:t>
      </w:r>
    </w:p>
    <w:p w14:paraId="3219199E" w14:textId="77029797" w:rsidR="00E631D1" w:rsidRDefault="00E631D1" w:rsidP="00925B75">
      <w:pPr>
        <w:pStyle w:val="Heading2"/>
        <w:numPr>
          <w:ilvl w:val="1"/>
          <w:numId w:val="1"/>
        </w:numPr>
        <w:rPr>
          <w:lang w:val="fr-CA"/>
        </w:rPr>
      </w:pPr>
      <w:r>
        <w:rPr>
          <w:lang w:val="fr-CA"/>
        </w:rPr>
        <w:t xml:space="preserve">Organisation de quatre ateliers </w:t>
      </w:r>
      <w:r w:rsidR="00251D38">
        <w:rPr>
          <w:lang w:val="fr-CA"/>
        </w:rPr>
        <w:t>pour</w:t>
      </w:r>
      <w:r>
        <w:rPr>
          <w:lang w:val="fr-CA"/>
        </w:rPr>
        <w:t xml:space="preserve"> form</w:t>
      </w:r>
      <w:r w:rsidR="00251D38">
        <w:rPr>
          <w:lang w:val="fr-CA"/>
        </w:rPr>
        <w:t>er</w:t>
      </w:r>
      <w:r>
        <w:rPr>
          <w:lang w:val="fr-CA"/>
        </w:rPr>
        <w:t xml:space="preserve"> 50 techniciens en réfrigération sur les bonnes pratiques d’entretien de</w:t>
      </w:r>
      <w:r w:rsidR="00251D38">
        <w:rPr>
          <w:lang w:val="fr-CA"/>
        </w:rPr>
        <w:t xml:space="preserve"> l’</w:t>
      </w:r>
      <w:r>
        <w:rPr>
          <w:lang w:val="fr-CA"/>
        </w:rPr>
        <w:t>équipement de climatisation, incluant la récupération et le recyclage des HCFC ainsi que la manipulation sécuritaire des frigorigènes à base d’hydrocarbures (PNUE) (10 000 $US);</w:t>
      </w:r>
    </w:p>
    <w:p w14:paraId="5E3EB155" w14:textId="7AD50698" w:rsidR="00E631D1" w:rsidRDefault="00E631D1" w:rsidP="00925B75">
      <w:pPr>
        <w:pStyle w:val="Heading2"/>
        <w:numPr>
          <w:ilvl w:val="1"/>
          <w:numId w:val="1"/>
        </w:numPr>
        <w:rPr>
          <w:lang w:val="fr-CA"/>
        </w:rPr>
      </w:pPr>
      <w:r>
        <w:rPr>
          <w:lang w:val="fr-CA"/>
        </w:rPr>
        <w:t xml:space="preserve">Programme de sensibilisation </w:t>
      </w:r>
      <w:r w:rsidR="00251D38">
        <w:rPr>
          <w:lang w:val="fr-CA"/>
        </w:rPr>
        <w:t>pour</w:t>
      </w:r>
      <w:r>
        <w:rPr>
          <w:lang w:val="fr-CA"/>
        </w:rPr>
        <w:t xml:space="preserve"> 50 techniciens </w:t>
      </w:r>
      <w:r w:rsidR="00251D38">
        <w:rPr>
          <w:lang w:val="fr-CA"/>
        </w:rPr>
        <w:t>en climatisation</w:t>
      </w:r>
      <w:r>
        <w:rPr>
          <w:lang w:val="fr-CA"/>
        </w:rPr>
        <w:t xml:space="preserve"> et 40</w:t>
      </w:r>
      <w:r w:rsidR="00251D38">
        <w:rPr>
          <w:lang w:val="fr-CA"/>
        </w:rPr>
        <w:t xml:space="preserve"> agents gouvernementaux</w:t>
      </w:r>
      <w:r>
        <w:rPr>
          <w:lang w:val="fr-CA"/>
        </w:rPr>
        <w:t xml:space="preserve"> sur l’utilisation de frigorigènes naturels dans le secteur commercial, et un atelier national pour les techniciens </w:t>
      </w:r>
      <w:r w:rsidR="00251D38">
        <w:rPr>
          <w:lang w:val="fr-CA"/>
        </w:rPr>
        <w:t xml:space="preserve">en climatisation, les </w:t>
      </w:r>
      <w:r>
        <w:rPr>
          <w:lang w:val="fr-CA"/>
        </w:rPr>
        <w:t>agents d</w:t>
      </w:r>
      <w:r w:rsidR="00251D38">
        <w:rPr>
          <w:lang w:val="fr-CA"/>
        </w:rPr>
        <w:t>es d</w:t>
      </w:r>
      <w:r>
        <w:rPr>
          <w:lang w:val="fr-CA"/>
        </w:rPr>
        <w:t xml:space="preserve">ouanes et autres </w:t>
      </w:r>
      <w:r w:rsidR="00251D38">
        <w:rPr>
          <w:lang w:val="fr-CA"/>
        </w:rPr>
        <w:t>parties prenantes</w:t>
      </w:r>
      <w:r>
        <w:rPr>
          <w:lang w:val="fr-CA"/>
        </w:rPr>
        <w:t xml:space="preserve"> pour di</w:t>
      </w:r>
      <w:r w:rsidR="00251D38">
        <w:rPr>
          <w:lang w:val="fr-CA"/>
        </w:rPr>
        <w:t xml:space="preserve">ffuser </w:t>
      </w:r>
      <w:r>
        <w:rPr>
          <w:lang w:val="fr-CA"/>
        </w:rPr>
        <w:t>les résultats du programme (PNUD) (28 000 $US); et</w:t>
      </w:r>
    </w:p>
    <w:p w14:paraId="21267543" w14:textId="1372128E" w:rsidR="004D3EB8" w:rsidRPr="00251D38" w:rsidRDefault="004D3EB8" w:rsidP="00251D38">
      <w:pPr>
        <w:pStyle w:val="Heading2"/>
        <w:numPr>
          <w:ilvl w:val="1"/>
          <w:numId w:val="1"/>
        </w:numPr>
        <w:rPr>
          <w:lang w:val="fr-CA"/>
        </w:rPr>
      </w:pPr>
      <w:r>
        <w:rPr>
          <w:lang w:val="fr-CA"/>
        </w:rPr>
        <w:t xml:space="preserve">Surveillance de la mise en œuvre des activités du PGEH avec le soutien de consultants nationaux (6 000 $US) et déplacements du personnel pour la coordination du projet </w:t>
      </w:r>
      <w:r w:rsidR="00251D38">
        <w:rPr>
          <w:lang w:val="fr-CA"/>
        </w:rPr>
        <w:t xml:space="preserve"> </w:t>
      </w:r>
      <w:r w:rsidRPr="00251D38">
        <w:rPr>
          <w:lang w:val="fr-CA"/>
        </w:rPr>
        <w:t>(2 000 $US) (PNUE).</w:t>
      </w:r>
    </w:p>
    <w:p w14:paraId="29DCD96C" w14:textId="77777777" w:rsidR="002B1DC9" w:rsidRPr="00925B75" w:rsidRDefault="002B1DC9" w:rsidP="00925B75">
      <w:pPr>
        <w:rPr>
          <w:lang w:val="fr-CA"/>
        </w:rPr>
      </w:pPr>
    </w:p>
    <w:p w14:paraId="685C2CCB" w14:textId="77777777" w:rsidR="00925B75" w:rsidRPr="00925B75" w:rsidRDefault="00925B75" w:rsidP="00925B75">
      <w:pPr>
        <w:keepNext/>
        <w:jc w:val="center"/>
        <w:rPr>
          <w:b/>
          <w:lang w:val="fr-CA"/>
        </w:rPr>
      </w:pPr>
      <w:r w:rsidRPr="00925B75">
        <w:rPr>
          <w:b/>
          <w:lang w:val="fr-CA"/>
        </w:rPr>
        <w:t>OBSERVATIONS ET RECOMMANDATION DU SECRÉTARIAT</w:t>
      </w:r>
    </w:p>
    <w:p w14:paraId="332F4DB9" w14:textId="77777777" w:rsidR="00925B75" w:rsidRPr="00925B75" w:rsidRDefault="00925B75" w:rsidP="00925B75">
      <w:pPr>
        <w:keepNext/>
        <w:rPr>
          <w:lang w:val="fr-CA"/>
        </w:rPr>
      </w:pPr>
    </w:p>
    <w:p w14:paraId="38C59437" w14:textId="77777777" w:rsidR="00925B75" w:rsidRPr="00925B75" w:rsidRDefault="00925B75" w:rsidP="00925B75">
      <w:pPr>
        <w:keepNext/>
        <w:rPr>
          <w:b/>
          <w:lang w:val="fr-CA"/>
        </w:rPr>
      </w:pPr>
      <w:r w:rsidRPr="00925B75">
        <w:rPr>
          <w:b/>
          <w:lang w:val="fr-CA"/>
        </w:rPr>
        <w:t>OBSERVATIONS</w:t>
      </w:r>
    </w:p>
    <w:p w14:paraId="0ED3CBF0" w14:textId="77777777" w:rsidR="00925B75" w:rsidRPr="00925B75" w:rsidRDefault="00925B75" w:rsidP="00925B75">
      <w:pPr>
        <w:keepNext/>
        <w:rPr>
          <w:lang w:val="fr-CA"/>
        </w:rPr>
      </w:pPr>
    </w:p>
    <w:p w14:paraId="6E437460" w14:textId="02601EDF" w:rsidR="00925B75" w:rsidRPr="00925B75" w:rsidRDefault="00925B75" w:rsidP="00925B75">
      <w:pPr>
        <w:keepNext/>
        <w:rPr>
          <w:u w:val="single"/>
          <w:lang w:val="fr-CA"/>
        </w:rPr>
      </w:pPr>
      <w:r w:rsidRPr="00925B75">
        <w:rPr>
          <w:u w:val="single"/>
          <w:lang w:val="fr-CA"/>
        </w:rPr>
        <w:t xml:space="preserve">Rapport périodique sur la mise en œuvre de la </w:t>
      </w:r>
      <w:r w:rsidR="004D3EB8">
        <w:rPr>
          <w:u w:val="single"/>
          <w:lang w:val="fr-CA"/>
        </w:rPr>
        <w:t>qua</w:t>
      </w:r>
      <w:r w:rsidRPr="00925B75">
        <w:rPr>
          <w:u w:val="single"/>
          <w:lang w:val="fr-CA"/>
        </w:rPr>
        <w:t>trième tranche d</w:t>
      </w:r>
      <w:r w:rsidR="004D3EB8">
        <w:rPr>
          <w:u w:val="single"/>
          <w:lang w:val="fr-CA"/>
        </w:rPr>
        <w:t>e la phase I du plan de gestion de l’élimination des HCFC</w:t>
      </w:r>
    </w:p>
    <w:p w14:paraId="2CD47DF0" w14:textId="77777777" w:rsidR="00925B75" w:rsidRPr="00925B75" w:rsidRDefault="00925B75" w:rsidP="00925B75">
      <w:pPr>
        <w:keepNext/>
        <w:rPr>
          <w:lang w:val="fr-CA"/>
        </w:rPr>
      </w:pPr>
    </w:p>
    <w:p w14:paraId="6EF02BCA" w14:textId="77777777" w:rsidR="00925B75" w:rsidRPr="00DC4384" w:rsidRDefault="00925B75" w:rsidP="00925B75">
      <w:pPr>
        <w:keepNext/>
        <w:rPr>
          <w:i/>
        </w:rPr>
      </w:pPr>
      <w:r>
        <w:rPr>
          <w:i/>
        </w:rPr>
        <w:t>Cadre juridique</w:t>
      </w:r>
    </w:p>
    <w:p w14:paraId="0ECCC8CA" w14:textId="77777777" w:rsidR="00925B75" w:rsidRPr="00DC4384" w:rsidRDefault="00925B75" w:rsidP="00925B75">
      <w:pPr>
        <w:keepNext/>
        <w:rPr>
          <w:lang w:val="en-CA"/>
        </w:rPr>
      </w:pPr>
    </w:p>
    <w:p w14:paraId="613FB024" w14:textId="68C23671" w:rsidR="00925B75" w:rsidRPr="00925B75" w:rsidRDefault="00925B75" w:rsidP="00925B75">
      <w:pPr>
        <w:pStyle w:val="Heading1"/>
        <w:keepNext/>
        <w:rPr>
          <w:i/>
          <w:lang w:val="fr-CA"/>
        </w:rPr>
      </w:pPr>
      <w:r w:rsidRPr="00925B75">
        <w:rPr>
          <w:lang w:val="fr-CA"/>
        </w:rPr>
        <w:t xml:space="preserve">Le gouvernement du Mali a déjà émis des quotas d’importation de HCFC à </w:t>
      </w:r>
      <w:r w:rsidR="00251D38">
        <w:rPr>
          <w:lang w:val="fr-CA"/>
        </w:rPr>
        <w:t xml:space="preserve">hauteur de </w:t>
      </w:r>
      <w:r w:rsidR="004D3EB8">
        <w:rPr>
          <w:lang w:val="fr-CA"/>
        </w:rPr>
        <w:t>235 tonnes métriques (12,93</w:t>
      </w:r>
      <w:r w:rsidRPr="00925B75">
        <w:rPr>
          <w:lang w:val="fr-CA"/>
        </w:rPr>
        <w:t xml:space="preserve"> tonnes PAO</w:t>
      </w:r>
      <w:r w:rsidR="004D3EB8">
        <w:rPr>
          <w:lang w:val="fr-CA"/>
        </w:rPr>
        <w:t>)</w:t>
      </w:r>
      <w:r w:rsidRPr="00925B75">
        <w:rPr>
          <w:lang w:val="fr-CA"/>
        </w:rPr>
        <w:t>, ce qui est inférieur aux cibles d</w:t>
      </w:r>
      <w:r w:rsidR="004D3EB8">
        <w:rPr>
          <w:lang w:val="fr-CA"/>
        </w:rPr>
        <w:t>e contrôle du</w:t>
      </w:r>
      <w:r w:rsidRPr="00925B75">
        <w:rPr>
          <w:lang w:val="fr-CA"/>
        </w:rPr>
        <w:t xml:space="preserve"> Protocole de Montréal. </w:t>
      </w:r>
    </w:p>
    <w:p w14:paraId="6330AEBE" w14:textId="77777777" w:rsidR="004D3EB8" w:rsidRDefault="004D3EB8" w:rsidP="00925B75">
      <w:pPr>
        <w:rPr>
          <w:i/>
        </w:rPr>
      </w:pPr>
      <w:r>
        <w:rPr>
          <w:i/>
        </w:rPr>
        <w:t>Raisons des retards</w:t>
      </w:r>
    </w:p>
    <w:p w14:paraId="407587AA" w14:textId="77777777" w:rsidR="004D3EB8" w:rsidRDefault="004D3EB8" w:rsidP="00925B75">
      <w:pPr>
        <w:rPr>
          <w:i/>
        </w:rPr>
      </w:pPr>
    </w:p>
    <w:p w14:paraId="3F2F0977" w14:textId="52F2F251" w:rsidR="004D3EB8" w:rsidRDefault="004D3EB8" w:rsidP="00897726">
      <w:pPr>
        <w:pStyle w:val="Heading1"/>
        <w:rPr>
          <w:lang w:val="fr-CA"/>
        </w:rPr>
      </w:pPr>
      <w:r w:rsidRPr="004D3EB8">
        <w:rPr>
          <w:lang w:val="fr-CA"/>
        </w:rPr>
        <w:t>Le PNUE a expliqué que depui</w:t>
      </w:r>
      <w:r>
        <w:rPr>
          <w:lang w:val="fr-CA"/>
        </w:rPr>
        <w:t xml:space="preserve">s 2012, le pays a été affecté par des troubles politiques et des problèmes de sécurité.  Par précaution, le transfert des fonds a été </w:t>
      </w:r>
      <w:r w:rsidR="00251D38">
        <w:rPr>
          <w:lang w:val="fr-CA"/>
        </w:rPr>
        <w:t xml:space="preserve">suspendu </w:t>
      </w:r>
      <w:r>
        <w:rPr>
          <w:lang w:val="fr-CA"/>
        </w:rPr>
        <w:t xml:space="preserve">durant les sanctions de la CEDEAO.  Par ailleurs, les restrictions touchant les déplacements et les réunions en raison des mesures de contrôle de la pandémie de COVID-19 ont affecté la mise en œuvre du projet.  Le Secrétariat a demandé si la situation actuelle dans le pays permettrait la poursuite de la mise en œuvre du PGEH.  Le PNUE a répondu que les activités avaient repris </w:t>
      </w:r>
      <w:r w:rsidR="00897726">
        <w:rPr>
          <w:lang w:val="fr-CA"/>
        </w:rPr>
        <w:t xml:space="preserve">en dépit de la persistance des risques de sécurité et que la mise en œuvre du projet </w:t>
      </w:r>
      <w:r w:rsidR="00251D38">
        <w:rPr>
          <w:lang w:val="fr-CA"/>
        </w:rPr>
        <w:t>est soutenue</w:t>
      </w:r>
      <w:r w:rsidR="00897726">
        <w:rPr>
          <w:lang w:val="fr-CA"/>
        </w:rPr>
        <w:t xml:space="preserve"> par l</w:t>
      </w:r>
      <w:r w:rsidR="00251D38">
        <w:rPr>
          <w:lang w:val="fr-CA"/>
        </w:rPr>
        <w:t xml:space="preserve">a bonne </w:t>
      </w:r>
      <w:r w:rsidR="00897726">
        <w:rPr>
          <w:lang w:val="fr-CA"/>
        </w:rPr>
        <w:t>intégration de l’UNO au sein du ministère de l’Environnement et par la coordination avec le Comité de l’ozone.  En raison d</w:t>
      </w:r>
      <w:r w:rsidR="00BA395B">
        <w:rPr>
          <w:lang w:val="fr-CA"/>
        </w:rPr>
        <w:t>’</w:t>
      </w:r>
      <w:r w:rsidR="00897726">
        <w:rPr>
          <w:lang w:val="fr-CA"/>
        </w:rPr>
        <w:t>u</w:t>
      </w:r>
      <w:r w:rsidR="00BA395B">
        <w:rPr>
          <w:lang w:val="fr-CA"/>
        </w:rPr>
        <w:t>n</w:t>
      </w:r>
      <w:r w:rsidR="00897726">
        <w:rPr>
          <w:lang w:val="fr-CA"/>
        </w:rPr>
        <w:t xml:space="preserve"> renouvellement de personnel </w:t>
      </w:r>
      <w:r w:rsidR="00BA395B">
        <w:rPr>
          <w:lang w:val="fr-CA"/>
        </w:rPr>
        <w:t xml:space="preserve">au sein </w:t>
      </w:r>
      <w:r w:rsidR="00897726">
        <w:rPr>
          <w:lang w:val="fr-CA"/>
        </w:rPr>
        <w:t>de l’UNO, le PAC fourni</w:t>
      </w:r>
      <w:r w:rsidR="00BA395B">
        <w:rPr>
          <w:lang w:val="fr-CA"/>
        </w:rPr>
        <w:t>t</w:t>
      </w:r>
      <w:r w:rsidR="00897726">
        <w:rPr>
          <w:lang w:val="fr-CA"/>
        </w:rPr>
        <w:t xml:space="preserve"> du soutien pour le renforcement des capacité et la présentation de la phase II du PGEH est prévue pour la 93</w:t>
      </w:r>
      <w:r w:rsidR="00897726" w:rsidRPr="00897726">
        <w:rPr>
          <w:vertAlign w:val="superscript"/>
          <w:lang w:val="fr-CA"/>
        </w:rPr>
        <w:t>e</w:t>
      </w:r>
      <w:r w:rsidR="00897726">
        <w:rPr>
          <w:lang w:val="fr-CA"/>
        </w:rPr>
        <w:t xml:space="preserve"> réunion.</w:t>
      </w:r>
      <w:r w:rsidRPr="00897726">
        <w:rPr>
          <w:lang w:val="fr-CA"/>
        </w:rPr>
        <w:t xml:space="preserve"> </w:t>
      </w:r>
    </w:p>
    <w:p w14:paraId="59AD1310" w14:textId="77777777" w:rsidR="00897726" w:rsidRDefault="00897726" w:rsidP="00897726">
      <w:pPr>
        <w:rPr>
          <w:lang w:val="fr-CA"/>
        </w:rPr>
      </w:pPr>
    </w:p>
    <w:p w14:paraId="0F3CAE9F" w14:textId="77777777" w:rsidR="00897726" w:rsidRDefault="00897726" w:rsidP="00897726">
      <w:pPr>
        <w:rPr>
          <w:lang w:val="fr-CA"/>
        </w:rPr>
      </w:pPr>
    </w:p>
    <w:p w14:paraId="77B667E2" w14:textId="77777777" w:rsidR="00897726" w:rsidRPr="00897726" w:rsidRDefault="00897726" w:rsidP="00897726">
      <w:pPr>
        <w:rPr>
          <w:lang w:val="fr-CA"/>
        </w:rPr>
      </w:pPr>
    </w:p>
    <w:p w14:paraId="63554F36" w14:textId="4576A8D1" w:rsidR="00925B75" w:rsidRPr="004D3EB8" w:rsidRDefault="00925B75" w:rsidP="00925B75">
      <w:pPr>
        <w:rPr>
          <w:i/>
          <w:lang w:val="fr-CA"/>
        </w:rPr>
      </w:pPr>
      <w:r w:rsidRPr="004D3EB8">
        <w:rPr>
          <w:i/>
          <w:lang w:val="fr-CA"/>
        </w:rPr>
        <w:t xml:space="preserve">Secteur de l’entretien </w:t>
      </w:r>
      <w:r w:rsidR="00897726">
        <w:rPr>
          <w:i/>
          <w:lang w:val="fr-CA"/>
        </w:rPr>
        <w:t>d</w:t>
      </w:r>
      <w:r w:rsidRPr="004D3EB8">
        <w:rPr>
          <w:i/>
          <w:lang w:val="fr-CA"/>
        </w:rPr>
        <w:t>e</w:t>
      </w:r>
      <w:r w:rsidR="00897726">
        <w:rPr>
          <w:i/>
          <w:lang w:val="fr-CA"/>
        </w:rPr>
        <w:t xml:space="preserve"> l’équipement de</w:t>
      </w:r>
      <w:r w:rsidRPr="004D3EB8">
        <w:rPr>
          <w:i/>
          <w:lang w:val="fr-CA"/>
        </w:rPr>
        <w:t xml:space="preserve"> réfrigération</w:t>
      </w:r>
    </w:p>
    <w:p w14:paraId="55297C03" w14:textId="77777777" w:rsidR="00A70BC5" w:rsidRPr="007A1370" w:rsidRDefault="00A70BC5" w:rsidP="00A70BC5">
      <w:pPr>
        <w:rPr>
          <w:lang w:val="fr-CA"/>
        </w:rPr>
      </w:pPr>
    </w:p>
    <w:p w14:paraId="731B5323" w14:textId="4A3039C5" w:rsidR="00A70BC5" w:rsidRDefault="00A70BC5" w:rsidP="00A70BC5">
      <w:pPr>
        <w:pStyle w:val="Heading1"/>
        <w:rPr>
          <w:lang w:val="fr-CA"/>
        </w:rPr>
      </w:pPr>
      <w:r w:rsidRPr="00A70BC5">
        <w:rPr>
          <w:lang w:val="fr-CA"/>
        </w:rPr>
        <w:t>Le PNUE a précisé que la disponibilité des solutions de remplacement à faible PRG, comme le R</w:t>
      </w:r>
      <w:r w:rsidRPr="00A70BC5">
        <w:rPr>
          <w:lang w:val="fr-CA"/>
        </w:rPr>
        <w:noBreakHyphen/>
        <w:t>290 et le R-32, est limitée</w:t>
      </w:r>
      <w:r>
        <w:rPr>
          <w:lang w:val="fr-CA"/>
        </w:rPr>
        <w:t xml:space="preserve"> pour le Mali</w:t>
      </w:r>
      <w:r w:rsidRPr="00A70BC5">
        <w:rPr>
          <w:lang w:val="fr-CA"/>
        </w:rPr>
        <w:t xml:space="preserve">. </w:t>
      </w:r>
      <w:r w:rsidR="00BA395B">
        <w:rPr>
          <w:lang w:val="fr-CA"/>
        </w:rPr>
        <w:t xml:space="preserve"> </w:t>
      </w:r>
      <w:r>
        <w:rPr>
          <w:lang w:val="fr-CA"/>
        </w:rPr>
        <w:t>C’est pourquoi, le PNUD appuiera le gouvernement pour la tenue d’un séminaire de sensibilisation sur l</w:t>
      </w:r>
      <w:r w:rsidR="00BA395B">
        <w:rPr>
          <w:lang w:val="fr-CA"/>
        </w:rPr>
        <w:t>’utilisation de</w:t>
      </w:r>
      <w:r>
        <w:rPr>
          <w:lang w:val="fr-CA"/>
        </w:rPr>
        <w:t xml:space="preserve"> frigorigènes naturels dans le secteur commercial </w:t>
      </w:r>
      <w:r w:rsidR="00BA395B">
        <w:rPr>
          <w:lang w:val="fr-CA"/>
        </w:rPr>
        <w:t>pour faire contrepoid</w:t>
      </w:r>
      <w:r>
        <w:rPr>
          <w:lang w:val="fr-CA"/>
        </w:rPr>
        <w:t xml:space="preserve">s.  De plus, les programmes de formation continueront </w:t>
      </w:r>
      <w:r w:rsidR="00BA395B">
        <w:rPr>
          <w:lang w:val="fr-CA"/>
        </w:rPr>
        <w:t>d’inclure</w:t>
      </w:r>
      <w:r>
        <w:rPr>
          <w:lang w:val="fr-CA"/>
        </w:rPr>
        <w:t xml:space="preserve"> l’utilisation sécuritaire des frigorigènes inflammables pour s</w:t>
      </w:r>
      <w:r w:rsidR="00BA395B">
        <w:rPr>
          <w:lang w:val="fr-CA"/>
        </w:rPr>
        <w:t>o</w:t>
      </w:r>
      <w:r>
        <w:rPr>
          <w:lang w:val="fr-CA"/>
        </w:rPr>
        <w:t>u</w:t>
      </w:r>
      <w:r w:rsidR="00BA395B">
        <w:rPr>
          <w:lang w:val="fr-CA"/>
        </w:rPr>
        <w:t>tenir</w:t>
      </w:r>
      <w:r>
        <w:rPr>
          <w:lang w:val="fr-CA"/>
        </w:rPr>
        <w:t xml:space="preserve"> les conditions qui permettront l’introduction d’équipements de </w:t>
      </w:r>
      <w:r w:rsidR="00BA395B">
        <w:rPr>
          <w:lang w:val="fr-CA"/>
        </w:rPr>
        <w:t xml:space="preserve">réfrigération </w:t>
      </w:r>
      <w:r>
        <w:rPr>
          <w:lang w:val="fr-CA"/>
        </w:rPr>
        <w:t>à faible PRG dans le pays.</w:t>
      </w:r>
    </w:p>
    <w:p w14:paraId="1F60DE76" w14:textId="5201CF96" w:rsidR="00A70BC5" w:rsidRDefault="00A70BC5" w:rsidP="00A70BC5">
      <w:pPr>
        <w:rPr>
          <w:u w:val="single"/>
          <w:lang w:val="fr-CA"/>
        </w:rPr>
      </w:pPr>
      <w:r>
        <w:rPr>
          <w:u w:val="single"/>
          <w:lang w:val="fr-CA"/>
        </w:rPr>
        <w:t>Mise en œuvre de la politique d’égalité des sexes</w:t>
      </w:r>
      <w:r>
        <w:rPr>
          <w:rStyle w:val="FootnoteReference"/>
          <w:u w:val="single"/>
          <w:lang w:val="fr-CA"/>
        </w:rPr>
        <w:footnoteReference w:id="4"/>
      </w:r>
    </w:p>
    <w:p w14:paraId="77657435" w14:textId="77777777" w:rsidR="00A70BC5" w:rsidRPr="00A70BC5" w:rsidRDefault="00A70BC5" w:rsidP="00A70BC5">
      <w:pPr>
        <w:rPr>
          <w:u w:val="single"/>
          <w:lang w:val="fr-CA"/>
        </w:rPr>
      </w:pPr>
    </w:p>
    <w:p w14:paraId="3B0A2A6A" w14:textId="3F13FE83" w:rsidR="003C7038" w:rsidRDefault="00A70BC5" w:rsidP="00A70BC5">
      <w:pPr>
        <w:pStyle w:val="Heading1"/>
        <w:rPr>
          <w:lang w:val="fr-CA"/>
        </w:rPr>
      </w:pPr>
      <w:r w:rsidRPr="00A70BC5">
        <w:rPr>
          <w:lang w:val="fr-CA"/>
        </w:rPr>
        <w:t>En ce qui concerne l</w:t>
      </w:r>
      <w:r w:rsidR="003C7038">
        <w:rPr>
          <w:lang w:val="fr-CA"/>
        </w:rPr>
        <w:t xml:space="preserve">a </w:t>
      </w:r>
      <w:r w:rsidR="00BA395B">
        <w:rPr>
          <w:lang w:val="fr-CA"/>
        </w:rPr>
        <w:t xml:space="preserve">mise en œuvre de la </w:t>
      </w:r>
      <w:r w:rsidR="003C7038">
        <w:rPr>
          <w:lang w:val="fr-CA"/>
        </w:rPr>
        <w:t>politique d’intégration de l’égalité des sexes, l’UNO a commencé à promouvoir la participation de femmes aux ateliers de formation, recueill</w:t>
      </w:r>
      <w:r w:rsidR="00BA395B">
        <w:rPr>
          <w:lang w:val="fr-CA"/>
        </w:rPr>
        <w:t>e</w:t>
      </w:r>
      <w:r w:rsidR="003C7038">
        <w:rPr>
          <w:lang w:val="fr-CA"/>
        </w:rPr>
        <w:t xml:space="preserve"> des donné</w:t>
      </w:r>
      <w:r w:rsidRPr="00A70BC5">
        <w:rPr>
          <w:lang w:val="fr-CA"/>
        </w:rPr>
        <w:t>es</w:t>
      </w:r>
      <w:r w:rsidR="003C7038">
        <w:rPr>
          <w:lang w:val="fr-CA"/>
        </w:rPr>
        <w:t xml:space="preserve"> ventilées par sexe, et met en œuvre des activités de sensibilisation </w:t>
      </w:r>
      <w:r w:rsidR="00BA395B">
        <w:rPr>
          <w:lang w:val="fr-CA"/>
        </w:rPr>
        <w:t>de manière sexospécifique.</w:t>
      </w:r>
      <w:r w:rsidR="003C7038">
        <w:rPr>
          <w:lang w:val="fr-CA"/>
        </w:rPr>
        <w:t xml:space="preserve"> Ce travail se poursuivra durant la cinquième tranche.</w:t>
      </w:r>
    </w:p>
    <w:p w14:paraId="6BC85E7B" w14:textId="371DD0C3" w:rsidR="003C7038" w:rsidRDefault="003C7038" w:rsidP="003C7038">
      <w:pPr>
        <w:rPr>
          <w:u w:val="single"/>
          <w:lang w:val="fr-CA"/>
        </w:rPr>
      </w:pPr>
      <w:r>
        <w:rPr>
          <w:u w:val="single"/>
          <w:lang w:val="fr-CA"/>
        </w:rPr>
        <w:t>Achèvement de la phase I du plan de gestion de l’</w:t>
      </w:r>
      <w:r w:rsidR="00AE5C4B">
        <w:rPr>
          <w:u w:val="single"/>
          <w:lang w:val="fr-CA"/>
        </w:rPr>
        <w:t>élimination</w:t>
      </w:r>
      <w:r>
        <w:rPr>
          <w:u w:val="single"/>
          <w:lang w:val="fr-CA"/>
        </w:rPr>
        <w:t xml:space="preserve"> des HCFC</w:t>
      </w:r>
    </w:p>
    <w:p w14:paraId="5352A22F" w14:textId="77777777" w:rsidR="003C7038" w:rsidRPr="003C7038" w:rsidRDefault="003C7038" w:rsidP="003C7038">
      <w:pPr>
        <w:rPr>
          <w:u w:val="single"/>
          <w:lang w:val="fr-CA"/>
        </w:rPr>
      </w:pPr>
    </w:p>
    <w:p w14:paraId="69E73A14" w14:textId="398E8BC2" w:rsidR="00A70BC5" w:rsidRDefault="003C7038" w:rsidP="00A70BC5">
      <w:pPr>
        <w:pStyle w:val="Heading1"/>
        <w:rPr>
          <w:lang w:val="fr-CA"/>
        </w:rPr>
      </w:pPr>
      <w:r>
        <w:rPr>
          <w:lang w:val="fr-CA"/>
        </w:rPr>
        <w:t>À sa 91</w:t>
      </w:r>
      <w:r w:rsidRPr="003C7038">
        <w:rPr>
          <w:vertAlign w:val="superscript"/>
          <w:lang w:val="fr-CA"/>
        </w:rPr>
        <w:t>e</w:t>
      </w:r>
      <w:r>
        <w:rPr>
          <w:lang w:val="fr-CA"/>
        </w:rPr>
        <w:t xml:space="preserve"> réunion, le Comité exécutif a, entre autres, permis au PNUE, à titre exceptionnel, de poursuivre la mise en œuvre des</w:t>
      </w:r>
      <w:r w:rsidR="00A70BC5" w:rsidRPr="00A70BC5">
        <w:rPr>
          <w:lang w:val="fr-CA"/>
        </w:rPr>
        <w:t xml:space="preserve"> activités </w:t>
      </w:r>
      <w:r w:rsidR="00461F00">
        <w:rPr>
          <w:lang w:val="fr-CA"/>
        </w:rPr>
        <w:t>en suspens liées</w:t>
      </w:r>
      <w:r>
        <w:rPr>
          <w:lang w:val="fr-CA"/>
        </w:rPr>
        <w:t xml:space="preserve"> à la phase I du PGEH pour le Mali (décision 91/13). </w:t>
      </w:r>
      <w:r w:rsidR="00461F00">
        <w:rPr>
          <w:lang w:val="fr-CA"/>
        </w:rPr>
        <w:t xml:space="preserve"> L</w:t>
      </w:r>
      <w:r w:rsidR="00A70BC5" w:rsidRPr="00A70BC5">
        <w:rPr>
          <w:lang w:val="fr-CA"/>
        </w:rPr>
        <w:t xml:space="preserve">e gouvernement du Mali </w:t>
      </w:r>
      <w:r w:rsidR="00AE5C4B">
        <w:rPr>
          <w:lang w:val="fr-CA"/>
        </w:rPr>
        <w:t>a demandé une prorogation de la date d’achèvement de la phase I jusqu’au 31 décembre 2024 en raison du ralentissement des tranches précédentes.  Le Secrétariat a pri</w:t>
      </w:r>
      <w:r w:rsidR="00A70BC5" w:rsidRPr="00A70BC5">
        <w:rPr>
          <w:lang w:val="fr-CA"/>
        </w:rPr>
        <w:t>s</w:t>
      </w:r>
      <w:r w:rsidR="00AE5C4B">
        <w:rPr>
          <w:lang w:val="fr-CA"/>
        </w:rPr>
        <w:t xml:space="preserve"> note que la prorogation permettrait au pays d’achever les activités restantes de la phase I et il a appuyé la </w:t>
      </w:r>
      <w:r w:rsidR="00BA395B">
        <w:rPr>
          <w:lang w:val="fr-CA"/>
        </w:rPr>
        <w:t xml:space="preserve">demande de </w:t>
      </w:r>
      <w:r w:rsidR="00AE5C4B">
        <w:rPr>
          <w:lang w:val="fr-CA"/>
        </w:rPr>
        <w:t>prorogation.</w:t>
      </w:r>
    </w:p>
    <w:p w14:paraId="087279AE" w14:textId="101D285E" w:rsidR="00AE5C4B" w:rsidRDefault="00AE5C4B" w:rsidP="00AE5C4B">
      <w:pPr>
        <w:rPr>
          <w:u w:val="single"/>
          <w:lang w:val="fr-CA"/>
        </w:rPr>
      </w:pPr>
      <w:r>
        <w:rPr>
          <w:u w:val="single"/>
          <w:lang w:val="fr-CA"/>
        </w:rPr>
        <w:t>Pérennité de l’élimination des HCFC et évaluation des risques</w:t>
      </w:r>
    </w:p>
    <w:p w14:paraId="71BAE8F6" w14:textId="77777777" w:rsidR="00AE5C4B" w:rsidRPr="00AE5C4B" w:rsidRDefault="00AE5C4B" w:rsidP="00AE5C4B">
      <w:pPr>
        <w:rPr>
          <w:u w:val="single"/>
          <w:lang w:val="fr-CA"/>
        </w:rPr>
      </w:pPr>
    </w:p>
    <w:p w14:paraId="1202D0C8" w14:textId="168073C3" w:rsidR="00AE5C4B" w:rsidRDefault="00AE5C4B" w:rsidP="00A70BC5">
      <w:pPr>
        <w:pStyle w:val="Heading1"/>
        <w:rPr>
          <w:lang w:val="fr-CA"/>
        </w:rPr>
      </w:pPr>
      <w:r>
        <w:rPr>
          <w:lang w:val="fr-CA"/>
        </w:rPr>
        <w:t>Le Secrétariat a eu des discussions avec le PNUE sur les</w:t>
      </w:r>
      <w:r w:rsidR="00BA395B">
        <w:rPr>
          <w:lang w:val="fr-CA"/>
        </w:rPr>
        <w:t xml:space="preserve"> chances </w:t>
      </w:r>
      <w:r>
        <w:rPr>
          <w:lang w:val="fr-CA"/>
        </w:rPr>
        <w:t xml:space="preserve">d’une élimination totale réussie des HCFC et </w:t>
      </w:r>
      <w:r w:rsidR="00BA395B">
        <w:rPr>
          <w:lang w:val="fr-CA"/>
        </w:rPr>
        <w:t xml:space="preserve">sur </w:t>
      </w:r>
      <w:r>
        <w:rPr>
          <w:lang w:val="fr-CA"/>
        </w:rPr>
        <w:t xml:space="preserve">la pérennité des réalisations du PGEH.  Les principaux risques identifiés étaient des causes externes, telle que la disponibilité de technologies à faible PRG sur le marché et la situation politique. </w:t>
      </w:r>
      <w:r w:rsidR="00BA395B">
        <w:rPr>
          <w:lang w:val="fr-CA"/>
        </w:rPr>
        <w:t xml:space="preserve"> Par conséquent</w:t>
      </w:r>
      <w:r>
        <w:rPr>
          <w:lang w:val="fr-CA"/>
        </w:rPr>
        <w:t>, les agences d’exécution seront attentives aux risques politiques potentiels dans le pays afin de pouvoir ajuster la mise en œuvre du projet, tout comme elles l’avaient fait en réaction aux troubles politiques récents et au manque de sécurité.  En outre, les agences d’exécution feront rapport au Comité exécutif et solliciteront des orientations pour la gestion de situations critiques, le cas échéant.</w:t>
      </w:r>
    </w:p>
    <w:p w14:paraId="70F056AD" w14:textId="4A7CC83E" w:rsidR="00607AE8" w:rsidRDefault="00AE5C4B" w:rsidP="00A70BC5">
      <w:pPr>
        <w:pStyle w:val="Heading1"/>
        <w:rPr>
          <w:lang w:val="fr-CA"/>
        </w:rPr>
      </w:pPr>
      <w:r>
        <w:rPr>
          <w:lang w:val="fr-CA"/>
        </w:rPr>
        <w:t xml:space="preserve">Le PNUE anticipe aussi que les cibles du PGEH continueront à être atteintes.  Les activités mises en œuvre jusqu’à présent ont contribué au renforcement du secteur de l’entretien de </w:t>
      </w:r>
      <w:r w:rsidR="00606586">
        <w:rPr>
          <w:lang w:val="fr-CA"/>
        </w:rPr>
        <w:t>l’</w:t>
      </w:r>
      <w:r>
        <w:rPr>
          <w:lang w:val="fr-CA"/>
        </w:rPr>
        <w:t>équipement de climatisation</w:t>
      </w:r>
      <w:r w:rsidR="00606586">
        <w:rPr>
          <w:lang w:val="fr-CA"/>
        </w:rPr>
        <w:t xml:space="preserve"> et de réfrigération</w:t>
      </w:r>
      <w:r>
        <w:rPr>
          <w:lang w:val="fr-CA"/>
        </w:rPr>
        <w:t xml:space="preserve"> grâce à l’amélioration </w:t>
      </w:r>
      <w:r w:rsidR="00607AE8">
        <w:rPr>
          <w:lang w:val="fr-CA"/>
        </w:rPr>
        <w:t>des pratiques d’entretien des techniciens</w:t>
      </w:r>
      <w:r w:rsidR="00606586">
        <w:rPr>
          <w:lang w:val="fr-CA"/>
        </w:rPr>
        <w:t xml:space="preserve"> </w:t>
      </w:r>
      <w:r w:rsidR="00607AE8">
        <w:rPr>
          <w:lang w:val="fr-CA"/>
        </w:rPr>
        <w:t xml:space="preserve">et </w:t>
      </w:r>
      <w:r w:rsidR="00606586">
        <w:rPr>
          <w:lang w:val="fr-CA"/>
        </w:rPr>
        <w:t>la garantie d’efficacité du</w:t>
      </w:r>
      <w:r w:rsidR="00607AE8">
        <w:rPr>
          <w:lang w:val="fr-CA"/>
        </w:rPr>
        <w:t xml:space="preserve"> système d’octroi de quotas et de permis d’importation et d’exportation </w:t>
      </w:r>
      <w:r w:rsidR="00606586">
        <w:rPr>
          <w:lang w:val="fr-CA"/>
        </w:rPr>
        <w:t>pour atteindre les</w:t>
      </w:r>
      <w:r w:rsidR="00607AE8">
        <w:rPr>
          <w:lang w:val="fr-CA"/>
        </w:rPr>
        <w:t xml:space="preserve"> cibles</w:t>
      </w:r>
      <w:r w:rsidR="00606586">
        <w:rPr>
          <w:lang w:val="fr-CA"/>
        </w:rPr>
        <w:t xml:space="preserve"> de réduction</w:t>
      </w:r>
      <w:r w:rsidR="00607AE8">
        <w:rPr>
          <w:lang w:val="fr-CA"/>
        </w:rPr>
        <w:t>.  Les activités prévues dans le cadre de la cinquième tranche renforceront la pérennité à long terme des résultats positifs de la phase I du PGEH.</w:t>
      </w:r>
    </w:p>
    <w:p w14:paraId="77472468" w14:textId="602C0473" w:rsidR="00607AE8" w:rsidRDefault="00606586" w:rsidP="00A70BC5">
      <w:pPr>
        <w:pStyle w:val="Heading1"/>
        <w:rPr>
          <w:lang w:val="fr-CA"/>
        </w:rPr>
      </w:pPr>
      <w:r>
        <w:rPr>
          <w:lang w:val="fr-CA"/>
        </w:rPr>
        <w:t>En ce qui concerne</w:t>
      </w:r>
      <w:r w:rsidR="00607AE8">
        <w:rPr>
          <w:lang w:val="fr-CA"/>
        </w:rPr>
        <w:t xml:space="preserve"> la pérennité à long terme des activités du PGEH, le PNUE a mentionné que </w:t>
      </w:r>
      <w:r>
        <w:rPr>
          <w:lang w:val="fr-CA"/>
        </w:rPr>
        <w:t>l’école de formation des agents des douanes dispense aux</w:t>
      </w:r>
      <w:r w:rsidR="00607AE8">
        <w:rPr>
          <w:lang w:val="fr-CA"/>
        </w:rPr>
        <w:t xml:space="preserve"> agents d</w:t>
      </w:r>
      <w:r>
        <w:rPr>
          <w:lang w:val="fr-CA"/>
        </w:rPr>
        <w:t>es douan</w:t>
      </w:r>
      <w:r w:rsidR="00607AE8">
        <w:rPr>
          <w:lang w:val="fr-CA"/>
        </w:rPr>
        <w:t>es et d’exécution</w:t>
      </w:r>
      <w:r>
        <w:rPr>
          <w:lang w:val="fr-CA"/>
        </w:rPr>
        <w:t xml:space="preserve"> une formation</w:t>
      </w:r>
      <w:r w:rsidR="00607AE8">
        <w:rPr>
          <w:lang w:val="fr-CA"/>
        </w:rPr>
        <w:t xml:space="preserve"> continue sur les questions relatives à l’ozone. </w:t>
      </w:r>
      <w:r>
        <w:rPr>
          <w:lang w:val="fr-CA"/>
        </w:rPr>
        <w:t xml:space="preserve"> </w:t>
      </w:r>
      <w:r w:rsidR="00607AE8">
        <w:rPr>
          <w:lang w:val="fr-CA"/>
        </w:rPr>
        <w:t xml:space="preserve">En ce qui concerne le secteur de l’entretien, les programmes de formation des techniciens </w:t>
      </w:r>
      <w:r>
        <w:rPr>
          <w:lang w:val="fr-CA"/>
        </w:rPr>
        <w:t xml:space="preserve">sur les bonnes pratiques et l’utilisation sécuritaire des frigorigènes de remplacement </w:t>
      </w:r>
      <w:r w:rsidR="00607AE8">
        <w:rPr>
          <w:lang w:val="fr-CA"/>
        </w:rPr>
        <w:t>continueront d’être mis en œuvre, en association avec le renforcement des capacité</w:t>
      </w:r>
      <w:r>
        <w:rPr>
          <w:lang w:val="fr-CA"/>
        </w:rPr>
        <w:t>s</w:t>
      </w:r>
      <w:r w:rsidR="00607AE8">
        <w:rPr>
          <w:lang w:val="fr-CA"/>
        </w:rPr>
        <w:t xml:space="preserve"> des centres de formation grâce aux équipements de soutien.  La mise en œuvre de ces activités</w:t>
      </w:r>
      <w:r>
        <w:rPr>
          <w:lang w:val="fr-CA"/>
        </w:rPr>
        <w:t>, menée</w:t>
      </w:r>
      <w:r w:rsidR="00607AE8">
        <w:rPr>
          <w:lang w:val="fr-CA"/>
        </w:rPr>
        <w:t xml:space="preserve"> en étroite collaboration avec les associations d’entretien</w:t>
      </w:r>
      <w:r>
        <w:rPr>
          <w:lang w:val="fr-CA"/>
        </w:rPr>
        <w:t>,</w:t>
      </w:r>
      <w:r w:rsidR="00607AE8">
        <w:rPr>
          <w:lang w:val="fr-CA"/>
        </w:rPr>
        <w:t xml:space="preserve"> assurera la pérennité de ces programmes.</w:t>
      </w:r>
    </w:p>
    <w:p w14:paraId="71BF7EEB" w14:textId="77777777" w:rsidR="00A70BC5" w:rsidRPr="00DC4384" w:rsidRDefault="00A70BC5" w:rsidP="00A70BC5">
      <w:pPr>
        <w:keepNext/>
        <w:rPr>
          <w:u w:val="single"/>
        </w:rPr>
      </w:pPr>
      <w:r>
        <w:rPr>
          <w:u w:val="single"/>
        </w:rPr>
        <w:t xml:space="preserve">Conclusion </w:t>
      </w:r>
    </w:p>
    <w:p w14:paraId="5A74F807" w14:textId="77777777" w:rsidR="00A70BC5" w:rsidRPr="00DC4384" w:rsidRDefault="00A70BC5" w:rsidP="00A70BC5">
      <w:pPr>
        <w:keepNext/>
        <w:rPr>
          <w:lang w:val="en-CA"/>
        </w:rPr>
      </w:pPr>
    </w:p>
    <w:p w14:paraId="401EE1B9" w14:textId="61D0F316" w:rsidR="008F2B57" w:rsidRDefault="00A70BC5" w:rsidP="00A70BC5">
      <w:pPr>
        <w:pStyle w:val="Heading1"/>
        <w:rPr>
          <w:lang w:val="fr-CA"/>
        </w:rPr>
      </w:pPr>
      <w:r w:rsidRPr="00A70BC5">
        <w:rPr>
          <w:lang w:val="fr-CA"/>
        </w:rPr>
        <w:t xml:space="preserve">La mise en œuvre du PGEH progresse </w:t>
      </w:r>
      <w:r w:rsidR="00606586">
        <w:rPr>
          <w:lang w:val="fr-CA"/>
        </w:rPr>
        <w:t>en dépit de</w:t>
      </w:r>
      <w:r w:rsidRPr="00A70BC5">
        <w:rPr>
          <w:lang w:val="fr-CA"/>
        </w:rPr>
        <w:t xml:space="preserve"> la situation politique </w:t>
      </w:r>
      <w:r w:rsidR="00C41CC9">
        <w:rPr>
          <w:lang w:val="fr-CA"/>
        </w:rPr>
        <w:t>difficile du</w:t>
      </w:r>
      <w:r w:rsidRPr="00A70BC5">
        <w:rPr>
          <w:lang w:val="fr-CA"/>
        </w:rPr>
        <w:t xml:space="preserve"> pays. </w:t>
      </w:r>
      <w:r w:rsidR="004416C5">
        <w:rPr>
          <w:lang w:val="fr-CA"/>
        </w:rPr>
        <w:t xml:space="preserve"> </w:t>
      </w:r>
      <w:r w:rsidRPr="00A70BC5">
        <w:rPr>
          <w:lang w:val="fr-CA"/>
        </w:rPr>
        <w:t>Le niveau de</w:t>
      </w:r>
      <w:r w:rsidR="00C41CC9">
        <w:rPr>
          <w:lang w:val="fr-CA"/>
        </w:rPr>
        <w:t xml:space="preserve"> décaissement de</w:t>
      </w:r>
      <w:r w:rsidRPr="00A70BC5">
        <w:rPr>
          <w:lang w:val="fr-CA"/>
        </w:rPr>
        <w:t xml:space="preserve">s fonds est de </w:t>
      </w:r>
      <w:r w:rsidR="00C41CC9">
        <w:rPr>
          <w:lang w:val="fr-CA"/>
        </w:rPr>
        <w:t>100</w:t>
      </w:r>
      <w:r w:rsidRPr="00A70BC5">
        <w:rPr>
          <w:lang w:val="fr-CA"/>
        </w:rPr>
        <w:t xml:space="preserve"> pour cent. </w:t>
      </w:r>
      <w:r w:rsidR="004416C5">
        <w:rPr>
          <w:lang w:val="fr-CA"/>
        </w:rPr>
        <w:t xml:space="preserve"> </w:t>
      </w:r>
      <w:r w:rsidR="00C41CC9">
        <w:rPr>
          <w:lang w:val="fr-CA"/>
        </w:rPr>
        <w:t xml:space="preserve">Selon le rapport de vérification pour la période de 2016 à 2022, </w:t>
      </w:r>
      <w:r w:rsidRPr="00A70BC5">
        <w:rPr>
          <w:lang w:val="fr-CA"/>
        </w:rPr>
        <w:t xml:space="preserve">le Mali est en conformité avec le Protocole de Montréal et avec l’Accord conclu avec le Comité exécutif. Le Mali </w:t>
      </w:r>
      <w:r w:rsidR="004416C5">
        <w:rPr>
          <w:lang w:val="fr-CA"/>
        </w:rPr>
        <w:t xml:space="preserve">poursuit la mise en œuvre de </w:t>
      </w:r>
      <w:r w:rsidRPr="00A70BC5">
        <w:rPr>
          <w:lang w:val="fr-CA"/>
        </w:rPr>
        <w:t xml:space="preserve">la formation des techniciens d’entretien et des agents d’exécution, ainsi que </w:t>
      </w:r>
      <w:r w:rsidR="004416C5">
        <w:rPr>
          <w:lang w:val="fr-CA"/>
        </w:rPr>
        <w:t>d</w:t>
      </w:r>
      <w:r w:rsidRPr="00A70BC5">
        <w:rPr>
          <w:lang w:val="fr-CA"/>
        </w:rPr>
        <w:t>es activités de sensibilisation</w:t>
      </w:r>
      <w:r w:rsidR="00C41CC9">
        <w:rPr>
          <w:lang w:val="fr-CA"/>
        </w:rPr>
        <w:t>.  Le pays a pris des mesures pour renforcer les capacités des instituts techniques grâce aux équipements de soutien</w:t>
      </w:r>
      <w:r w:rsidRPr="00A70BC5">
        <w:rPr>
          <w:lang w:val="fr-CA"/>
        </w:rPr>
        <w:t>,</w:t>
      </w:r>
      <w:r w:rsidR="00C41CC9">
        <w:rPr>
          <w:lang w:val="fr-CA"/>
        </w:rPr>
        <w:t xml:space="preserve"> et il collabore étroitement avec l’association de la réfrigération pour assurer la mise en œuvre durable des activités d’élimination des HCFC. Durant la cinquième tranche, le PGEH continu</w:t>
      </w:r>
      <w:r w:rsidRPr="00A70BC5">
        <w:rPr>
          <w:lang w:val="fr-CA"/>
        </w:rPr>
        <w:t>e</w:t>
      </w:r>
      <w:r w:rsidR="00C41CC9">
        <w:rPr>
          <w:lang w:val="fr-CA"/>
        </w:rPr>
        <w:t xml:space="preserve">ra à contribuer au renforcement des capacités des techniciens d’entretien et des agents d’exécution pour soutenir l’élimination des HCFC et faire de la sensibilisation sur l’utilisation de frigorigènes naturels dans le secteur commercial.  La prorogation de la phase I jusqu’au 31 décembre 2024 permettra au pays </w:t>
      </w:r>
      <w:r w:rsidR="008F2B57">
        <w:rPr>
          <w:lang w:val="fr-CA"/>
        </w:rPr>
        <w:t>d’achever les activités restantes.</w:t>
      </w:r>
    </w:p>
    <w:p w14:paraId="6A3A7040" w14:textId="77777777" w:rsidR="00A70BC5" w:rsidRPr="00DC4384" w:rsidRDefault="00A70BC5" w:rsidP="00A70BC5">
      <w:pPr>
        <w:rPr>
          <w:b/>
        </w:rPr>
      </w:pPr>
      <w:r>
        <w:rPr>
          <w:b/>
        </w:rPr>
        <w:t xml:space="preserve">RECOMMANDATION </w:t>
      </w:r>
    </w:p>
    <w:p w14:paraId="5EF1425B" w14:textId="77777777" w:rsidR="00A70BC5" w:rsidRPr="00DC4384" w:rsidRDefault="00A70BC5" w:rsidP="00A70BC5">
      <w:pPr>
        <w:rPr>
          <w:lang w:val="en-CA"/>
        </w:rPr>
      </w:pPr>
    </w:p>
    <w:p w14:paraId="34DBA691" w14:textId="77777777" w:rsidR="008F2B57" w:rsidRDefault="00A70BC5" w:rsidP="00A70BC5">
      <w:pPr>
        <w:pStyle w:val="Heading1"/>
        <w:rPr>
          <w:lang w:val="fr-CA"/>
        </w:rPr>
      </w:pPr>
      <w:r w:rsidRPr="00A70BC5">
        <w:rPr>
          <w:lang w:val="fr-CA"/>
        </w:rPr>
        <w:t xml:space="preserve">Le Secrétariat du Fonds recommande </w:t>
      </w:r>
      <w:r w:rsidR="008F2B57">
        <w:rPr>
          <w:lang w:val="fr-CA"/>
        </w:rPr>
        <w:t>au</w:t>
      </w:r>
      <w:r w:rsidRPr="00A70BC5">
        <w:rPr>
          <w:lang w:val="fr-CA"/>
        </w:rPr>
        <w:t xml:space="preserve"> Comité exécutif</w:t>
      </w:r>
      <w:r w:rsidR="008F2B57">
        <w:rPr>
          <w:lang w:val="fr-CA"/>
        </w:rPr>
        <w:t> :</w:t>
      </w:r>
    </w:p>
    <w:p w14:paraId="3C8C1DBD" w14:textId="77777777" w:rsidR="008F2B57" w:rsidRDefault="008F2B57" w:rsidP="008F2B57">
      <w:pPr>
        <w:pStyle w:val="Heading2"/>
        <w:rPr>
          <w:lang w:val="fr-CA"/>
        </w:rPr>
      </w:pPr>
      <w:r>
        <w:rPr>
          <w:lang w:val="fr-CA"/>
        </w:rPr>
        <w:t xml:space="preserve">De </w:t>
      </w:r>
      <w:r w:rsidR="00A70BC5" w:rsidRPr="00A70BC5">
        <w:rPr>
          <w:lang w:val="fr-CA"/>
        </w:rPr>
        <w:t>pren</w:t>
      </w:r>
      <w:r>
        <w:rPr>
          <w:lang w:val="fr-CA"/>
        </w:rPr>
        <w:t>dr</w:t>
      </w:r>
      <w:r w:rsidR="00A70BC5" w:rsidRPr="00A70BC5">
        <w:rPr>
          <w:lang w:val="fr-CA"/>
        </w:rPr>
        <w:t xml:space="preserve">e note du rapport périodique sur la mise en œuvre de la </w:t>
      </w:r>
      <w:r>
        <w:rPr>
          <w:lang w:val="fr-CA"/>
        </w:rPr>
        <w:t>qua</w:t>
      </w:r>
      <w:r w:rsidR="00A70BC5" w:rsidRPr="00A70BC5">
        <w:rPr>
          <w:lang w:val="fr-CA"/>
        </w:rPr>
        <w:t>t</w:t>
      </w:r>
      <w:r>
        <w:rPr>
          <w:lang w:val="fr-CA"/>
        </w:rPr>
        <w:t>r</w:t>
      </w:r>
      <w:r w:rsidR="00A70BC5" w:rsidRPr="00A70BC5">
        <w:rPr>
          <w:lang w:val="fr-CA"/>
        </w:rPr>
        <w:t xml:space="preserve">ième tranche de la phase I du plan de gestion de l’élimination des HCFC (PGEH) </w:t>
      </w:r>
      <w:r>
        <w:rPr>
          <w:lang w:val="fr-CA"/>
        </w:rPr>
        <w:t>pour le</w:t>
      </w:r>
      <w:r w:rsidR="00A70BC5" w:rsidRPr="00A70BC5">
        <w:rPr>
          <w:lang w:val="fr-CA"/>
        </w:rPr>
        <w:t xml:space="preserve"> Mali</w:t>
      </w:r>
      <w:r>
        <w:rPr>
          <w:lang w:val="fr-CA"/>
        </w:rPr>
        <w:t xml:space="preserve"> et de la demande de prorogation de la phase I jusqu’au 31 décembre 2024</w:t>
      </w:r>
      <w:r w:rsidR="00A70BC5" w:rsidRPr="00A70BC5">
        <w:rPr>
          <w:lang w:val="fr-CA"/>
        </w:rPr>
        <w:t>;</w:t>
      </w:r>
    </w:p>
    <w:p w14:paraId="26C224AE" w14:textId="77777777" w:rsidR="008F2B57" w:rsidRDefault="008F2B57" w:rsidP="008F2B57">
      <w:pPr>
        <w:pStyle w:val="Heading2"/>
        <w:rPr>
          <w:lang w:val="fr-CA"/>
        </w:rPr>
      </w:pPr>
      <w:r>
        <w:rPr>
          <w:lang w:val="fr-CA"/>
        </w:rPr>
        <w:t>D’approuver la prorogation de la phase I du PGEH pour le Mali jusqu’au 31 décembre 2024, étant entendu qu’aucune autre prorogation ne pourra être demandée; et</w:t>
      </w:r>
    </w:p>
    <w:p w14:paraId="38A0C3B0" w14:textId="2B3510FB" w:rsidR="008F2B57" w:rsidRDefault="008F2B57" w:rsidP="008F2B57">
      <w:pPr>
        <w:pStyle w:val="Heading2"/>
        <w:rPr>
          <w:lang w:val="fr-CA"/>
        </w:rPr>
      </w:pPr>
      <w:r>
        <w:rPr>
          <w:lang w:val="fr-CA"/>
        </w:rPr>
        <w:t xml:space="preserve">De demander au gouvernement du Mali, au PNUE et au PNUD de remettre un rapport périodique sur la mise en œuvre du programme de travail associé à la dernière tranche, </w:t>
      </w:r>
      <w:r w:rsidR="004416C5">
        <w:rPr>
          <w:lang w:val="fr-CA"/>
        </w:rPr>
        <w:t>lors de</w:t>
      </w:r>
      <w:r>
        <w:rPr>
          <w:lang w:val="fr-CA"/>
        </w:rPr>
        <w:t xml:space="preserve"> la première réunion de 2025.</w:t>
      </w:r>
    </w:p>
    <w:p w14:paraId="688B879B" w14:textId="73B4E3E2" w:rsidR="00A70BC5" w:rsidRDefault="008F2B57" w:rsidP="008F2B57">
      <w:pPr>
        <w:pStyle w:val="Heading1"/>
        <w:rPr>
          <w:lang w:val="fr-CA"/>
        </w:rPr>
      </w:pPr>
      <w:r>
        <w:rPr>
          <w:lang w:val="fr-CA"/>
        </w:rPr>
        <w:t xml:space="preserve">Le Secrétariat du Fonds recommande également l’approbation globale de la cinquième et dernière tranche de la phase I du PGEH pour le Mali et le plan de mise en œuvre correspondant de la tranche pour 2023-2024, avec les niveaux de financement indiqués dans le tableau ci-dessous.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443D5D" w:rsidRPr="00112BF7" w14:paraId="521E037D" w14:textId="77777777" w:rsidTr="000B47A1">
        <w:trPr>
          <w:tblHeader/>
        </w:trPr>
        <w:tc>
          <w:tcPr>
            <w:tcW w:w="293" w:type="pct"/>
          </w:tcPr>
          <w:p w14:paraId="0E9A4AEB" w14:textId="77777777" w:rsidR="00443D5D" w:rsidRPr="007A1370" w:rsidRDefault="00443D5D" w:rsidP="000B47A1">
            <w:pPr>
              <w:jc w:val="center"/>
              <w:rPr>
                <w:b/>
                <w:bCs/>
                <w:sz w:val="20"/>
                <w:szCs w:val="20"/>
                <w:lang w:val="fr-CA"/>
              </w:rPr>
            </w:pPr>
          </w:p>
        </w:tc>
        <w:tc>
          <w:tcPr>
            <w:tcW w:w="2337" w:type="pct"/>
          </w:tcPr>
          <w:p w14:paraId="5038CCC5" w14:textId="2E371D97" w:rsidR="00443D5D" w:rsidRPr="00112BF7" w:rsidRDefault="00443D5D" w:rsidP="000B47A1">
            <w:pPr>
              <w:jc w:val="center"/>
              <w:rPr>
                <w:b/>
                <w:bCs/>
                <w:sz w:val="20"/>
                <w:szCs w:val="20"/>
              </w:rPr>
            </w:pPr>
            <w:r>
              <w:rPr>
                <w:b/>
                <w:bCs/>
                <w:sz w:val="20"/>
                <w:szCs w:val="20"/>
              </w:rPr>
              <w:t>Titre du p</w:t>
            </w:r>
            <w:r w:rsidRPr="00112BF7">
              <w:rPr>
                <w:b/>
                <w:bCs/>
                <w:sz w:val="20"/>
                <w:szCs w:val="20"/>
              </w:rPr>
              <w:t xml:space="preserve">rojet </w:t>
            </w:r>
          </w:p>
        </w:tc>
        <w:tc>
          <w:tcPr>
            <w:tcW w:w="790" w:type="pct"/>
            <w:tcMar>
              <w:left w:w="29" w:type="dxa"/>
              <w:right w:w="29" w:type="dxa"/>
            </w:tcMar>
          </w:tcPr>
          <w:p w14:paraId="2E1492A2" w14:textId="1A3D9CAA" w:rsidR="00443D5D" w:rsidRPr="00112BF7" w:rsidRDefault="00443D5D" w:rsidP="000B47A1">
            <w:pPr>
              <w:jc w:val="center"/>
              <w:rPr>
                <w:b/>
                <w:bCs/>
                <w:sz w:val="20"/>
                <w:szCs w:val="20"/>
              </w:rPr>
            </w:pPr>
            <w:r>
              <w:rPr>
                <w:b/>
                <w:bCs/>
                <w:sz w:val="20"/>
                <w:szCs w:val="20"/>
              </w:rPr>
              <w:t>Financement du projet</w:t>
            </w:r>
            <w:r w:rsidRPr="00112BF7">
              <w:rPr>
                <w:b/>
                <w:bCs/>
                <w:sz w:val="20"/>
                <w:szCs w:val="20"/>
              </w:rPr>
              <w:t xml:space="preserve"> (</w:t>
            </w:r>
            <w:r>
              <w:rPr>
                <w:b/>
                <w:bCs/>
                <w:sz w:val="20"/>
                <w:szCs w:val="20"/>
              </w:rPr>
              <w:t xml:space="preserve">$ </w:t>
            </w:r>
            <w:r w:rsidRPr="00112BF7">
              <w:rPr>
                <w:b/>
                <w:bCs/>
                <w:sz w:val="20"/>
                <w:szCs w:val="20"/>
              </w:rPr>
              <w:t>US)</w:t>
            </w:r>
          </w:p>
        </w:tc>
        <w:tc>
          <w:tcPr>
            <w:tcW w:w="747" w:type="pct"/>
            <w:tcMar>
              <w:left w:w="29" w:type="dxa"/>
              <w:right w:w="29" w:type="dxa"/>
            </w:tcMar>
          </w:tcPr>
          <w:p w14:paraId="664A2E5C" w14:textId="591E2267" w:rsidR="00443D5D" w:rsidRPr="00112BF7" w:rsidRDefault="00443D5D" w:rsidP="000B47A1">
            <w:pPr>
              <w:jc w:val="center"/>
              <w:rPr>
                <w:b/>
                <w:bCs/>
                <w:sz w:val="20"/>
                <w:szCs w:val="20"/>
              </w:rPr>
            </w:pPr>
            <w:r>
              <w:rPr>
                <w:b/>
                <w:bCs/>
                <w:sz w:val="20"/>
                <w:szCs w:val="20"/>
              </w:rPr>
              <w:t xml:space="preserve">Coûts d’appui </w:t>
            </w:r>
            <w:r w:rsidRPr="00112BF7">
              <w:rPr>
                <w:b/>
                <w:bCs/>
                <w:sz w:val="20"/>
                <w:szCs w:val="20"/>
              </w:rPr>
              <w:t>(</w:t>
            </w:r>
            <w:r>
              <w:rPr>
                <w:b/>
                <w:bCs/>
                <w:sz w:val="20"/>
                <w:szCs w:val="20"/>
              </w:rPr>
              <w:t xml:space="preserve">$ </w:t>
            </w:r>
            <w:r w:rsidRPr="00112BF7">
              <w:rPr>
                <w:b/>
                <w:bCs/>
                <w:sz w:val="20"/>
                <w:szCs w:val="20"/>
              </w:rPr>
              <w:t>US)</w:t>
            </w:r>
          </w:p>
        </w:tc>
        <w:tc>
          <w:tcPr>
            <w:tcW w:w="833" w:type="pct"/>
            <w:tcBorders>
              <w:bottom w:val="single" w:sz="4" w:space="0" w:color="auto"/>
            </w:tcBorders>
            <w:tcMar>
              <w:left w:w="29" w:type="dxa"/>
              <w:right w:w="29" w:type="dxa"/>
            </w:tcMar>
          </w:tcPr>
          <w:p w14:paraId="46E173A3" w14:textId="49B3CB69" w:rsidR="00443D5D" w:rsidRPr="00112BF7" w:rsidRDefault="00443D5D" w:rsidP="000B47A1">
            <w:pPr>
              <w:jc w:val="center"/>
              <w:rPr>
                <w:b/>
                <w:bCs/>
                <w:sz w:val="20"/>
                <w:szCs w:val="20"/>
              </w:rPr>
            </w:pPr>
            <w:r>
              <w:rPr>
                <w:b/>
                <w:bCs/>
                <w:sz w:val="20"/>
                <w:szCs w:val="20"/>
              </w:rPr>
              <w:t>Agence d’exécution</w:t>
            </w:r>
          </w:p>
        </w:tc>
      </w:tr>
      <w:tr w:rsidR="00443D5D" w:rsidRPr="00112BF7" w14:paraId="4705F1D6" w14:textId="77777777" w:rsidTr="000B47A1">
        <w:tc>
          <w:tcPr>
            <w:tcW w:w="293" w:type="pct"/>
          </w:tcPr>
          <w:p w14:paraId="6478B2FE" w14:textId="77777777" w:rsidR="00443D5D" w:rsidRPr="00112BF7" w:rsidRDefault="00443D5D" w:rsidP="000B47A1">
            <w:pPr>
              <w:rPr>
                <w:sz w:val="20"/>
                <w:szCs w:val="20"/>
              </w:rPr>
            </w:pPr>
            <w:r w:rsidRPr="00112BF7">
              <w:rPr>
                <w:sz w:val="20"/>
                <w:szCs w:val="20"/>
              </w:rPr>
              <w:t>(a)</w:t>
            </w:r>
          </w:p>
        </w:tc>
        <w:tc>
          <w:tcPr>
            <w:tcW w:w="2337" w:type="pct"/>
          </w:tcPr>
          <w:p w14:paraId="5788B870" w14:textId="77777777" w:rsidR="00CD6937" w:rsidRDefault="00CD6937" w:rsidP="000B47A1">
            <w:pPr>
              <w:jc w:val="left"/>
              <w:rPr>
                <w:sz w:val="20"/>
                <w:szCs w:val="20"/>
                <w:lang w:val="fr-CA"/>
              </w:rPr>
            </w:pPr>
            <w:r w:rsidRPr="00CD6937">
              <w:rPr>
                <w:sz w:val="20"/>
                <w:szCs w:val="20"/>
                <w:lang w:val="fr-CA"/>
              </w:rPr>
              <w:t xml:space="preserve">Plan de gestion de l’élimination des </w:t>
            </w:r>
            <w:r w:rsidR="00443D5D" w:rsidRPr="00CD6937">
              <w:rPr>
                <w:sz w:val="20"/>
                <w:szCs w:val="20"/>
                <w:lang w:val="fr-CA"/>
              </w:rPr>
              <w:t xml:space="preserve">HCFC </w:t>
            </w:r>
          </w:p>
          <w:p w14:paraId="05779949" w14:textId="2A4FEECB" w:rsidR="00443D5D" w:rsidRPr="00CD6937" w:rsidRDefault="00443D5D" w:rsidP="000B47A1">
            <w:pPr>
              <w:jc w:val="left"/>
              <w:rPr>
                <w:sz w:val="20"/>
                <w:szCs w:val="20"/>
                <w:lang w:val="fr-CA"/>
              </w:rPr>
            </w:pPr>
            <w:r w:rsidRPr="00CD6937">
              <w:rPr>
                <w:sz w:val="20"/>
                <w:szCs w:val="20"/>
                <w:lang w:val="fr-CA"/>
              </w:rPr>
              <w:t>(</w:t>
            </w:r>
            <w:r w:rsidR="00CD6937">
              <w:rPr>
                <w:sz w:val="20"/>
                <w:szCs w:val="20"/>
                <w:lang w:val="fr-CA"/>
              </w:rPr>
              <w:t>phas</w:t>
            </w:r>
            <w:r w:rsidRPr="00CD6937">
              <w:rPr>
                <w:sz w:val="20"/>
                <w:szCs w:val="20"/>
                <w:lang w:val="fr-CA"/>
              </w:rPr>
              <w:t xml:space="preserve">e I, </w:t>
            </w:r>
            <w:r w:rsidR="00CD6937">
              <w:rPr>
                <w:sz w:val="20"/>
                <w:szCs w:val="20"/>
                <w:lang w:val="fr-CA"/>
              </w:rPr>
              <w:t>cinquième</w:t>
            </w:r>
            <w:r w:rsidRPr="00CD6937">
              <w:rPr>
                <w:sz w:val="20"/>
                <w:szCs w:val="20"/>
                <w:lang w:val="fr-CA"/>
              </w:rPr>
              <w:t> tranche)</w:t>
            </w:r>
          </w:p>
        </w:tc>
        <w:tc>
          <w:tcPr>
            <w:tcW w:w="790" w:type="pct"/>
          </w:tcPr>
          <w:p w14:paraId="58404548" w14:textId="70254DD5" w:rsidR="00443D5D" w:rsidRPr="00112BF7" w:rsidRDefault="00443D5D" w:rsidP="000B47A1">
            <w:pPr>
              <w:jc w:val="right"/>
              <w:rPr>
                <w:sz w:val="20"/>
                <w:szCs w:val="20"/>
              </w:rPr>
            </w:pPr>
            <w:r w:rsidRPr="00112BF7">
              <w:rPr>
                <w:sz w:val="20"/>
                <w:szCs w:val="20"/>
              </w:rPr>
              <w:t>28</w:t>
            </w:r>
            <w:r>
              <w:rPr>
                <w:sz w:val="20"/>
                <w:szCs w:val="20"/>
              </w:rPr>
              <w:t xml:space="preserve"> </w:t>
            </w:r>
            <w:r w:rsidRPr="00112BF7">
              <w:rPr>
                <w:sz w:val="20"/>
                <w:szCs w:val="20"/>
              </w:rPr>
              <w:t>000</w:t>
            </w:r>
          </w:p>
        </w:tc>
        <w:tc>
          <w:tcPr>
            <w:tcW w:w="747" w:type="pct"/>
          </w:tcPr>
          <w:p w14:paraId="34AECB1A" w14:textId="1BCD407F" w:rsidR="00443D5D" w:rsidRPr="00112BF7" w:rsidRDefault="00443D5D" w:rsidP="000B47A1">
            <w:pPr>
              <w:jc w:val="right"/>
            </w:pPr>
            <w:r w:rsidRPr="00112BF7">
              <w:rPr>
                <w:sz w:val="20"/>
                <w:szCs w:val="20"/>
              </w:rPr>
              <w:t>3</w:t>
            </w:r>
            <w:r>
              <w:rPr>
                <w:sz w:val="20"/>
                <w:szCs w:val="20"/>
              </w:rPr>
              <w:t xml:space="preserve"> </w:t>
            </w:r>
            <w:r w:rsidRPr="00112BF7">
              <w:rPr>
                <w:sz w:val="20"/>
                <w:szCs w:val="20"/>
              </w:rPr>
              <w:t>640</w:t>
            </w:r>
          </w:p>
        </w:tc>
        <w:tc>
          <w:tcPr>
            <w:tcW w:w="833" w:type="pct"/>
            <w:tcBorders>
              <w:top w:val="single" w:sz="4" w:space="0" w:color="auto"/>
            </w:tcBorders>
          </w:tcPr>
          <w:p w14:paraId="30B26629" w14:textId="700303C9" w:rsidR="00443D5D" w:rsidRPr="00112BF7" w:rsidRDefault="00443D5D" w:rsidP="000B47A1">
            <w:pPr>
              <w:jc w:val="center"/>
              <w:rPr>
                <w:sz w:val="20"/>
                <w:szCs w:val="20"/>
              </w:rPr>
            </w:pPr>
            <w:r w:rsidRPr="00112BF7">
              <w:rPr>
                <w:sz w:val="20"/>
                <w:szCs w:val="20"/>
              </w:rPr>
              <w:t>P</w:t>
            </w:r>
            <w:r>
              <w:rPr>
                <w:sz w:val="20"/>
                <w:szCs w:val="20"/>
              </w:rPr>
              <w:t>NUE</w:t>
            </w:r>
          </w:p>
        </w:tc>
      </w:tr>
      <w:tr w:rsidR="00443D5D" w:rsidRPr="00112BF7" w14:paraId="59558F27" w14:textId="77777777" w:rsidTr="000B47A1">
        <w:tc>
          <w:tcPr>
            <w:tcW w:w="293" w:type="pct"/>
          </w:tcPr>
          <w:p w14:paraId="4A1B6865" w14:textId="77777777" w:rsidR="00443D5D" w:rsidRPr="00112BF7" w:rsidRDefault="00443D5D" w:rsidP="000B47A1">
            <w:pPr>
              <w:rPr>
                <w:sz w:val="20"/>
                <w:szCs w:val="20"/>
              </w:rPr>
            </w:pPr>
            <w:r w:rsidRPr="00112BF7">
              <w:rPr>
                <w:sz w:val="20"/>
                <w:szCs w:val="20"/>
              </w:rPr>
              <w:t>(b)</w:t>
            </w:r>
          </w:p>
        </w:tc>
        <w:tc>
          <w:tcPr>
            <w:tcW w:w="2337" w:type="pct"/>
          </w:tcPr>
          <w:p w14:paraId="51CB78A9" w14:textId="77777777" w:rsidR="00CD6937" w:rsidRDefault="00CD6937" w:rsidP="00CD6937">
            <w:pPr>
              <w:jc w:val="left"/>
              <w:rPr>
                <w:sz w:val="20"/>
                <w:szCs w:val="20"/>
                <w:lang w:val="fr-CA"/>
              </w:rPr>
            </w:pPr>
            <w:r w:rsidRPr="00CD6937">
              <w:rPr>
                <w:sz w:val="20"/>
                <w:szCs w:val="20"/>
                <w:lang w:val="fr-CA"/>
              </w:rPr>
              <w:t xml:space="preserve">Plan de gestion de l’élimination des HCFC </w:t>
            </w:r>
          </w:p>
          <w:p w14:paraId="1880D9BD" w14:textId="05E0CCE1" w:rsidR="00443D5D" w:rsidRPr="00112BF7" w:rsidRDefault="00CD6937" w:rsidP="00CD6937">
            <w:pPr>
              <w:jc w:val="left"/>
              <w:rPr>
                <w:sz w:val="20"/>
                <w:szCs w:val="20"/>
              </w:rPr>
            </w:pPr>
            <w:r w:rsidRPr="00CD6937">
              <w:rPr>
                <w:sz w:val="20"/>
                <w:szCs w:val="20"/>
                <w:lang w:val="fr-CA"/>
              </w:rPr>
              <w:t>(</w:t>
            </w:r>
            <w:r>
              <w:rPr>
                <w:sz w:val="20"/>
                <w:szCs w:val="20"/>
                <w:lang w:val="fr-CA"/>
              </w:rPr>
              <w:t>phas</w:t>
            </w:r>
            <w:r w:rsidRPr="00CD6937">
              <w:rPr>
                <w:sz w:val="20"/>
                <w:szCs w:val="20"/>
                <w:lang w:val="fr-CA"/>
              </w:rPr>
              <w:t xml:space="preserve">e I, </w:t>
            </w:r>
            <w:r>
              <w:rPr>
                <w:sz w:val="20"/>
                <w:szCs w:val="20"/>
                <w:lang w:val="fr-CA"/>
              </w:rPr>
              <w:t>cinquième</w:t>
            </w:r>
            <w:r w:rsidRPr="00CD6937">
              <w:rPr>
                <w:sz w:val="20"/>
                <w:szCs w:val="20"/>
                <w:lang w:val="fr-CA"/>
              </w:rPr>
              <w:t> tranche)</w:t>
            </w:r>
          </w:p>
        </w:tc>
        <w:tc>
          <w:tcPr>
            <w:tcW w:w="790" w:type="pct"/>
          </w:tcPr>
          <w:p w14:paraId="222DE27B" w14:textId="64A6DC4D" w:rsidR="00443D5D" w:rsidRPr="00112BF7" w:rsidRDefault="00443D5D" w:rsidP="000B47A1">
            <w:pPr>
              <w:jc w:val="right"/>
              <w:rPr>
                <w:sz w:val="20"/>
                <w:szCs w:val="20"/>
              </w:rPr>
            </w:pPr>
            <w:r w:rsidRPr="00112BF7">
              <w:rPr>
                <w:sz w:val="20"/>
                <w:szCs w:val="20"/>
              </w:rPr>
              <w:t>28</w:t>
            </w:r>
            <w:r>
              <w:rPr>
                <w:sz w:val="20"/>
                <w:szCs w:val="20"/>
              </w:rPr>
              <w:t xml:space="preserve"> </w:t>
            </w:r>
            <w:r w:rsidRPr="00112BF7">
              <w:rPr>
                <w:sz w:val="20"/>
                <w:szCs w:val="20"/>
              </w:rPr>
              <w:t>000</w:t>
            </w:r>
          </w:p>
        </w:tc>
        <w:tc>
          <w:tcPr>
            <w:tcW w:w="747" w:type="pct"/>
          </w:tcPr>
          <w:p w14:paraId="555652B6" w14:textId="4A69A9F6" w:rsidR="00443D5D" w:rsidRPr="00112BF7" w:rsidRDefault="00443D5D" w:rsidP="000B47A1">
            <w:pPr>
              <w:jc w:val="right"/>
            </w:pPr>
            <w:r w:rsidRPr="00112BF7">
              <w:rPr>
                <w:sz w:val="20"/>
                <w:szCs w:val="20"/>
              </w:rPr>
              <w:t>2</w:t>
            </w:r>
            <w:r>
              <w:rPr>
                <w:sz w:val="20"/>
                <w:szCs w:val="20"/>
              </w:rPr>
              <w:t xml:space="preserve"> </w:t>
            </w:r>
            <w:r w:rsidRPr="00112BF7">
              <w:rPr>
                <w:sz w:val="20"/>
                <w:szCs w:val="20"/>
              </w:rPr>
              <w:t>100</w:t>
            </w:r>
          </w:p>
        </w:tc>
        <w:tc>
          <w:tcPr>
            <w:tcW w:w="833" w:type="pct"/>
          </w:tcPr>
          <w:p w14:paraId="6BAFFBA3" w14:textId="15E64C80" w:rsidR="00443D5D" w:rsidRPr="00112BF7" w:rsidRDefault="00443D5D" w:rsidP="000B47A1">
            <w:pPr>
              <w:jc w:val="center"/>
              <w:rPr>
                <w:sz w:val="20"/>
                <w:szCs w:val="20"/>
              </w:rPr>
            </w:pPr>
            <w:r w:rsidRPr="00112BF7">
              <w:rPr>
                <w:sz w:val="20"/>
                <w:szCs w:val="20"/>
              </w:rPr>
              <w:t>P</w:t>
            </w:r>
            <w:r>
              <w:rPr>
                <w:sz w:val="20"/>
                <w:szCs w:val="20"/>
              </w:rPr>
              <w:t>NUD</w:t>
            </w:r>
          </w:p>
        </w:tc>
      </w:tr>
    </w:tbl>
    <w:p w14:paraId="4261BD95" w14:textId="77777777" w:rsidR="00443D5D" w:rsidRPr="00112BF7" w:rsidRDefault="00443D5D" w:rsidP="00443D5D"/>
    <w:p w14:paraId="115F4301" w14:textId="77777777" w:rsidR="00443D5D" w:rsidRPr="00443D5D" w:rsidRDefault="00443D5D" w:rsidP="00443D5D">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70BC5" w:rsidRPr="00FE3307" w14:paraId="1470C049" w14:textId="77777777" w:rsidTr="000B47A1">
        <w:tc>
          <w:tcPr>
            <w:tcW w:w="1871" w:type="dxa"/>
          </w:tcPr>
          <w:p w14:paraId="4E0B1CB8" w14:textId="77777777" w:rsidR="00A70BC5" w:rsidRPr="00FE3307" w:rsidRDefault="00A70BC5" w:rsidP="000B47A1">
            <w:pPr>
              <w:rPr>
                <w:lang w:val="en-CA"/>
              </w:rPr>
            </w:pPr>
          </w:p>
        </w:tc>
        <w:tc>
          <w:tcPr>
            <w:tcW w:w="1872" w:type="dxa"/>
          </w:tcPr>
          <w:p w14:paraId="1B599C48" w14:textId="77777777" w:rsidR="00A70BC5" w:rsidRPr="00FE3307" w:rsidRDefault="00A70BC5" w:rsidP="000B47A1">
            <w:pPr>
              <w:rPr>
                <w:lang w:val="en-CA"/>
              </w:rPr>
            </w:pPr>
          </w:p>
        </w:tc>
        <w:tc>
          <w:tcPr>
            <w:tcW w:w="1872" w:type="dxa"/>
            <w:tcBorders>
              <w:bottom w:val="single" w:sz="4" w:space="0" w:color="auto"/>
            </w:tcBorders>
          </w:tcPr>
          <w:p w14:paraId="57CD3D0A" w14:textId="77777777" w:rsidR="00A70BC5" w:rsidRPr="00FE3307" w:rsidRDefault="00A70BC5" w:rsidP="000B47A1">
            <w:pPr>
              <w:rPr>
                <w:lang w:val="en-CA"/>
              </w:rPr>
            </w:pPr>
          </w:p>
        </w:tc>
        <w:tc>
          <w:tcPr>
            <w:tcW w:w="1872" w:type="dxa"/>
          </w:tcPr>
          <w:p w14:paraId="77AB7C06" w14:textId="77777777" w:rsidR="00A70BC5" w:rsidRPr="00FE3307" w:rsidRDefault="00A70BC5" w:rsidP="000B47A1">
            <w:pPr>
              <w:rPr>
                <w:lang w:val="en-CA"/>
              </w:rPr>
            </w:pPr>
          </w:p>
        </w:tc>
        <w:tc>
          <w:tcPr>
            <w:tcW w:w="1873" w:type="dxa"/>
          </w:tcPr>
          <w:p w14:paraId="08C1F8C1" w14:textId="77777777" w:rsidR="00A70BC5" w:rsidRPr="00FE3307" w:rsidRDefault="00A70BC5" w:rsidP="000B47A1">
            <w:pPr>
              <w:rPr>
                <w:lang w:val="en-CA"/>
              </w:rPr>
            </w:pPr>
          </w:p>
        </w:tc>
      </w:tr>
    </w:tbl>
    <w:p w14:paraId="448D5E87" w14:textId="77777777" w:rsidR="00A70BC5" w:rsidRPr="00FE3307" w:rsidRDefault="00A70BC5" w:rsidP="00A70BC5">
      <w:pPr>
        <w:rPr>
          <w:lang w:val="en-CA"/>
        </w:rPr>
      </w:pPr>
    </w:p>
    <w:p w14:paraId="2CF0B1EA" w14:textId="77777777" w:rsidR="00441083" w:rsidRDefault="00441083">
      <w:pPr>
        <w:rPr>
          <w:lang w:val="fr-FR"/>
        </w:rPr>
      </w:pPr>
    </w:p>
    <w:p w14:paraId="28E62112" w14:textId="77777777" w:rsidR="00441083" w:rsidRDefault="00441083">
      <w:pPr>
        <w:rPr>
          <w:lang w:val="fr-FR"/>
        </w:rPr>
      </w:pPr>
    </w:p>
    <w:p w14:paraId="1F8F78D2" w14:textId="77777777" w:rsidR="00441083" w:rsidRDefault="00441083">
      <w:pPr>
        <w:rPr>
          <w:lang w:val="fr-FR"/>
        </w:rPr>
      </w:pPr>
    </w:p>
    <w:p w14:paraId="5E1ADC7D" w14:textId="77777777" w:rsidR="00441083" w:rsidRDefault="00441083">
      <w:pPr>
        <w:rPr>
          <w:lang w:val="fr-FR"/>
        </w:rPr>
      </w:pPr>
    </w:p>
    <w:p w14:paraId="47899D33" w14:textId="77777777" w:rsidR="00441083" w:rsidRDefault="00441083">
      <w:pPr>
        <w:rPr>
          <w:lang w:val="fr-FR"/>
        </w:rPr>
      </w:pPr>
    </w:p>
    <w:p w14:paraId="056075B0" w14:textId="77777777" w:rsidR="00441083" w:rsidRDefault="00441083">
      <w:pPr>
        <w:rPr>
          <w:lang w:val="fr-FR"/>
        </w:rPr>
      </w:pPr>
    </w:p>
    <w:p w14:paraId="608F9157" w14:textId="77777777" w:rsidR="00441083" w:rsidRDefault="00441083">
      <w:pPr>
        <w:rPr>
          <w:lang w:val="fr-FR"/>
        </w:rPr>
      </w:pPr>
    </w:p>
    <w:p w14:paraId="3E015E41" w14:textId="77777777" w:rsidR="00441083" w:rsidRDefault="00441083">
      <w:pPr>
        <w:rPr>
          <w:lang w:val="fr-FR"/>
        </w:rPr>
      </w:pPr>
    </w:p>
    <w:sectPr w:rsidR="0044108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6154F" w14:textId="77777777" w:rsidR="00CD79C2" w:rsidRDefault="00CD79C2">
      <w:r>
        <w:separator/>
      </w:r>
    </w:p>
  </w:endnote>
  <w:endnote w:type="continuationSeparator" w:id="0">
    <w:p w14:paraId="484B0BF5" w14:textId="77777777" w:rsidR="00CD79C2" w:rsidRDefault="00CD7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0651672"/>
      <w:docPartObj>
        <w:docPartGallery w:val="Page Numbers (Bottom of Page)"/>
        <w:docPartUnique/>
      </w:docPartObj>
    </w:sdtPr>
    <w:sdtEndPr>
      <w:rPr>
        <w:noProof/>
      </w:rPr>
    </w:sdtEndPr>
    <w:sdtContent>
      <w:p w14:paraId="4D36636E" w14:textId="3D5891B6" w:rsidR="00EE1667" w:rsidRDefault="00EE16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C7176F" w14:textId="77777777" w:rsidR="00EE1667" w:rsidRDefault="00EE16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3744486"/>
      <w:docPartObj>
        <w:docPartGallery w:val="Page Numbers (Bottom of Page)"/>
        <w:docPartUnique/>
      </w:docPartObj>
    </w:sdtPr>
    <w:sdtEndPr>
      <w:rPr>
        <w:noProof/>
      </w:rPr>
    </w:sdtEndPr>
    <w:sdtContent>
      <w:p w14:paraId="6EE449E6" w14:textId="2F262ABF" w:rsidR="00EE1667" w:rsidRDefault="00EE16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0CC5F4" w14:textId="77777777" w:rsidR="00EE1667" w:rsidRDefault="00EE16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1019461"/>
      <w:docPartObj>
        <w:docPartGallery w:val="Page Numbers (Bottom of Page)"/>
        <w:docPartUnique/>
      </w:docPartObj>
    </w:sdtPr>
    <w:sdtEndPr>
      <w:rPr>
        <w:noProof/>
      </w:rPr>
    </w:sdtEndPr>
    <w:sdtContent>
      <w:p w14:paraId="51258026" w14:textId="77777777" w:rsidR="00EE1667" w:rsidRDefault="00EE1667" w:rsidP="00EE1667">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3912FDA7" w14:textId="60C93BE0" w:rsidR="00EE1667" w:rsidRPr="00EE1667" w:rsidRDefault="00EE1667" w:rsidP="00EE1667">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sdtContent>
  </w:sdt>
  <w:p w14:paraId="13367CF8" w14:textId="77777777" w:rsidR="00441083" w:rsidRPr="006A7943" w:rsidRDefault="00441083">
    <w:pP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99D0D" w14:textId="77777777" w:rsidR="00CD79C2" w:rsidRDefault="00CD79C2">
      <w:r>
        <w:separator/>
      </w:r>
    </w:p>
  </w:footnote>
  <w:footnote w:type="continuationSeparator" w:id="0">
    <w:p w14:paraId="2E72D25E" w14:textId="77777777" w:rsidR="00CD79C2" w:rsidRDefault="00CD79C2">
      <w:r>
        <w:continuationSeparator/>
      </w:r>
    </w:p>
  </w:footnote>
  <w:footnote w:id="1">
    <w:p w14:paraId="6F54CB3B" w14:textId="55C4894A" w:rsidR="003C396D" w:rsidRDefault="003C396D">
      <w:pPr>
        <w:pStyle w:val="FootnoteText"/>
        <w:rPr>
          <w:lang w:val="fr-CA"/>
        </w:rPr>
      </w:pPr>
      <w:r>
        <w:rPr>
          <w:rStyle w:val="FootnoteReference"/>
        </w:rPr>
        <w:footnoteRef/>
      </w:r>
      <w:r w:rsidRPr="007B4D15">
        <w:rPr>
          <w:lang w:val="fr-CA"/>
        </w:rPr>
        <w:t xml:space="preserve"> </w:t>
      </w:r>
      <w:r>
        <w:rPr>
          <w:lang w:val="fr-CA"/>
        </w:rPr>
        <w:t>UNEP/OzL.Pro/ExCom/92/1</w:t>
      </w:r>
    </w:p>
    <w:p w14:paraId="43499DF6" w14:textId="77777777" w:rsidR="006A7943" w:rsidRPr="003C396D" w:rsidRDefault="006A7943">
      <w:pPr>
        <w:pStyle w:val="FootnoteText"/>
        <w:rPr>
          <w:lang w:val="fr-CA"/>
        </w:rPr>
      </w:pPr>
    </w:p>
  </w:footnote>
  <w:footnote w:id="2">
    <w:p w14:paraId="6CFC4DBD" w14:textId="2746D572" w:rsidR="007B4D15" w:rsidRPr="007B4D15" w:rsidRDefault="007B4D15" w:rsidP="007B4D15">
      <w:pPr>
        <w:pStyle w:val="FootnoteText"/>
        <w:rPr>
          <w:lang w:val="fr-CA"/>
        </w:rPr>
      </w:pPr>
      <w:r>
        <w:rPr>
          <w:rStyle w:val="FootnoteReference"/>
        </w:rPr>
        <w:footnoteRef/>
      </w:r>
      <w:r w:rsidRPr="007B4D15">
        <w:rPr>
          <w:lang w:val="fr-CA"/>
        </w:rPr>
        <w:t xml:space="preserve"> Selon la lettre du </w:t>
      </w:r>
      <w:r>
        <w:rPr>
          <w:lang w:val="fr-CA"/>
        </w:rPr>
        <w:t>22</w:t>
      </w:r>
      <w:r w:rsidRPr="007B4D15">
        <w:rPr>
          <w:lang w:val="fr-CA"/>
        </w:rPr>
        <w:t xml:space="preserve"> mars 20</w:t>
      </w:r>
      <w:r>
        <w:rPr>
          <w:lang w:val="fr-CA"/>
        </w:rPr>
        <w:t>23</w:t>
      </w:r>
      <w:r w:rsidRPr="007B4D15">
        <w:rPr>
          <w:lang w:val="fr-CA"/>
        </w:rPr>
        <w:t xml:space="preserve"> adressée au Secrétariat par le </w:t>
      </w:r>
      <w:r w:rsidR="007D2690" w:rsidRPr="007B4D15">
        <w:rPr>
          <w:lang w:val="fr-CA"/>
        </w:rPr>
        <w:t>ministère de l’Environnement</w:t>
      </w:r>
      <w:r w:rsidRPr="007B4D15">
        <w:rPr>
          <w:lang w:val="fr-CA"/>
        </w:rPr>
        <w:t>, de l’Assainissement et du Développement durable du Mali.</w:t>
      </w:r>
    </w:p>
  </w:footnote>
  <w:footnote w:id="3">
    <w:p w14:paraId="33A6F2A8" w14:textId="63774D08" w:rsidR="007D2690" w:rsidRPr="007D2690" w:rsidRDefault="007D2690">
      <w:pPr>
        <w:pStyle w:val="FootnoteText"/>
        <w:rPr>
          <w:lang w:val="fr-CA"/>
        </w:rPr>
      </w:pPr>
      <w:r>
        <w:rPr>
          <w:rStyle w:val="FootnoteReference"/>
        </w:rPr>
        <w:footnoteRef/>
      </w:r>
      <w:r w:rsidRPr="007D2690">
        <w:rPr>
          <w:lang w:val="fr-CA"/>
        </w:rPr>
        <w:t xml:space="preserve"> En juillet 2022, la CEDEAO a lev</w:t>
      </w:r>
      <w:r>
        <w:rPr>
          <w:lang w:val="fr-CA"/>
        </w:rPr>
        <w:t>é les sanctions économiques et financières.</w:t>
      </w:r>
    </w:p>
  </w:footnote>
  <w:footnote w:id="4">
    <w:p w14:paraId="2A858190" w14:textId="5D517290" w:rsidR="00A70BC5" w:rsidRPr="00A70BC5" w:rsidRDefault="00A70BC5">
      <w:pPr>
        <w:pStyle w:val="FootnoteText"/>
        <w:rPr>
          <w:lang w:val="fr-CA"/>
        </w:rPr>
      </w:pPr>
      <w:r>
        <w:rPr>
          <w:rStyle w:val="FootnoteReference"/>
        </w:rPr>
        <w:footnoteRef/>
      </w:r>
      <w:r w:rsidRPr="00A70BC5">
        <w:rPr>
          <w:lang w:val="fr-CA"/>
        </w:rPr>
        <w:t xml:space="preserve"> </w:t>
      </w:r>
      <w:r>
        <w:rPr>
          <w:lang w:val="fr-CA"/>
        </w:rPr>
        <w:t xml:space="preserve">Conformément à la décision 84/92(d), la décision 90/48(c) a encouragé les agences bilatérales et d’exécution à continuer de veiller à l’application de la politique </w:t>
      </w:r>
      <w:r w:rsidR="003C7038">
        <w:rPr>
          <w:lang w:val="fr-CA"/>
        </w:rPr>
        <w:t>opérationnelle sur l’intégration de l’égalité des sexes</w:t>
      </w:r>
      <w:r>
        <w:rPr>
          <w:lang w:val="fr-CA"/>
        </w:rPr>
        <w:t xml:space="preserve"> dans tous les projets, en tenant compte des activités spécifiques présentées dans le tableau 2 du document 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3697D" w14:textId="170A3BBE" w:rsidR="00EE1667" w:rsidRDefault="00EE1667" w:rsidP="00EE1667">
    <w:r>
      <w:fldChar w:fldCharType="begin"/>
    </w:r>
    <w:r w:rsidRPr="00EE1667">
      <w:rPr>
        <w:lang w:val="fr-FR"/>
      </w:rPr>
      <w:instrText xml:space="preserve"> DOCPROPERTY "Document number"  \* MERGEFORMAT </w:instrText>
    </w:r>
    <w:r>
      <w:fldChar w:fldCharType="separate"/>
    </w:r>
    <w:r>
      <w:rPr>
        <w:lang w:val="fr-FR"/>
      </w:rPr>
      <w:t>UNEP/OzL.Pro/ExCom/92/33</w:t>
    </w:r>
    <w:r>
      <w:fldChar w:fldCharType="end"/>
    </w:r>
  </w:p>
  <w:p w14:paraId="11534F96" w14:textId="77777777" w:rsidR="006A7943" w:rsidRPr="00EE1667" w:rsidRDefault="006A7943" w:rsidP="00EE1667">
    <w:pPr>
      <w:rPr>
        <w:lang w:val="fr-FR"/>
      </w:rPr>
    </w:pPr>
  </w:p>
  <w:p w14:paraId="7D8B057F" w14:textId="77777777" w:rsidR="00EE1667" w:rsidRDefault="00EE16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2AF29" w14:textId="11C07786" w:rsidR="00EE1667" w:rsidRPr="00EE1667" w:rsidRDefault="00EE1667" w:rsidP="00EE1667">
    <w:pPr>
      <w:jc w:val="right"/>
      <w:rPr>
        <w:lang w:val="fr-FR"/>
      </w:rPr>
    </w:pPr>
    <w:r>
      <w:fldChar w:fldCharType="begin"/>
    </w:r>
    <w:r w:rsidRPr="00EE1667">
      <w:rPr>
        <w:lang w:val="fr-FR"/>
      </w:rPr>
      <w:instrText xml:space="preserve"> DOCPROPERTY "Document number"  \* MERGEFORMAT </w:instrText>
    </w:r>
    <w:r>
      <w:fldChar w:fldCharType="separate"/>
    </w:r>
    <w:r>
      <w:rPr>
        <w:lang w:val="fr-FR"/>
      </w:rPr>
      <w:t>UNEP/OzL.Pro/ExCom/92/33</w:t>
    </w:r>
    <w:r>
      <w:fldChar w:fldCharType="end"/>
    </w:r>
  </w:p>
  <w:p w14:paraId="242CAE27" w14:textId="77777777" w:rsidR="00EE1667" w:rsidRDefault="00EE1667">
    <w:pPr>
      <w:pStyle w:val="Header"/>
    </w:pPr>
  </w:p>
  <w:p w14:paraId="4045EF05" w14:textId="77777777" w:rsidR="006A7943" w:rsidRDefault="006A79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620A614"/>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88C2BA4"/>
    <w:multiLevelType w:val="hybridMultilevel"/>
    <w:tmpl w:val="D3DAC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8"/>
  </w:num>
  <w:num w:numId="20" w16cid:durableId="364864071">
    <w:abstractNumId w:val="14"/>
  </w:num>
  <w:num w:numId="21" w16cid:durableId="965038582">
    <w:abstractNumId w:val="11"/>
  </w:num>
  <w:num w:numId="22" w16cid:durableId="2050958227">
    <w:abstractNumId w:val="12"/>
  </w:num>
  <w:num w:numId="23" w16cid:durableId="141969197">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96D"/>
    <w:rsid w:val="000307DA"/>
    <w:rsid w:val="0005110A"/>
    <w:rsid w:val="000F6C8E"/>
    <w:rsid w:val="00177D11"/>
    <w:rsid w:val="001C357A"/>
    <w:rsid w:val="001C3D0C"/>
    <w:rsid w:val="001D4CE7"/>
    <w:rsid w:val="0023140E"/>
    <w:rsid w:val="00251D38"/>
    <w:rsid w:val="00265AF0"/>
    <w:rsid w:val="00282FDD"/>
    <w:rsid w:val="002B1DC9"/>
    <w:rsid w:val="002C06D4"/>
    <w:rsid w:val="002C4703"/>
    <w:rsid w:val="002F0B57"/>
    <w:rsid w:val="003029F8"/>
    <w:rsid w:val="003A0CA4"/>
    <w:rsid w:val="003C396D"/>
    <w:rsid w:val="003C7038"/>
    <w:rsid w:val="00403EDF"/>
    <w:rsid w:val="00441083"/>
    <w:rsid w:val="004416C5"/>
    <w:rsid w:val="00443D5D"/>
    <w:rsid w:val="00444619"/>
    <w:rsid w:val="00461F00"/>
    <w:rsid w:val="004A2552"/>
    <w:rsid w:val="004B1B59"/>
    <w:rsid w:val="004C2C87"/>
    <w:rsid w:val="004D3EB8"/>
    <w:rsid w:val="004E3A36"/>
    <w:rsid w:val="00511310"/>
    <w:rsid w:val="005A7F28"/>
    <w:rsid w:val="005B3CAD"/>
    <w:rsid w:val="005B603D"/>
    <w:rsid w:val="005C278F"/>
    <w:rsid w:val="00605093"/>
    <w:rsid w:val="00606586"/>
    <w:rsid w:val="00607AE8"/>
    <w:rsid w:val="00650381"/>
    <w:rsid w:val="006A7943"/>
    <w:rsid w:val="006E397E"/>
    <w:rsid w:val="007034FA"/>
    <w:rsid w:val="0075750B"/>
    <w:rsid w:val="00774A67"/>
    <w:rsid w:val="00775FBB"/>
    <w:rsid w:val="007A1370"/>
    <w:rsid w:val="007B4D15"/>
    <w:rsid w:val="007D2690"/>
    <w:rsid w:val="00843511"/>
    <w:rsid w:val="00847BDB"/>
    <w:rsid w:val="00897726"/>
    <w:rsid w:val="008B66B6"/>
    <w:rsid w:val="008E570A"/>
    <w:rsid w:val="008F2B57"/>
    <w:rsid w:val="0091161A"/>
    <w:rsid w:val="00925B75"/>
    <w:rsid w:val="00972E99"/>
    <w:rsid w:val="00973294"/>
    <w:rsid w:val="00985AE6"/>
    <w:rsid w:val="009A5180"/>
    <w:rsid w:val="009C7E0B"/>
    <w:rsid w:val="009F6617"/>
    <w:rsid w:val="009F709E"/>
    <w:rsid w:val="00A264DF"/>
    <w:rsid w:val="00A70BC5"/>
    <w:rsid w:val="00A77600"/>
    <w:rsid w:val="00A97E14"/>
    <w:rsid w:val="00AC013C"/>
    <w:rsid w:val="00AC4151"/>
    <w:rsid w:val="00AE5C4B"/>
    <w:rsid w:val="00AE63D8"/>
    <w:rsid w:val="00B55AA4"/>
    <w:rsid w:val="00B811F2"/>
    <w:rsid w:val="00BA395B"/>
    <w:rsid w:val="00BA5C20"/>
    <w:rsid w:val="00BC3C7D"/>
    <w:rsid w:val="00C16E3F"/>
    <w:rsid w:val="00C34C3E"/>
    <w:rsid w:val="00C41CC9"/>
    <w:rsid w:val="00C6443E"/>
    <w:rsid w:val="00C731E3"/>
    <w:rsid w:val="00C9547D"/>
    <w:rsid w:val="00CC2B33"/>
    <w:rsid w:val="00CD6937"/>
    <w:rsid w:val="00CD79C2"/>
    <w:rsid w:val="00D7654A"/>
    <w:rsid w:val="00DB1FEE"/>
    <w:rsid w:val="00DB4E64"/>
    <w:rsid w:val="00DD3433"/>
    <w:rsid w:val="00DE7782"/>
    <w:rsid w:val="00E348C6"/>
    <w:rsid w:val="00E54871"/>
    <w:rsid w:val="00E60D9C"/>
    <w:rsid w:val="00E631D1"/>
    <w:rsid w:val="00EB2067"/>
    <w:rsid w:val="00EE1667"/>
    <w:rsid w:val="00F218B0"/>
    <w:rsid w:val="00F37A42"/>
    <w:rsid w:val="00F550B8"/>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C5C4D2"/>
  <w15:docId w15:val="{7D240F64-6A0F-F642-9B6A-7085F42D5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C06D4"/>
    <w:rPr>
      <w:sz w:val="20"/>
      <w:szCs w:val="20"/>
    </w:rPr>
  </w:style>
  <w:style w:type="character" w:customStyle="1" w:styleId="FootnoteTextChar">
    <w:name w:val="Footnote Text Char"/>
    <w:basedOn w:val="DefaultParagraphFont"/>
    <w:link w:val="FootnoteText"/>
    <w:uiPriority w:val="99"/>
    <w:semiHidden/>
    <w:rsid w:val="002C06D4"/>
    <w:rPr>
      <w:lang w:val="en-GB"/>
    </w:rPr>
  </w:style>
  <w:style w:type="character" w:styleId="FootnoteReference">
    <w:name w:val="footnote reference"/>
    <w:basedOn w:val="DefaultParagraphFont"/>
    <w:uiPriority w:val="99"/>
    <w:semiHidden/>
    <w:unhideWhenUsed/>
    <w:rsid w:val="002C06D4"/>
    <w:rPr>
      <w:vertAlign w:val="superscript"/>
    </w:rPr>
  </w:style>
  <w:style w:type="paragraph" w:styleId="ListParagraph">
    <w:name w:val="List Paragraph"/>
    <w:basedOn w:val="Normal"/>
    <w:uiPriority w:val="34"/>
    <w:qFormat/>
    <w:rsid w:val="003C39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UNEP/OzL.Pro/ExCom/92/33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2E8742A83DA7E44866438886F8FE531" ma:contentTypeVersion="5" ma:contentTypeDescription="Create a new document." ma:contentTypeScope="" ma:versionID="38c044dc85fbb7a10128d22936cd659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262B8D39-013B-44A7-B15B-1647623B2DF5}"/>
</file>

<file path=customXml/itemProps3.xml><?xml version="1.0" encoding="utf-8"?>
<ds:datastoreItem xmlns:ds="http://schemas.openxmlformats.org/officeDocument/2006/customXml" ds:itemID="{30628112-CDB0-4406-9F3A-8A8098A0F2C4}"/>
</file>

<file path=customXml/itemProps4.xml><?xml version="1.0" encoding="utf-8"?>
<ds:datastoreItem xmlns:ds="http://schemas.openxmlformats.org/officeDocument/2006/customXml" ds:itemID="{3A91E8B3-7336-4A99-B90B-BE52D62815F4}"/>
</file>

<file path=docProps/app.xml><?xml version="1.0" encoding="utf-8"?>
<Properties xmlns="http://schemas.openxmlformats.org/officeDocument/2006/extended-properties" xmlns:vt="http://schemas.openxmlformats.org/officeDocument/2006/docPropsVTypes">
  <Template>Normal</Template>
  <TotalTime>2</TotalTime>
  <Pages>8</Pages>
  <Words>2579</Words>
  <Characters>14702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Proposition de projet : Mali</vt:lpstr>
    </vt:vector>
  </TitlesOfParts>
  <Company>UNMFS</Company>
  <LinksUpToDate>false</LinksUpToDate>
  <CharactersWithSpaces>17247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Mali</dc:title>
  <dc:creator>Renaud</dc:creator>
  <cp:lastModifiedBy>HBE</cp:lastModifiedBy>
  <cp:revision>4</cp:revision>
  <cp:lastPrinted>2001-05-26T16:40:00Z</cp:lastPrinted>
  <dcterms:created xsi:type="dcterms:W3CDTF">2023-05-12T20:29:00Z</dcterms:created>
  <dcterms:modified xsi:type="dcterms:W3CDTF">2023-05-13T01:43:00Z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UNEP/OzL.Pro/ExCom/92/33</vt:lpwstr>
  </property>
  <property fmtid="{D5CDD505-2E9C-101B-9397-08002B2CF9AE}" pid="3" name="Revision date">
    <vt:lpwstr>5/1/2023</vt:lpwstr>
  </property>
  <property fmtid="{D5CDD505-2E9C-101B-9397-08002B2CF9AE}" pid="4" name="ContentTypeId">
    <vt:lpwstr>0x010100A2E8742A83DA7E44866438886F8FE531</vt:lpwstr>
  </property>
  <property fmtid="{D5CDD505-2E9C-101B-9397-08002B2CF9AE}" pid="5" name="Order">
    <vt:r8>147800</vt:r8>
  </property>
  <property fmtid="{D5CDD505-2E9C-101B-9397-08002B2CF9AE}" pid="6" name="MediaServiceImageTags">
    <vt:lpwstr/>
  </property>
  <property fmtid="{D5CDD505-2E9C-101B-9397-08002B2CF9AE}" pid="8" name="lcf76f155ced4ddcb4097134ff3c332f">
    <vt:lpwstr/>
  </property>
</Properties>
</file>