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3B468A" w14:paraId="4D2698C1" w14:textId="77777777">
        <w:trPr>
          <w:trHeight w:val="720"/>
        </w:trPr>
        <w:tc>
          <w:tcPr>
            <w:tcW w:w="5490" w:type="dxa"/>
            <w:gridSpan w:val="2"/>
            <w:tcBorders>
              <w:bottom w:val="single" w:sz="18" w:space="0" w:color="auto"/>
            </w:tcBorders>
          </w:tcPr>
          <w:p w14:paraId="215B128B"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3DE31EEF"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7DCACC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5CBF0D76" w14:textId="77777777" w:rsidR="003B468A" w:rsidRDefault="00C4722B">
            <w:pPr>
              <w:spacing w:before="120"/>
            </w:pPr>
            <w:r>
              <w:rPr>
                <w:noProof/>
                <w:lang w:val="en-US" w:eastAsia="zh-CN"/>
              </w:rPr>
              <w:drawing>
                <wp:anchor distT="0" distB="0" distL="114300" distR="114300" simplePos="0" relativeHeight="251660288" behindDoc="0" locked="0" layoutInCell="1" allowOverlap="1" wp14:anchorId="6BE581B9" wp14:editId="5EAE8A32">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US" w:eastAsia="zh-CN"/>
              </w:rPr>
              <w:drawing>
                <wp:anchor distT="0" distB="0" distL="114300" distR="114300" simplePos="0" relativeHeight="251661312" behindDoc="1" locked="0" layoutInCell="0" allowOverlap="1" wp14:anchorId="68F880E5" wp14:editId="2075BE2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2874508B" w14:textId="77777777" w:rsidR="003B468A" w:rsidRDefault="003B468A">
            <w:pPr>
              <w:pStyle w:val="Heading3"/>
              <w:numPr>
                <w:ilvl w:val="0"/>
                <w:numId w:val="0"/>
              </w:numPr>
              <w:spacing w:after="0"/>
              <w:jc w:val="left"/>
              <w:rPr>
                <w:b/>
                <w:sz w:val="32"/>
                <w:lang w:val="en-CA"/>
              </w:rPr>
            </w:pPr>
          </w:p>
          <w:p w14:paraId="1142B4D3"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471FAB57"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24FCF449"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17345988"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4E5B750C" w14:textId="77777777" w:rsidR="003B468A" w:rsidRDefault="003B468A">
            <w:pPr>
              <w:rPr>
                <w:color w:val="000000"/>
                <w:szCs w:val="24"/>
                <w:lang w:val="ru-RU"/>
              </w:rPr>
            </w:pPr>
          </w:p>
          <w:p w14:paraId="25A62181" w14:textId="77777777" w:rsidR="003B468A" w:rsidRDefault="00C4722B">
            <w:pPr>
              <w:rPr>
                <w:color w:val="000000"/>
                <w:szCs w:val="24"/>
              </w:rPr>
            </w:pPr>
            <w:r>
              <w:rPr>
                <w:color w:val="000000"/>
                <w:szCs w:val="24"/>
              </w:rPr>
              <w:t>Distr.</w:t>
            </w:r>
          </w:p>
          <w:p w14:paraId="71602B06" w14:textId="77777777" w:rsidR="003B468A" w:rsidRDefault="00C4722B">
            <w:pPr>
              <w:rPr>
                <w:color w:val="000000"/>
                <w:szCs w:val="24"/>
              </w:rPr>
            </w:pPr>
            <w:r>
              <w:rPr>
                <w:rFonts w:hint="eastAsia"/>
                <w:color w:val="000000"/>
                <w:szCs w:val="24"/>
              </w:rPr>
              <w:t>GENERAL</w:t>
            </w:r>
          </w:p>
          <w:p w14:paraId="115F8B3B" w14:textId="77777777" w:rsidR="003B468A" w:rsidRDefault="003B468A">
            <w:pPr>
              <w:rPr>
                <w:color w:val="000000"/>
                <w:szCs w:val="24"/>
              </w:rPr>
            </w:pPr>
          </w:p>
          <w:p w14:paraId="196D0843" w14:textId="7BC545A8" w:rsidR="003B468A" w:rsidRDefault="00C4722B">
            <w:r>
              <w:fldChar w:fldCharType="begin"/>
            </w:r>
            <w:r>
              <w:rPr>
                <w:lang w:val="pt-BR"/>
              </w:rPr>
              <w:instrText xml:space="preserve"> DOCPROPERTY "Document number"  \* MERGEFORMAT </w:instrText>
            </w:r>
            <w:r>
              <w:fldChar w:fldCharType="separate"/>
            </w:r>
            <w:r w:rsidR="00E31DA6">
              <w:rPr>
                <w:lang w:val="pt-BR"/>
              </w:rPr>
              <w:t>UNEP/OzL.Pro/ExCom/93/92</w:t>
            </w:r>
            <w:r>
              <w:fldChar w:fldCharType="end"/>
            </w:r>
          </w:p>
          <w:p w14:paraId="06E2C42A" w14:textId="4B831C8B" w:rsidR="003B468A" w:rsidRDefault="004E021F" w:rsidP="00D2077F">
            <w:pPr>
              <w:rPr>
                <w:color w:val="000000"/>
                <w:szCs w:val="24"/>
              </w:rPr>
            </w:pPr>
            <w:r w:rsidRPr="000336D7">
              <w:fldChar w:fldCharType="begin"/>
            </w:r>
            <w:r w:rsidRPr="000336D7">
              <w:instrText xml:space="preserve"> DOCPROPERTY "Revision date" \@ "d MMMM YYYY"  \* MERGEFORMAT </w:instrText>
            </w:r>
            <w:r w:rsidRPr="000336D7">
              <w:fldChar w:fldCharType="separate"/>
            </w:r>
            <w:r w:rsidR="00942503">
              <w:t>7 November 2023</w:t>
            </w:r>
            <w:r w:rsidRPr="000336D7">
              <w:fldChar w:fldCharType="end"/>
            </w:r>
          </w:p>
          <w:p w14:paraId="448C4038" w14:textId="77777777" w:rsidR="003B468A" w:rsidRDefault="003B468A">
            <w:pPr>
              <w:rPr>
                <w:color w:val="000000"/>
                <w:szCs w:val="24"/>
              </w:rPr>
            </w:pPr>
          </w:p>
          <w:p w14:paraId="538890B0" w14:textId="77777777" w:rsidR="003B468A" w:rsidRDefault="00C4722B">
            <w:pPr>
              <w:tabs>
                <w:tab w:val="left" w:pos="10080"/>
              </w:tabs>
              <w:rPr>
                <w:color w:val="000000"/>
                <w:szCs w:val="24"/>
              </w:rPr>
            </w:pPr>
            <w:r>
              <w:rPr>
                <w:color w:val="000000"/>
                <w:szCs w:val="24"/>
              </w:rPr>
              <w:t>CHINESE</w:t>
            </w:r>
          </w:p>
          <w:p w14:paraId="3923A2CE" w14:textId="77777777" w:rsidR="003B468A" w:rsidRDefault="00C4722B">
            <w:pPr>
              <w:tabs>
                <w:tab w:val="left" w:pos="10080"/>
              </w:tabs>
              <w:rPr>
                <w:color w:val="000000"/>
                <w:spacing w:val="-10"/>
                <w:szCs w:val="24"/>
              </w:rPr>
            </w:pPr>
            <w:r>
              <w:rPr>
                <w:color w:val="000000"/>
                <w:szCs w:val="24"/>
              </w:rPr>
              <w:t>ORIGINAL: ENGLISH</w:t>
            </w:r>
          </w:p>
          <w:p w14:paraId="27297DC6" w14:textId="77777777" w:rsidR="003B468A" w:rsidRDefault="003B468A"/>
        </w:tc>
      </w:tr>
    </w:tbl>
    <w:p w14:paraId="68180835"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7CFFD88E"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7E23B0B9" w14:textId="651BF3CB" w:rsidR="002D3D7D" w:rsidRPr="000F0F4A" w:rsidRDefault="002D3D7D" w:rsidP="002D3D7D">
      <w:pPr>
        <w:jc w:val="left"/>
        <w:rPr>
          <w:sz w:val="24"/>
          <w:szCs w:val="24"/>
          <w:lang w:val="en-CA" w:eastAsia="zh-CN"/>
        </w:rPr>
      </w:pPr>
      <w:r>
        <w:rPr>
          <w:rFonts w:hAnsi="SimSun" w:hint="eastAsia"/>
          <w:noProof/>
          <w:sz w:val="24"/>
          <w:szCs w:val="24"/>
          <w:lang w:val="en-CA" w:eastAsia="zh-CN"/>
        </w:rPr>
        <w:t>第</w:t>
      </w:r>
      <w:r w:rsidR="00E2656E">
        <w:rPr>
          <w:rFonts w:ascii="SimSun" w:hAnsi="SimSun" w:cs="SimSun" w:hint="eastAsia"/>
          <w:noProof/>
          <w:sz w:val="24"/>
          <w:szCs w:val="24"/>
          <w:lang w:eastAsia="zh-CN"/>
        </w:rPr>
        <w:t>九十</w:t>
      </w:r>
      <w:r w:rsidR="00942503">
        <w:rPr>
          <w:rFonts w:ascii="SimSun" w:hAnsi="SimSun" w:cs="SimSun" w:hint="eastAsia"/>
          <w:noProof/>
          <w:sz w:val="24"/>
          <w:szCs w:val="24"/>
          <w:lang w:eastAsia="zh-CN"/>
        </w:rPr>
        <w:t>三</w:t>
      </w:r>
      <w:r w:rsidR="00E2656E">
        <w:rPr>
          <w:rFonts w:ascii="SimSun" w:hAnsi="SimSun" w:cs="SimSun" w:hint="eastAsia"/>
          <w:noProof/>
          <w:sz w:val="24"/>
          <w:szCs w:val="24"/>
          <w:lang w:eastAsia="zh-CN"/>
        </w:rPr>
        <w:t>次</w:t>
      </w:r>
      <w:r w:rsidRPr="000F0F4A">
        <w:rPr>
          <w:rFonts w:hAnsi="SimSun"/>
          <w:noProof/>
          <w:sz w:val="24"/>
          <w:szCs w:val="24"/>
          <w:lang w:val="en-CA" w:eastAsia="zh-CN"/>
        </w:rPr>
        <w:t>会议</w:t>
      </w:r>
    </w:p>
    <w:p w14:paraId="3A3FB433" w14:textId="63EC0A63" w:rsidR="002D3D7D" w:rsidRPr="00766AC5" w:rsidRDefault="00E2656E" w:rsidP="002D3D7D">
      <w:pPr>
        <w:jc w:val="left"/>
        <w:rPr>
          <w:sz w:val="24"/>
          <w:szCs w:val="24"/>
          <w:lang w:eastAsia="zh-CN"/>
        </w:rPr>
      </w:pPr>
      <w:r>
        <w:rPr>
          <w:sz w:val="24"/>
          <w:szCs w:val="24"/>
          <w:lang w:eastAsia="zh-CN"/>
        </w:rPr>
        <w:t>2023</w:t>
      </w:r>
      <w:r>
        <w:rPr>
          <w:rFonts w:ascii="SimSun" w:hAnsi="SimSun" w:cs="SimSun" w:hint="eastAsia"/>
          <w:sz w:val="24"/>
          <w:szCs w:val="24"/>
          <w:lang w:eastAsia="zh-CN"/>
        </w:rPr>
        <w:t>年</w:t>
      </w:r>
      <w:r w:rsidR="00942503">
        <w:rPr>
          <w:sz w:val="24"/>
          <w:szCs w:val="24"/>
          <w:lang w:eastAsia="zh-CN"/>
        </w:rPr>
        <w:t>12</w:t>
      </w:r>
      <w:r>
        <w:rPr>
          <w:rFonts w:ascii="SimSun" w:hAnsi="SimSun" w:cs="SimSun" w:hint="eastAsia"/>
          <w:sz w:val="24"/>
          <w:szCs w:val="24"/>
          <w:lang w:eastAsia="zh-CN"/>
        </w:rPr>
        <w:t>月</w:t>
      </w:r>
      <w:r w:rsidR="00942503">
        <w:rPr>
          <w:sz w:val="24"/>
          <w:szCs w:val="24"/>
          <w:lang w:eastAsia="zh-CN"/>
        </w:rPr>
        <w:t>15</w:t>
      </w:r>
      <w:r>
        <w:rPr>
          <w:rFonts w:ascii="SimSun" w:hAnsi="SimSun" w:cs="SimSun" w:hint="eastAsia"/>
          <w:sz w:val="24"/>
          <w:szCs w:val="24"/>
          <w:lang w:eastAsia="zh-CN"/>
        </w:rPr>
        <w:t>日至</w:t>
      </w:r>
      <w:r w:rsidR="00942503">
        <w:rPr>
          <w:sz w:val="24"/>
          <w:szCs w:val="24"/>
          <w:lang w:eastAsia="zh-CN"/>
        </w:rPr>
        <w:t>19</w:t>
      </w:r>
      <w:r>
        <w:rPr>
          <w:rFonts w:ascii="SimSun" w:hAnsi="SimSun" w:cs="SimSun" w:hint="eastAsia"/>
          <w:sz w:val="24"/>
          <w:szCs w:val="24"/>
          <w:lang w:eastAsia="zh-CN"/>
        </w:rPr>
        <w:t>日</w:t>
      </w:r>
      <w:r w:rsidR="002D3D7D" w:rsidRPr="000F0F4A">
        <w:rPr>
          <w:rFonts w:hAnsi="SimSun"/>
          <w:noProof/>
          <w:sz w:val="24"/>
          <w:szCs w:val="24"/>
          <w:lang w:val="en-CA" w:eastAsia="zh-CN"/>
        </w:rPr>
        <w:t>，蒙特利尔</w:t>
      </w:r>
    </w:p>
    <w:p w14:paraId="38F0E045" w14:textId="3E0C9BF5" w:rsidR="003B468A" w:rsidRPr="00943350" w:rsidRDefault="00F35401">
      <w:pPr>
        <w:pStyle w:val="Normal-para"/>
        <w:numPr>
          <w:ilvl w:val="0"/>
          <w:numId w:val="0"/>
        </w:numPr>
        <w:tabs>
          <w:tab w:val="clear" w:pos="490"/>
          <w:tab w:val="clear" w:pos="979"/>
          <w:tab w:val="clear" w:pos="1469"/>
          <w:tab w:val="left" w:pos="3705"/>
        </w:tabs>
        <w:spacing w:before="0" w:after="0"/>
        <w:rPr>
          <w:color w:val="000000"/>
          <w:szCs w:val="18"/>
          <w:lang w:val="en-GB"/>
        </w:rPr>
      </w:pPr>
      <w:r w:rsidRPr="00DB6D9F">
        <w:rPr>
          <w:rFonts w:hint="eastAsia"/>
          <w:color w:val="000000"/>
          <w:szCs w:val="18"/>
          <w:lang w:val="en-GB"/>
        </w:rPr>
        <w:t>临时</w:t>
      </w:r>
      <w:r>
        <w:rPr>
          <w:rFonts w:hint="eastAsia"/>
          <w:color w:val="000000"/>
          <w:szCs w:val="18"/>
          <w:lang w:val="en-GB"/>
        </w:rPr>
        <w:t>议程</w:t>
      </w:r>
      <w:r w:rsidRPr="00D51557">
        <w:rPr>
          <w:rFonts w:eastAsiaTheme="minorEastAsia"/>
          <w:vertAlign w:val="superscript"/>
          <w:lang w:val="en-CA"/>
        </w:rPr>
        <w:footnoteReference w:id="1"/>
      </w:r>
      <w:r>
        <w:rPr>
          <w:rFonts w:hint="eastAsia"/>
          <w:color w:val="000000"/>
          <w:szCs w:val="18"/>
          <w:lang w:val="en-GB"/>
        </w:rPr>
        <w:t xml:space="preserve"> </w:t>
      </w:r>
      <w:r w:rsidRPr="00DB6D9F">
        <w:rPr>
          <w:rFonts w:hint="eastAsia"/>
          <w:color w:val="000000"/>
          <w:szCs w:val="18"/>
          <w:lang w:val="en-GB"/>
        </w:rPr>
        <w:t>项目</w:t>
      </w:r>
      <w:r w:rsidR="00CB0888" w:rsidRPr="000336D7">
        <w:t>9(</w:t>
      </w:r>
      <w:r w:rsidR="00942503">
        <w:t>c</w:t>
      </w:r>
      <w:r w:rsidR="00CB0888" w:rsidRPr="000336D7">
        <w:t xml:space="preserve">) </w:t>
      </w:r>
    </w:p>
    <w:p w14:paraId="125D18B4" w14:textId="77777777" w:rsidR="00C32F04" w:rsidRDefault="00C32F04" w:rsidP="00C32F04">
      <w:pPr>
        <w:jc w:val="center"/>
        <w:rPr>
          <w:b/>
          <w:lang w:val="en-CA" w:eastAsia="zh-CN"/>
        </w:rPr>
      </w:pPr>
    </w:p>
    <w:p w14:paraId="18896698" w14:textId="008A0AD6" w:rsidR="00C32F04" w:rsidRDefault="00C32F04" w:rsidP="00C32F04">
      <w:pPr>
        <w:jc w:val="center"/>
        <w:rPr>
          <w:b/>
          <w:lang w:val="en-CA" w:eastAsia="zh-CN"/>
        </w:rPr>
      </w:pPr>
    </w:p>
    <w:p w14:paraId="4ACE621F" w14:textId="6A9729CF" w:rsidR="00C32F04" w:rsidRDefault="00C32F04" w:rsidP="00C32F04">
      <w:pPr>
        <w:jc w:val="center"/>
        <w:rPr>
          <w:b/>
          <w:lang w:val="en-CA" w:eastAsia="zh-CN"/>
        </w:rPr>
      </w:pPr>
    </w:p>
    <w:p w14:paraId="442BDABE" w14:textId="61737E1E" w:rsidR="00C32F04" w:rsidRDefault="00C32F04" w:rsidP="00C32F04">
      <w:pPr>
        <w:jc w:val="center"/>
        <w:rPr>
          <w:b/>
          <w:lang w:val="en-CA" w:eastAsia="zh-CN"/>
        </w:rPr>
      </w:pPr>
    </w:p>
    <w:p w14:paraId="26BA2F99" w14:textId="4FC0CD3C" w:rsidR="00C32F04" w:rsidRDefault="00C32F04" w:rsidP="00C32F04">
      <w:pPr>
        <w:jc w:val="center"/>
        <w:rPr>
          <w:b/>
          <w:lang w:val="en-CA" w:eastAsia="zh-CN"/>
        </w:rPr>
      </w:pPr>
    </w:p>
    <w:p w14:paraId="328E49AB" w14:textId="77777777" w:rsidR="00C32F04" w:rsidRDefault="00C32F04" w:rsidP="00C32F04">
      <w:pPr>
        <w:jc w:val="center"/>
        <w:rPr>
          <w:b/>
          <w:lang w:val="en-CA" w:eastAsia="zh-CN"/>
        </w:rPr>
      </w:pPr>
    </w:p>
    <w:p w14:paraId="6A318758" w14:textId="1A867A39" w:rsidR="00C32F04" w:rsidRPr="008B679D" w:rsidRDefault="00C32F04" w:rsidP="00C32F04">
      <w:pPr>
        <w:pStyle w:val="Heading1"/>
        <w:numPr>
          <w:ilvl w:val="0"/>
          <w:numId w:val="0"/>
        </w:numPr>
        <w:ind w:right="21"/>
        <w:jc w:val="center"/>
        <w:rPr>
          <w:b/>
          <w:sz w:val="24"/>
          <w:szCs w:val="24"/>
          <w:lang w:eastAsia="zh-CN"/>
        </w:rPr>
      </w:pPr>
      <w:r w:rsidRPr="008B679D">
        <w:rPr>
          <w:b/>
          <w:spacing w:val="1"/>
          <w:sz w:val="24"/>
          <w:szCs w:val="24"/>
          <w:lang w:eastAsia="zh-CN"/>
        </w:rPr>
        <w:t>项目提案：</w:t>
      </w:r>
      <w:r w:rsidR="008B679D" w:rsidRPr="008B679D">
        <w:rPr>
          <w:b/>
          <w:spacing w:val="1"/>
          <w:sz w:val="24"/>
          <w:szCs w:val="24"/>
          <w:lang w:eastAsia="zh-CN"/>
        </w:rPr>
        <w:t>委内瑞拉玻利瓦尔共和国</w:t>
      </w:r>
    </w:p>
    <w:p w14:paraId="092228AB" w14:textId="77777777" w:rsidR="00C32F04" w:rsidRDefault="00C32F04" w:rsidP="00C32F04">
      <w:pPr>
        <w:spacing w:line="200" w:lineRule="exact"/>
        <w:rPr>
          <w:sz w:val="20"/>
          <w:szCs w:val="20"/>
          <w:lang w:eastAsia="zh-CN"/>
        </w:rPr>
      </w:pPr>
    </w:p>
    <w:p w14:paraId="7E7ED899" w14:textId="77777777" w:rsidR="00C32F04" w:rsidRDefault="00C32F04" w:rsidP="00C32F04">
      <w:pPr>
        <w:spacing w:before="10" w:line="260" w:lineRule="exact"/>
        <w:rPr>
          <w:sz w:val="26"/>
          <w:szCs w:val="26"/>
          <w:lang w:eastAsia="zh-CN"/>
        </w:rPr>
      </w:pPr>
    </w:p>
    <w:p w14:paraId="6348536D" w14:textId="4C07B07A" w:rsidR="00C32F04" w:rsidRPr="008B679D" w:rsidRDefault="00C32F04" w:rsidP="00C32F04">
      <w:pPr>
        <w:pStyle w:val="BodyText"/>
        <w:spacing w:line="382" w:lineRule="auto"/>
        <w:ind w:left="100" w:right="2060" w:firstLine="720"/>
        <w:rPr>
          <w:rFonts w:asciiTheme="minorEastAsia" w:eastAsiaTheme="minorEastAsia" w:hAnsiTheme="minorEastAsia"/>
        </w:rPr>
      </w:pPr>
      <w:r w:rsidRPr="008B679D">
        <w:rPr>
          <w:rFonts w:asciiTheme="minorEastAsia" w:eastAsiaTheme="minorEastAsia" w:hAnsiTheme="minorEastAsia"/>
        </w:rPr>
        <w:t>本文件包括秘书处就以下项目提案提出的评论和建议：</w:t>
      </w:r>
    </w:p>
    <w:p w14:paraId="68B56186" w14:textId="77777777" w:rsidR="00C32F04" w:rsidRPr="008B679D" w:rsidRDefault="00C32F04" w:rsidP="00C32F04">
      <w:pPr>
        <w:pStyle w:val="BodyText"/>
        <w:spacing w:line="382" w:lineRule="auto"/>
        <w:ind w:left="0" w:right="2060"/>
        <w:rPr>
          <w:rFonts w:asciiTheme="minorEastAsia" w:eastAsiaTheme="minorEastAsia" w:hAnsiTheme="minorEastAsia"/>
        </w:rPr>
      </w:pPr>
      <w:r w:rsidRPr="008B679D">
        <w:rPr>
          <w:rFonts w:asciiTheme="minorEastAsia" w:eastAsiaTheme="minorEastAsia" w:hAnsiTheme="minorEastAsia"/>
          <w:u w:val="single" w:color="000000"/>
        </w:rPr>
        <w:t>淘汰</w:t>
      </w:r>
    </w:p>
    <w:p w14:paraId="116B4539" w14:textId="77777777" w:rsidR="00C32F04" w:rsidRPr="008B679D" w:rsidRDefault="00C32F04" w:rsidP="00C32F04">
      <w:pPr>
        <w:spacing w:before="6" w:line="100" w:lineRule="exact"/>
        <w:rPr>
          <w:rFonts w:asciiTheme="minorEastAsia" w:eastAsiaTheme="minorEastAsia" w:hAnsiTheme="minorEastAsia"/>
          <w:sz w:val="24"/>
          <w:szCs w:val="24"/>
          <w:lang w:eastAsia="zh-CN"/>
        </w:rPr>
      </w:pPr>
    </w:p>
    <w:p w14:paraId="5B4B52A1" w14:textId="17016B9E" w:rsidR="00C32F04" w:rsidRPr="008B679D" w:rsidRDefault="00C32F04" w:rsidP="00C32F04">
      <w:pPr>
        <w:pStyle w:val="BodyText"/>
        <w:tabs>
          <w:tab w:val="left" w:pos="819"/>
          <w:tab w:val="left" w:pos="6800"/>
        </w:tabs>
        <w:spacing w:before="58" w:line="310" w:lineRule="exact"/>
        <w:ind w:left="0" w:right="429"/>
        <w:rPr>
          <w:rFonts w:asciiTheme="minorEastAsia" w:eastAsiaTheme="minorEastAsia" w:hAnsiTheme="minorEastAsia"/>
        </w:rPr>
      </w:pPr>
      <w:r w:rsidRPr="008B679D">
        <w:rPr>
          <w:rFonts w:asciiTheme="minorEastAsia" w:eastAsiaTheme="minorEastAsia" w:hAnsiTheme="minorEastAsia" w:cs="Times New Roman"/>
        </w:rPr>
        <w:t>•</w:t>
      </w:r>
      <w:r w:rsidRPr="008B679D">
        <w:rPr>
          <w:rFonts w:asciiTheme="minorEastAsia" w:eastAsiaTheme="minorEastAsia" w:hAnsiTheme="minorEastAsia" w:cs="Times New Roman"/>
        </w:rPr>
        <w:tab/>
      </w:r>
      <w:r w:rsidRPr="008B679D">
        <w:rPr>
          <w:rFonts w:asciiTheme="minorEastAsia" w:eastAsiaTheme="minorEastAsia" w:hAnsiTheme="minorEastAsia"/>
        </w:rPr>
        <w:t>氟氯烃淘汰管理计划（</w:t>
      </w:r>
      <w:r w:rsidR="008B679D" w:rsidRPr="008B679D">
        <w:rPr>
          <w:rFonts w:asciiTheme="minorEastAsia" w:eastAsiaTheme="minorEastAsia" w:hAnsiTheme="minorEastAsia" w:hint="eastAsia"/>
        </w:rPr>
        <w:t>第二阶段，</w:t>
      </w:r>
      <w:r w:rsidR="008B679D" w:rsidRPr="008B679D">
        <w:rPr>
          <w:rFonts w:asciiTheme="minorEastAsia" w:eastAsiaTheme="minorEastAsia" w:hAnsiTheme="minorEastAsia"/>
        </w:rPr>
        <w:t>第三次</w:t>
      </w:r>
      <w:r w:rsidR="008B679D" w:rsidRPr="008B679D">
        <w:rPr>
          <w:rFonts w:asciiTheme="minorEastAsia" w:eastAsiaTheme="minorEastAsia" w:hAnsiTheme="minorEastAsia" w:hint="eastAsia"/>
        </w:rPr>
        <w:t>供资</w:t>
      </w:r>
      <w:r w:rsidRPr="008B679D">
        <w:rPr>
          <w:rFonts w:asciiTheme="minorEastAsia" w:eastAsiaTheme="minorEastAsia" w:hAnsiTheme="minorEastAsia"/>
        </w:rPr>
        <w:t>）</w:t>
      </w:r>
      <w:r w:rsidRPr="008B679D">
        <w:rPr>
          <w:rFonts w:asciiTheme="minorEastAsia" w:eastAsiaTheme="minorEastAsia" w:hAnsiTheme="minorEastAsia" w:hint="eastAsia"/>
        </w:rPr>
        <w:t xml:space="preserve"> </w:t>
      </w:r>
      <w:r w:rsidRPr="008B679D">
        <w:rPr>
          <w:rFonts w:asciiTheme="minorEastAsia" w:eastAsiaTheme="minorEastAsia" w:hAnsiTheme="minorEastAsia"/>
        </w:rPr>
        <w:t xml:space="preserve">       </w:t>
      </w:r>
      <w:r w:rsidR="00351D8B" w:rsidRPr="008B679D">
        <w:rPr>
          <w:rFonts w:asciiTheme="minorEastAsia" w:eastAsiaTheme="minorEastAsia" w:hAnsiTheme="minorEastAsia"/>
        </w:rPr>
        <w:t xml:space="preserve"> </w:t>
      </w:r>
      <w:r w:rsidR="007E1262" w:rsidRPr="008B679D">
        <w:rPr>
          <w:rFonts w:asciiTheme="minorEastAsia" w:eastAsiaTheme="minorEastAsia" w:hAnsiTheme="minorEastAsia"/>
        </w:rPr>
        <w:t xml:space="preserve">  </w:t>
      </w:r>
      <w:r w:rsidR="008B679D">
        <w:rPr>
          <w:rFonts w:asciiTheme="minorEastAsia" w:eastAsiaTheme="minorEastAsia" w:hAnsiTheme="minorEastAsia" w:hint="eastAsia"/>
        </w:rPr>
        <w:t xml:space="preserve"> </w:t>
      </w:r>
      <w:r w:rsidR="008B679D">
        <w:rPr>
          <w:rFonts w:asciiTheme="minorEastAsia" w:eastAsiaTheme="minorEastAsia" w:hAnsiTheme="minorEastAsia"/>
        </w:rPr>
        <w:t xml:space="preserve">     </w:t>
      </w:r>
      <w:r w:rsidR="0095187C" w:rsidRPr="008B679D">
        <w:rPr>
          <w:rFonts w:asciiTheme="minorEastAsia" w:eastAsiaTheme="minorEastAsia" w:hAnsiTheme="minorEastAsia" w:hint="eastAsia"/>
        </w:rPr>
        <w:t>工发组织</w:t>
      </w:r>
    </w:p>
    <w:p w14:paraId="73ADC9CB" w14:textId="77777777" w:rsidR="00C32F04" w:rsidRDefault="00C32F04" w:rsidP="00C32F04">
      <w:pPr>
        <w:spacing w:line="200" w:lineRule="exact"/>
        <w:rPr>
          <w:sz w:val="20"/>
          <w:szCs w:val="20"/>
          <w:lang w:eastAsia="zh-CN"/>
        </w:rPr>
      </w:pPr>
    </w:p>
    <w:p w14:paraId="6D2372BF" w14:textId="2611F28B" w:rsidR="00D53E2B" w:rsidRDefault="00D53E2B">
      <w:pPr>
        <w:jc w:val="left"/>
        <w:rPr>
          <w:sz w:val="20"/>
          <w:szCs w:val="20"/>
          <w:lang w:eastAsia="zh-CN"/>
        </w:rPr>
      </w:pPr>
      <w:r>
        <w:rPr>
          <w:sz w:val="20"/>
          <w:szCs w:val="20"/>
          <w:lang w:eastAsia="zh-CN"/>
        </w:rPr>
        <w:br w:type="page"/>
      </w:r>
    </w:p>
    <w:p w14:paraId="7572A613" w14:textId="77777777" w:rsidR="00D53E2B" w:rsidRPr="00091D0E" w:rsidRDefault="00D53E2B" w:rsidP="00D53E2B">
      <w:pPr>
        <w:jc w:val="center"/>
        <w:rPr>
          <w:b/>
          <w:lang w:val="en-CA" w:eastAsia="zh-CN"/>
        </w:rPr>
      </w:pPr>
      <w:r w:rsidRPr="00091D0E">
        <w:rPr>
          <w:rFonts w:hint="eastAsia"/>
          <w:b/>
          <w:lang w:val="en-CA" w:eastAsia="zh-CN"/>
        </w:rPr>
        <w:lastRenderedPageBreak/>
        <w:t>项目评价表</w:t>
      </w:r>
      <w:r w:rsidRPr="00091D0E">
        <w:rPr>
          <w:b/>
          <w:lang w:val="en-CA" w:eastAsia="zh-CN"/>
        </w:rPr>
        <w:t xml:space="preserve"> – </w:t>
      </w:r>
      <w:r w:rsidRPr="00091D0E">
        <w:rPr>
          <w:rFonts w:hint="eastAsia"/>
          <w:b/>
          <w:lang w:val="en-CA" w:eastAsia="zh-CN"/>
        </w:rPr>
        <w:t>多年期项目</w:t>
      </w:r>
    </w:p>
    <w:p w14:paraId="4A5A2575" w14:textId="77777777" w:rsidR="00D53E2B" w:rsidRDefault="00D53E2B" w:rsidP="00D53E2B">
      <w:pPr>
        <w:jc w:val="center"/>
        <w:rPr>
          <w:lang w:val="en-CA" w:eastAsia="zh-CN"/>
        </w:rPr>
      </w:pPr>
    </w:p>
    <w:p w14:paraId="29ABB6F0" w14:textId="77777777" w:rsidR="008B679D" w:rsidRDefault="008B679D" w:rsidP="008B679D">
      <w:pPr>
        <w:jc w:val="center"/>
        <w:rPr>
          <w:b/>
          <w:lang w:val="en-CA" w:eastAsia="zh-CN"/>
        </w:rPr>
      </w:pPr>
      <w:r>
        <w:rPr>
          <w:rFonts w:hint="eastAsia"/>
          <w:b/>
          <w:lang w:val="en-CA" w:eastAsia="zh-CN"/>
        </w:rPr>
        <w:t>委内瑞拉玻利瓦尔共和国</w:t>
      </w:r>
    </w:p>
    <w:p w14:paraId="3B95F0C0" w14:textId="77777777" w:rsidR="008B679D" w:rsidRDefault="008B679D" w:rsidP="008B679D">
      <w:pPr>
        <w:spacing w:after="60"/>
        <w:jc w:val="center"/>
        <w:rPr>
          <w:sz w:val="18"/>
          <w:szCs w:val="18"/>
          <w:lang w:val="en-US" w:eastAsia="zh-CN"/>
        </w:rPr>
      </w:pPr>
    </w:p>
    <w:tbl>
      <w:tblPr>
        <w:tblStyle w:val="TableGrid"/>
        <w:tblW w:w="1016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93"/>
        <w:gridCol w:w="1705"/>
        <w:gridCol w:w="1276"/>
        <w:gridCol w:w="4491"/>
      </w:tblGrid>
      <w:tr w:rsidR="008B679D" w:rsidRPr="008B679D" w14:paraId="6517DDA1" w14:textId="77777777" w:rsidTr="00E31DA6">
        <w:trPr>
          <w:trHeight w:val="278"/>
          <w:jc w:val="center"/>
        </w:trPr>
        <w:tc>
          <w:tcPr>
            <w:tcW w:w="2693" w:type="dxa"/>
            <w:tcBorders>
              <w:top w:val="single" w:sz="4" w:space="0" w:color="666699"/>
              <w:left w:val="single" w:sz="4" w:space="0" w:color="666699"/>
              <w:bottom w:val="single" w:sz="4" w:space="0" w:color="666699"/>
              <w:right w:val="single" w:sz="4" w:space="0" w:color="666699"/>
            </w:tcBorders>
            <w:hideMark/>
          </w:tcPr>
          <w:p w14:paraId="0241CE3F" w14:textId="77777777" w:rsidR="008B679D" w:rsidRPr="008B679D" w:rsidRDefault="008B679D" w:rsidP="00D47445">
            <w:pPr>
              <w:spacing w:after="60"/>
              <w:jc w:val="left"/>
              <w:rPr>
                <w:b/>
                <w:sz w:val="18"/>
                <w:szCs w:val="18"/>
                <w:lang w:val="en-CA"/>
              </w:rPr>
            </w:pPr>
            <w:r w:rsidRPr="008B679D">
              <w:rPr>
                <w:b/>
                <w:sz w:val="18"/>
                <w:szCs w:val="18"/>
                <w:lang w:val="en-CA" w:eastAsia="zh-CN"/>
              </w:rPr>
              <w:t>（一）项目名称</w:t>
            </w:r>
          </w:p>
        </w:tc>
        <w:tc>
          <w:tcPr>
            <w:tcW w:w="1705" w:type="dxa"/>
            <w:tcBorders>
              <w:top w:val="single" w:sz="4" w:space="0" w:color="666699"/>
              <w:left w:val="single" w:sz="4" w:space="0" w:color="666699"/>
              <w:bottom w:val="single" w:sz="4" w:space="0" w:color="666699"/>
              <w:right w:val="single" w:sz="4" w:space="0" w:color="666699"/>
            </w:tcBorders>
            <w:hideMark/>
          </w:tcPr>
          <w:p w14:paraId="3191E7DB" w14:textId="77777777" w:rsidR="008B679D" w:rsidRPr="008B679D" w:rsidRDefault="008B679D" w:rsidP="00D47445">
            <w:pPr>
              <w:spacing w:after="80"/>
              <w:jc w:val="center"/>
              <w:rPr>
                <w:b/>
                <w:sz w:val="18"/>
                <w:szCs w:val="18"/>
                <w:lang w:val="en-CA"/>
              </w:rPr>
            </w:pPr>
            <w:r w:rsidRPr="008B679D">
              <w:rPr>
                <w:rFonts w:eastAsiaTheme="minorEastAsia"/>
                <w:b/>
                <w:sz w:val="18"/>
                <w:szCs w:val="18"/>
                <w:lang w:val="en-CA" w:eastAsia="zh-CN"/>
              </w:rPr>
              <w:t>机构</w:t>
            </w:r>
          </w:p>
        </w:tc>
        <w:tc>
          <w:tcPr>
            <w:tcW w:w="1276" w:type="dxa"/>
            <w:tcBorders>
              <w:top w:val="single" w:sz="4" w:space="0" w:color="666699"/>
              <w:left w:val="single" w:sz="4" w:space="0" w:color="666699"/>
              <w:bottom w:val="single" w:sz="4" w:space="0" w:color="666699"/>
              <w:right w:val="single" w:sz="4" w:space="0" w:color="666699"/>
            </w:tcBorders>
            <w:hideMark/>
          </w:tcPr>
          <w:p w14:paraId="45789367" w14:textId="77777777" w:rsidR="008B679D" w:rsidRPr="008B679D" w:rsidRDefault="008B679D" w:rsidP="00D47445">
            <w:pPr>
              <w:spacing w:after="80"/>
              <w:jc w:val="center"/>
              <w:rPr>
                <w:b/>
                <w:sz w:val="18"/>
                <w:szCs w:val="18"/>
                <w:lang w:val="en-CA"/>
              </w:rPr>
            </w:pPr>
            <w:r w:rsidRPr="008B679D">
              <w:rPr>
                <w:rFonts w:eastAsiaTheme="minorEastAsia"/>
                <w:b/>
                <w:sz w:val="18"/>
                <w:szCs w:val="18"/>
                <w:lang w:val="en-CA" w:eastAsia="zh-CN"/>
              </w:rPr>
              <w:t>批准会议</w:t>
            </w:r>
          </w:p>
        </w:tc>
        <w:tc>
          <w:tcPr>
            <w:tcW w:w="4491" w:type="dxa"/>
            <w:tcBorders>
              <w:top w:val="single" w:sz="4" w:space="0" w:color="666699"/>
              <w:left w:val="single" w:sz="4" w:space="0" w:color="666699"/>
              <w:bottom w:val="single" w:sz="4" w:space="0" w:color="666699"/>
              <w:right w:val="single" w:sz="4" w:space="0" w:color="666699"/>
            </w:tcBorders>
            <w:hideMark/>
          </w:tcPr>
          <w:p w14:paraId="3DBBB4E7" w14:textId="77777777" w:rsidR="008B679D" w:rsidRPr="008B679D" w:rsidRDefault="008B679D" w:rsidP="00D47445">
            <w:pPr>
              <w:spacing w:after="80"/>
              <w:jc w:val="center"/>
              <w:rPr>
                <w:b/>
                <w:sz w:val="18"/>
                <w:szCs w:val="18"/>
                <w:lang w:val="en-CA"/>
              </w:rPr>
            </w:pPr>
            <w:r w:rsidRPr="008B679D">
              <w:rPr>
                <w:rFonts w:eastAsiaTheme="minorEastAsia"/>
                <w:b/>
                <w:sz w:val="18"/>
                <w:szCs w:val="18"/>
                <w:lang w:val="en-CA" w:eastAsia="zh-CN"/>
              </w:rPr>
              <w:t>控制措施</w:t>
            </w:r>
          </w:p>
        </w:tc>
      </w:tr>
      <w:tr w:rsidR="008B679D" w:rsidRPr="008B679D" w14:paraId="2BAD6845" w14:textId="77777777" w:rsidTr="00E31DA6">
        <w:trPr>
          <w:trHeight w:val="240"/>
          <w:jc w:val="center"/>
        </w:trPr>
        <w:tc>
          <w:tcPr>
            <w:tcW w:w="2693" w:type="dxa"/>
            <w:tcBorders>
              <w:top w:val="single" w:sz="4" w:space="0" w:color="666699"/>
              <w:left w:val="single" w:sz="4" w:space="0" w:color="666699"/>
              <w:bottom w:val="single" w:sz="4" w:space="0" w:color="666699"/>
              <w:right w:val="single" w:sz="4" w:space="0" w:color="666699"/>
            </w:tcBorders>
            <w:hideMark/>
          </w:tcPr>
          <w:p w14:paraId="5F9E4FEA" w14:textId="77777777" w:rsidR="008B679D" w:rsidRPr="008B679D" w:rsidRDefault="008B679D" w:rsidP="00D47445">
            <w:pPr>
              <w:spacing w:after="80"/>
              <w:rPr>
                <w:sz w:val="18"/>
                <w:szCs w:val="18"/>
                <w:lang w:val="en-CA" w:eastAsia="zh-CN"/>
              </w:rPr>
            </w:pPr>
            <w:r w:rsidRPr="008B679D">
              <w:rPr>
                <w:sz w:val="18"/>
                <w:szCs w:val="18"/>
                <w:lang w:eastAsia="zh-CN"/>
              </w:rPr>
              <w:t>氟氯烃</w:t>
            </w:r>
            <w:r w:rsidRPr="008B679D">
              <w:rPr>
                <w:spacing w:val="-2"/>
                <w:sz w:val="18"/>
                <w:szCs w:val="18"/>
                <w:lang w:eastAsia="zh-CN"/>
              </w:rPr>
              <w:t>淘</w:t>
            </w:r>
            <w:r w:rsidRPr="008B679D">
              <w:rPr>
                <w:sz w:val="18"/>
                <w:szCs w:val="18"/>
                <w:lang w:eastAsia="zh-CN"/>
              </w:rPr>
              <w:t>汰计划（第</w:t>
            </w:r>
            <w:r w:rsidRPr="008B679D">
              <w:rPr>
                <w:rFonts w:hint="eastAsia"/>
                <w:sz w:val="18"/>
                <w:szCs w:val="18"/>
                <w:lang w:eastAsia="zh-CN"/>
              </w:rPr>
              <w:t>二</w:t>
            </w:r>
            <w:r w:rsidRPr="008B679D">
              <w:rPr>
                <w:sz w:val="18"/>
                <w:szCs w:val="18"/>
                <w:lang w:eastAsia="zh-CN"/>
              </w:rPr>
              <w:t>阶段）</w:t>
            </w:r>
          </w:p>
        </w:tc>
        <w:tc>
          <w:tcPr>
            <w:tcW w:w="1705" w:type="dxa"/>
            <w:tcBorders>
              <w:top w:val="single" w:sz="4" w:space="0" w:color="666699"/>
              <w:left w:val="single" w:sz="4" w:space="0" w:color="666699"/>
              <w:bottom w:val="single" w:sz="4" w:space="0" w:color="666699"/>
              <w:right w:val="single" w:sz="4" w:space="0" w:color="666699"/>
            </w:tcBorders>
            <w:hideMark/>
          </w:tcPr>
          <w:p w14:paraId="576CA976" w14:textId="77777777" w:rsidR="008B679D" w:rsidRPr="008B679D" w:rsidRDefault="008B679D" w:rsidP="00D47445">
            <w:pPr>
              <w:spacing w:after="80"/>
              <w:rPr>
                <w:sz w:val="18"/>
                <w:szCs w:val="18"/>
                <w:lang w:val="en-CA" w:eastAsia="zh-CN"/>
              </w:rPr>
            </w:pPr>
            <w:r w:rsidRPr="008B679D">
              <w:rPr>
                <w:rFonts w:ascii="SimSun" w:hAnsi="SimSun" w:cs="SimSun" w:hint="eastAsia"/>
                <w:sz w:val="18"/>
                <w:szCs w:val="18"/>
                <w:lang w:eastAsia="zh-CN"/>
              </w:rPr>
              <w:t>工发组织</w:t>
            </w:r>
            <w:r w:rsidRPr="008B679D">
              <w:rPr>
                <w:rFonts w:ascii="SimSun" w:hAnsi="SimSun" w:cs="SimSun"/>
                <w:sz w:val="18"/>
                <w:szCs w:val="18"/>
                <w:lang w:eastAsia="zh-CN"/>
              </w:rPr>
              <w:t>（牵头）</w:t>
            </w:r>
          </w:p>
        </w:tc>
        <w:tc>
          <w:tcPr>
            <w:tcW w:w="1276" w:type="dxa"/>
            <w:tcBorders>
              <w:top w:val="single" w:sz="4" w:space="0" w:color="666699"/>
              <w:left w:val="single" w:sz="4" w:space="0" w:color="666699"/>
              <w:bottom w:val="single" w:sz="4" w:space="0" w:color="666699"/>
              <w:right w:val="single" w:sz="4" w:space="0" w:color="666699"/>
            </w:tcBorders>
            <w:hideMark/>
          </w:tcPr>
          <w:p w14:paraId="7EADEB74" w14:textId="77777777" w:rsidR="008B679D" w:rsidRPr="008B679D" w:rsidRDefault="008B679D" w:rsidP="00D47445">
            <w:pPr>
              <w:spacing w:after="80"/>
              <w:jc w:val="center"/>
              <w:rPr>
                <w:sz w:val="18"/>
                <w:szCs w:val="18"/>
                <w:lang w:val="en-CA"/>
              </w:rPr>
            </w:pPr>
            <w:r w:rsidRPr="008B679D">
              <w:rPr>
                <w:sz w:val="18"/>
                <w:szCs w:val="18"/>
              </w:rPr>
              <w:t>第</w:t>
            </w:r>
            <w:r w:rsidRPr="008B679D">
              <w:rPr>
                <w:rFonts w:hint="eastAsia"/>
                <w:sz w:val="18"/>
                <w:szCs w:val="18"/>
                <w:lang w:eastAsia="zh-CN"/>
              </w:rPr>
              <w:t>七十六</w:t>
            </w:r>
            <w:r w:rsidRPr="008B679D">
              <w:rPr>
                <w:sz w:val="18"/>
                <w:szCs w:val="18"/>
              </w:rPr>
              <w:t>次</w:t>
            </w:r>
          </w:p>
        </w:tc>
        <w:tc>
          <w:tcPr>
            <w:tcW w:w="4491" w:type="dxa"/>
            <w:tcBorders>
              <w:top w:val="single" w:sz="4" w:space="0" w:color="666699"/>
              <w:left w:val="single" w:sz="4" w:space="0" w:color="666699"/>
              <w:bottom w:val="single" w:sz="4" w:space="0" w:color="666699"/>
              <w:right w:val="single" w:sz="4" w:space="0" w:color="666699"/>
            </w:tcBorders>
            <w:hideMark/>
          </w:tcPr>
          <w:p w14:paraId="712ECE4E" w14:textId="77777777" w:rsidR="008B679D" w:rsidRPr="008B679D" w:rsidRDefault="008B679D" w:rsidP="00D47445">
            <w:pPr>
              <w:spacing w:after="80"/>
              <w:jc w:val="center"/>
              <w:rPr>
                <w:sz w:val="18"/>
                <w:szCs w:val="18"/>
                <w:lang w:val="en-CA" w:eastAsia="zh-CN"/>
              </w:rPr>
            </w:pPr>
            <w:r w:rsidRPr="008B679D">
              <w:rPr>
                <w:sz w:val="18"/>
                <w:szCs w:val="18"/>
                <w:lang w:val="en-CA" w:eastAsia="zh-CN"/>
              </w:rPr>
              <w:t>到</w:t>
            </w:r>
            <w:r w:rsidRPr="008B679D">
              <w:rPr>
                <w:sz w:val="18"/>
                <w:szCs w:val="18"/>
                <w:lang w:val="en-CA" w:eastAsia="zh-CN"/>
              </w:rPr>
              <w:t>2023</w:t>
            </w:r>
            <w:r w:rsidRPr="008B679D">
              <w:rPr>
                <w:sz w:val="18"/>
                <w:szCs w:val="18"/>
                <w:lang w:val="en-CA" w:eastAsia="zh-CN"/>
              </w:rPr>
              <w:t>年</w:t>
            </w:r>
            <w:r w:rsidRPr="008B679D">
              <w:rPr>
                <w:rFonts w:hint="eastAsia"/>
                <w:sz w:val="18"/>
                <w:szCs w:val="18"/>
                <w:lang w:val="en-CA" w:eastAsia="zh-CN"/>
              </w:rPr>
              <w:t>8</w:t>
            </w:r>
            <w:r w:rsidRPr="008B679D">
              <w:rPr>
                <w:sz w:val="18"/>
                <w:szCs w:val="18"/>
                <w:lang w:val="en-CA" w:eastAsia="zh-CN"/>
              </w:rPr>
              <w:t>8.8</w:t>
            </w:r>
            <w:r w:rsidRPr="008B679D">
              <w:rPr>
                <w:sz w:val="18"/>
                <w:szCs w:val="18"/>
                <w:lang w:val="en-CA"/>
              </w:rPr>
              <w:t>%</w:t>
            </w:r>
            <w:r w:rsidRPr="008B679D">
              <w:rPr>
                <w:rFonts w:hint="eastAsia"/>
                <w:sz w:val="18"/>
                <w:szCs w:val="18"/>
                <w:lang w:val="en-CA" w:eastAsia="zh-CN"/>
              </w:rPr>
              <w:t>，到</w:t>
            </w:r>
            <w:r w:rsidRPr="008B679D">
              <w:rPr>
                <w:rFonts w:hint="eastAsia"/>
                <w:sz w:val="18"/>
                <w:szCs w:val="18"/>
                <w:lang w:val="en-CA" w:eastAsia="zh-CN"/>
              </w:rPr>
              <w:t>2</w:t>
            </w:r>
            <w:r w:rsidRPr="008B679D">
              <w:rPr>
                <w:sz w:val="18"/>
                <w:szCs w:val="18"/>
                <w:lang w:val="en-CA" w:eastAsia="zh-CN"/>
              </w:rPr>
              <w:t>027</w:t>
            </w:r>
            <w:r w:rsidRPr="008B679D">
              <w:rPr>
                <w:rFonts w:hint="eastAsia"/>
                <w:sz w:val="18"/>
                <w:szCs w:val="18"/>
                <w:lang w:val="en-CA" w:eastAsia="zh-CN"/>
              </w:rPr>
              <w:t>年</w:t>
            </w:r>
            <w:r w:rsidRPr="008B679D">
              <w:rPr>
                <w:rFonts w:hint="eastAsia"/>
                <w:sz w:val="18"/>
                <w:szCs w:val="18"/>
                <w:lang w:val="en-CA" w:eastAsia="zh-CN"/>
              </w:rPr>
              <w:t>1</w:t>
            </w:r>
            <w:r w:rsidRPr="008B679D">
              <w:rPr>
                <w:sz w:val="18"/>
                <w:szCs w:val="18"/>
                <w:lang w:val="en-CA" w:eastAsia="zh-CN"/>
              </w:rPr>
              <w:t>00%</w:t>
            </w:r>
            <w:r w:rsidRPr="008B679D">
              <w:rPr>
                <w:rFonts w:hint="eastAsia"/>
                <w:sz w:val="18"/>
                <w:szCs w:val="18"/>
                <w:lang w:val="en-CA" w:eastAsia="zh-CN"/>
              </w:rPr>
              <w:t>淘汰</w:t>
            </w:r>
          </w:p>
        </w:tc>
      </w:tr>
    </w:tbl>
    <w:p w14:paraId="3685E221" w14:textId="77777777" w:rsidR="008B679D" w:rsidRPr="00973EF0" w:rsidRDefault="008B679D" w:rsidP="008B679D">
      <w:pPr>
        <w:spacing w:after="60"/>
        <w:jc w:val="center"/>
        <w:rPr>
          <w:sz w:val="18"/>
          <w:szCs w:val="18"/>
          <w:lang w:val="en-US" w:eastAsia="zh-CN"/>
        </w:rPr>
      </w:pPr>
      <w:r>
        <w:rPr>
          <w:rFonts w:hint="eastAsia"/>
          <w:sz w:val="18"/>
          <w:szCs w:val="18"/>
          <w:lang w:val="en-US" w:eastAsia="zh-CN"/>
        </w:rPr>
        <w:t xml:space="preserve"> </w:t>
      </w:r>
      <w:r>
        <w:rPr>
          <w:sz w:val="18"/>
          <w:szCs w:val="18"/>
          <w:lang w:val="en-US" w:eastAsia="zh-CN"/>
        </w:rPr>
        <w:t xml:space="preserve"> </w:t>
      </w:r>
    </w:p>
    <w:tbl>
      <w:tblPr>
        <w:tblStyle w:val="TableGrid"/>
        <w:tblW w:w="5422" w:type="pct"/>
        <w:tblInd w:w="-365" w:type="dxa"/>
        <w:tblLook w:val="04A0" w:firstRow="1" w:lastRow="0" w:firstColumn="1" w:lastColumn="0" w:noHBand="0" w:noVBand="1"/>
      </w:tblPr>
      <w:tblGrid>
        <w:gridCol w:w="5223"/>
        <w:gridCol w:w="2245"/>
        <w:gridCol w:w="2671"/>
      </w:tblGrid>
      <w:tr w:rsidR="008B679D" w:rsidRPr="00973EF0" w14:paraId="7CDA1BED" w14:textId="77777777" w:rsidTr="00E31DA6">
        <w:trPr>
          <w:trHeight w:val="240"/>
        </w:trPr>
        <w:tc>
          <w:tcPr>
            <w:tcW w:w="2575" w:type="pct"/>
            <w:shd w:val="clear" w:color="auto" w:fill="auto"/>
          </w:tcPr>
          <w:p w14:paraId="4940D545" w14:textId="77777777" w:rsidR="008B679D" w:rsidRPr="00973EF0" w:rsidRDefault="008B679D" w:rsidP="00D47445">
            <w:pPr>
              <w:spacing w:after="60"/>
              <w:jc w:val="left"/>
              <w:rPr>
                <w:b/>
                <w:sz w:val="18"/>
                <w:szCs w:val="18"/>
                <w:lang w:val="en-US" w:eastAsia="zh-CN"/>
              </w:rPr>
            </w:pPr>
            <w:r w:rsidRPr="00973EF0">
              <w:rPr>
                <w:rFonts w:hint="eastAsia"/>
                <w:b/>
                <w:sz w:val="18"/>
                <w:szCs w:val="18"/>
                <w:lang w:val="en-CA" w:eastAsia="zh-CN"/>
              </w:rPr>
              <w:t>（二）</w:t>
            </w:r>
            <w:r w:rsidRPr="00973EF0">
              <w:rPr>
                <w:b/>
                <w:sz w:val="18"/>
                <w:szCs w:val="18"/>
                <w:lang w:val="en-CA" w:eastAsia="zh-CN"/>
              </w:rPr>
              <w:t xml:space="preserve"> </w:t>
            </w:r>
            <w:r w:rsidRPr="00973EF0">
              <w:rPr>
                <w:rFonts w:hint="eastAsia"/>
                <w:b/>
                <w:sz w:val="18"/>
                <w:szCs w:val="18"/>
                <w:lang w:val="en-CA" w:eastAsia="zh-CN"/>
              </w:rPr>
              <w:t>最新第</w:t>
            </w:r>
            <w:r w:rsidRPr="00973EF0">
              <w:rPr>
                <w:rFonts w:hint="eastAsia"/>
                <w:b/>
                <w:sz w:val="18"/>
                <w:szCs w:val="18"/>
                <w:lang w:val="en-CA" w:eastAsia="zh-CN"/>
              </w:rPr>
              <w:t>7</w:t>
            </w:r>
            <w:r w:rsidRPr="00973EF0">
              <w:rPr>
                <w:rFonts w:hint="eastAsia"/>
                <w:b/>
                <w:sz w:val="18"/>
                <w:szCs w:val="18"/>
                <w:lang w:val="en-CA" w:eastAsia="zh-CN"/>
              </w:rPr>
              <w:t>条数据（附件</w:t>
            </w:r>
            <w:r w:rsidRPr="00973EF0">
              <w:rPr>
                <w:rFonts w:hint="eastAsia"/>
                <w:b/>
                <w:sz w:val="18"/>
                <w:szCs w:val="18"/>
                <w:lang w:val="en-CA" w:eastAsia="zh-CN"/>
              </w:rPr>
              <w:t>C</w:t>
            </w:r>
            <w:r w:rsidRPr="00973EF0">
              <w:rPr>
                <w:rFonts w:hint="eastAsia"/>
                <w:b/>
                <w:sz w:val="18"/>
                <w:szCs w:val="18"/>
                <w:lang w:val="en-CA" w:eastAsia="zh-CN"/>
              </w:rPr>
              <w:t>第</w:t>
            </w:r>
            <w:r w:rsidRPr="00973EF0">
              <w:rPr>
                <w:rFonts w:hint="eastAsia"/>
                <w:b/>
                <w:sz w:val="18"/>
                <w:szCs w:val="18"/>
                <w:lang w:val="en-CA" w:eastAsia="zh-CN"/>
              </w:rPr>
              <w:t>1</w:t>
            </w:r>
            <w:r w:rsidRPr="00973EF0">
              <w:rPr>
                <w:rFonts w:hint="eastAsia"/>
                <w:b/>
                <w:sz w:val="18"/>
                <w:szCs w:val="18"/>
                <w:lang w:val="en-CA" w:eastAsia="zh-CN"/>
              </w:rPr>
              <w:t>组）</w:t>
            </w:r>
          </w:p>
        </w:tc>
        <w:tc>
          <w:tcPr>
            <w:tcW w:w="1107" w:type="pct"/>
            <w:shd w:val="clear" w:color="auto" w:fill="auto"/>
          </w:tcPr>
          <w:p w14:paraId="57428444" w14:textId="77777777" w:rsidR="008B679D" w:rsidRPr="00973EF0" w:rsidRDefault="008B679D" w:rsidP="00D47445">
            <w:pPr>
              <w:spacing w:after="60"/>
              <w:jc w:val="center"/>
              <w:rPr>
                <w:sz w:val="18"/>
                <w:szCs w:val="18"/>
                <w:lang w:val="en-US"/>
              </w:rPr>
            </w:pPr>
            <w:r w:rsidRPr="00973EF0">
              <w:rPr>
                <w:rFonts w:hint="eastAsia"/>
                <w:sz w:val="18"/>
                <w:szCs w:val="18"/>
                <w:lang w:eastAsia="zh-CN"/>
              </w:rPr>
              <w:t>年份：</w:t>
            </w:r>
            <w:r w:rsidRPr="00973EF0">
              <w:rPr>
                <w:sz w:val="18"/>
                <w:szCs w:val="18"/>
                <w:lang w:val="en-US"/>
              </w:rPr>
              <w:t>202</w:t>
            </w:r>
            <w:r>
              <w:rPr>
                <w:sz w:val="18"/>
                <w:szCs w:val="18"/>
                <w:lang w:val="en-US"/>
              </w:rPr>
              <w:t>2</w:t>
            </w:r>
          </w:p>
        </w:tc>
        <w:tc>
          <w:tcPr>
            <w:tcW w:w="1317" w:type="pct"/>
            <w:shd w:val="clear" w:color="auto" w:fill="auto"/>
          </w:tcPr>
          <w:p w14:paraId="2DD91A7E" w14:textId="77777777" w:rsidR="008B679D" w:rsidRPr="00973EF0" w:rsidRDefault="008B679D" w:rsidP="00D47445">
            <w:pPr>
              <w:spacing w:after="60"/>
              <w:jc w:val="right"/>
              <w:rPr>
                <w:sz w:val="18"/>
                <w:szCs w:val="18"/>
                <w:lang w:val="en-US"/>
              </w:rPr>
            </w:pPr>
            <w:r>
              <w:rPr>
                <w:color w:val="000000" w:themeColor="text1"/>
                <w:sz w:val="20"/>
                <w:szCs w:val="20"/>
              </w:rPr>
              <w:t>6.60</w:t>
            </w:r>
            <w:r w:rsidRPr="00973EF0">
              <w:rPr>
                <w:color w:val="000000" w:themeColor="text1"/>
                <w:sz w:val="18"/>
                <w:szCs w:val="18"/>
              </w:rPr>
              <w:t xml:space="preserve"> </w:t>
            </w:r>
            <w:r w:rsidRPr="00973EF0">
              <w:rPr>
                <w:rFonts w:eastAsia="Times New Roman"/>
                <w:sz w:val="18"/>
                <w:szCs w:val="18"/>
              </w:rPr>
              <w:t>ODP</w:t>
            </w:r>
            <w:r w:rsidRPr="00973EF0">
              <w:rPr>
                <w:rFonts w:eastAsia="Times New Roman"/>
                <w:spacing w:val="-12"/>
                <w:sz w:val="18"/>
                <w:szCs w:val="18"/>
              </w:rPr>
              <w:t xml:space="preserve"> </w:t>
            </w:r>
            <w:r w:rsidRPr="00973EF0">
              <w:rPr>
                <w:rFonts w:ascii="SimSun" w:hAnsi="SimSun" w:cs="SimSun"/>
                <w:sz w:val="18"/>
                <w:szCs w:val="18"/>
              </w:rPr>
              <w:t>吨</w:t>
            </w:r>
          </w:p>
        </w:tc>
      </w:tr>
    </w:tbl>
    <w:p w14:paraId="566E503A" w14:textId="77777777" w:rsidR="008B679D" w:rsidRPr="00973EF0" w:rsidRDefault="008B679D" w:rsidP="008B679D">
      <w:pPr>
        <w:spacing w:after="60"/>
        <w:jc w:val="center"/>
        <w:rPr>
          <w:sz w:val="18"/>
          <w:szCs w:val="18"/>
          <w:lang w:val="en-US"/>
        </w:rPr>
      </w:pPr>
    </w:p>
    <w:tbl>
      <w:tblPr>
        <w:tblStyle w:val="TableGrid"/>
        <w:tblW w:w="5422" w:type="pct"/>
        <w:tblInd w:w="-365" w:type="dxa"/>
        <w:tblLook w:val="04A0" w:firstRow="1" w:lastRow="0" w:firstColumn="1" w:lastColumn="0" w:noHBand="0" w:noVBand="1"/>
      </w:tblPr>
      <w:tblGrid>
        <w:gridCol w:w="1496"/>
        <w:gridCol w:w="774"/>
        <w:gridCol w:w="624"/>
        <w:gridCol w:w="872"/>
        <w:gridCol w:w="996"/>
        <w:gridCol w:w="994"/>
        <w:gridCol w:w="710"/>
        <w:gridCol w:w="852"/>
        <w:gridCol w:w="994"/>
        <w:gridCol w:w="1827"/>
      </w:tblGrid>
      <w:tr w:rsidR="008B679D" w:rsidRPr="00973EF0" w14:paraId="5133FF92" w14:textId="77777777" w:rsidTr="00E31DA6">
        <w:trPr>
          <w:trHeight w:val="240"/>
        </w:trPr>
        <w:tc>
          <w:tcPr>
            <w:tcW w:w="3609" w:type="pct"/>
            <w:gridSpan w:val="8"/>
            <w:shd w:val="clear" w:color="auto" w:fill="auto"/>
          </w:tcPr>
          <w:p w14:paraId="6108A818" w14:textId="77777777" w:rsidR="008B679D" w:rsidRPr="00973EF0" w:rsidRDefault="008B679D" w:rsidP="00D47445">
            <w:pPr>
              <w:spacing w:after="60"/>
              <w:jc w:val="left"/>
              <w:rPr>
                <w:b/>
                <w:sz w:val="18"/>
                <w:szCs w:val="18"/>
                <w:lang w:val="en-US" w:eastAsia="zh-CN"/>
              </w:rPr>
            </w:pPr>
            <w:r w:rsidRPr="00973EF0">
              <w:rPr>
                <w:rFonts w:hint="eastAsia"/>
                <w:b/>
                <w:sz w:val="18"/>
                <w:szCs w:val="18"/>
                <w:lang w:val="en-CA" w:eastAsia="zh-CN"/>
              </w:rPr>
              <w:t>（三）最新国家方案行业数据（</w:t>
            </w:r>
            <w:r w:rsidRPr="00973EF0">
              <w:rPr>
                <w:b/>
                <w:sz w:val="18"/>
                <w:szCs w:val="18"/>
                <w:lang w:val="en-CA" w:eastAsia="zh-CN"/>
              </w:rPr>
              <w:t>ODP</w:t>
            </w:r>
            <w:r w:rsidRPr="00973EF0">
              <w:rPr>
                <w:rFonts w:hint="eastAsia"/>
                <w:b/>
                <w:sz w:val="18"/>
                <w:szCs w:val="18"/>
                <w:lang w:val="en-CA" w:eastAsia="zh-CN"/>
              </w:rPr>
              <w:t>吨）</w:t>
            </w:r>
          </w:p>
        </w:tc>
        <w:tc>
          <w:tcPr>
            <w:tcW w:w="1391" w:type="pct"/>
            <w:gridSpan w:val="2"/>
            <w:shd w:val="clear" w:color="auto" w:fill="auto"/>
          </w:tcPr>
          <w:p w14:paraId="2425978F" w14:textId="77777777" w:rsidR="008B679D" w:rsidRPr="00973EF0" w:rsidRDefault="008B679D" w:rsidP="00D47445">
            <w:pPr>
              <w:spacing w:after="60"/>
              <w:jc w:val="right"/>
              <w:rPr>
                <w:b/>
                <w:sz w:val="18"/>
                <w:szCs w:val="18"/>
                <w:lang w:val="en-US"/>
              </w:rPr>
            </w:pPr>
            <w:r w:rsidRPr="00973EF0">
              <w:rPr>
                <w:rFonts w:hint="eastAsia"/>
                <w:b/>
                <w:sz w:val="18"/>
                <w:szCs w:val="18"/>
                <w:lang w:eastAsia="zh-CN"/>
              </w:rPr>
              <w:t>年份：</w:t>
            </w:r>
            <w:r w:rsidRPr="00973EF0">
              <w:rPr>
                <w:b/>
                <w:sz w:val="18"/>
                <w:szCs w:val="18"/>
                <w:lang w:val="en-US"/>
              </w:rPr>
              <w:t>202</w:t>
            </w:r>
            <w:r>
              <w:rPr>
                <w:b/>
                <w:sz w:val="18"/>
                <w:szCs w:val="18"/>
                <w:lang w:val="en-US"/>
              </w:rPr>
              <w:t>2</w:t>
            </w:r>
          </w:p>
        </w:tc>
      </w:tr>
      <w:tr w:rsidR="008B679D" w:rsidRPr="00973EF0" w14:paraId="3DB5E4CD" w14:textId="77777777" w:rsidTr="00E31DA6">
        <w:trPr>
          <w:trHeight w:val="240"/>
        </w:trPr>
        <w:tc>
          <w:tcPr>
            <w:tcW w:w="738" w:type="pct"/>
            <w:shd w:val="clear" w:color="auto" w:fill="auto"/>
          </w:tcPr>
          <w:p w14:paraId="52E06DD6" w14:textId="77777777" w:rsidR="008B679D" w:rsidRPr="00973EF0" w:rsidRDefault="008B679D" w:rsidP="00D47445">
            <w:pPr>
              <w:spacing w:after="60"/>
              <w:jc w:val="center"/>
              <w:rPr>
                <w:sz w:val="18"/>
                <w:szCs w:val="18"/>
                <w:lang w:eastAsia="zh-CN"/>
              </w:rPr>
            </w:pPr>
            <w:r w:rsidRPr="00973EF0">
              <w:rPr>
                <w:rFonts w:hint="eastAsia"/>
                <w:sz w:val="18"/>
                <w:szCs w:val="18"/>
                <w:lang w:eastAsia="zh-CN"/>
              </w:rPr>
              <w:t>化学品</w:t>
            </w:r>
          </w:p>
        </w:tc>
        <w:tc>
          <w:tcPr>
            <w:tcW w:w="382" w:type="pct"/>
            <w:shd w:val="clear" w:color="auto" w:fill="auto"/>
          </w:tcPr>
          <w:p w14:paraId="06E296DE" w14:textId="77777777" w:rsidR="008B679D" w:rsidRPr="00973EF0" w:rsidRDefault="008B679D" w:rsidP="00D47445">
            <w:pPr>
              <w:spacing w:after="60"/>
              <w:jc w:val="center"/>
              <w:rPr>
                <w:sz w:val="18"/>
                <w:szCs w:val="18"/>
                <w:lang w:eastAsia="zh-CN"/>
              </w:rPr>
            </w:pPr>
            <w:r w:rsidRPr="00973EF0">
              <w:rPr>
                <w:rFonts w:hint="eastAsia"/>
                <w:sz w:val="18"/>
                <w:szCs w:val="18"/>
                <w:lang w:eastAsia="zh-CN"/>
              </w:rPr>
              <w:t>气雾剂</w:t>
            </w:r>
          </w:p>
        </w:tc>
        <w:tc>
          <w:tcPr>
            <w:tcW w:w="308" w:type="pct"/>
            <w:shd w:val="clear" w:color="auto" w:fill="auto"/>
          </w:tcPr>
          <w:p w14:paraId="3DC27A3F" w14:textId="77777777" w:rsidR="008B679D" w:rsidRPr="00973EF0" w:rsidRDefault="008B679D" w:rsidP="00D47445">
            <w:pPr>
              <w:spacing w:after="60"/>
              <w:jc w:val="center"/>
              <w:rPr>
                <w:sz w:val="18"/>
                <w:szCs w:val="18"/>
              </w:rPr>
            </w:pPr>
            <w:r w:rsidRPr="00973EF0">
              <w:rPr>
                <w:rFonts w:hint="eastAsia"/>
                <w:sz w:val="18"/>
                <w:szCs w:val="18"/>
                <w:lang w:eastAsia="zh-CN"/>
              </w:rPr>
              <w:t>泡沫</w:t>
            </w:r>
          </w:p>
        </w:tc>
        <w:tc>
          <w:tcPr>
            <w:tcW w:w="430" w:type="pct"/>
            <w:shd w:val="clear" w:color="auto" w:fill="auto"/>
          </w:tcPr>
          <w:p w14:paraId="68D8942F" w14:textId="77777777" w:rsidR="008B679D" w:rsidRPr="00973EF0" w:rsidRDefault="008B679D" w:rsidP="00D47445">
            <w:pPr>
              <w:spacing w:after="60"/>
              <w:jc w:val="center"/>
              <w:rPr>
                <w:sz w:val="18"/>
                <w:szCs w:val="18"/>
              </w:rPr>
            </w:pPr>
            <w:r w:rsidRPr="00973EF0">
              <w:rPr>
                <w:rFonts w:hint="eastAsia"/>
                <w:sz w:val="18"/>
                <w:szCs w:val="18"/>
                <w:lang w:eastAsia="zh-CN"/>
              </w:rPr>
              <w:t>消防</w:t>
            </w:r>
          </w:p>
        </w:tc>
        <w:tc>
          <w:tcPr>
            <w:tcW w:w="981" w:type="pct"/>
            <w:gridSpan w:val="2"/>
            <w:shd w:val="clear" w:color="auto" w:fill="auto"/>
          </w:tcPr>
          <w:p w14:paraId="57B9ABFC" w14:textId="77777777" w:rsidR="008B679D" w:rsidRPr="00973EF0" w:rsidRDefault="008B679D" w:rsidP="00D47445">
            <w:pPr>
              <w:spacing w:after="60"/>
              <w:jc w:val="center"/>
              <w:rPr>
                <w:sz w:val="18"/>
                <w:szCs w:val="18"/>
              </w:rPr>
            </w:pPr>
            <w:r w:rsidRPr="00973EF0">
              <w:rPr>
                <w:rFonts w:hint="eastAsia"/>
                <w:sz w:val="18"/>
                <w:szCs w:val="18"/>
                <w:lang w:eastAsia="zh-CN"/>
              </w:rPr>
              <w:t>制冷</w:t>
            </w:r>
          </w:p>
        </w:tc>
        <w:tc>
          <w:tcPr>
            <w:tcW w:w="350" w:type="pct"/>
            <w:shd w:val="clear" w:color="auto" w:fill="auto"/>
          </w:tcPr>
          <w:p w14:paraId="0907C562" w14:textId="77777777" w:rsidR="008B679D" w:rsidRPr="00973EF0" w:rsidRDefault="008B679D" w:rsidP="00D47445">
            <w:pPr>
              <w:spacing w:after="60"/>
              <w:jc w:val="center"/>
              <w:rPr>
                <w:sz w:val="18"/>
                <w:szCs w:val="18"/>
              </w:rPr>
            </w:pPr>
            <w:r w:rsidRPr="00973EF0">
              <w:rPr>
                <w:rFonts w:hint="eastAsia"/>
                <w:sz w:val="18"/>
                <w:szCs w:val="18"/>
                <w:lang w:eastAsia="zh-CN"/>
              </w:rPr>
              <w:t>溶剂</w:t>
            </w:r>
          </w:p>
        </w:tc>
        <w:tc>
          <w:tcPr>
            <w:tcW w:w="420" w:type="pct"/>
            <w:shd w:val="clear" w:color="auto" w:fill="auto"/>
          </w:tcPr>
          <w:p w14:paraId="0A2BE41F" w14:textId="77777777" w:rsidR="008B679D" w:rsidRPr="00973EF0" w:rsidRDefault="008B679D" w:rsidP="00D47445">
            <w:pPr>
              <w:spacing w:after="60"/>
              <w:jc w:val="center"/>
              <w:rPr>
                <w:sz w:val="18"/>
                <w:szCs w:val="18"/>
              </w:rPr>
            </w:pPr>
            <w:r w:rsidRPr="00973EF0">
              <w:rPr>
                <w:rFonts w:hint="eastAsia"/>
                <w:sz w:val="18"/>
                <w:szCs w:val="18"/>
                <w:lang w:eastAsia="zh-CN"/>
              </w:rPr>
              <w:t>加工剂</w:t>
            </w:r>
          </w:p>
        </w:tc>
        <w:tc>
          <w:tcPr>
            <w:tcW w:w="490" w:type="pct"/>
            <w:shd w:val="clear" w:color="auto" w:fill="auto"/>
          </w:tcPr>
          <w:p w14:paraId="50DB307C" w14:textId="77777777" w:rsidR="008B679D" w:rsidRPr="00973EF0" w:rsidRDefault="008B679D" w:rsidP="00D47445">
            <w:pPr>
              <w:spacing w:after="60"/>
              <w:jc w:val="center"/>
              <w:rPr>
                <w:sz w:val="18"/>
                <w:szCs w:val="18"/>
              </w:rPr>
            </w:pPr>
            <w:r w:rsidRPr="00973EF0">
              <w:rPr>
                <w:rFonts w:hint="eastAsia"/>
                <w:sz w:val="18"/>
                <w:szCs w:val="18"/>
                <w:lang w:eastAsia="zh-CN"/>
              </w:rPr>
              <w:t>实验室用</w:t>
            </w:r>
          </w:p>
        </w:tc>
        <w:tc>
          <w:tcPr>
            <w:tcW w:w="900" w:type="pct"/>
            <w:shd w:val="clear" w:color="auto" w:fill="auto"/>
          </w:tcPr>
          <w:p w14:paraId="03DFD9DF" w14:textId="77777777" w:rsidR="008B679D" w:rsidRPr="00973EF0" w:rsidRDefault="008B679D" w:rsidP="00D47445">
            <w:pPr>
              <w:spacing w:after="60"/>
              <w:jc w:val="center"/>
              <w:rPr>
                <w:sz w:val="18"/>
                <w:szCs w:val="18"/>
              </w:rPr>
            </w:pPr>
            <w:r w:rsidRPr="00973EF0">
              <w:rPr>
                <w:rFonts w:hint="eastAsia"/>
                <w:sz w:val="18"/>
                <w:szCs w:val="18"/>
                <w:lang w:eastAsia="zh-CN"/>
              </w:rPr>
              <w:t>行业消费总量</w:t>
            </w:r>
          </w:p>
        </w:tc>
      </w:tr>
      <w:tr w:rsidR="008B679D" w:rsidRPr="00973EF0" w14:paraId="6B48F210" w14:textId="77777777" w:rsidTr="00E31DA6">
        <w:trPr>
          <w:trHeight w:val="240"/>
        </w:trPr>
        <w:tc>
          <w:tcPr>
            <w:tcW w:w="1858" w:type="pct"/>
            <w:gridSpan w:val="4"/>
            <w:shd w:val="clear" w:color="auto" w:fill="auto"/>
          </w:tcPr>
          <w:p w14:paraId="06176D6F" w14:textId="77777777" w:rsidR="008B679D" w:rsidRPr="00973EF0" w:rsidRDefault="008B679D" w:rsidP="00D47445">
            <w:pPr>
              <w:spacing w:after="60"/>
              <w:jc w:val="center"/>
              <w:rPr>
                <w:sz w:val="18"/>
                <w:szCs w:val="18"/>
                <w:lang w:val="en-US"/>
              </w:rPr>
            </w:pPr>
            <w:r w:rsidRPr="00973EF0">
              <w:rPr>
                <w:sz w:val="18"/>
                <w:szCs w:val="18"/>
                <w:lang w:val="en-US"/>
              </w:rPr>
              <w:t xml:space="preserve"> </w:t>
            </w:r>
          </w:p>
        </w:tc>
        <w:tc>
          <w:tcPr>
            <w:tcW w:w="491" w:type="pct"/>
            <w:shd w:val="clear" w:color="auto" w:fill="auto"/>
          </w:tcPr>
          <w:p w14:paraId="4BCDF073" w14:textId="77777777" w:rsidR="008B679D" w:rsidRPr="00973EF0" w:rsidRDefault="008B679D" w:rsidP="00D47445">
            <w:pPr>
              <w:spacing w:after="60"/>
              <w:jc w:val="center"/>
              <w:rPr>
                <w:sz w:val="18"/>
                <w:szCs w:val="18"/>
              </w:rPr>
            </w:pPr>
            <w:r w:rsidRPr="00973EF0">
              <w:rPr>
                <w:rFonts w:hint="eastAsia"/>
                <w:sz w:val="18"/>
                <w:szCs w:val="18"/>
                <w:lang w:eastAsia="zh-CN"/>
              </w:rPr>
              <w:t>制造行业</w:t>
            </w:r>
          </w:p>
        </w:tc>
        <w:tc>
          <w:tcPr>
            <w:tcW w:w="490" w:type="pct"/>
            <w:shd w:val="clear" w:color="auto" w:fill="auto"/>
          </w:tcPr>
          <w:p w14:paraId="368E3D4D" w14:textId="77777777" w:rsidR="008B679D" w:rsidRPr="00973EF0" w:rsidRDefault="008B679D" w:rsidP="00D47445">
            <w:pPr>
              <w:spacing w:after="60"/>
              <w:jc w:val="center"/>
              <w:rPr>
                <w:sz w:val="18"/>
                <w:szCs w:val="18"/>
              </w:rPr>
            </w:pPr>
            <w:r w:rsidRPr="00973EF0">
              <w:rPr>
                <w:rFonts w:hint="eastAsia"/>
                <w:sz w:val="18"/>
                <w:szCs w:val="18"/>
                <w:lang w:eastAsia="zh-CN"/>
              </w:rPr>
              <w:t>维修行业</w:t>
            </w:r>
          </w:p>
        </w:tc>
        <w:tc>
          <w:tcPr>
            <w:tcW w:w="2160" w:type="pct"/>
            <w:gridSpan w:val="4"/>
            <w:shd w:val="clear" w:color="auto" w:fill="auto"/>
          </w:tcPr>
          <w:p w14:paraId="09D27E6E" w14:textId="77777777" w:rsidR="008B679D" w:rsidRPr="00973EF0" w:rsidRDefault="008B679D" w:rsidP="00D47445">
            <w:pPr>
              <w:spacing w:after="60"/>
              <w:jc w:val="center"/>
              <w:rPr>
                <w:sz w:val="18"/>
                <w:szCs w:val="18"/>
                <w:lang w:val="en-US"/>
              </w:rPr>
            </w:pPr>
          </w:p>
        </w:tc>
      </w:tr>
      <w:tr w:rsidR="008B679D" w:rsidRPr="00973EF0" w14:paraId="74AFDDCF" w14:textId="77777777" w:rsidTr="00E31DA6">
        <w:trPr>
          <w:trHeight w:val="240"/>
        </w:trPr>
        <w:tc>
          <w:tcPr>
            <w:tcW w:w="738" w:type="pct"/>
            <w:shd w:val="clear" w:color="auto" w:fill="auto"/>
          </w:tcPr>
          <w:p w14:paraId="687B412D" w14:textId="77777777" w:rsidR="008B679D" w:rsidRPr="00973EF0" w:rsidRDefault="008B679D" w:rsidP="00D47445">
            <w:pPr>
              <w:spacing w:after="60"/>
              <w:jc w:val="left"/>
              <w:rPr>
                <w:sz w:val="18"/>
                <w:szCs w:val="18"/>
                <w:lang w:val="en-US"/>
              </w:rPr>
            </w:pPr>
            <w:r w:rsidRPr="00973EF0">
              <w:rPr>
                <w:sz w:val="18"/>
                <w:szCs w:val="18"/>
                <w:lang w:val="en-US"/>
              </w:rPr>
              <w:t>HCFC-22</w:t>
            </w:r>
          </w:p>
        </w:tc>
        <w:tc>
          <w:tcPr>
            <w:tcW w:w="382" w:type="pct"/>
          </w:tcPr>
          <w:p w14:paraId="5B8054CE" w14:textId="77777777" w:rsidR="008B679D" w:rsidRPr="00973EF0" w:rsidRDefault="008B679D" w:rsidP="00D47445">
            <w:pPr>
              <w:spacing w:after="60"/>
              <w:jc w:val="right"/>
              <w:rPr>
                <w:sz w:val="18"/>
                <w:szCs w:val="18"/>
                <w:lang w:val="en-US"/>
              </w:rPr>
            </w:pPr>
          </w:p>
        </w:tc>
        <w:tc>
          <w:tcPr>
            <w:tcW w:w="308" w:type="pct"/>
          </w:tcPr>
          <w:p w14:paraId="65424D88" w14:textId="77777777" w:rsidR="008B679D" w:rsidRPr="00973EF0" w:rsidRDefault="008B679D" w:rsidP="00D47445">
            <w:pPr>
              <w:spacing w:after="60"/>
              <w:jc w:val="right"/>
              <w:rPr>
                <w:sz w:val="18"/>
                <w:szCs w:val="18"/>
                <w:lang w:val="en-US"/>
              </w:rPr>
            </w:pPr>
          </w:p>
        </w:tc>
        <w:tc>
          <w:tcPr>
            <w:tcW w:w="430" w:type="pct"/>
          </w:tcPr>
          <w:p w14:paraId="3BA54D6C" w14:textId="77777777" w:rsidR="008B679D" w:rsidRPr="00973EF0" w:rsidRDefault="008B679D" w:rsidP="00D47445">
            <w:pPr>
              <w:spacing w:after="60"/>
              <w:jc w:val="right"/>
              <w:rPr>
                <w:sz w:val="18"/>
                <w:szCs w:val="18"/>
                <w:lang w:val="en-US"/>
              </w:rPr>
            </w:pPr>
          </w:p>
        </w:tc>
        <w:tc>
          <w:tcPr>
            <w:tcW w:w="491" w:type="pct"/>
          </w:tcPr>
          <w:p w14:paraId="4F97FB1B" w14:textId="77777777" w:rsidR="008B679D" w:rsidRPr="00973EF0" w:rsidRDefault="008B679D" w:rsidP="00D47445">
            <w:pPr>
              <w:spacing w:after="60"/>
              <w:jc w:val="right"/>
              <w:rPr>
                <w:sz w:val="18"/>
                <w:szCs w:val="18"/>
                <w:lang w:val="en-US"/>
              </w:rPr>
            </w:pPr>
            <w:r>
              <w:rPr>
                <w:sz w:val="20"/>
                <w:szCs w:val="20"/>
                <w:lang w:val="en-US"/>
              </w:rPr>
              <w:t>0.56</w:t>
            </w:r>
          </w:p>
        </w:tc>
        <w:tc>
          <w:tcPr>
            <w:tcW w:w="490" w:type="pct"/>
          </w:tcPr>
          <w:p w14:paraId="1489109B" w14:textId="77777777" w:rsidR="008B679D" w:rsidRPr="003930BF" w:rsidRDefault="008B679D" w:rsidP="00D47445">
            <w:pPr>
              <w:spacing w:after="60"/>
              <w:jc w:val="right"/>
              <w:rPr>
                <w:sz w:val="20"/>
              </w:rPr>
            </w:pPr>
            <w:r>
              <w:rPr>
                <w:sz w:val="20"/>
                <w:szCs w:val="20"/>
                <w:lang w:val="en-US"/>
              </w:rPr>
              <w:t>10.66</w:t>
            </w:r>
          </w:p>
        </w:tc>
        <w:tc>
          <w:tcPr>
            <w:tcW w:w="350" w:type="pct"/>
          </w:tcPr>
          <w:p w14:paraId="694EBCF5" w14:textId="77777777" w:rsidR="008B679D" w:rsidRPr="003930BF" w:rsidRDefault="008B679D" w:rsidP="00D47445">
            <w:pPr>
              <w:spacing w:after="60"/>
              <w:jc w:val="right"/>
              <w:rPr>
                <w:sz w:val="20"/>
              </w:rPr>
            </w:pPr>
          </w:p>
        </w:tc>
        <w:tc>
          <w:tcPr>
            <w:tcW w:w="420" w:type="pct"/>
          </w:tcPr>
          <w:p w14:paraId="0CB3FB1E" w14:textId="77777777" w:rsidR="008B679D" w:rsidRPr="003930BF" w:rsidRDefault="008B679D" w:rsidP="00D47445">
            <w:pPr>
              <w:spacing w:after="60"/>
              <w:jc w:val="right"/>
              <w:rPr>
                <w:sz w:val="20"/>
              </w:rPr>
            </w:pPr>
          </w:p>
        </w:tc>
        <w:tc>
          <w:tcPr>
            <w:tcW w:w="490" w:type="pct"/>
          </w:tcPr>
          <w:p w14:paraId="6FB567E4" w14:textId="77777777" w:rsidR="008B679D" w:rsidRPr="003930BF" w:rsidRDefault="008B679D" w:rsidP="00D47445">
            <w:pPr>
              <w:spacing w:after="60"/>
              <w:jc w:val="right"/>
              <w:rPr>
                <w:sz w:val="20"/>
              </w:rPr>
            </w:pPr>
          </w:p>
        </w:tc>
        <w:tc>
          <w:tcPr>
            <w:tcW w:w="900" w:type="pct"/>
          </w:tcPr>
          <w:p w14:paraId="1D5F864C" w14:textId="77777777" w:rsidR="008B679D" w:rsidRPr="003930BF" w:rsidRDefault="008B679D" w:rsidP="00D47445">
            <w:pPr>
              <w:spacing w:after="60"/>
              <w:jc w:val="right"/>
              <w:rPr>
                <w:sz w:val="20"/>
              </w:rPr>
            </w:pPr>
            <w:r>
              <w:rPr>
                <w:color w:val="000000" w:themeColor="text1"/>
                <w:sz w:val="20"/>
                <w:szCs w:val="20"/>
              </w:rPr>
              <w:t>11.22</w:t>
            </w:r>
          </w:p>
        </w:tc>
      </w:tr>
      <w:tr w:rsidR="008B679D" w:rsidRPr="00973EF0" w14:paraId="63F9EEAC" w14:textId="77777777" w:rsidTr="00E31DA6">
        <w:trPr>
          <w:trHeight w:val="240"/>
        </w:trPr>
        <w:tc>
          <w:tcPr>
            <w:tcW w:w="738" w:type="pct"/>
            <w:shd w:val="clear" w:color="auto" w:fill="auto"/>
          </w:tcPr>
          <w:p w14:paraId="19DD43FD" w14:textId="77777777" w:rsidR="008B679D" w:rsidRPr="00973EF0" w:rsidRDefault="008B679D" w:rsidP="00D47445">
            <w:pPr>
              <w:spacing w:after="60"/>
              <w:jc w:val="left"/>
              <w:rPr>
                <w:sz w:val="18"/>
                <w:szCs w:val="18"/>
                <w:lang w:val="en-US"/>
              </w:rPr>
            </w:pPr>
            <w:r w:rsidRPr="00F970B8">
              <w:rPr>
                <w:sz w:val="18"/>
                <w:szCs w:val="18"/>
                <w:lang w:val="en-US"/>
              </w:rPr>
              <w:t>HCFC-141b</w:t>
            </w:r>
          </w:p>
        </w:tc>
        <w:tc>
          <w:tcPr>
            <w:tcW w:w="382" w:type="pct"/>
          </w:tcPr>
          <w:p w14:paraId="58860911" w14:textId="77777777" w:rsidR="008B679D" w:rsidRPr="00973EF0" w:rsidRDefault="008B679D" w:rsidP="00D47445">
            <w:pPr>
              <w:spacing w:after="60"/>
              <w:jc w:val="right"/>
              <w:rPr>
                <w:sz w:val="18"/>
                <w:szCs w:val="18"/>
                <w:lang w:val="en-US"/>
              </w:rPr>
            </w:pPr>
          </w:p>
        </w:tc>
        <w:tc>
          <w:tcPr>
            <w:tcW w:w="308" w:type="pct"/>
          </w:tcPr>
          <w:p w14:paraId="2916A7F2" w14:textId="77777777" w:rsidR="008B679D" w:rsidRPr="00973EF0" w:rsidRDefault="008B679D" w:rsidP="00D47445">
            <w:pPr>
              <w:spacing w:after="60"/>
              <w:jc w:val="right"/>
              <w:rPr>
                <w:sz w:val="18"/>
                <w:szCs w:val="18"/>
                <w:lang w:val="en-US"/>
              </w:rPr>
            </w:pPr>
            <w:r>
              <w:rPr>
                <w:sz w:val="20"/>
                <w:szCs w:val="20"/>
                <w:lang w:val="en-US"/>
              </w:rPr>
              <w:t>4.40</w:t>
            </w:r>
          </w:p>
        </w:tc>
        <w:tc>
          <w:tcPr>
            <w:tcW w:w="430" w:type="pct"/>
          </w:tcPr>
          <w:p w14:paraId="6535AF6D" w14:textId="77777777" w:rsidR="008B679D" w:rsidRPr="00973EF0" w:rsidRDefault="008B679D" w:rsidP="00D47445">
            <w:pPr>
              <w:spacing w:after="60"/>
              <w:jc w:val="right"/>
              <w:rPr>
                <w:sz w:val="18"/>
                <w:szCs w:val="18"/>
                <w:lang w:val="en-US"/>
              </w:rPr>
            </w:pPr>
          </w:p>
        </w:tc>
        <w:tc>
          <w:tcPr>
            <w:tcW w:w="491" w:type="pct"/>
          </w:tcPr>
          <w:p w14:paraId="5797D17F" w14:textId="77777777" w:rsidR="008B679D" w:rsidRPr="00973EF0" w:rsidRDefault="008B679D" w:rsidP="00D47445">
            <w:pPr>
              <w:spacing w:after="60"/>
              <w:jc w:val="right"/>
              <w:rPr>
                <w:sz w:val="18"/>
                <w:szCs w:val="18"/>
                <w:lang w:val="en-US"/>
              </w:rPr>
            </w:pPr>
          </w:p>
        </w:tc>
        <w:tc>
          <w:tcPr>
            <w:tcW w:w="490" w:type="pct"/>
          </w:tcPr>
          <w:p w14:paraId="764CDA5D" w14:textId="77777777" w:rsidR="008B679D" w:rsidRPr="001A4E1B" w:rsidRDefault="008B679D" w:rsidP="00D47445">
            <w:pPr>
              <w:spacing w:after="60"/>
              <w:jc w:val="right"/>
              <w:rPr>
                <w:sz w:val="20"/>
              </w:rPr>
            </w:pPr>
          </w:p>
        </w:tc>
        <w:tc>
          <w:tcPr>
            <w:tcW w:w="350" w:type="pct"/>
          </w:tcPr>
          <w:p w14:paraId="7D620AD5" w14:textId="77777777" w:rsidR="008B679D" w:rsidRPr="003930BF" w:rsidRDefault="008B679D" w:rsidP="00D47445">
            <w:pPr>
              <w:spacing w:after="60"/>
              <w:jc w:val="right"/>
              <w:rPr>
                <w:sz w:val="20"/>
              </w:rPr>
            </w:pPr>
          </w:p>
        </w:tc>
        <w:tc>
          <w:tcPr>
            <w:tcW w:w="420" w:type="pct"/>
          </w:tcPr>
          <w:p w14:paraId="354680B2" w14:textId="77777777" w:rsidR="008B679D" w:rsidRPr="003930BF" w:rsidRDefault="008B679D" w:rsidP="00D47445">
            <w:pPr>
              <w:spacing w:after="60"/>
              <w:jc w:val="right"/>
              <w:rPr>
                <w:sz w:val="20"/>
              </w:rPr>
            </w:pPr>
          </w:p>
        </w:tc>
        <w:tc>
          <w:tcPr>
            <w:tcW w:w="490" w:type="pct"/>
          </w:tcPr>
          <w:p w14:paraId="6CC3F51E" w14:textId="77777777" w:rsidR="008B679D" w:rsidRPr="003930BF" w:rsidRDefault="008B679D" w:rsidP="00D47445">
            <w:pPr>
              <w:spacing w:after="60"/>
              <w:jc w:val="right"/>
              <w:rPr>
                <w:sz w:val="20"/>
              </w:rPr>
            </w:pPr>
          </w:p>
        </w:tc>
        <w:tc>
          <w:tcPr>
            <w:tcW w:w="900" w:type="pct"/>
          </w:tcPr>
          <w:p w14:paraId="349F728A" w14:textId="77777777" w:rsidR="008B679D" w:rsidRPr="001A4E1B" w:rsidRDefault="008B679D" w:rsidP="00D47445">
            <w:pPr>
              <w:spacing w:after="60"/>
              <w:jc w:val="right"/>
              <w:rPr>
                <w:sz w:val="20"/>
              </w:rPr>
            </w:pPr>
            <w:r>
              <w:rPr>
                <w:color w:val="000000" w:themeColor="text1"/>
                <w:sz w:val="20"/>
                <w:szCs w:val="20"/>
              </w:rPr>
              <w:t>4.40</w:t>
            </w:r>
          </w:p>
        </w:tc>
      </w:tr>
    </w:tbl>
    <w:p w14:paraId="064634D3" w14:textId="77777777" w:rsidR="008B679D" w:rsidRPr="00973EF0" w:rsidRDefault="008B679D" w:rsidP="008B679D">
      <w:pPr>
        <w:spacing w:after="60"/>
        <w:jc w:val="center"/>
        <w:rPr>
          <w:sz w:val="18"/>
          <w:szCs w:val="18"/>
          <w:lang w:val="en-US"/>
        </w:rPr>
      </w:pPr>
    </w:p>
    <w:tbl>
      <w:tblPr>
        <w:tblStyle w:val="TableGrid"/>
        <w:tblW w:w="5422" w:type="pct"/>
        <w:tblInd w:w="-365" w:type="dxa"/>
        <w:tblLook w:val="04A0" w:firstRow="1" w:lastRow="0" w:firstColumn="1" w:lastColumn="0" w:noHBand="0" w:noVBand="1"/>
      </w:tblPr>
      <w:tblGrid>
        <w:gridCol w:w="2874"/>
        <w:gridCol w:w="1030"/>
        <w:gridCol w:w="5053"/>
        <w:gridCol w:w="1182"/>
      </w:tblGrid>
      <w:tr w:rsidR="008B679D" w:rsidRPr="00973EF0" w14:paraId="1A36B48B" w14:textId="77777777" w:rsidTr="00E31DA6">
        <w:trPr>
          <w:trHeight w:val="240"/>
        </w:trPr>
        <w:tc>
          <w:tcPr>
            <w:tcW w:w="5000" w:type="pct"/>
            <w:gridSpan w:val="4"/>
            <w:shd w:val="clear" w:color="auto" w:fill="auto"/>
          </w:tcPr>
          <w:p w14:paraId="4E652B30" w14:textId="77777777" w:rsidR="008B679D" w:rsidRPr="00973EF0" w:rsidRDefault="008B679D" w:rsidP="00D47445">
            <w:pPr>
              <w:spacing w:after="60"/>
              <w:jc w:val="left"/>
              <w:rPr>
                <w:b/>
                <w:sz w:val="18"/>
                <w:szCs w:val="18"/>
                <w:lang w:val="en-US" w:eastAsia="zh-CN"/>
              </w:rPr>
            </w:pPr>
            <w:r w:rsidRPr="00973EF0">
              <w:rPr>
                <w:rFonts w:hint="eastAsia"/>
                <w:b/>
                <w:sz w:val="18"/>
                <w:szCs w:val="18"/>
                <w:lang w:val="en-CA" w:eastAsia="zh-CN"/>
              </w:rPr>
              <w:t>（四）</w:t>
            </w:r>
            <w:r w:rsidRPr="00973EF0">
              <w:rPr>
                <w:rFonts w:hint="eastAsia"/>
                <w:b/>
                <w:sz w:val="18"/>
                <w:szCs w:val="18"/>
                <w:lang w:eastAsia="zh-CN"/>
              </w:rPr>
              <w:t>消费量数据（</w:t>
            </w:r>
            <w:r w:rsidRPr="00973EF0">
              <w:rPr>
                <w:b/>
                <w:sz w:val="18"/>
                <w:szCs w:val="18"/>
                <w:lang w:eastAsia="zh-CN"/>
              </w:rPr>
              <w:t>ODP</w:t>
            </w:r>
            <w:r w:rsidRPr="00973EF0">
              <w:rPr>
                <w:rFonts w:hint="eastAsia"/>
                <w:b/>
                <w:sz w:val="18"/>
                <w:szCs w:val="18"/>
                <w:lang w:eastAsia="zh-CN"/>
              </w:rPr>
              <w:t>吨）</w:t>
            </w:r>
          </w:p>
        </w:tc>
      </w:tr>
      <w:tr w:rsidR="008B679D" w:rsidRPr="00973EF0" w14:paraId="48FF8AEB" w14:textId="77777777" w:rsidTr="00E31DA6">
        <w:trPr>
          <w:trHeight w:val="240"/>
        </w:trPr>
        <w:tc>
          <w:tcPr>
            <w:tcW w:w="1417" w:type="pct"/>
            <w:shd w:val="clear" w:color="auto" w:fill="auto"/>
          </w:tcPr>
          <w:p w14:paraId="3FB905BF" w14:textId="77777777" w:rsidR="008B679D" w:rsidRPr="00973EF0" w:rsidRDefault="008B679D" w:rsidP="00D47445">
            <w:pPr>
              <w:spacing w:after="60"/>
              <w:jc w:val="center"/>
              <w:rPr>
                <w:sz w:val="18"/>
                <w:szCs w:val="18"/>
                <w:lang w:val="en-US"/>
              </w:rPr>
            </w:pPr>
            <w:r w:rsidRPr="00973EF0">
              <w:rPr>
                <w:sz w:val="18"/>
                <w:szCs w:val="18"/>
                <w:lang w:eastAsia="zh-CN"/>
              </w:rPr>
              <w:t>2009 – 2010</w:t>
            </w:r>
            <w:r w:rsidRPr="00973EF0">
              <w:rPr>
                <w:rFonts w:hint="eastAsia"/>
                <w:sz w:val="18"/>
                <w:szCs w:val="18"/>
                <w:lang w:eastAsia="zh-CN"/>
              </w:rPr>
              <w:t>年基准：</w:t>
            </w:r>
          </w:p>
        </w:tc>
        <w:tc>
          <w:tcPr>
            <w:tcW w:w="508" w:type="pct"/>
            <w:shd w:val="clear" w:color="auto" w:fill="auto"/>
          </w:tcPr>
          <w:p w14:paraId="381E54A4" w14:textId="77777777" w:rsidR="008B679D" w:rsidRPr="00973EF0" w:rsidRDefault="008B679D" w:rsidP="00D47445">
            <w:pPr>
              <w:spacing w:after="60"/>
              <w:jc w:val="right"/>
              <w:rPr>
                <w:sz w:val="18"/>
                <w:szCs w:val="18"/>
                <w:lang w:val="en-US"/>
              </w:rPr>
            </w:pPr>
            <w:r w:rsidRPr="002A216F">
              <w:rPr>
                <w:sz w:val="20"/>
                <w:szCs w:val="20"/>
              </w:rPr>
              <w:t>207.00</w:t>
            </w:r>
          </w:p>
        </w:tc>
        <w:tc>
          <w:tcPr>
            <w:tcW w:w="2492" w:type="pct"/>
            <w:shd w:val="clear" w:color="auto" w:fill="auto"/>
          </w:tcPr>
          <w:p w14:paraId="7EA1F2C3" w14:textId="77777777" w:rsidR="008B679D" w:rsidRPr="00973EF0" w:rsidRDefault="008B679D" w:rsidP="00D47445">
            <w:pPr>
              <w:spacing w:after="60"/>
              <w:jc w:val="center"/>
              <w:rPr>
                <w:sz w:val="18"/>
                <w:szCs w:val="18"/>
                <w:lang w:val="en-US" w:eastAsia="zh-CN"/>
              </w:rPr>
            </w:pPr>
            <w:r w:rsidRPr="00973EF0">
              <w:rPr>
                <w:rFonts w:hint="eastAsia"/>
                <w:sz w:val="18"/>
                <w:szCs w:val="18"/>
                <w:lang w:eastAsia="zh-CN"/>
              </w:rPr>
              <w:t>持续总体削减量起点：</w:t>
            </w:r>
          </w:p>
        </w:tc>
        <w:tc>
          <w:tcPr>
            <w:tcW w:w="583" w:type="pct"/>
            <w:shd w:val="clear" w:color="auto" w:fill="auto"/>
          </w:tcPr>
          <w:p w14:paraId="25EB2538" w14:textId="77777777" w:rsidR="008B679D" w:rsidRPr="00973EF0" w:rsidRDefault="008B679D" w:rsidP="00D47445">
            <w:pPr>
              <w:spacing w:after="60"/>
              <w:jc w:val="right"/>
              <w:rPr>
                <w:sz w:val="18"/>
                <w:szCs w:val="18"/>
                <w:lang w:val="en-US"/>
              </w:rPr>
            </w:pPr>
            <w:r w:rsidRPr="002A216F">
              <w:rPr>
                <w:sz w:val="20"/>
                <w:szCs w:val="20"/>
              </w:rPr>
              <w:t>208.86</w:t>
            </w:r>
          </w:p>
        </w:tc>
      </w:tr>
      <w:tr w:rsidR="008B679D" w:rsidRPr="00973EF0" w14:paraId="0CDB98B3" w14:textId="77777777" w:rsidTr="00E31DA6">
        <w:trPr>
          <w:trHeight w:val="240"/>
        </w:trPr>
        <w:tc>
          <w:tcPr>
            <w:tcW w:w="5000" w:type="pct"/>
            <w:gridSpan w:val="4"/>
            <w:shd w:val="clear" w:color="auto" w:fill="auto"/>
          </w:tcPr>
          <w:p w14:paraId="0E812E58" w14:textId="77777777" w:rsidR="008B679D" w:rsidRPr="00973EF0" w:rsidRDefault="008B679D" w:rsidP="00D47445">
            <w:pPr>
              <w:spacing w:after="60"/>
              <w:jc w:val="left"/>
              <w:rPr>
                <w:b/>
                <w:sz w:val="18"/>
                <w:szCs w:val="18"/>
                <w:lang w:eastAsia="zh-CN"/>
              </w:rPr>
            </w:pPr>
            <w:r w:rsidRPr="00973EF0">
              <w:rPr>
                <w:rFonts w:hint="eastAsia"/>
                <w:b/>
                <w:sz w:val="18"/>
                <w:szCs w:val="18"/>
                <w:lang w:eastAsia="zh-CN"/>
              </w:rPr>
              <w:t>符合资助条件</w:t>
            </w:r>
            <w:r w:rsidRPr="00973EF0">
              <w:rPr>
                <w:b/>
                <w:sz w:val="18"/>
                <w:szCs w:val="18"/>
                <w:lang w:eastAsia="zh-CN"/>
              </w:rPr>
              <w:t>的</w:t>
            </w:r>
            <w:r w:rsidRPr="00973EF0">
              <w:rPr>
                <w:rFonts w:hint="eastAsia"/>
                <w:b/>
                <w:sz w:val="18"/>
                <w:szCs w:val="18"/>
                <w:lang w:eastAsia="zh-CN"/>
              </w:rPr>
              <w:t>消费量（</w:t>
            </w:r>
            <w:r w:rsidRPr="00973EF0">
              <w:rPr>
                <w:b/>
                <w:sz w:val="18"/>
                <w:szCs w:val="18"/>
                <w:lang w:eastAsia="zh-CN"/>
              </w:rPr>
              <w:t>ODP</w:t>
            </w:r>
            <w:r w:rsidRPr="00973EF0">
              <w:rPr>
                <w:rFonts w:hint="eastAsia"/>
                <w:b/>
                <w:sz w:val="18"/>
                <w:szCs w:val="18"/>
                <w:lang w:eastAsia="zh-CN"/>
              </w:rPr>
              <w:t>吨）</w:t>
            </w:r>
          </w:p>
        </w:tc>
      </w:tr>
      <w:tr w:rsidR="008B679D" w:rsidRPr="00973EF0" w14:paraId="72DBDE38" w14:textId="77777777" w:rsidTr="00E31DA6">
        <w:trPr>
          <w:trHeight w:val="240"/>
        </w:trPr>
        <w:tc>
          <w:tcPr>
            <w:tcW w:w="1417" w:type="pct"/>
            <w:shd w:val="clear" w:color="auto" w:fill="auto"/>
          </w:tcPr>
          <w:p w14:paraId="5F7DBD61" w14:textId="77777777" w:rsidR="008B679D" w:rsidRPr="00973EF0" w:rsidRDefault="008B679D" w:rsidP="00D47445">
            <w:pPr>
              <w:spacing w:after="60"/>
              <w:jc w:val="center"/>
              <w:rPr>
                <w:sz w:val="18"/>
                <w:szCs w:val="18"/>
                <w:lang w:val="en-US"/>
              </w:rPr>
            </w:pPr>
            <w:r w:rsidRPr="00973EF0">
              <w:rPr>
                <w:rFonts w:hint="eastAsia"/>
                <w:sz w:val="18"/>
                <w:szCs w:val="18"/>
                <w:lang w:eastAsia="zh-CN"/>
              </w:rPr>
              <w:t>已核准：</w:t>
            </w:r>
          </w:p>
        </w:tc>
        <w:tc>
          <w:tcPr>
            <w:tcW w:w="508" w:type="pct"/>
            <w:shd w:val="clear" w:color="auto" w:fill="auto"/>
          </w:tcPr>
          <w:p w14:paraId="75D70E79" w14:textId="77777777" w:rsidR="008B679D" w:rsidRPr="00973EF0" w:rsidRDefault="008B679D" w:rsidP="00D47445">
            <w:pPr>
              <w:spacing w:after="60"/>
              <w:jc w:val="right"/>
              <w:rPr>
                <w:sz w:val="18"/>
                <w:szCs w:val="18"/>
                <w:lang w:val="en-US"/>
              </w:rPr>
            </w:pPr>
            <w:r>
              <w:rPr>
                <w:sz w:val="20"/>
                <w:szCs w:val="20"/>
              </w:rPr>
              <w:t>208.86</w:t>
            </w:r>
          </w:p>
        </w:tc>
        <w:tc>
          <w:tcPr>
            <w:tcW w:w="2492" w:type="pct"/>
            <w:shd w:val="clear" w:color="auto" w:fill="auto"/>
          </w:tcPr>
          <w:p w14:paraId="565328CC" w14:textId="77777777" w:rsidR="008B679D" w:rsidRPr="00973EF0" w:rsidRDefault="008B679D" w:rsidP="00D47445">
            <w:pPr>
              <w:spacing w:after="60"/>
              <w:jc w:val="center"/>
              <w:rPr>
                <w:sz w:val="18"/>
                <w:szCs w:val="18"/>
                <w:lang w:val="en-US"/>
              </w:rPr>
            </w:pPr>
            <w:r w:rsidRPr="00973EF0">
              <w:rPr>
                <w:rFonts w:hint="eastAsia"/>
                <w:sz w:val="18"/>
                <w:szCs w:val="18"/>
                <w:lang w:eastAsia="zh-CN"/>
              </w:rPr>
              <w:t>剩余：</w:t>
            </w:r>
          </w:p>
        </w:tc>
        <w:tc>
          <w:tcPr>
            <w:tcW w:w="583" w:type="pct"/>
            <w:shd w:val="clear" w:color="auto" w:fill="auto"/>
          </w:tcPr>
          <w:p w14:paraId="4F51093A" w14:textId="77777777" w:rsidR="008B679D" w:rsidRPr="00973EF0" w:rsidRDefault="008B679D" w:rsidP="00D47445">
            <w:pPr>
              <w:spacing w:after="60"/>
              <w:jc w:val="right"/>
              <w:rPr>
                <w:sz w:val="18"/>
                <w:szCs w:val="18"/>
                <w:lang w:val="en-US"/>
              </w:rPr>
            </w:pPr>
            <w:r>
              <w:rPr>
                <w:sz w:val="20"/>
                <w:szCs w:val="20"/>
              </w:rPr>
              <w:t>0.00</w:t>
            </w:r>
          </w:p>
        </w:tc>
      </w:tr>
    </w:tbl>
    <w:p w14:paraId="77E8F69D" w14:textId="77777777" w:rsidR="008B679D" w:rsidRDefault="008B679D" w:rsidP="008B679D">
      <w:pPr>
        <w:spacing w:after="60"/>
        <w:jc w:val="center"/>
        <w:rPr>
          <w:sz w:val="18"/>
          <w:szCs w:val="18"/>
          <w:lang w:val="en-US"/>
        </w:rPr>
      </w:pPr>
    </w:p>
    <w:tbl>
      <w:tblPr>
        <w:tblStyle w:val="TableGrid"/>
        <w:tblW w:w="5422" w:type="pct"/>
        <w:tblInd w:w="-365" w:type="dxa"/>
        <w:tblLook w:val="04A0" w:firstRow="1" w:lastRow="0" w:firstColumn="1" w:lastColumn="0" w:noHBand="0" w:noVBand="1"/>
      </w:tblPr>
      <w:tblGrid>
        <w:gridCol w:w="1544"/>
        <w:gridCol w:w="2786"/>
        <w:gridCol w:w="1387"/>
        <w:gridCol w:w="1490"/>
        <w:gridCol w:w="1488"/>
        <w:gridCol w:w="1444"/>
      </w:tblGrid>
      <w:tr w:rsidR="008B679D" w:rsidRPr="001A4E1B" w14:paraId="305A4F7A" w14:textId="77777777" w:rsidTr="00E31DA6">
        <w:trPr>
          <w:trHeight w:val="258"/>
        </w:trPr>
        <w:tc>
          <w:tcPr>
            <w:tcW w:w="2135" w:type="pct"/>
            <w:gridSpan w:val="2"/>
            <w:shd w:val="clear" w:color="auto" w:fill="auto"/>
            <w:vAlign w:val="center"/>
          </w:tcPr>
          <w:p w14:paraId="3F49D102" w14:textId="77777777" w:rsidR="008B679D" w:rsidRPr="001A4E1B" w:rsidRDefault="008B679D" w:rsidP="00D47445">
            <w:pPr>
              <w:spacing w:after="60"/>
              <w:jc w:val="left"/>
              <w:rPr>
                <w:b/>
                <w:sz w:val="20"/>
                <w:lang w:eastAsia="zh-CN"/>
              </w:rPr>
            </w:pPr>
            <w:r w:rsidRPr="00973EF0">
              <w:rPr>
                <w:rFonts w:hint="eastAsia"/>
                <w:b/>
                <w:sz w:val="18"/>
                <w:szCs w:val="18"/>
                <w:lang w:val="en-CA" w:eastAsia="zh-CN"/>
              </w:rPr>
              <w:t>（五）已批准的业务计划</w:t>
            </w:r>
          </w:p>
        </w:tc>
        <w:tc>
          <w:tcPr>
            <w:tcW w:w="684" w:type="pct"/>
            <w:vAlign w:val="center"/>
          </w:tcPr>
          <w:p w14:paraId="0DE409D4" w14:textId="77777777" w:rsidR="008B679D" w:rsidRPr="0022438E" w:rsidRDefault="008B679D" w:rsidP="00D47445">
            <w:pPr>
              <w:spacing w:after="60"/>
              <w:jc w:val="center"/>
              <w:rPr>
                <w:b/>
                <w:sz w:val="18"/>
                <w:szCs w:val="18"/>
              </w:rPr>
            </w:pPr>
            <w:r w:rsidRPr="0022438E">
              <w:rPr>
                <w:b/>
                <w:sz w:val="18"/>
                <w:szCs w:val="18"/>
              </w:rPr>
              <w:t>2023</w:t>
            </w:r>
            <w:r w:rsidRPr="0022438E">
              <w:rPr>
                <w:rFonts w:hint="eastAsia"/>
                <w:b/>
                <w:sz w:val="18"/>
                <w:szCs w:val="18"/>
                <w:lang w:eastAsia="zh-CN"/>
              </w:rPr>
              <w:t>年</w:t>
            </w:r>
          </w:p>
        </w:tc>
        <w:tc>
          <w:tcPr>
            <w:tcW w:w="735" w:type="pct"/>
            <w:vAlign w:val="center"/>
          </w:tcPr>
          <w:p w14:paraId="0059C42A" w14:textId="77777777" w:rsidR="008B679D" w:rsidRPr="0022438E" w:rsidRDefault="008B679D" w:rsidP="00D47445">
            <w:pPr>
              <w:spacing w:after="60"/>
              <w:jc w:val="center"/>
              <w:rPr>
                <w:b/>
                <w:sz w:val="18"/>
                <w:szCs w:val="18"/>
              </w:rPr>
            </w:pPr>
            <w:r w:rsidRPr="0022438E">
              <w:rPr>
                <w:b/>
                <w:sz w:val="18"/>
                <w:szCs w:val="18"/>
              </w:rPr>
              <w:t>2024</w:t>
            </w:r>
            <w:r w:rsidRPr="0022438E">
              <w:rPr>
                <w:rFonts w:hint="eastAsia"/>
                <w:b/>
                <w:sz w:val="18"/>
                <w:szCs w:val="18"/>
                <w:lang w:eastAsia="zh-CN"/>
              </w:rPr>
              <w:t>年</w:t>
            </w:r>
          </w:p>
        </w:tc>
        <w:tc>
          <w:tcPr>
            <w:tcW w:w="734" w:type="pct"/>
            <w:vAlign w:val="center"/>
          </w:tcPr>
          <w:p w14:paraId="0EC730F0" w14:textId="77777777" w:rsidR="008B679D" w:rsidRPr="0022438E" w:rsidRDefault="008B679D" w:rsidP="00D47445">
            <w:pPr>
              <w:spacing w:after="60"/>
              <w:jc w:val="center"/>
              <w:rPr>
                <w:b/>
                <w:sz w:val="18"/>
                <w:szCs w:val="18"/>
              </w:rPr>
            </w:pPr>
            <w:r w:rsidRPr="0022438E">
              <w:rPr>
                <w:b/>
                <w:sz w:val="18"/>
                <w:szCs w:val="18"/>
              </w:rPr>
              <w:t>2025</w:t>
            </w:r>
            <w:r w:rsidRPr="0022438E">
              <w:rPr>
                <w:rFonts w:hint="eastAsia"/>
                <w:b/>
                <w:sz w:val="18"/>
                <w:szCs w:val="18"/>
                <w:lang w:eastAsia="zh-CN"/>
              </w:rPr>
              <w:t>年</w:t>
            </w:r>
          </w:p>
        </w:tc>
        <w:tc>
          <w:tcPr>
            <w:tcW w:w="713" w:type="pct"/>
            <w:shd w:val="clear" w:color="auto" w:fill="auto"/>
            <w:vAlign w:val="center"/>
          </w:tcPr>
          <w:p w14:paraId="0AAD2B14" w14:textId="77777777" w:rsidR="008B679D" w:rsidRPr="0022438E" w:rsidRDefault="008B679D" w:rsidP="00D47445">
            <w:pPr>
              <w:spacing w:after="60"/>
              <w:jc w:val="center"/>
              <w:rPr>
                <w:b/>
                <w:sz w:val="18"/>
                <w:szCs w:val="18"/>
              </w:rPr>
            </w:pPr>
            <w:r w:rsidRPr="0022438E">
              <w:rPr>
                <w:rFonts w:hint="eastAsia"/>
                <w:b/>
                <w:sz w:val="18"/>
                <w:szCs w:val="18"/>
                <w:lang w:eastAsia="zh-CN"/>
              </w:rPr>
              <w:t>共计</w:t>
            </w:r>
          </w:p>
        </w:tc>
      </w:tr>
      <w:tr w:rsidR="008B679D" w:rsidRPr="001A4E1B" w14:paraId="1111E5CC" w14:textId="77777777" w:rsidTr="00E31DA6">
        <w:trPr>
          <w:trHeight w:val="258"/>
        </w:trPr>
        <w:tc>
          <w:tcPr>
            <w:tcW w:w="761" w:type="pct"/>
            <w:vMerge w:val="restart"/>
            <w:shd w:val="clear" w:color="auto" w:fill="auto"/>
            <w:vAlign w:val="center"/>
          </w:tcPr>
          <w:p w14:paraId="13A7C39C" w14:textId="77777777" w:rsidR="008B679D" w:rsidRPr="001A4E1B" w:rsidRDefault="008B679D" w:rsidP="00D47445">
            <w:pPr>
              <w:spacing w:after="60"/>
              <w:jc w:val="center"/>
              <w:rPr>
                <w:sz w:val="20"/>
              </w:rPr>
            </w:pPr>
            <w:proofErr w:type="spellStart"/>
            <w:r w:rsidRPr="00973EF0">
              <w:rPr>
                <w:rFonts w:hint="eastAsia"/>
                <w:sz w:val="18"/>
                <w:szCs w:val="18"/>
                <w:lang w:val="en-CA"/>
              </w:rPr>
              <w:t>工发组织</w:t>
            </w:r>
            <w:proofErr w:type="spellEnd"/>
          </w:p>
        </w:tc>
        <w:tc>
          <w:tcPr>
            <w:tcW w:w="1374" w:type="pct"/>
            <w:shd w:val="clear" w:color="auto" w:fill="auto"/>
          </w:tcPr>
          <w:p w14:paraId="2607FDE2" w14:textId="77777777" w:rsidR="008B679D" w:rsidRPr="001A4E1B" w:rsidRDefault="008B679D" w:rsidP="00D47445">
            <w:pPr>
              <w:spacing w:after="60"/>
              <w:jc w:val="left"/>
              <w:rPr>
                <w:sz w:val="20"/>
                <w:lang w:eastAsia="zh-CN"/>
              </w:rPr>
            </w:pPr>
            <w:r w:rsidRPr="00973EF0">
              <w:rPr>
                <w:rFonts w:hint="eastAsia"/>
                <w:sz w:val="18"/>
                <w:szCs w:val="18"/>
                <w:lang w:eastAsia="zh-CN"/>
              </w:rPr>
              <w:t>消耗臭氧层物质淘汰（</w:t>
            </w:r>
            <w:r w:rsidRPr="00973EF0">
              <w:rPr>
                <w:sz w:val="18"/>
                <w:szCs w:val="18"/>
                <w:lang w:eastAsia="zh-CN"/>
              </w:rPr>
              <w:t>ODP</w:t>
            </w:r>
            <w:r w:rsidRPr="00973EF0">
              <w:rPr>
                <w:rFonts w:hint="eastAsia"/>
                <w:sz w:val="18"/>
                <w:szCs w:val="18"/>
                <w:lang w:eastAsia="zh-CN"/>
              </w:rPr>
              <w:t>吨）</w:t>
            </w:r>
          </w:p>
        </w:tc>
        <w:tc>
          <w:tcPr>
            <w:tcW w:w="684" w:type="pct"/>
            <w:shd w:val="clear" w:color="auto" w:fill="auto"/>
          </w:tcPr>
          <w:p w14:paraId="1BA38226" w14:textId="77777777" w:rsidR="008B679D" w:rsidRPr="001A4E1B" w:rsidRDefault="008B679D" w:rsidP="00D47445">
            <w:pPr>
              <w:spacing w:after="60"/>
              <w:jc w:val="right"/>
              <w:rPr>
                <w:sz w:val="20"/>
              </w:rPr>
            </w:pPr>
            <w:r>
              <w:rPr>
                <w:sz w:val="20"/>
                <w:szCs w:val="20"/>
                <w:lang w:val="en-US"/>
              </w:rPr>
              <w:t>44.98</w:t>
            </w:r>
          </w:p>
        </w:tc>
        <w:tc>
          <w:tcPr>
            <w:tcW w:w="735" w:type="pct"/>
          </w:tcPr>
          <w:p w14:paraId="6AC4A460" w14:textId="77777777" w:rsidR="008B679D" w:rsidRPr="001A4E1B" w:rsidRDefault="008B679D" w:rsidP="00D47445">
            <w:pPr>
              <w:spacing w:after="60"/>
              <w:jc w:val="right"/>
              <w:rPr>
                <w:sz w:val="20"/>
              </w:rPr>
            </w:pPr>
            <w:r>
              <w:rPr>
                <w:sz w:val="20"/>
                <w:szCs w:val="20"/>
                <w:lang w:val="en-US"/>
              </w:rPr>
              <w:t>0.00</w:t>
            </w:r>
          </w:p>
        </w:tc>
        <w:tc>
          <w:tcPr>
            <w:tcW w:w="734" w:type="pct"/>
            <w:shd w:val="clear" w:color="auto" w:fill="auto"/>
          </w:tcPr>
          <w:p w14:paraId="14E2D609" w14:textId="77777777" w:rsidR="008B679D" w:rsidRPr="001A4E1B" w:rsidRDefault="008B679D" w:rsidP="00D47445">
            <w:pPr>
              <w:spacing w:after="60"/>
              <w:jc w:val="right"/>
              <w:rPr>
                <w:sz w:val="20"/>
              </w:rPr>
            </w:pPr>
            <w:r>
              <w:rPr>
                <w:sz w:val="20"/>
                <w:szCs w:val="20"/>
                <w:lang w:val="en-US"/>
              </w:rPr>
              <w:t>46.46</w:t>
            </w:r>
          </w:p>
        </w:tc>
        <w:tc>
          <w:tcPr>
            <w:tcW w:w="713" w:type="pct"/>
            <w:shd w:val="clear" w:color="auto" w:fill="auto"/>
          </w:tcPr>
          <w:p w14:paraId="5D39E4F8" w14:textId="77777777" w:rsidR="008B679D" w:rsidRPr="001A4E1B" w:rsidRDefault="008B679D" w:rsidP="00D47445">
            <w:pPr>
              <w:spacing w:after="60"/>
              <w:jc w:val="right"/>
              <w:rPr>
                <w:sz w:val="20"/>
              </w:rPr>
            </w:pPr>
            <w:r>
              <w:rPr>
                <w:sz w:val="20"/>
                <w:szCs w:val="20"/>
                <w:lang w:val="en-US"/>
              </w:rPr>
              <w:t>91.44</w:t>
            </w:r>
          </w:p>
        </w:tc>
      </w:tr>
      <w:tr w:rsidR="008B679D" w:rsidRPr="001A4E1B" w14:paraId="4C1F4A86" w14:textId="77777777" w:rsidTr="00E31DA6">
        <w:trPr>
          <w:trHeight w:val="258"/>
        </w:trPr>
        <w:tc>
          <w:tcPr>
            <w:tcW w:w="761" w:type="pct"/>
            <w:vMerge/>
            <w:shd w:val="clear" w:color="auto" w:fill="auto"/>
          </w:tcPr>
          <w:p w14:paraId="76A98591" w14:textId="77777777" w:rsidR="008B679D" w:rsidRPr="001A4E1B" w:rsidRDefault="008B679D" w:rsidP="00D47445">
            <w:pPr>
              <w:spacing w:after="60"/>
              <w:jc w:val="center"/>
              <w:rPr>
                <w:sz w:val="20"/>
              </w:rPr>
            </w:pPr>
          </w:p>
        </w:tc>
        <w:tc>
          <w:tcPr>
            <w:tcW w:w="1374" w:type="pct"/>
            <w:shd w:val="clear" w:color="auto" w:fill="auto"/>
          </w:tcPr>
          <w:p w14:paraId="6076104C" w14:textId="77777777" w:rsidR="008B679D" w:rsidRPr="001A4E1B" w:rsidRDefault="008B679D" w:rsidP="00D47445">
            <w:pPr>
              <w:spacing w:after="60"/>
              <w:jc w:val="left"/>
              <w:rPr>
                <w:sz w:val="20"/>
              </w:rPr>
            </w:pPr>
            <w:r w:rsidRPr="00973EF0">
              <w:rPr>
                <w:rFonts w:hint="eastAsia"/>
                <w:sz w:val="18"/>
                <w:szCs w:val="18"/>
                <w:lang w:eastAsia="zh-CN"/>
              </w:rPr>
              <w:t>供资（美元）</w:t>
            </w:r>
          </w:p>
        </w:tc>
        <w:tc>
          <w:tcPr>
            <w:tcW w:w="684" w:type="pct"/>
            <w:shd w:val="clear" w:color="auto" w:fill="auto"/>
          </w:tcPr>
          <w:p w14:paraId="2C5C20EE" w14:textId="77777777" w:rsidR="008B679D" w:rsidRPr="001A4E1B" w:rsidRDefault="008B679D" w:rsidP="00D47445">
            <w:pPr>
              <w:spacing w:after="60"/>
              <w:jc w:val="right"/>
              <w:rPr>
                <w:sz w:val="20"/>
              </w:rPr>
            </w:pPr>
            <w:r>
              <w:rPr>
                <w:sz w:val="20"/>
                <w:szCs w:val="20"/>
                <w:lang w:val="en-US"/>
              </w:rPr>
              <w:t>509,855</w:t>
            </w:r>
          </w:p>
        </w:tc>
        <w:tc>
          <w:tcPr>
            <w:tcW w:w="735" w:type="pct"/>
          </w:tcPr>
          <w:p w14:paraId="656824D3" w14:textId="77777777" w:rsidR="008B679D" w:rsidRPr="001A4E1B" w:rsidRDefault="008B679D" w:rsidP="00D47445">
            <w:pPr>
              <w:spacing w:after="60"/>
              <w:jc w:val="right"/>
              <w:rPr>
                <w:sz w:val="20"/>
              </w:rPr>
            </w:pPr>
            <w:r>
              <w:rPr>
                <w:sz w:val="20"/>
                <w:szCs w:val="20"/>
                <w:lang w:val="en-US"/>
              </w:rPr>
              <w:t>0</w:t>
            </w:r>
          </w:p>
        </w:tc>
        <w:tc>
          <w:tcPr>
            <w:tcW w:w="734" w:type="pct"/>
            <w:shd w:val="clear" w:color="auto" w:fill="auto"/>
          </w:tcPr>
          <w:p w14:paraId="67598EBD" w14:textId="77777777" w:rsidR="008B679D" w:rsidRPr="001A4E1B" w:rsidRDefault="008B679D" w:rsidP="00D47445">
            <w:pPr>
              <w:spacing w:after="60"/>
              <w:jc w:val="right"/>
              <w:rPr>
                <w:sz w:val="20"/>
              </w:rPr>
            </w:pPr>
            <w:r>
              <w:rPr>
                <w:sz w:val="20"/>
                <w:szCs w:val="20"/>
                <w:lang w:val="en-US"/>
              </w:rPr>
              <w:t>526,654</w:t>
            </w:r>
          </w:p>
        </w:tc>
        <w:tc>
          <w:tcPr>
            <w:tcW w:w="713" w:type="pct"/>
            <w:shd w:val="clear" w:color="auto" w:fill="auto"/>
          </w:tcPr>
          <w:p w14:paraId="71C5CB90" w14:textId="77777777" w:rsidR="008B679D" w:rsidRPr="001A4E1B" w:rsidRDefault="008B679D" w:rsidP="00D47445">
            <w:pPr>
              <w:spacing w:after="60"/>
              <w:jc w:val="right"/>
              <w:rPr>
                <w:sz w:val="20"/>
              </w:rPr>
            </w:pPr>
            <w:r>
              <w:rPr>
                <w:sz w:val="20"/>
                <w:szCs w:val="20"/>
                <w:lang w:val="en-US"/>
              </w:rPr>
              <w:t>1,036,509</w:t>
            </w:r>
          </w:p>
        </w:tc>
      </w:tr>
    </w:tbl>
    <w:p w14:paraId="677AD038" w14:textId="77777777" w:rsidR="008B679D" w:rsidRDefault="008B679D" w:rsidP="008B679D">
      <w:pPr>
        <w:spacing w:after="60"/>
        <w:jc w:val="center"/>
        <w:rPr>
          <w:sz w:val="18"/>
          <w:szCs w:val="18"/>
          <w:lang w:val="en-US"/>
        </w:rPr>
      </w:pPr>
    </w:p>
    <w:tbl>
      <w:tblPr>
        <w:tblStyle w:val="TableGrid"/>
        <w:tblW w:w="5422" w:type="pct"/>
        <w:tblInd w:w="-36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85" w:type="dxa"/>
          <w:right w:w="85" w:type="dxa"/>
        </w:tblCellMar>
        <w:tblLook w:val="04A0" w:firstRow="1" w:lastRow="0" w:firstColumn="1" w:lastColumn="0" w:noHBand="0" w:noVBand="1"/>
      </w:tblPr>
      <w:tblGrid>
        <w:gridCol w:w="1274"/>
        <w:gridCol w:w="470"/>
        <w:gridCol w:w="1059"/>
        <w:gridCol w:w="775"/>
        <w:gridCol w:w="675"/>
        <w:gridCol w:w="675"/>
        <w:gridCol w:w="775"/>
        <w:gridCol w:w="775"/>
        <w:gridCol w:w="675"/>
        <w:gridCol w:w="775"/>
        <w:gridCol w:w="574"/>
        <w:gridCol w:w="775"/>
        <w:gridCol w:w="862"/>
      </w:tblGrid>
      <w:tr w:rsidR="008B679D" w:rsidRPr="008B679D" w14:paraId="0E1C80D4" w14:textId="77777777" w:rsidTr="00E31DA6">
        <w:trPr>
          <w:trHeight w:val="243"/>
        </w:trPr>
        <w:tc>
          <w:tcPr>
            <w:tcW w:w="1382" w:type="pct"/>
            <w:gridSpan w:val="3"/>
            <w:shd w:val="clear" w:color="auto" w:fill="auto"/>
          </w:tcPr>
          <w:p w14:paraId="6D92D081" w14:textId="77777777" w:rsidR="008B679D" w:rsidRPr="008B679D" w:rsidRDefault="008B679D" w:rsidP="00D47445">
            <w:pPr>
              <w:spacing w:after="60"/>
              <w:jc w:val="left"/>
              <w:rPr>
                <w:b/>
                <w:sz w:val="18"/>
                <w:szCs w:val="18"/>
              </w:rPr>
            </w:pPr>
            <w:r w:rsidRPr="008B679D">
              <w:rPr>
                <w:rFonts w:ascii="SimSun" w:hAnsi="SimSun" w:cs="SimSun"/>
                <w:b/>
                <w:spacing w:val="1"/>
                <w:sz w:val="18"/>
                <w:szCs w:val="18"/>
              </w:rPr>
              <w:t>（</w:t>
            </w:r>
            <w:proofErr w:type="spellStart"/>
            <w:r w:rsidRPr="008B679D">
              <w:rPr>
                <w:rFonts w:ascii="SimSun" w:hAnsi="SimSun" w:cs="SimSun"/>
                <w:b/>
                <w:spacing w:val="1"/>
                <w:sz w:val="18"/>
                <w:szCs w:val="18"/>
              </w:rPr>
              <w:t>六）项目数据</w:t>
            </w:r>
            <w:proofErr w:type="spellEnd"/>
          </w:p>
        </w:tc>
        <w:tc>
          <w:tcPr>
            <w:tcW w:w="382" w:type="pct"/>
            <w:shd w:val="clear" w:color="auto" w:fill="auto"/>
            <w:vAlign w:val="center"/>
          </w:tcPr>
          <w:p w14:paraId="3455CEBD" w14:textId="77777777" w:rsidR="008B679D" w:rsidRPr="008B679D" w:rsidRDefault="008B679D" w:rsidP="00D47445">
            <w:pPr>
              <w:spacing w:after="60"/>
              <w:jc w:val="center"/>
              <w:rPr>
                <w:b/>
                <w:sz w:val="18"/>
                <w:szCs w:val="18"/>
              </w:rPr>
            </w:pPr>
            <w:r w:rsidRPr="008B679D">
              <w:rPr>
                <w:b/>
                <w:sz w:val="18"/>
                <w:szCs w:val="18"/>
              </w:rPr>
              <w:t>2016</w:t>
            </w:r>
            <w:r w:rsidRPr="008B679D">
              <w:rPr>
                <w:rFonts w:hint="eastAsia"/>
                <w:b/>
                <w:sz w:val="18"/>
                <w:szCs w:val="18"/>
                <w:lang w:eastAsia="zh-CN"/>
              </w:rPr>
              <w:t>年</w:t>
            </w:r>
          </w:p>
        </w:tc>
        <w:tc>
          <w:tcPr>
            <w:tcW w:w="333" w:type="pct"/>
            <w:shd w:val="clear" w:color="auto" w:fill="auto"/>
            <w:vAlign w:val="center"/>
          </w:tcPr>
          <w:p w14:paraId="5AE8F576" w14:textId="77777777" w:rsidR="008B679D" w:rsidRPr="008B679D" w:rsidRDefault="008B679D" w:rsidP="00D47445">
            <w:pPr>
              <w:spacing w:after="60"/>
              <w:jc w:val="center"/>
              <w:rPr>
                <w:b/>
                <w:sz w:val="18"/>
                <w:szCs w:val="18"/>
              </w:rPr>
            </w:pPr>
            <w:r w:rsidRPr="008B679D">
              <w:rPr>
                <w:b/>
                <w:sz w:val="18"/>
                <w:szCs w:val="18"/>
              </w:rPr>
              <w:t>2017-2019</w:t>
            </w:r>
            <w:r w:rsidRPr="008B679D">
              <w:rPr>
                <w:rFonts w:hint="eastAsia"/>
                <w:b/>
                <w:sz w:val="18"/>
                <w:szCs w:val="18"/>
                <w:lang w:eastAsia="zh-CN"/>
              </w:rPr>
              <w:t>年</w:t>
            </w:r>
          </w:p>
        </w:tc>
        <w:tc>
          <w:tcPr>
            <w:tcW w:w="333" w:type="pct"/>
            <w:shd w:val="clear" w:color="auto" w:fill="auto"/>
            <w:vAlign w:val="center"/>
          </w:tcPr>
          <w:p w14:paraId="361D90AD" w14:textId="77777777" w:rsidR="008B679D" w:rsidRPr="008B679D" w:rsidRDefault="008B679D" w:rsidP="00D47445">
            <w:pPr>
              <w:spacing w:after="60"/>
              <w:jc w:val="center"/>
              <w:rPr>
                <w:b/>
                <w:sz w:val="18"/>
                <w:szCs w:val="18"/>
              </w:rPr>
            </w:pPr>
            <w:r w:rsidRPr="008B679D">
              <w:rPr>
                <w:b/>
                <w:sz w:val="18"/>
                <w:szCs w:val="18"/>
              </w:rPr>
              <w:t>2020-2021</w:t>
            </w:r>
            <w:r w:rsidRPr="008B679D">
              <w:rPr>
                <w:rFonts w:hint="eastAsia"/>
                <w:b/>
                <w:sz w:val="18"/>
                <w:szCs w:val="18"/>
                <w:lang w:eastAsia="zh-CN"/>
              </w:rPr>
              <w:t>年</w:t>
            </w:r>
          </w:p>
        </w:tc>
        <w:tc>
          <w:tcPr>
            <w:tcW w:w="382" w:type="pct"/>
            <w:shd w:val="clear" w:color="auto" w:fill="auto"/>
            <w:vAlign w:val="center"/>
          </w:tcPr>
          <w:p w14:paraId="27440A66" w14:textId="77777777" w:rsidR="008B679D" w:rsidRPr="008B679D" w:rsidRDefault="008B679D" w:rsidP="00D47445">
            <w:pPr>
              <w:spacing w:after="60"/>
              <w:jc w:val="center"/>
              <w:rPr>
                <w:b/>
                <w:sz w:val="18"/>
                <w:szCs w:val="18"/>
              </w:rPr>
            </w:pPr>
            <w:r w:rsidRPr="008B679D">
              <w:rPr>
                <w:b/>
                <w:sz w:val="18"/>
                <w:szCs w:val="18"/>
              </w:rPr>
              <w:t>2022</w:t>
            </w:r>
            <w:r w:rsidRPr="008B679D">
              <w:rPr>
                <w:rFonts w:hint="eastAsia"/>
                <w:b/>
                <w:sz w:val="18"/>
                <w:szCs w:val="18"/>
                <w:lang w:eastAsia="zh-CN"/>
              </w:rPr>
              <w:t>年</w:t>
            </w:r>
          </w:p>
        </w:tc>
        <w:tc>
          <w:tcPr>
            <w:tcW w:w="382" w:type="pct"/>
            <w:shd w:val="clear" w:color="auto" w:fill="auto"/>
            <w:vAlign w:val="center"/>
          </w:tcPr>
          <w:p w14:paraId="784FC4D1" w14:textId="77777777" w:rsidR="008B679D" w:rsidRPr="008B679D" w:rsidRDefault="008B679D" w:rsidP="00D47445">
            <w:pPr>
              <w:spacing w:after="60"/>
              <w:jc w:val="center"/>
              <w:rPr>
                <w:b/>
                <w:sz w:val="18"/>
                <w:szCs w:val="18"/>
              </w:rPr>
            </w:pPr>
            <w:r w:rsidRPr="008B679D">
              <w:rPr>
                <w:b/>
                <w:sz w:val="18"/>
                <w:szCs w:val="18"/>
              </w:rPr>
              <w:t>2023</w:t>
            </w:r>
            <w:r w:rsidRPr="008B679D">
              <w:rPr>
                <w:rFonts w:hint="eastAsia"/>
                <w:b/>
                <w:sz w:val="18"/>
                <w:szCs w:val="18"/>
                <w:lang w:eastAsia="zh-CN"/>
              </w:rPr>
              <w:t>年</w:t>
            </w:r>
          </w:p>
        </w:tc>
        <w:tc>
          <w:tcPr>
            <w:tcW w:w="333" w:type="pct"/>
            <w:vAlign w:val="center"/>
          </w:tcPr>
          <w:p w14:paraId="273E76FF" w14:textId="77777777" w:rsidR="008B679D" w:rsidRPr="008B679D" w:rsidRDefault="008B679D" w:rsidP="00D47445">
            <w:pPr>
              <w:spacing w:after="60"/>
              <w:jc w:val="center"/>
              <w:rPr>
                <w:b/>
                <w:sz w:val="18"/>
                <w:szCs w:val="18"/>
              </w:rPr>
            </w:pPr>
            <w:r w:rsidRPr="008B679D">
              <w:rPr>
                <w:b/>
                <w:sz w:val="18"/>
                <w:szCs w:val="18"/>
              </w:rPr>
              <w:t>2024</w:t>
            </w:r>
            <w:r w:rsidRPr="008B679D">
              <w:rPr>
                <w:rFonts w:hint="eastAsia"/>
                <w:b/>
                <w:sz w:val="18"/>
                <w:szCs w:val="18"/>
                <w:lang w:eastAsia="zh-CN"/>
              </w:rPr>
              <w:t>年</w:t>
            </w:r>
          </w:p>
        </w:tc>
        <w:tc>
          <w:tcPr>
            <w:tcW w:w="382" w:type="pct"/>
            <w:vAlign w:val="center"/>
          </w:tcPr>
          <w:p w14:paraId="2267CBDC" w14:textId="77777777" w:rsidR="008B679D" w:rsidRPr="008B679D" w:rsidRDefault="008B679D" w:rsidP="00D47445">
            <w:pPr>
              <w:spacing w:after="60"/>
              <w:jc w:val="center"/>
              <w:rPr>
                <w:b/>
                <w:sz w:val="18"/>
                <w:szCs w:val="18"/>
              </w:rPr>
            </w:pPr>
            <w:r w:rsidRPr="008B679D">
              <w:rPr>
                <w:b/>
                <w:sz w:val="18"/>
                <w:szCs w:val="18"/>
              </w:rPr>
              <w:t>2025</w:t>
            </w:r>
            <w:r w:rsidRPr="008B679D">
              <w:rPr>
                <w:rFonts w:hint="eastAsia"/>
                <w:b/>
                <w:sz w:val="18"/>
                <w:szCs w:val="18"/>
                <w:lang w:eastAsia="zh-CN"/>
              </w:rPr>
              <w:t>年</w:t>
            </w:r>
          </w:p>
        </w:tc>
        <w:tc>
          <w:tcPr>
            <w:tcW w:w="283" w:type="pct"/>
            <w:vAlign w:val="center"/>
          </w:tcPr>
          <w:p w14:paraId="03048BBF" w14:textId="77777777" w:rsidR="008B679D" w:rsidRPr="008B679D" w:rsidRDefault="008B679D" w:rsidP="00D47445">
            <w:pPr>
              <w:spacing w:after="60"/>
              <w:jc w:val="center"/>
              <w:rPr>
                <w:b/>
                <w:sz w:val="18"/>
                <w:szCs w:val="18"/>
              </w:rPr>
            </w:pPr>
            <w:r w:rsidRPr="008B679D">
              <w:rPr>
                <w:b/>
                <w:sz w:val="18"/>
                <w:szCs w:val="18"/>
              </w:rPr>
              <w:t>2026</w:t>
            </w:r>
            <w:r w:rsidRPr="008B679D">
              <w:rPr>
                <w:rFonts w:hint="eastAsia"/>
                <w:b/>
                <w:sz w:val="18"/>
                <w:szCs w:val="18"/>
                <w:lang w:eastAsia="zh-CN"/>
              </w:rPr>
              <w:t>年</w:t>
            </w:r>
          </w:p>
        </w:tc>
        <w:tc>
          <w:tcPr>
            <w:tcW w:w="382" w:type="pct"/>
            <w:vAlign w:val="center"/>
          </w:tcPr>
          <w:p w14:paraId="6071C32D" w14:textId="77777777" w:rsidR="008B679D" w:rsidRPr="008B679D" w:rsidRDefault="008B679D" w:rsidP="00D47445">
            <w:pPr>
              <w:spacing w:after="60"/>
              <w:jc w:val="center"/>
              <w:rPr>
                <w:b/>
                <w:sz w:val="18"/>
                <w:szCs w:val="18"/>
              </w:rPr>
            </w:pPr>
            <w:r w:rsidRPr="008B679D">
              <w:rPr>
                <w:b/>
                <w:sz w:val="18"/>
                <w:szCs w:val="18"/>
              </w:rPr>
              <w:t>2027</w:t>
            </w:r>
            <w:r w:rsidRPr="008B679D">
              <w:rPr>
                <w:rFonts w:hint="eastAsia"/>
                <w:b/>
                <w:sz w:val="18"/>
                <w:szCs w:val="18"/>
                <w:lang w:eastAsia="zh-CN"/>
              </w:rPr>
              <w:t>年</w:t>
            </w:r>
          </w:p>
        </w:tc>
        <w:tc>
          <w:tcPr>
            <w:tcW w:w="425" w:type="pct"/>
            <w:shd w:val="clear" w:color="auto" w:fill="auto"/>
            <w:vAlign w:val="center"/>
          </w:tcPr>
          <w:p w14:paraId="07597650" w14:textId="77777777" w:rsidR="008B679D" w:rsidRPr="008B679D" w:rsidRDefault="008B679D" w:rsidP="00D47445">
            <w:pPr>
              <w:spacing w:after="60"/>
              <w:jc w:val="center"/>
              <w:rPr>
                <w:b/>
                <w:sz w:val="18"/>
                <w:szCs w:val="18"/>
              </w:rPr>
            </w:pPr>
            <w:r w:rsidRPr="008B679D">
              <w:rPr>
                <w:rFonts w:hint="eastAsia"/>
                <w:b/>
                <w:sz w:val="18"/>
                <w:szCs w:val="18"/>
                <w:lang w:eastAsia="zh-CN"/>
              </w:rPr>
              <w:t>共计</w:t>
            </w:r>
          </w:p>
        </w:tc>
      </w:tr>
      <w:tr w:rsidR="008B679D" w:rsidRPr="008B679D" w14:paraId="4F0BC468" w14:textId="77777777" w:rsidTr="00E31DA6">
        <w:trPr>
          <w:trHeight w:val="210"/>
        </w:trPr>
        <w:tc>
          <w:tcPr>
            <w:tcW w:w="1382" w:type="pct"/>
            <w:gridSpan w:val="3"/>
            <w:shd w:val="clear" w:color="auto" w:fill="auto"/>
            <w:vAlign w:val="center"/>
          </w:tcPr>
          <w:p w14:paraId="76870D78" w14:textId="77777777" w:rsidR="008B679D" w:rsidRPr="008B679D" w:rsidRDefault="008B679D" w:rsidP="00D47445">
            <w:pPr>
              <w:spacing w:after="60"/>
              <w:jc w:val="left"/>
              <w:rPr>
                <w:sz w:val="18"/>
                <w:szCs w:val="18"/>
                <w:lang w:eastAsia="zh-CN"/>
              </w:rPr>
            </w:pPr>
            <w:r w:rsidRPr="008B679D">
              <w:rPr>
                <w:rFonts w:hint="eastAsia"/>
                <w:sz w:val="18"/>
                <w:szCs w:val="18"/>
                <w:lang w:eastAsia="zh-CN"/>
              </w:rPr>
              <w:t>《蒙特利尔议定书》的消费限量（</w:t>
            </w:r>
            <w:r w:rsidRPr="008B679D">
              <w:rPr>
                <w:sz w:val="18"/>
                <w:szCs w:val="18"/>
                <w:lang w:eastAsia="zh-CN"/>
              </w:rPr>
              <w:t>ODP</w:t>
            </w:r>
            <w:r w:rsidRPr="008B679D">
              <w:rPr>
                <w:rFonts w:hint="eastAsia"/>
                <w:sz w:val="18"/>
                <w:szCs w:val="18"/>
                <w:lang w:eastAsia="zh-CN"/>
              </w:rPr>
              <w:t>吨）</w:t>
            </w:r>
          </w:p>
        </w:tc>
        <w:tc>
          <w:tcPr>
            <w:tcW w:w="382" w:type="pct"/>
            <w:tcBorders>
              <w:top w:val="single" w:sz="4" w:space="0" w:color="666699"/>
              <w:left w:val="single" w:sz="4" w:space="0" w:color="666699"/>
              <w:bottom w:val="single" w:sz="4" w:space="0" w:color="666699"/>
              <w:right w:val="single" w:sz="4" w:space="0" w:color="666699"/>
            </w:tcBorders>
            <w:tcMar>
              <w:left w:w="57" w:type="dxa"/>
            </w:tcMar>
          </w:tcPr>
          <w:p w14:paraId="361CA73C" w14:textId="77777777" w:rsidR="008B679D" w:rsidRPr="008B679D" w:rsidRDefault="008B679D" w:rsidP="00D47445">
            <w:pPr>
              <w:jc w:val="right"/>
              <w:rPr>
                <w:rFonts w:eastAsiaTheme="minorHAnsi"/>
                <w:sz w:val="18"/>
                <w:szCs w:val="18"/>
              </w:rPr>
            </w:pPr>
            <w:r w:rsidRPr="008B679D">
              <w:rPr>
                <w:rFonts w:eastAsiaTheme="minorHAnsi"/>
                <w:sz w:val="18"/>
                <w:szCs w:val="18"/>
              </w:rPr>
              <w:t>186.25</w:t>
            </w:r>
          </w:p>
        </w:tc>
        <w:tc>
          <w:tcPr>
            <w:tcW w:w="333" w:type="pct"/>
            <w:tcBorders>
              <w:top w:val="single" w:sz="4" w:space="0" w:color="666699"/>
              <w:left w:val="single" w:sz="4" w:space="0" w:color="666699"/>
              <w:bottom w:val="single" w:sz="4" w:space="0" w:color="666699"/>
              <w:right w:val="single" w:sz="4" w:space="0" w:color="666699"/>
            </w:tcBorders>
            <w:tcMar>
              <w:left w:w="57" w:type="dxa"/>
            </w:tcMar>
          </w:tcPr>
          <w:p w14:paraId="04487F58" w14:textId="77777777" w:rsidR="008B679D" w:rsidRPr="008B679D" w:rsidRDefault="008B679D" w:rsidP="00D47445">
            <w:pPr>
              <w:jc w:val="right"/>
              <w:rPr>
                <w:rFonts w:eastAsiaTheme="minorHAnsi"/>
                <w:sz w:val="18"/>
                <w:szCs w:val="18"/>
              </w:rPr>
            </w:pPr>
            <w:r w:rsidRPr="008B679D">
              <w:rPr>
                <w:rFonts w:eastAsiaTheme="minorHAnsi"/>
                <w:sz w:val="18"/>
                <w:szCs w:val="18"/>
              </w:rPr>
              <w:t>186.25</w:t>
            </w:r>
          </w:p>
        </w:tc>
        <w:tc>
          <w:tcPr>
            <w:tcW w:w="333" w:type="pct"/>
            <w:tcBorders>
              <w:top w:val="single" w:sz="4" w:space="0" w:color="666699"/>
              <w:left w:val="single" w:sz="4" w:space="0" w:color="666699"/>
              <w:bottom w:val="single" w:sz="4" w:space="0" w:color="666699"/>
              <w:right w:val="single" w:sz="4" w:space="0" w:color="666699"/>
            </w:tcBorders>
            <w:tcMar>
              <w:left w:w="57" w:type="dxa"/>
            </w:tcMar>
          </w:tcPr>
          <w:p w14:paraId="6C49FE93" w14:textId="77777777" w:rsidR="008B679D" w:rsidRPr="008B679D" w:rsidRDefault="008B679D" w:rsidP="00D47445">
            <w:pPr>
              <w:jc w:val="right"/>
              <w:rPr>
                <w:rFonts w:eastAsiaTheme="minorHAnsi"/>
                <w:sz w:val="18"/>
                <w:szCs w:val="18"/>
              </w:rPr>
            </w:pPr>
            <w:r w:rsidRPr="008B679D">
              <w:rPr>
                <w:rFonts w:eastAsiaTheme="minorHAnsi"/>
                <w:sz w:val="18"/>
                <w:szCs w:val="18"/>
              </w:rPr>
              <w:t>134.55</w:t>
            </w:r>
          </w:p>
        </w:tc>
        <w:tc>
          <w:tcPr>
            <w:tcW w:w="382" w:type="pct"/>
            <w:shd w:val="clear" w:color="auto" w:fill="auto"/>
            <w:tcMar>
              <w:left w:w="57" w:type="dxa"/>
            </w:tcMar>
          </w:tcPr>
          <w:p w14:paraId="6DB842AA" w14:textId="77777777" w:rsidR="008B679D" w:rsidRPr="008B679D" w:rsidRDefault="008B679D" w:rsidP="00D47445">
            <w:pPr>
              <w:jc w:val="right"/>
              <w:rPr>
                <w:rFonts w:eastAsiaTheme="minorHAnsi"/>
                <w:sz w:val="18"/>
                <w:szCs w:val="18"/>
              </w:rPr>
            </w:pPr>
            <w:r w:rsidRPr="008B679D">
              <w:rPr>
                <w:rFonts w:eastAsiaTheme="minorHAnsi"/>
                <w:sz w:val="18"/>
                <w:szCs w:val="18"/>
              </w:rPr>
              <w:t>134.55</w:t>
            </w:r>
          </w:p>
        </w:tc>
        <w:tc>
          <w:tcPr>
            <w:tcW w:w="382" w:type="pct"/>
            <w:shd w:val="clear" w:color="auto" w:fill="auto"/>
            <w:tcMar>
              <w:left w:w="57" w:type="dxa"/>
            </w:tcMar>
          </w:tcPr>
          <w:p w14:paraId="50E257F0" w14:textId="77777777" w:rsidR="008B679D" w:rsidRPr="008B679D" w:rsidRDefault="008B679D" w:rsidP="00D47445">
            <w:pPr>
              <w:jc w:val="right"/>
              <w:rPr>
                <w:sz w:val="18"/>
                <w:szCs w:val="18"/>
              </w:rPr>
            </w:pPr>
            <w:r w:rsidRPr="008B679D">
              <w:rPr>
                <w:rFonts w:eastAsiaTheme="minorHAnsi"/>
                <w:sz w:val="18"/>
                <w:szCs w:val="18"/>
              </w:rPr>
              <w:t>134.55</w:t>
            </w:r>
          </w:p>
        </w:tc>
        <w:tc>
          <w:tcPr>
            <w:tcW w:w="333" w:type="pct"/>
            <w:tcMar>
              <w:left w:w="57" w:type="dxa"/>
            </w:tcMar>
          </w:tcPr>
          <w:p w14:paraId="1654667C" w14:textId="77777777" w:rsidR="008B679D" w:rsidRPr="008B679D" w:rsidRDefault="008B679D" w:rsidP="00D47445">
            <w:pPr>
              <w:jc w:val="right"/>
              <w:rPr>
                <w:sz w:val="18"/>
                <w:szCs w:val="18"/>
              </w:rPr>
            </w:pPr>
            <w:r w:rsidRPr="008B679D">
              <w:rPr>
                <w:rFonts w:eastAsiaTheme="minorHAnsi"/>
                <w:sz w:val="18"/>
                <w:szCs w:val="18"/>
              </w:rPr>
              <w:t>134.55</w:t>
            </w:r>
          </w:p>
        </w:tc>
        <w:tc>
          <w:tcPr>
            <w:tcW w:w="382" w:type="pct"/>
            <w:tcMar>
              <w:left w:w="57" w:type="dxa"/>
            </w:tcMar>
          </w:tcPr>
          <w:p w14:paraId="3EEC63C9" w14:textId="77777777" w:rsidR="008B679D" w:rsidRPr="008B679D" w:rsidRDefault="008B679D" w:rsidP="00D47445">
            <w:pPr>
              <w:jc w:val="right"/>
              <w:rPr>
                <w:sz w:val="18"/>
                <w:szCs w:val="18"/>
              </w:rPr>
            </w:pPr>
            <w:r w:rsidRPr="008B679D">
              <w:rPr>
                <w:sz w:val="18"/>
                <w:szCs w:val="18"/>
              </w:rPr>
              <w:t>67.28</w:t>
            </w:r>
          </w:p>
        </w:tc>
        <w:tc>
          <w:tcPr>
            <w:tcW w:w="283" w:type="pct"/>
            <w:tcMar>
              <w:left w:w="57" w:type="dxa"/>
            </w:tcMar>
          </w:tcPr>
          <w:p w14:paraId="0DBCED77" w14:textId="77777777" w:rsidR="008B679D" w:rsidRPr="008B679D" w:rsidRDefault="008B679D" w:rsidP="00D47445">
            <w:pPr>
              <w:jc w:val="right"/>
              <w:rPr>
                <w:sz w:val="18"/>
                <w:szCs w:val="18"/>
              </w:rPr>
            </w:pPr>
            <w:r w:rsidRPr="008B679D">
              <w:rPr>
                <w:sz w:val="18"/>
                <w:szCs w:val="18"/>
              </w:rPr>
              <w:t>67.28</w:t>
            </w:r>
          </w:p>
        </w:tc>
        <w:tc>
          <w:tcPr>
            <w:tcW w:w="382" w:type="pct"/>
            <w:tcMar>
              <w:left w:w="57" w:type="dxa"/>
            </w:tcMar>
          </w:tcPr>
          <w:p w14:paraId="23EEA0BC" w14:textId="77777777" w:rsidR="008B679D" w:rsidRPr="008B679D" w:rsidRDefault="008B679D" w:rsidP="00D47445">
            <w:pPr>
              <w:jc w:val="right"/>
              <w:rPr>
                <w:sz w:val="18"/>
                <w:szCs w:val="18"/>
              </w:rPr>
            </w:pPr>
            <w:r w:rsidRPr="008B679D">
              <w:rPr>
                <w:sz w:val="18"/>
                <w:szCs w:val="18"/>
              </w:rPr>
              <w:t>67.28</w:t>
            </w:r>
          </w:p>
        </w:tc>
        <w:tc>
          <w:tcPr>
            <w:tcW w:w="425" w:type="pct"/>
            <w:tcMar>
              <w:left w:w="57" w:type="dxa"/>
            </w:tcMar>
          </w:tcPr>
          <w:p w14:paraId="1499101C" w14:textId="77777777" w:rsidR="008B679D" w:rsidRPr="008B679D" w:rsidRDefault="008B679D" w:rsidP="00D47445">
            <w:pPr>
              <w:jc w:val="right"/>
              <w:rPr>
                <w:sz w:val="18"/>
                <w:szCs w:val="18"/>
              </w:rPr>
            </w:pPr>
            <w:r w:rsidRPr="008B679D">
              <w:rPr>
                <w:rFonts w:asciiTheme="majorBidi" w:hAnsiTheme="majorBidi" w:cstheme="majorBidi" w:hint="eastAsia"/>
                <w:sz w:val="18"/>
                <w:szCs w:val="18"/>
                <w:lang w:eastAsia="zh-CN"/>
              </w:rPr>
              <w:t>暂缺</w:t>
            </w:r>
          </w:p>
        </w:tc>
      </w:tr>
      <w:tr w:rsidR="008B679D" w:rsidRPr="008B679D" w14:paraId="12339CCA" w14:textId="77777777" w:rsidTr="00E31DA6">
        <w:trPr>
          <w:trHeight w:val="212"/>
        </w:trPr>
        <w:tc>
          <w:tcPr>
            <w:tcW w:w="1382" w:type="pct"/>
            <w:gridSpan w:val="3"/>
            <w:shd w:val="clear" w:color="auto" w:fill="auto"/>
          </w:tcPr>
          <w:p w14:paraId="117AB981" w14:textId="77777777" w:rsidR="008B679D" w:rsidRPr="008B679D" w:rsidRDefault="008B679D" w:rsidP="00D47445">
            <w:pPr>
              <w:spacing w:after="60"/>
              <w:jc w:val="left"/>
              <w:rPr>
                <w:sz w:val="18"/>
                <w:szCs w:val="18"/>
                <w:lang w:eastAsia="zh-CN"/>
              </w:rPr>
            </w:pPr>
            <w:r w:rsidRPr="008B679D">
              <w:rPr>
                <w:rFonts w:hint="eastAsia"/>
                <w:sz w:val="18"/>
                <w:szCs w:val="18"/>
                <w:lang w:eastAsia="zh-CN"/>
              </w:rPr>
              <w:t>最高允许消费量（</w:t>
            </w:r>
            <w:r w:rsidRPr="008B679D">
              <w:rPr>
                <w:sz w:val="18"/>
                <w:szCs w:val="18"/>
                <w:lang w:eastAsia="zh-CN"/>
              </w:rPr>
              <w:t>ODP</w:t>
            </w:r>
            <w:r w:rsidRPr="008B679D">
              <w:rPr>
                <w:rFonts w:hint="eastAsia"/>
                <w:sz w:val="18"/>
                <w:szCs w:val="18"/>
                <w:lang w:eastAsia="zh-CN"/>
              </w:rPr>
              <w:t>吨）</w:t>
            </w:r>
          </w:p>
        </w:tc>
        <w:tc>
          <w:tcPr>
            <w:tcW w:w="382" w:type="pct"/>
            <w:tcBorders>
              <w:top w:val="single" w:sz="4" w:space="0" w:color="666699"/>
              <w:left w:val="single" w:sz="4" w:space="0" w:color="666699"/>
              <w:bottom w:val="single" w:sz="4" w:space="0" w:color="666699"/>
              <w:right w:val="single" w:sz="4" w:space="0" w:color="666699"/>
            </w:tcBorders>
            <w:tcMar>
              <w:left w:w="57" w:type="dxa"/>
            </w:tcMar>
          </w:tcPr>
          <w:p w14:paraId="2C2B36AC" w14:textId="77777777" w:rsidR="008B679D" w:rsidRPr="008B679D" w:rsidRDefault="008B679D" w:rsidP="00D47445">
            <w:pPr>
              <w:jc w:val="right"/>
              <w:rPr>
                <w:rFonts w:eastAsiaTheme="minorHAnsi"/>
                <w:sz w:val="18"/>
                <w:szCs w:val="18"/>
              </w:rPr>
            </w:pPr>
            <w:r w:rsidRPr="008B679D">
              <w:rPr>
                <w:rFonts w:eastAsiaTheme="minorHAnsi"/>
                <w:sz w:val="18"/>
                <w:szCs w:val="18"/>
              </w:rPr>
              <w:t>186.25</w:t>
            </w:r>
          </w:p>
        </w:tc>
        <w:tc>
          <w:tcPr>
            <w:tcW w:w="333" w:type="pct"/>
            <w:tcBorders>
              <w:top w:val="single" w:sz="4" w:space="0" w:color="666699"/>
              <w:left w:val="single" w:sz="4" w:space="0" w:color="666699"/>
              <w:bottom w:val="single" w:sz="4" w:space="0" w:color="666699"/>
              <w:right w:val="single" w:sz="4" w:space="0" w:color="666699"/>
            </w:tcBorders>
            <w:tcMar>
              <w:left w:w="57" w:type="dxa"/>
            </w:tcMar>
          </w:tcPr>
          <w:p w14:paraId="10DD2FCA" w14:textId="77777777" w:rsidR="008B679D" w:rsidRPr="008B679D" w:rsidRDefault="008B679D" w:rsidP="00D47445">
            <w:pPr>
              <w:jc w:val="right"/>
              <w:rPr>
                <w:rFonts w:eastAsiaTheme="minorHAnsi"/>
                <w:sz w:val="18"/>
                <w:szCs w:val="18"/>
              </w:rPr>
            </w:pPr>
            <w:r w:rsidRPr="008B679D">
              <w:rPr>
                <w:rFonts w:eastAsiaTheme="minorHAnsi"/>
                <w:sz w:val="18"/>
                <w:szCs w:val="18"/>
              </w:rPr>
              <w:t>186.25</w:t>
            </w:r>
          </w:p>
        </w:tc>
        <w:tc>
          <w:tcPr>
            <w:tcW w:w="333" w:type="pct"/>
            <w:tcBorders>
              <w:top w:val="single" w:sz="4" w:space="0" w:color="666699"/>
              <w:left w:val="single" w:sz="4" w:space="0" w:color="666699"/>
              <w:bottom w:val="single" w:sz="4" w:space="0" w:color="666699"/>
              <w:right w:val="single" w:sz="4" w:space="0" w:color="666699"/>
            </w:tcBorders>
            <w:tcMar>
              <w:left w:w="57" w:type="dxa"/>
            </w:tcMar>
          </w:tcPr>
          <w:p w14:paraId="107F20EB" w14:textId="77777777" w:rsidR="008B679D" w:rsidRPr="008B679D" w:rsidRDefault="008B679D" w:rsidP="00D47445">
            <w:pPr>
              <w:jc w:val="right"/>
              <w:rPr>
                <w:rFonts w:eastAsiaTheme="minorHAnsi"/>
                <w:sz w:val="18"/>
                <w:szCs w:val="18"/>
              </w:rPr>
            </w:pPr>
            <w:r w:rsidRPr="008B679D">
              <w:rPr>
                <w:rFonts w:eastAsiaTheme="minorHAnsi"/>
                <w:sz w:val="18"/>
                <w:szCs w:val="18"/>
              </w:rPr>
              <w:t>120.03</w:t>
            </w:r>
          </w:p>
        </w:tc>
        <w:tc>
          <w:tcPr>
            <w:tcW w:w="382" w:type="pct"/>
            <w:shd w:val="clear" w:color="auto" w:fill="auto"/>
            <w:tcMar>
              <w:left w:w="57" w:type="dxa"/>
            </w:tcMar>
          </w:tcPr>
          <w:p w14:paraId="781E8440" w14:textId="77777777" w:rsidR="008B679D" w:rsidRPr="008B679D" w:rsidRDefault="008B679D" w:rsidP="00D47445">
            <w:pPr>
              <w:jc w:val="right"/>
              <w:rPr>
                <w:rFonts w:eastAsiaTheme="minorHAnsi"/>
                <w:sz w:val="18"/>
                <w:szCs w:val="18"/>
              </w:rPr>
            </w:pPr>
            <w:r w:rsidRPr="008B679D">
              <w:rPr>
                <w:rFonts w:eastAsiaTheme="minorHAnsi"/>
                <w:sz w:val="18"/>
                <w:szCs w:val="18"/>
              </w:rPr>
              <w:t>23.10</w:t>
            </w:r>
          </w:p>
        </w:tc>
        <w:tc>
          <w:tcPr>
            <w:tcW w:w="382" w:type="pct"/>
            <w:shd w:val="clear" w:color="auto" w:fill="auto"/>
            <w:tcMar>
              <w:left w:w="57" w:type="dxa"/>
            </w:tcMar>
          </w:tcPr>
          <w:p w14:paraId="45C483E2" w14:textId="77777777" w:rsidR="008B679D" w:rsidRPr="008B679D" w:rsidRDefault="008B679D" w:rsidP="00D47445">
            <w:pPr>
              <w:jc w:val="right"/>
              <w:rPr>
                <w:sz w:val="18"/>
                <w:szCs w:val="18"/>
              </w:rPr>
            </w:pPr>
            <w:r w:rsidRPr="008B679D">
              <w:rPr>
                <w:rFonts w:eastAsiaTheme="minorHAnsi"/>
                <w:sz w:val="18"/>
                <w:szCs w:val="18"/>
              </w:rPr>
              <w:t>23.10</w:t>
            </w:r>
          </w:p>
        </w:tc>
        <w:tc>
          <w:tcPr>
            <w:tcW w:w="333" w:type="pct"/>
            <w:tcMar>
              <w:left w:w="57" w:type="dxa"/>
            </w:tcMar>
          </w:tcPr>
          <w:p w14:paraId="1F046007" w14:textId="77777777" w:rsidR="008B679D" w:rsidRPr="008B679D" w:rsidRDefault="008B679D" w:rsidP="00D47445">
            <w:pPr>
              <w:jc w:val="right"/>
              <w:rPr>
                <w:sz w:val="18"/>
                <w:szCs w:val="18"/>
              </w:rPr>
            </w:pPr>
            <w:r w:rsidRPr="008B679D">
              <w:rPr>
                <w:rFonts w:eastAsiaTheme="minorHAnsi"/>
                <w:sz w:val="18"/>
                <w:szCs w:val="18"/>
              </w:rPr>
              <w:t>23.10</w:t>
            </w:r>
          </w:p>
        </w:tc>
        <w:tc>
          <w:tcPr>
            <w:tcW w:w="382" w:type="pct"/>
            <w:tcMar>
              <w:left w:w="57" w:type="dxa"/>
            </w:tcMar>
          </w:tcPr>
          <w:p w14:paraId="05E4A7BD" w14:textId="77777777" w:rsidR="008B679D" w:rsidRPr="008B679D" w:rsidRDefault="008B679D" w:rsidP="00D47445">
            <w:pPr>
              <w:jc w:val="right"/>
              <w:rPr>
                <w:sz w:val="18"/>
                <w:szCs w:val="18"/>
              </w:rPr>
            </w:pPr>
            <w:r w:rsidRPr="008B679D">
              <w:rPr>
                <w:sz w:val="18"/>
                <w:szCs w:val="18"/>
              </w:rPr>
              <w:t>23.10</w:t>
            </w:r>
          </w:p>
        </w:tc>
        <w:tc>
          <w:tcPr>
            <w:tcW w:w="283" w:type="pct"/>
            <w:tcMar>
              <w:left w:w="57" w:type="dxa"/>
            </w:tcMar>
          </w:tcPr>
          <w:p w14:paraId="3003C42B" w14:textId="77777777" w:rsidR="008B679D" w:rsidRPr="008B679D" w:rsidRDefault="008B679D" w:rsidP="00D47445">
            <w:pPr>
              <w:jc w:val="right"/>
              <w:rPr>
                <w:sz w:val="18"/>
                <w:szCs w:val="18"/>
              </w:rPr>
            </w:pPr>
            <w:r w:rsidRPr="008B679D">
              <w:rPr>
                <w:sz w:val="18"/>
                <w:szCs w:val="18"/>
              </w:rPr>
              <w:t>23.10</w:t>
            </w:r>
          </w:p>
        </w:tc>
        <w:tc>
          <w:tcPr>
            <w:tcW w:w="382" w:type="pct"/>
            <w:tcMar>
              <w:left w:w="57" w:type="dxa"/>
            </w:tcMar>
          </w:tcPr>
          <w:p w14:paraId="1B897C8A" w14:textId="77777777" w:rsidR="008B679D" w:rsidRPr="008B679D" w:rsidRDefault="008B679D" w:rsidP="00D47445">
            <w:pPr>
              <w:jc w:val="right"/>
              <w:rPr>
                <w:sz w:val="18"/>
                <w:szCs w:val="18"/>
              </w:rPr>
            </w:pPr>
            <w:r w:rsidRPr="008B679D">
              <w:rPr>
                <w:sz w:val="18"/>
                <w:szCs w:val="18"/>
              </w:rPr>
              <w:t>0</w:t>
            </w:r>
          </w:p>
        </w:tc>
        <w:tc>
          <w:tcPr>
            <w:tcW w:w="425" w:type="pct"/>
            <w:tcMar>
              <w:left w:w="57" w:type="dxa"/>
            </w:tcMar>
          </w:tcPr>
          <w:p w14:paraId="047B8896" w14:textId="77777777" w:rsidR="008B679D" w:rsidRPr="008B679D" w:rsidRDefault="008B679D" w:rsidP="00D47445">
            <w:pPr>
              <w:jc w:val="right"/>
              <w:rPr>
                <w:sz w:val="18"/>
                <w:szCs w:val="18"/>
              </w:rPr>
            </w:pPr>
            <w:r w:rsidRPr="008B679D">
              <w:rPr>
                <w:rFonts w:asciiTheme="majorBidi" w:hAnsiTheme="majorBidi" w:cstheme="majorBidi" w:hint="eastAsia"/>
                <w:sz w:val="18"/>
                <w:szCs w:val="18"/>
                <w:lang w:eastAsia="zh-CN"/>
              </w:rPr>
              <w:t>暂缺</w:t>
            </w:r>
          </w:p>
        </w:tc>
      </w:tr>
      <w:tr w:rsidR="008B679D" w:rsidRPr="008B679D" w14:paraId="3718B7FF" w14:textId="77777777" w:rsidTr="00E31DA6">
        <w:trPr>
          <w:trHeight w:val="387"/>
        </w:trPr>
        <w:tc>
          <w:tcPr>
            <w:tcW w:w="628" w:type="pct"/>
            <w:vMerge w:val="restart"/>
            <w:shd w:val="clear" w:color="auto" w:fill="auto"/>
            <w:vAlign w:val="center"/>
          </w:tcPr>
          <w:p w14:paraId="6112B0FF" w14:textId="77777777" w:rsidR="008B679D" w:rsidRPr="008B679D" w:rsidRDefault="008B679D" w:rsidP="00D47445">
            <w:pPr>
              <w:spacing w:after="60"/>
              <w:ind w:right="-83"/>
              <w:jc w:val="left"/>
              <w:rPr>
                <w:sz w:val="18"/>
                <w:szCs w:val="18"/>
                <w:lang w:eastAsia="zh-CN"/>
              </w:rPr>
            </w:pPr>
            <w:r w:rsidRPr="008B679D">
              <w:rPr>
                <w:rFonts w:hint="eastAsia"/>
                <w:sz w:val="18"/>
                <w:szCs w:val="18"/>
                <w:lang w:eastAsia="zh-CN"/>
              </w:rPr>
              <w:t>原则上商定的资金（美元）</w:t>
            </w:r>
          </w:p>
        </w:tc>
        <w:tc>
          <w:tcPr>
            <w:tcW w:w="232" w:type="pct"/>
            <w:vMerge w:val="restart"/>
            <w:shd w:val="clear" w:color="auto" w:fill="auto"/>
            <w:vAlign w:val="center"/>
          </w:tcPr>
          <w:p w14:paraId="251D08A5" w14:textId="77777777" w:rsidR="008B679D" w:rsidRPr="008B679D" w:rsidRDefault="008B679D" w:rsidP="00D47445">
            <w:pPr>
              <w:spacing w:after="60"/>
              <w:ind w:left="-26" w:right="-210"/>
              <w:jc w:val="left"/>
              <w:rPr>
                <w:sz w:val="18"/>
                <w:szCs w:val="18"/>
              </w:rPr>
            </w:pPr>
            <w:r w:rsidRPr="008B679D">
              <w:rPr>
                <w:rFonts w:hint="eastAsia"/>
                <w:sz w:val="18"/>
                <w:szCs w:val="18"/>
                <w:lang w:eastAsia="zh-CN"/>
              </w:rPr>
              <w:t>工发组织</w:t>
            </w:r>
          </w:p>
        </w:tc>
        <w:tc>
          <w:tcPr>
            <w:tcW w:w="522" w:type="pct"/>
            <w:shd w:val="clear" w:color="auto" w:fill="auto"/>
            <w:tcMar>
              <w:left w:w="57" w:type="dxa"/>
            </w:tcMar>
          </w:tcPr>
          <w:p w14:paraId="65E16BE5" w14:textId="77777777" w:rsidR="008B679D" w:rsidRPr="008B679D" w:rsidRDefault="008B679D" w:rsidP="00D47445">
            <w:pPr>
              <w:spacing w:after="60"/>
              <w:jc w:val="left"/>
              <w:rPr>
                <w:sz w:val="18"/>
                <w:szCs w:val="18"/>
              </w:rPr>
            </w:pPr>
            <w:r w:rsidRPr="008B679D">
              <w:rPr>
                <w:rFonts w:hint="eastAsia"/>
                <w:sz w:val="18"/>
                <w:szCs w:val="18"/>
                <w:lang w:eastAsia="zh-CN"/>
              </w:rPr>
              <w:t>项目费用</w:t>
            </w:r>
          </w:p>
        </w:tc>
        <w:tc>
          <w:tcPr>
            <w:tcW w:w="382" w:type="pct"/>
            <w:shd w:val="clear" w:color="auto" w:fill="auto"/>
            <w:tcMar>
              <w:left w:w="57" w:type="dxa"/>
            </w:tcMar>
          </w:tcPr>
          <w:p w14:paraId="13F514C0" w14:textId="77777777" w:rsidR="008B679D" w:rsidRPr="008B679D" w:rsidRDefault="008B679D" w:rsidP="00D47445">
            <w:pPr>
              <w:jc w:val="right"/>
              <w:rPr>
                <w:sz w:val="18"/>
                <w:szCs w:val="18"/>
              </w:rPr>
            </w:pPr>
            <w:r w:rsidRPr="008B679D">
              <w:rPr>
                <w:sz w:val="18"/>
                <w:szCs w:val="18"/>
              </w:rPr>
              <w:t>600,000</w:t>
            </w:r>
          </w:p>
        </w:tc>
        <w:tc>
          <w:tcPr>
            <w:tcW w:w="333" w:type="pct"/>
            <w:shd w:val="clear" w:color="auto" w:fill="auto"/>
            <w:tcMar>
              <w:left w:w="57" w:type="dxa"/>
            </w:tcMar>
          </w:tcPr>
          <w:p w14:paraId="3C29B416" w14:textId="77777777" w:rsidR="008B679D" w:rsidRPr="008B679D" w:rsidRDefault="008B679D" w:rsidP="00D47445">
            <w:pPr>
              <w:jc w:val="right"/>
              <w:rPr>
                <w:sz w:val="18"/>
                <w:szCs w:val="18"/>
              </w:rPr>
            </w:pPr>
            <w:r w:rsidRPr="008B679D">
              <w:rPr>
                <w:sz w:val="18"/>
                <w:szCs w:val="18"/>
              </w:rPr>
              <w:t>0</w:t>
            </w:r>
          </w:p>
        </w:tc>
        <w:tc>
          <w:tcPr>
            <w:tcW w:w="333" w:type="pct"/>
            <w:shd w:val="clear" w:color="auto" w:fill="auto"/>
            <w:tcMar>
              <w:left w:w="57" w:type="dxa"/>
            </w:tcMar>
          </w:tcPr>
          <w:p w14:paraId="26EE7B86" w14:textId="77777777" w:rsidR="008B679D" w:rsidRPr="008B679D" w:rsidRDefault="008B679D" w:rsidP="00D47445">
            <w:pPr>
              <w:jc w:val="right"/>
              <w:rPr>
                <w:sz w:val="18"/>
                <w:szCs w:val="18"/>
              </w:rPr>
            </w:pPr>
            <w:r w:rsidRPr="008B679D">
              <w:rPr>
                <w:sz w:val="18"/>
                <w:szCs w:val="18"/>
              </w:rPr>
              <w:t>0</w:t>
            </w:r>
          </w:p>
        </w:tc>
        <w:tc>
          <w:tcPr>
            <w:tcW w:w="382" w:type="pct"/>
            <w:shd w:val="clear" w:color="auto" w:fill="auto"/>
            <w:tcMar>
              <w:left w:w="57" w:type="dxa"/>
            </w:tcMar>
          </w:tcPr>
          <w:p w14:paraId="26057AC1" w14:textId="77777777" w:rsidR="008B679D" w:rsidRPr="008B679D" w:rsidRDefault="008B679D" w:rsidP="00D47445">
            <w:pPr>
              <w:jc w:val="right"/>
              <w:rPr>
                <w:sz w:val="18"/>
                <w:szCs w:val="18"/>
              </w:rPr>
            </w:pPr>
            <w:r w:rsidRPr="008B679D">
              <w:rPr>
                <w:sz w:val="18"/>
                <w:szCs w:val="18"/>
              </w:rPr>
              <w:t>261,444</w:t>
            </w:r>
          </w:p>
        </w:tc>
        <w:tc>
          <w:tcPr>
            <w:tcW w:w="382" w:type="pct"/>
            <w:shd w:val="clear" w:color="auto" w:fill="auto"/>
            <w:tcMar>
              <w:left w:w="57" w:type="dxa"/>
            </w:tcMar>
          </w:tcPr>
          <w:p w14:paraId="3B4304FF" w14:textId="77777777" w:rsidR="008B679D" w:rsidRPr="008B679D" w:rsidRDefault="008B679D" w:rsidP="00D47445">
            <w:pPr>
              <w:jc w:val="right"/>
              <w:rPr>
                <w:sz w:val="18"/>
                <w:szCs w:val="18"/>
              </w:rPr>
            </w:pPr>
            <w:r w:rsidRPr="008B679D">
              <w:rPr>
                <w:sz w:val="18"/>
                <w:szCs w:val="18"/>
              </w:rPr>
              <w:t>476,500</w:t>
            </w:r>
          </w:p>
        </w:tc>
        <w:tc>
          <w:tcPr>
            <w:tcW w:w="333" w:type="pct"/>
            <w:tcMar>
              <w:left w:w="57" w:type="dxa"/>
            </w:tcMar>
          </w:tcPr>
          <w:p w14:paraId="15237E09" w14:textId="77777777" w:rsidR="008B679D" w:rsidRPr="008B679D" w:rsidRDefault="008B679D" w:rsidP="00D47445">
            <w:pPr>
              <w:jc w:val="right"/>
              <w:rPr>
                <w:sz w:val="18"/>
                <w:szCs w:val="18"/>
              </w:rPr>
            </w:pPr>
            <w:r w:rsidRPr="008B679D">
              <w:rPr>
                <w:sz w:val="18"/>
                <w:szCs w:val="18"/>
              </w:rPr>
              <w:t>0</w:t>
            </w:r>
          </w:p>
        </w:tc>
        <w:tc>
          <w:tcPr>
            <w:tcW w:w="382" w:type="pct"/>
            <w:tcMar>
              <w:left w:w="57" w:type="dxa"/>
            </w:tcMar>
          </w:tcPr>
          <w:p w14:paraId="0DA6D91E" w14:textId="77777777" w:rsidR="008B679D" w:rsidRPr="008B679D" w:rsidRDefault="008B679D" w:rsidP="00D47445">
            <w:pPr>
              <w:rPr>
                <w:sz w:val="18"/>
                <w:szCs w:val="18"/>
              </w:rPr>
            </w:pPr>
            <w:r w:rsidRPr="008B679D">
              <w:rPr>
                <w:sz w:val="18"/>
                <w:szCs w:val="18"/>
              </w:rPr>
              <w:t>492,200</w:t>
            </w:r>
          </w:p>
        </w:tc>
        <w:tc>
          <w:tcPr>
            <w:tcW w:w="283" w:type="pct"/>
            <w:tcMar>
              <w:left w:w="57" w:type="dxa"/>
            </w:tcMar>
          </w:tcPr>
          <w:p w14:paraId="54E41011" w14:textId="77777777" w:rsidR="008B679D" w:rsidRPr="008B679D" w:rsidRDefault="008B679D" w:rsidP="00D47445">
            <w:pPr>
              <w:jc w:val="right"/>
              <w:rPr>
                <w:sz w:val="18"/>
                <w:szCs w:val="18"/>
              </w:rPr>
            </w:pPr>
            <w:r w:rsidRPr="008B679D">
              <w:rPr>
                <w:sz w:val="18"/>
                <w:szCs w:val="18"/>
              </w:rPr>
              <w:t>0</w:t>
            </w:r>
          </w:p>
        </w:tc>
        <w:tc>
          <w:tcPr>
            <w:tcW w:w="382" w:type="pct"/>
            <w:tcMar>
              <w:left w:w="57" w:type="dxa"/>
            </w:tcMar>
          </w:tcPr>
          <w:p w14:paraId="4C49308B" w14:textId="77777777" w:rsidR="008B679D" w:rsidRPr="008B679D" w:rsidRDefault="008B679D" w:rsidP="00D47445">
            <w:pPr>
              <w:jc w:val="right"/>
              <w:rPr>
                <w:sz w:val="18"/>
                <w:szCs w:val="18"/>
              </w:rPr>
            </w:pPr>
            <w:r w:rsidRPr="008B679D">
              <w:rPr>
                <w:sz w:val="18"/>
                <w:szCs w:val="18"/>
              </w:rPr>
              <w:t>137,000</w:t>
            </w:r>
          </w:p>
        </w:tc>
        <w:tc>
          <w:tcPr>
            <w:tcW w:w="425" w:type="pct"/>
            <w:shd w:val="clear" w:color="auto" w:fill="auto"/>
            <w:tcMar>
              <w:left w:w="57" w:type="dxa"/>
            </w:tcMar>
          </w:tcPr>
          <w:p w14:paraId="2ED83291" w14:textId="77777777" w:rsidR="008B679D" w:rsidRPr="008B679D" w:rsidRDefault="008B679D" w:rsidP="00D47445">
            <w:pPr>
              <w:jc w:val="right"/>
              <w:rPr>
                <w:sz w:val="18"/>
                <w:szCs w:val="18"/>
              </w:rPr>
            </w:pPr>
            <w:r w:rsidRPr="008B679D">
              <w:rPr>
                <w:sz w:val="18"/>
                <w:szCs w:val="18"/>
              </w:rPr>
              <w:t>1,967,144</w:t>
            </w:r>
          </w:p>
        </w:tc>
      </w:tr>
      <w:tr w:rsidR="008B679D" w:rsidRPr="008B679D" w14:paraId="574512C4" w14:textId="77777777" w:rsidTr="00E31DA6">
        <w:trPr>
          <w:trHeight w:val="387"/>
        </w:trPr>
        <w:tc>
          <w:tcPr>
            <w:tcW w:w="628" w:type="pct"/>
            <w:vMerge/>
            <w:shd w:val="clear" w:color="auto" w:fill="auto"/>
            <w:vAlign w:val="center"/>
          </w:tcPr>
          <w:p w14:paraId="4A578AE0" w14:textId="77777777" w:rsidR="008B679D" w:rsidRPr="008B679D" w:rsidRDefault="008B679D" w:rsidP="00D47445">
            <w:pPr>
              <w:spacing w:after="60"/>
              <w:jc w:val="left"/>
              <w:rPr>
                <w:sz w:val="18"/>
                <w:szCs w:val="18"/>
              </w:rPr>
            </w:pPr>
          </w:p>
        </w:tc>
        <w:tc>
          <w:tcPr>
            <w:tcW w:w="232" w:type="pct"/>
            <w:vMerge/>
            <w:shd w:val="clear" w:color="auto" w:fill="auto"/>
            <w:vAlign w:val="center"/>
          </w:tcPr>
          <w:p w14:paraId="1B779A08" w14:textId="77777777" w:rsidR="008B679D" w:rsidRPr="008B679D" w:rsidRDefault="008B679D" w:rsidP="00D47445">
            <w:pPr>
              <w:spacing w:after="60"/>
              <w:jc w:val="left"/>
              <w:rPr>
                <w:sz w:val="18"/>
                <w:szCs w:val="18"/>
              </w:rPr>
            </w:pPr>
          </w:p>
        </w:tc>
        <w:tc>
          <w:tcPr>
            <w:tcW w:w="522" w:type="pct"/>
            <w:shd w:val="clear" w:color="auto" w:fill="auto"/>
            <w:tcMar>
              <w:left w:w="57" w:type="dxa"/>
            </w:tcMar>
          </w:tcPr>
          <w:p w14:paraId="565CD289" w14:textId="77777777" w:rsidR="008B679D" w:rsidRPr="008B679D" w:rsidRDefault="008B679D" w:rsidP="00D47445">
            <w:pPr>
              <w:spacing w:after="60"/>
              <w:jc w:val="left"/>
              <w:rPr>
                <w:sz w:val="18"/>
                <w:szCs w:val="18"/>
              </w:rPr>
            </w:pPr>
            <w:r w:rsidRPr="008B679D">
              <w:rPr>
                <w:rFonts w:hint="eastAsia"/>
                <w:sz w:val="18"/>
                <w:szCs w:val="18"/>
                <w:lang w:eastAsia="zh-CN"/>
              </w:rPr>
              <w:t>支助费用</w:t>
            </w:r>
          </w:p>
        </w:tc>
        <w:tc>
          <w:tcPr>
            <w:tcW w:w="382" w:type="pct"/>
            <w:shd w:val="clear" w:color="auto" w:fill="auto"/>
            <w:tcMar>
              <w:left w:w="57" w:type="dxa"/>
            </w:tcMar>
          </w:tcPr>
          <w:p w14:paraId="4205C35C" w14:textId="77777777" w:rsidR="008B679D" w:rsidRPr="008B679D" w:rsidRDefault="008B679D" w:rsidP="00D47445">
            <w:pPr>
              <w:jc w:val="right"/>
              <w:rPr>
                <w:sz w:val="18"/>
                <w:szCs w:val="18"/>
              </w:rPr>
            </w:pPr>
            <w:r w:rsidRPr="008B679D">
              <w:rPr>
                <w:sz w:val="18"/>
                <w:szCs w:val="18"/>
              </w:rPr>
              <w:t>42,000</w:t>
            </w:r>
          </w:p>
        </w:tc>
        <w:tc>
          <w:tcPr>
            <w:tcW w:w="333" w:type="pct"/>
            <w:shd w:val="clear" w:color="auto" w:fill="auto"/>
            <w:tcMar>
              <w:left w:w="57" w:type="dxa"/>
            </w:tcMar>
          </w:tcPr>
          <w:p w14:paraId="72248858" w14:textId="77777777" w:rsidR="008B679D" w:rsidRPr="008B679D" w:rsidRDefault="008B679D" w:rsidP="00D47445">
            <w:pPr>
              <w:jc w:val="right"/>
              <w:rPr>
                <w:sz w:val="18"/>
                <w:szCs w:val="18"/>
              </w:rPr>
            </w:pPr>
            <w:r w:rsidRPr="008B679D">
              <w:rPr>
                <w:sz w:val="18"/>
                <w:szCs w:val="18"/>
              </w:rPr>
              <w:t>0</w:t>
            </w:r>
          </w:p>
        </w:tc>
        <w:tc>
          <w:tcPr>
            <w:tcW w:w="333" w:type="pct"/>
            <w:shd w:val="clear" w:color="auto" w:fill="auto"/>
            <w:tcMar>
              <w:left w:w="57" w:type="dxa"/>
            </w:tcMar>
          </w:tcPr>
          <w:p w14:paraId="7E8F95B2" w14:textId="77777777" w:rsidR="008B679D" w:rsidRPr="008B679D" w:rsidRDefault="008B679D" w:rsidP="00D47445">
            <w:pPr>
              <w:jc w:val="right"/>
              <w:rPr>
                <w:sz w:val="18"/>
                <w:szCs w:val="18"/>
              </w:rPr>
            </w:pPr>
            <w:r w:rsidRPr="008B679D">
              <w:rPr>
                <w:sz w:val="18"/>
                <w:szCs w:val="18"/>
              </w:rPr>
              <w:t>0</w:t>
            </w:r>
          </w:p>
        </w:tc>
        <w:tc>
          <w:tcPr>
            <w:tcW w:w="382" w:type="pct"/>
            <w:shd w:val="clear" w:color="auto" w:fill="auto"/>
            <w:tcMar>
              <w:left w:w="57" w:type="dxa"/>
            </w:tcMar>
          </w:tcPr>
          <w:p w14:paraId="656EC612" w14:textId="77777777" w:rsidR="008B679D" w:rsidRPr="008B679D" w:rsidRDefault="008B679D" w:rsidP="00D47445">
            <w:pPr>
              <w:jc w:val="right"/>
              <w:rPr>
                <w:sz w:val="18"/>
                <w:szCs w:val="18"/>
              </w:rPr>
            </w:pPr>
            <w:r w:rsidRPr="008B679D">
              <w:rPr>
                <w:sz w:val="18"/>
                <w:szCs w:val="18"/>
              </w:rPr>
              <w:t>18,301</w:t>
            </w:r>
          </w:p>
        </w:tc>
        <w:tc>
          <w:tcPr>
            <w:tcW w:w="382" w:type="pct"/>
            <w:shd w:val="clear" w:color="auto" w:fill="auto"/>
            <w:tcMar>
              <w:left w:w="57" w:type="dxa"/>
            </w:tcMar>
          </w:tcPr>
          <w:p w14:paraId="65B19CD8" w14:textId="77777777" w:rsidR="008B679D" w:rsidRPr="008B679D" w:rsidRDefault="008B679D" w:rsidP="00D47445">
            <w:pPr>
              <w:jc w:val="right"/>
              <w:rPr>
                <w:sz w:val="18"/>
                <w:szCs w:val="18"/>
              </w:rPr>
            </w:pPr>
            <w:r w:rsidRPr="008B679D">
              <w:rPr>
                <w:sz w:val="18"/>
                <w:szCs w:val="18"/>
              </w:rPr>
              <w:t>33,355</w:t>
            </w:r>
          </w:p>
        </w:tc>
        <w:tc>
          <w:tcPr>
            <w:tcW w:w="333" w:type="pct"/>
            <w:tcMar>
              <w:left w:w="57" w:type="dxa"/>
            </w:tcMar>
          </w:tcPr>
          <w:p w14:paraId="69DAF16B" w14:textId="77777777" w:rsidR="008B679D" w:rsidRPr="008B679D" w:rsidRDefault="008B679D" w:rsidP="00D47445">
            <w:pPr>
              <w:jc w:val="right"/>
              <w:rPr>
                <w:sz w:val="18"/>
                <w:szCs w:val="18"/>
              </w:rPr>
            </w:pPr>
            <w:r w:rsidRPr="008B679D">
              <w:rPr>
                <w:sz w:val="18"/>
                <w:szCs w:val="18"/>
              </w:rPr>
              <w:t>0</w:t>
            </w:r>
          </w:p>
        </w:tc>
        <w:tc>
          <w:tcPr>
            <w:tcW w:w="382" w:type="pct"/>
            <w:tcMar>
              <w:left w:w="57" w:type="dxa"/>
            </w:tcMar>
          </w:tcPr>
          <w:p w14:paraId="0F6C85BE" w14:textId="77777777" w:rsidR="008B679D" w:rsidRPr="008B679D" w:rsidRDefault="008B679D" w:rsidP="00D47445">
            <w:pPr>
              <w:jc w:val="right"/>
              <w:rPr>
                <w:sz w:val="18"/>
                <w:szCs w:val="18"/>
              </w:rPr>
            </w:pPr>
            <w:r w:rsidRPr="008B679D">
              <w:rPr>
                <w:sz w:val="18"/>
                <w:szCs w:val="18"/>
              </w:rPr>
              <w:t>34,454</w:t>
            </w:r>
          </w:p>
        </w:tc>
        <w:tc>
          <w:tcPr>
            <w:tcW w:w="283" w:type="pct"/>
            <w:tcMar>
              <w:left w:w="57" w:type="dxa"/>
            </w:tcMar>
          </w:tcPr>
          <w:p w14:paraId="515384C4" w14:textId="77777777" w:rsidR="008B679D" w:rsidRPr="008B679D" w:rsidRDefault="008B679D" w:rsidP="00D47445">
            <w:pPr>
              <w:jc w:val="right"/>
              <w:rPr>
                <w:sz w:val="18"/>
                <w:szCs w:val="18"/>
              </w:rPr>
            </w:pPr>
            <w:r w:rsidRPr="008B679D">
              <w:rPr>
                <w:sz w:val="18"/>
                <w:szCs w:val="18"/>
              </w:rPr>
              <w:t>0</w:t>
            </w:r>
          </w:p>
        </w:tc>
        <w:tc>
          <w:tcPr>
            <w:tcW w:w="382" w:type="pct"/>
            <w:tcMar>
              <w:left w:w="57" w:type="dxa"/>
            </w:tcMar>
          </w:tcPr>
          <w:p w14:paraId="0C193CA1" w14:textId="77777777" w:rsidR="008B679D" w:rsidRPr="008B679D" w:rsidRDefault="008B679D" w:rsidP="00D47445">
            <w:pPr>
              <w:jc w:val="right"/>
              <w:rPr>
                <w:sz w:val="18"/>
                <w:szCs w:val="18"/>
              </w:rPr>
            </w:pPr>
            <w:r w:rsidRPr="008B679D">
              <w:rPr>
                <w:sz w:val="18"/>
                <w:szCs w:val="18"/>
              </w:rPr>
              <w:t>9,590</w:t>
            </w:r>
          </w:p>
        </w:tc>
        <w:tc>
          <w:tcPr>
            <w:tcW w:w="425" w:type="pct"/>
            <w:shd w:val="clear" w:color="auto" w:fill="auto"/>
            <w:tcMar>
              <w:left w:w="57" w:type="dxa"/>
            </w:tcMar>
          </w:tcPr>
          <w:p w14:paraId="3F37B5C5" w14:textId="77777777" w:rsidR="008B679D" w:rsidRPr="008B679D" w:rsidRDefault="008B679D" w:rsidP="00D47445">
            <w:pPr>
              <w:jc w:val="right"/>
              <w:rPr>
                <w:sz w:val="18"/>
                <w:szCs w:val="18"/>
              </w:rPr>
            </w:pPr>
            <w:r w:rsidRPr="008B679D">
              <w:rPr>
                <w:sz w:val="18"/>
                <w:szCs w:val="18"/>
              </w:rPr>
              <w:t>137,700</w:t>
            </w:r>
          </w:p>
        </w:tc>
      </w:tr>
      <w:tr w:rsidR="008B679D" w:rsidRPr="008B679D" w14:paraId="4AFDC768" w14:textId="77777777" w:rsidTr="00E31DA6">
        <w:trPr>
          <w:trHeight w:val="119"/>
        </w:trPr>
        <w:tc>
          <w:tcPr>
            <w:tcW w:w="860" w:type="pct"/>
            <w:gridSpan w:val="2"/>
            <w:vMerge w:val="restart"/>
            <w:shd w:val="clear" w:color="auto" w:fill="auto"/>
            <w:vAlign w:val="center"/>
          </w:tcPr>
          <w:p w14:paraId="0FEDDEFE" w14:textId="77777777" w:rsidR="008B679D" w:rsidRPr="008B679D" w:rsidRDefault="008B679D" w:rsidP="00D47445">
            <w:pPr>
              <w:jc w:val="left"/>
              <w:rPr>
                <w:sz w:val="18"/>
                <w:szCs w:val="18"/>
                <w:lang w:eastAsia="zh-CN"/>
              </w:rPr>
            </w:pPr>
            <w:r w:rsidRPr="008B679D">
              <w:rPr>
                <w:rFonts w:hint="eastAsia"/>
                <w:sz w:val="18"/>
                <w:szCs w:val="18"/>
                <w:lang w:eastAsia="zh-CN"/>
              </w:rPr>
              <w:t>执委会核准的资金（美元）</w:t>
            </w:r>
          </w:p>
        </w:tc>
        <w:tc>
          <w:tcPr>
            <w:tcW w:w="522" w:type="pct"/>
            <w:shd w:val="clear" w:color="auto" w:fill="auto"/>
            <w:tcMar>
              <w:left w:w="57" w:type="dxa"/>
            </w:tcMar>
          </w:tcPr>
          <w:p w14:paraId="33907E6E" w14:textId="77777777" w:rsidR="008B679D" w:rsidRPr="008B679D" w:rsidRDefault="008B679D" w:rsidP="00D47445">
            <w:pPr>
              <w:spacing w:after="60"/>
              <w:jc w:val="left"/>
              <w:rPr>
                <w:sz w:val="18"/>
                <w:szCs w:val="18"/>
              </w:rPr>
            </w:pPr>
            <w:r w:rsidRPr="008B679D">
              <w:rPr>
                <w:rFonts w:hint="eastAsia"/>
                <w:sz w:val="18"/>
                <w:szCs w:val="18"/>
                <w:lang w:eastAsia="zh-CN"/>
              </w:rPr>
              <w:t>项目费用</w:t>
            </w:r>
          </w:p>
        </w:tc>
        <w:tc>
          <w:tcPr>
            <w:tcW w:w="382" w:type="pct"/>
            <w:shd w:val="clear" w:color="auto" w:fill="auto"/>
            <w:tcMar>
              <w:left w:w="57" w:type="dxa"/>
            </w:tcMar>
          </w:tcPr>
          <w:p w14:paraId="494F18BA" w14:textId="77777777" w:rsidR="008B679D" w:rsidRPr="008B679D" w:rsidRDefault="008B679D" w:rsidP="00D47445">
            <w:pPr>
              <w:jc w:val="right"/>
              <w:rPr>
                <w:sz w:val="18"/>
                <w:szCs w:val="18"/>
              </w:rPr>
            </w:pPr>
            <w:r w:rsidRPr="008B679D">
              <w:rPr>
                <w:sz w:val="18"/>
                <w:szCs w:val="18"/>
              </w:rPr>
              <w:t>600,000</w:t>
            </w:r>
          </w:p>
        </w:tc>
        <w:tc>
          <w:tcPr>
            <w:tcW w:w="333" w:type="pct"/>
            <w:shd w:val="clear" w:color="auto" w:fill="auto"/>
            <w:tcMar>
              <w:left w:w="57" w:type="dxa"/>
            </w:tcMar>
          </w:tcPr>
          <w:p w14:paraId="7A747E72" w14:textId="77777777" w:rsidR="008B679D" w:rsidRPr="008B679D" w:rsidRDefault="008B679D" w:rsidP="00D47445">
            <w:pPr>
              <w:jc w:val="right"/>
              <w:rPr>
                <w:sz w:val="18"/>
                <w:szCs w:val="18"/>
              </w:rPr>
            </w:pPr>
            <w:r w:rsidRPr="008B679D">
              <w:rPr>
                <w:sz w:val="18"/>
                <w:szCs w:val="18"/>
              </w:rPr>
              <w:t>0</w:t>
            </w:r>
          </w:p>
        </w:tc>
        <w:tc>
          <w:tcPr>
            <w:tcW w:w="333" w:type="pct"/>
            <w:shd w:val="clear" w:color="auto" w:fill="auto"/>
            <w:tcMar>
              <w:left w:w="57" w:type="dxa"/>
            </w:tcMar>
          </w:tcPr>
          <w:p w14:paraId="6223C450" w14:textId="77777777" w:rsidR="008B679D" w:rsidRPr="008B679D" w:rsidRDefault="008B679D" w:rsidP="00D47445">
            <w:pPr>
              <w:jc w:val="right"/>
              <w:rPr>
                <w:sz w:val="18"/>
                <w:szCs w:val="18"/>
              </w:rPr>
            </w:pPr>
            <w:r w:rsidRPr="008B679D">
              <w:rPr>
                <w:sz w:val="18"/>
                <w:szCs w:val="18"/>
              </w:rPr>
              <w:t>0</w:t>
            </w:r>
          </w:p>
        </w:tc>
        <w:tc>
          <w:tcPr>
            <w:tcW w:w="382"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12F164B" w14:textId="77777777" w:rsidR="008B679D" w:rsidRPr="008B679D" w:rsidRDefault="008B679D" w:rsidP="00D47445">
            <w:pPr>
              <w:jc w:val="right"/>
              <w:rPr>
                <w:sz w:val="18"/>
                <w:szCs w:val="18"/>
              </w:rPr>
            </w:pPr>
            <w:r w:rsidRPr="008B679D">
              <w:rPr>
                <w:sz w:val="18"/>
                <w:szCs w:val="18"/>
              </w:rPr>
              <w:t>261,444</w:t>
            </w:r>
          </w:p>
        </w:tc>
        <w:tc>
          <w:tcPr>
            <w:tcW w:w="382" w:type="pct"/>
            <w:shd w:val="clear" w:color="auto" w:fill="auto"/>
            <w:tcMar>
              <w:left w:w="57" w:type="dxa"/>
            </w:tcMar>
          </w:tcPr>
          <w:p w14:paraId="5676FDEE" w14:textId="77777777" w:rsidR="008B679D" w:rsidRPr="008B679D" w:rsidRDefault="008B679D" w:rsidP="00D47445">
            <w:pPr>
              <w:jc w:val="right"/>
              <w:rPr>
                <w:sz w:val="18"/>
                <w:szCs w:val="18"/>
              </w:rPr>
            </w:pPr>
          </w:p>
        </w:tc>
        <w:tc>
          <w:tcPr>
            <w:tcW w:w="333" w:type="pct"/>
            <w:shd w:val="clear" w:color="auto" w:fill="auto"/>
            <w:tcMar>
              <w:left w:w="57" w:type="dxa"/>
            </w:tcMar>
          </w:tcPr>
          <w:p w14:paraId="2DF886A1" w14:textId="77777777" w:rsidR="008B679D" w:rsidRPr="008B679D" w:rsidRDefault="008B679D" w:rsidP="00D47445">
            <w:pPr>
              <w:jc w:val="right"/>
              <w:rPr>
                <w:sz w:val="18"/>
                <w:szCs w:val="18"/>
              </w:rPr>
            </w:pPr>
            <w:r w:rsidRPr="008B679D">
              <w:rPr>
                <w:sz w:val="18"/>
                <w:szCs w:val="18"/>
              </w:rPr>
              <w:t>0</w:t>
            </w:r>
          </w:p>
        </w:tc>
        <w:tc>
          <w:tcPr>
            <w:tcW w:w="382" w:type="pct"/>
            <w:shd w:val="clear" w:color="auto" w:fill="auto"/>
            <w:tcMar>
              <w:left w:w="57" w:type="dxa"/>
            </w:tcMar>
          </w:tcPr>
          <w:p w14:paraId="325188EF" w14:textId="77777777" w:rsidR="008B679D" w:rsidRPr="008B679D" w:rsidRDefault="008B679D" w:rsidP="00D47445">
            <w:pPr>
              <w:jc w:val="right"/>
              <w:rPr>
                <w:sz w:val="18"/>
                <w:szCs w:val="18"/>
              </w:rPr>
            </w:pPr>
            <w:r w:rsidRPr="008B679D">
              <w:rPr>
                <w:sz w:val="18"/>
                <w:szCs w:val="18"/>
              </w:rPr>
              <w:t>0</w:t>
            </w:r>
          </w:p>
        </w:tc>
        <w:tc>
          <w:tcPr>
            <w:tcW w:w="283" w:type="pct"/>
            <w:shd w:val="clear" w:color="auto" w:fill="auto"/>
            <w:tcMar>
              <w:left w:w="57" w:type="dxa"/>
            </w:tcMar>
          </w:tcPr>
          <w:p w14:paraId="7CFF065F" w14:textId="77777777" w:rsidR="008B679D" w:rsidRPr="008B679D" w:rsidRDefault="008B679D" w:rsidP="00D47445">
            <w:pPr>
              <w:jc w:val="right"/>
              <w:rPr>
                <w:sz w:val="18"/>
                <w:szCs w:val="18"/>
              </w:rPr>
            </w:pPr>
            <w:r w:rsidRPr="008B679D">
              <w:rPr>
                <w:sz w:val="18"/>
                <w:szCs w:val="18"/>
              </w:rPr>
              <w:t>0</w:t>
            </w:r>
          </w:p>
        </w:tc>
        <w:tc>
          <w:tcPr>
            <w:tcW w:w="382" w:type="pct"/>
            <w:shd w:val="clear" w:color="auto" w:fill="auto"/>
            <w:tcMar>
              <w:left w:w="57" w:type="dxa"/>
            </w:tcMar>
          </w:tcPr>
          <w:p w14:paraId="5EA46AA3" w14:textId="77777777" w:rsidR="008B679D" w:rsidRPr="008B679D" w:rsidRDefault="008B679D" w:rsidP="00D47445">
            <w:pPr>
              <w:jc w:val="right"/>
              <w:rPr>
                <w:sz w:val="18"/>
                <w:szCs w:val="18"/>
              </w:rPr>
            </w:pPr>
            <w:r w:rsidRPr="008B679D">
              <w:rPr>
                <w:sz w:val="18"/>
                <w:szCs w:val="18"/>
              </w:rPr>
              <w:t>0</w:t>
            </w:r>
          </w:p>
        </w:tc>
        <w:tc>
          <w:tcPr>
            <w:tcW w:w="425" w:type="pct"/>
            <w:shd w:val="clear" w:color="auto" w:fill="auto"/>
            <w:tcMar>
              <w:left w:w="57" w:type="dxa"/>
            </w:tcMar>
          </w:tcPr>
          <w:p w14:paraId="649BE06E" w14:textId="77777777" w:rsidR="008B679D" w:rsidRPr="008B679D" w:rsidRDefault="008B679D" w:rsidP="00D47445">
            <w:pPr>
              <w:jc w:val="right"/>
              <w:rPr>
                <w:sz w:val="18"/>
                <w:szCs w:val="18"/>
              </w:rPr>
            </w:pPr>
            <w:bookmarkStart w:id="0" w:name="_Hlk147934845"/>
            <w:r w:rsidRPr="008B679D">
              <w:rPr>
                <w:sz w:val="18"/>
                <w:szCs w:val="18"/>
              </w:rPr>
              <w:t>861,444</w:t>
            </w:r>
            <w:bookmarkEnd w:id="0"/>
          </w:p>
        </w:tc>
      </w:tr>
      <w:tr w:rsidR="008B679D" w:rsidRPr="008B679D" w14:paraId="0396098F" w14:textId="77777777" w:rsidTr="00E31DA6">
        <w:trPr>
          <w:trHeight w:val="45"/>
        </w:trPr>
        <w:tc>
          <w:tcPr>
            <w:tcW w:w="860" w:type="pct"/>
            <w:gridSpan w:val="2"/>
            <w:vMerge/>
            <w:shd w:val="clear" w:color="auto" w:fill="auto"/>
            <w:vAlign w:val="center"/>
          </w:tcPr>
          <w:p w14:paraId="04D7CCC2" w14:textId="77777777" w:rsidR="008B679D" w:rsidRPr="008B679D" w:rsidRDefault="008B679D" w:rsidP="00D47445">
            <w:pPr>
              <w:spacing w:after="60"/>
              <w:jc w:val="left"/>
              <w:rPr>
                <w:sz w:val="18"/>
                <w:szCs w:val="18"/>
              </w:rPr>
            </w:pPr>
          </w:p>
        </w:tc>
        <w:tc>
          <w:tcPr>
            <w:tcW w:w="522" w:type="pct"/>
            <w:shd w:val="clear" w:color="auto" w:fill="auto"/>
            <w:tcMar>
              <w:left w:w="57" w:type="dxa"/>
            </w:tcMar>
          </w:tcPr>
          <w:p w14:paraId="65D6D822" w14:textId="77777777" w:rsidR="008B679D" w:rsidRPr="008B679D" w:rsidRDefault="008B679D" w:rsidP="00D47445">
            <w:pPr>
              <w:spacing w:after="60"/>
              <w:jc w:val="left"/>
              <w:rPr>
                <w:sz w:val="18"/>
                <w:szCs w:val="18"/>
              </w:rPr>
            </w:pPr>
            <w:r w:rsidRPr="008B679D">
              <w:rPr>
                <w:rFonts w:hint="eastAsia"/>
                <w:sz w:val="18"/>
                <w:szCs w:val="18"/>
                <w:lang w:eastAsia="zh-CN"/>
              </w:rPr>
              <w:t>支助费用</w:t>
            </w:r>
          </w:p>
        </w:tc>
        <w:tc>
          <w:tcPr>
            <w:tcW w:w="382" w:type="pct"/>
            <w:shd w:val="clear" w:color="auto" w:fill="auto"/>
            <w:tcMar>
              <w:left w:w="57" w:type="dxa"/>
            </w:tcMar>
          </w:tcPr>
          <w:p w14:paraId="7E2E9040" w14:textId="77777777" w:rsidR="008B679D" w:rsidRPr="008B679D" w:rsidRDefault="008B679D" w:rsidP="00D47445">
            <w:pPr>
              <w:jc w:val="right"/>
              <w:rPr>
                <w:sz w:val="18"/>
                <w:szCs w:val="18"/>
              </w:rPr>
            </w:pPr>
            <w:r w:rsidRPr="008B679D">
              <w:rPr>
                <w:sz w:val="18"/>
                <w:szCs w:val="18"/>
              </w:rPr>
              <w:t>42,000</w:t>
            </w:r>
          </w:p>
        </w:tc>
        <w:tc>
          <w:tcPr>
            <w:tcW w:w="333" w:type="pct"/>
            <w:shd w:val="clear" w:color="auto" w:fill="auto"/>
            <w:tcMar>
              <w:left w:w="57" w:type="dxa"/>
            </w:tcMar>
          </w:tcPr>
          <w:p w14:paraId="5B60E9C6" w14:textId="77777777" w:rsidR="008B679D" w:rsidRPr="008B679D" w:rsidRDefault="008B679D" w:rsidP="00D47445">
            <w:pPr>
              <w:jc w:val="right"/>
              <w:rPr>
                <w:sz w:val="18"/>
                <w:szCs w:val="18"/>
              </w:rPr>
            </w:pPr>
            <w:r w:rsidRPr="008B679D">
              <w:rPr>
                <w:sz w:val="18"/>
                <w:szCs w:val="18"/>
              </w:rPr>
              <w:t>0</w:t>
            </w:r>
          </w:p>
        </w:tc>
        <w:tc>
          <w:tcPr>
            <w:tcW w:w="333" w:type="pct"/>
            <w:shd w:val="clear" w:color="auto" w:fill="auto"/>
            <w:tcMar>
              <w:left w:w="57" w:type="dxa"/>
            </w:tcMar>
          </w:tcPr>
          <w:p w14:paraId="2FF53AF4" w14:textId="77777777" w:rsidR="008B679D" w:rsidRPr="008B679D" w:rsidRDefault="008B679D" w:rsidP="00D47445">
            <w:pPr>
              <w:jc w:val="right"/>
              <w:rPr>
                <w:sz w:val="18"/>
                <w:szCs w:val="18"/>
              </w:rPr>
            </w:pPr>
            <w:r w:rsidRPr="008B679D">
              <w:rPr>
                <w:sz w:val="18"/>
                <w:szCs w:val="18"/>
              </w:rPr>
              <w:t>0</w:t>
            </w:r>
          </w:p>
        </w:tc>
        <w:tc>
          <w:tcPr>
            <w:tcW w:w="382"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6DE37D4D" w14:textId="77777777" w:rsidR="008B679D" w:rsidRPr="008B679D" w:rsidRDefault="008B679D" w:rsidP="00D47445">
            <w:pPr>
              <w:jc w:val="right"/>
              <w:rPr>
                <w:sz w:val="18"/>
                <w:szCs w:val="18"/>
              </w:rPr>
            </w:pPr>
            <w:r w:rsidRPr="008B679D">
              <w:rPr>
                <w:sz w:val="18"/>
                <w:szCs w:val="18"/>
              </w:rPr>
              <w:t>18,301</w:t>
            </w:r>
          </w:p>
        </w:tc>
        <w:tc>
          <w:tcPr>
            <w:tcW w:w="382" w:type="pct"/>
            <w:shd w:val="clear" w:color="auto" w:fill="auto"/>
            <w:tcMar>
              <w:left w:w="57" w:type="dxa"/>
            </w:tcMar>
          </w:tcPr>
          <w:p w14:paraId="4B4AEAEF" w14:textId="77777777" w:rsidR="008B679D" w:rsidRPr="008B679D" w:rsidRDefault="008B679D" w:rsidP="00D47445">
            <w:pPr>
              <w:jc w:val="right"/>
              <w:rPr>
                <w:sz w:val="18"/>
                <w:szCs w:val="18"/>
              </w:rPr>
            </w:pPr>
          </w:p>
        </w:tc>
        <w:tc>
          <w:tcPr>
            <w:tcW w:w="333" w:type="pct"/>
            <w:shd w:val="clear" w:color="auto" w:fill="auto"/>
            <w:tcMar>
              <w:left w:w="57" w:type="dxa"/>
            </w:tcMar>
          </w:tcPr>
          <w:p w14:paraId="1423A553" w14:textId="77777777" w:rsidR="008B679D" w:rsidRPr="008B679D" w:rsidRDefault="008B679D" w:rsidP="00D47445">
            <w:pPr>
              <w:jc w:val="right"/>
              <w:rPr>
                <w:sz w:val="18"/>
                <w:szCs w:val="18"/>
              </w:rPr>
            </w:pPr>
            <w:r w:rsidRPr="008B679D">
              <w:rPr>
                <w:sz w:val="18"/>
                <w:szCs w:val="18"/>
              </w:rPr>
              <w:t>0</w:t>
            </w:r>
          </w:p>
        </w:tc>
        <w:tc>
          <w:tcPr>
            <w:tcW w:w="382" w:type="pct"/>
            <w:shd w:val="clear" w:color="auto" w:fill="auto"/>
            <w:tcMar>
              <w:left w:w="57" w:type="dxa"/>
            </w:tcMar>
          </w:tcPr>
          <w:p w14:paraId="368A141B" w14:textId="77777777" w:rsidR="008B679D" w:rsidRPr="008B679D" w:rsidRDefault="008B679D" w:rsidP="00D47445">
            <w:pPr>
              <w:jc w:val="right"/>
              <w:rPr>
                <w:sz w:val="18"/>
                <w:szCs w:val="18"/>
              </w:rPr>
            </w:pPr>
            <w:r w:rsidRPr="008B679D">
              <w:rPr>
                <w:sz w:val="18"/>
                <w:szCs w:val="18"/>
              </w:rPr>
              <w:t>0</w:t>
            </w:r>
          </w:p>
        </w:tc>
        <w:tc>
          <w:tcPr>
            <w:tcW w:w="283" w:type="pct"/>
            <w:shd w:val="clear" w:color="auto" w:fill="auto"/>
            <w:tcMar>
              <w:left w:w="57" w:type="dxa"/>
            </w:tcMar>
          </w:tcPr>
          <w:p w14:paraId="6A321710" w14:textId="77777777" w:rsidR="008B679D" w:rsidRPr="008B679D" w:rsidRDefault="008B679D" w:rsidP="00D47445">
            <w:pPr>
              <w:jc w:val="right"/>
              <w:rPr>
                <w:sz w:val="18"/>
                <w:szCs w:val="18"/>
              </w:rPr>
            </w:pPr>
            <w:r w:rsidRPr="008B679D">
              <w:rPr>
                <w:sz w:val="18"/>
                <w:szCs w:val="18"/>
              </w:rPr>
              <w:t xml:space="preserve">0   </w:t>
            </w:r>
          </w:p>
        </w:tc>
        <w:tc>
          <w:tcPr>
            <w:tcW w:w="382" w:type="pct"/>
            <w:shd w:val="clear" w:color="auto" w:fill="auto"/>
            <w:tcMar>
              <w:left w:w="57" w:type="dxa"/>
            </w:tcMar>
          </w:tcPr>
          <w:p w14:paraId="1EABB70D" w14:textId="77777777" w:rsidR="008B679D" w:rsidRPr="008B679D" w:rsidRDefault="008B679D" w:rsidP="00D47445">
            <w:pPr>
              <w:jc w:val="right"/>
              <w:rPr>
                <w:sz w:val="18"/>
                <w:szCs w:val="18"/>
              </w:rPr>
            </w:pPr>
            <w:r w:rsidRPr="008B679D">
              <w:rPr>
                <w:sz w:val="18"/>
                <w:szCs w:val="18"/>
              </w:rPr>
              <w:t>0</w:t>
            </w:r>
          </w:p>
        </w:tc>
        <w:tc>
          <w:tcPr>
            <w:tcW w:w="425" w:type="pct"/>
            <w:shd w:val="clear" w:color="auto" w:fill="auto"/>
            <w:tcMar>
              <w:left w:w="57" w:type="dxa"/>
            </w:tcMar>
          </w:tcPr>
          <w:p w14:paraId="3C9A3953" w14:textId="77777777" w:rsidR="008B679D" w:rsidRPr="008B679D" w:rsidRDefault="008B679D" w:rsidP="00D47445">
            <w:pPr>
              <w:jc w:val="right"/>
              <w:rPr>
                <w:sz w:val="18"/>
                <w:szCs w:val="18"/>
              </w:rPr>
            </w:pPr>
            <w:r w:rsidRPr="008B679D">
              <w:rPr>
                <w:sz w:val="18"/>
                <w:szCs w:val="18"/>
              </w:rPr>
              <w:t>60,301</w:t>
            </w:r>
          </w:p>
        </w:tc>
      </w:tr>
      <w:tr w:rsidR="008B679D" w:rsidRPr="008B679D" w14:paraId="6699CEFE" w14:textId="77777777" w:rsidTr="00E31DA6">
        <w:trPr>
          <w:trHeight w:val="382"/>
        </w:trPr>
        <w:tc>
          <w:tcPr>
            <w:tcW w:w="860" w:type="pct"/>
            <w:gridSpan w:val="2"/>
            <w:vMerge w:val="restart"/>
            <w:shd w:val="clear" w:color="auto" w:fill="auto"/>
            <w:vAlign w:val="center"/>
          </w:tcPr>
          <w:p w14:paraId="2DF975B6" w14:textId="77777777" w:rsidR="008B679D" w:rsidRPr="008B679D" w:rsidRDefault="008B679D" w:rsidP="00D47445">
            <w:pPr>
              <w:spacing w:after="60"/>
              <w:ind w:right="-83"/>
              <w:jc w:val="left"/>
              <w:rPr>
                <w:sz w:val="18"/>
                <w:szCs w:val="18"/>
                <w:lang w:eastAsia="zh-CN"/>
              </w:rPr>
            </w:pPr>
            <w:r w:rsidRPr="008B679D">
              <w:rPr>
                <w:rFonts w:hint="eastAsia"/>
                <w:sz w:val="18"/>
                <w:szCs w:val="18"/>
                <w:lang w:eastAsia="zh-CN"/>
              </w:rPr>
              <w:t>本次会议建议核准的资金总额（美元）</w:t>
            </w:r>
          </w:p>
        </w:tc>
        <w:tc>
          <w:tcPr>
            <w:tcW w:w="522" w:type="pct"/>
            <w:shd w:val="clear" w:color="auto" w:fill="auto"/>
            <w:tcMar>
              <w:left w:w="57" w:type="dxa"/>
            </w:tcMar>
          </w:tcPr>
          <w:p w14:paraId="56259AE3" w14:textId="77777777" w:rsidR="008B679D" w:rsidRPr="008B679D" w:rsidRDefault="008B679D" w:rsidP="00D47445">
            <w:pPr>
              <w:spacing w:after="60"/>
              <w:jc w:val="left"/>
              <w:rPr>
                <w:sz w:val="18"/>
                <w:szCs w:val="18"/>
              </w:rPr>
            </w:pPr>
            <w:r w:rsidRPr="008B679D">
              <w:rPr>
                <w:rFonts w:hint="eastAsia"/>
                <w:sz w:val="18"/>
                <w:szCs w:val="18"/>
                <w:lang w:eastAsia="zh-CN"/>
              </w:rPr>
              <w:t>项目费用</w:t>
            </w:r>
          </w:p>
        </w:tc>
        <w:tc>
          <w:tcPr>
            <w:tcW w:w="382" w:type="pct"/>
            <w:shd w:val="clear" w:color="auto" w:fill="auto"/>
            <w:tcMar>
              <w:left w:w="57" w:type="dxa"/>
            </w:tcMar>
          </w:tcPr>
          <w:p w14:paraId="7BB3D326" w14:textId="77777777" w:rsidR="008B679D" w:rsidRPr="008B679D" w:rsidRDefault="008B679D" w:rsidP="00D47445">
            <w:pPr>
              <w:jc w:val="right"/>
              <w:rPr>
                <w:sz w:val="18"/>
                <w:szCs w:val="18"/>
              </w:rPr>
            </w:pPr>
          </w:p>
        </w:tc>
        <w:tc>
          <w:tcPr>
            <w:tcW w:w="333" w:type="pct"/>
            <w:shd w:val="clear" w:color="auto" w:fill="auto"/>
            <w:tcMar>
              <w:left w:w="57" w:type="dxa"/>
            </w:tcMar>
          </w:tcPr>
          <w:p w14:paraId="3CB84D18" w14:textId="77777777" w:rsidR="008B679D" w:rsidRPr="008B679D" w:rsidRDefault="008B679D" w:rsidP="00D47445">
            <w:pPr>
              <w:jc w:val="right"/>
              <w:rPr>
                <w:sz w:val="18"/>
                <w:szCs w:val="18"/>
              </w:rPr>
            </w:pPr>
          </w:p>
        </w:tc>
        <w:tc>
          <w:tcPr>
            <w:tcW w:w="333" w:type="pct"/>
            <w:shd w:val="clear" w:color="auto" w:fill="auto"/>
            <w:tcMar>
              <w:left w:w="57" w:type="dxa"/>
            </w:tcMar>
          </w:tcPr>
          <w:p w14:paraId="057267F7" w14:textId="77777777" w:rsidR="008B679D" w:rsidRPr="008B679D" w:rsidRDefault="008B679D" w:rsidP="00D47445">
            <w:pPr>
              <w:jc w:val="right"/>
              <w:rPr>
                <w:sz w:val="18"/>
                <w:szCs w:val="18"/>
              </w:rPr>
            </w:pPr>
          </w:p>
        </w:tc>
        <w:tc>
          <w:tcPr>
            <w:tcW w:w="382"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10B24D5" w14:textId="77777777" w:rsidR="008B679D" w:rsidRPr="008B679D" w:rsidRDefault="008B679D" w:rsidP="00D47445">
            <w:pPr>
              <w:jc w:val="right"/>
              <w:rPr>
                <w:sz w:val="18"/>
                <w:szCs w:val="18"/>
              </w:rPr>
            </w:pPr>
          </w:p>
        </w:tc>
        <w:tc>
          <w:tcPr>
            <w:tcW w:w="382" w:type="pct"/>
            <w:shd w:val="clear" w:color="auto" w:fill="auto"/>
            <w:tcMar>
              <w:left w:w="57" w:type="dxa"/>
            </w:tcMar>
          </w:tcPr>
          <w:p w14:paraId="7390B866" w14:textId="77777777" w:rsidR="008B679D" w:rsidRPr="008B679D" w:rsidRDefault="008B679D" w:rsidP="00D47445">
            <w:pPr>
              <w:jc w:val="right"/>
              <w:rPr>
                <w:sz w:val="18"/>
                <w:szCs w:val="18"/>
              </w:rPr>
            </w:pPr>
            <w:r w:rsidRPr="008B679D">
              <w:rPr>
                <w:sz w:val="18"/>
                <w:szCs w:val="18"/>
              </w:rPr>
              <w:t>476,500</w:t>
            </w:r>
          </w:p>
        </w:tc>
        <w:tc>
          <w:tcPr>
            <w:tcW w:w="333" w:type="pct"/>
            <w:tcMar>
              <w:left w:w="57" w:type="dxa"/>
            </w:tcMar>
          </w:tcPr>
          <w:p w14:paraId="11FF03AA" w14:textId="77777777" w:rsidR="008B679D" w:rsidRPr="008B679D" w:rsidRDefault="008B679D" w:rsidP="00D47445">
            <w:pPr>
              <w:jc w:val="right"/>
              <w:rPr>
                <w:sz w:val="18"/>
                <w:szCs w:val="18"/>
              </w:rPr>
            </w:pPr>
          </w:p>
        </w:tc>
        <w:tc>
          <w:tcPr>
            <w:tcW w:w="382" w:type="pct"/>
            <w:tcMar>
              <w:left w:w="57" w:type="dxa"/>
            </w:tcMar>
          </w:tcPr>
          <w:p w14:paraId="7F3C45BB" w14:textId="77777777" w:rsidR="008B679D" w:rsidRPr="008B679D" w:rsidRDefault="008B679D" w:rsidP="00D47445">
            <w:pPr>
              <w:jc w:val="right"/>
              <w:rPr>
                <w:sz w:val="18"/>
                <w:szCs w:val="18"/>
              </w:rPr>
            </w:pPr>
          </w:p>
        </w:tc>
        <w:tc>
          <w:tcPr>
            <w:tcW w:w="283" w:type="pct"/>
            <w:tcMar>
              <w:left w:w="57" w:type="dxa"/>
            </w:tcMar>
          </w:tcPr>
          <w:p w14:paraId="464C00E2" w14:textId="77777777" w:rsidR="008B679D" w:rsidRPr="008B679D" w:rsidRDefault="008B679D" w:rsidP="00D47445">
            <w:pPr>
              <w:jc w:val="right"/>
              <w:rPr>
                <w:sz w:val="18"/>
                <w:szCs w:val="18"/>
              </w:rPr>
            </w:pPr>
          </w:p>
        </w:tc>
        <w:tc>
          <w:tcPr>
            <w:tcW w:w="382" w:type="pct"/>
            <w:tcMar>
              <w:left w:w="57" w:type="dxa"/>
            </w:tcMar>
          </w:tcPr>
          <w:p w14:paraId="6CCAB1F2" w14:textId="77777777" w:rsidR="008B679D" w:rsidRPr="008B679D" w:rsidRDefault="008B679D" w:rsidP="00D47445">
            <w:pPr>
              <w:jc w:val="right"/>
              <w:rPr>
                <w:sz w:val="18"/>
                <w:szCs w:val="18"/>
              </w:rPr>
            </w:pPr>
          </w:p>
        </w:tc>
        <w:tc>
          <w:tcPr>
            <w:tcW w:w="425" w:type="pct"/>
            <w:shd w:val="clear" w:color="auto" w:fill="auto"/>
            <w:tcMar>
              <w:left w:w="57" w:type="dxa"/>
            </w:tcMar>
          </w:tcPr>
          <w:p w14:paraId="37197492" w14:textId="77777777" w:rsidR="008B679D" w:rsidRPr="008B679D" w:rsidRDefault="008B679D" w:rsidP="00D47445">
            <w:pPr>
              <w:jc w:val="right"/>
              <w:rPr>
                <w:sz w:val="18"/>
                <w:szCs w:val="18"/>
              </w:rPr>
            </w:pPr>
            <w:r w:rsidRPr="008B679D">
              <w:rPr>
                <w:sz w:val="18"/>
                <w:szCs w:val="18"/>
              </w:rPr>
              <w:t>476,500</w:t>
            </w:r>
          </w:p>
        </w:tc>
      </w:tr>
      <w:tr w:rsidR="008B679D" w:rsidRPr="008B679D" w14:paraId="48915F72" w14:textId="77777777" w:rsidTr="00E31DA6">
        <w:trPr>
          <w:trHeight w:val="382"/>
        </w:trPr>
        <w:tc>
          <w:tcPr>
            <w:tcW w:w="860" w:type="pct"/>
            <w:gridSpan w:val="2"/>
            <w:vMerge/>
            <w:shd w:val="clear" w:color="auto" w:fill="auto"/>
          </w:tcPr>
          <w:p w14:paraId="35A6CAD4" w14:textId="77777777" w:rsidR="008B679D" w:rsidRPr="008B679D" w:rsidRDefault="008B679D" w:rsidP="00D47445">
            <w:pPr>
              <w:spacing w:after="60"/>
              <w:jc w:val="center"/>
              <w:rPr>
                <w:sz w:val="18"/>
                <w:szCs w:val="18"/>
              </w:rPr>
            </w:pPr>
          </w:p>
        </w:tc>
        <w:tc>
          <w:tcPr>
            <w:tcW w:w="522" w:type="pct"/>
            <w:shd w:val="clear" w:color="auto" w:fill="auto"/>
            <w:tcMar>
              <w:left w:w="57" w:type="dxa"/>
            </w:tcMar>
          </w:tcPr>
          <w:p w14:paraId="5ABFF7B6" w14:textId="77777777" w:rsidR="008B679D" w:rsidRPr="008B679D" w:rsidRDefault="008B679D" w:rsidP="00D47445">
            <w:pPr>
              <w:spacing w:after="60"/>
              <w:jc w:val="left"/>
              <w:rPr>
                <w:sz w:val="18"/>
                <w:szCs w:val="18"/>
              </w:rPr>
            </w:pPr>
            <w:r w:rsidRPr="008B679D">
              <w:rPr>
                <w:rFonts w:hint="eastAsia"/>
                <w:sz w:val="18"/>
                <w:szCs w:val="18"/>
                <w:lang w:eastAsia="zh-CN"/>
              </w:rPr>
              <w:t>支助费用</w:t>
            </w:r>
          </w:p>
        </w:tc>
        <w:tc>
          <w:tcPr>
            <w:tcW w:w="382" w:type="pct"/>
            <w:shd w:val="clear" w:color="auto" w:fill="auto"/>
            <w:tcMar>
              <w:left w:w="57" w:type="dxa"/>
            </w:tcMar>
          </w:tcPr>
          <w:p w14:paraId="118EF303" w14:textId="77777777" w:rsidR="008B679D" w:rsidRPr="008B679D" w:rsidRDefault="008B679D" w:rsidP="00D47445">
            <w:pPr>
              <w:jc w:val="right"/>
              <w:rPr>
                <w:sz w:val="18"/>
                <w:szCs w:val="18"/>
              </w:rPr>
            </w:pPr>
          </w:p>
        </w:tc>
        <w:tc>
          <w:tcPr>
            <w:tcW w:w="333" w:type="pct"/>
            <w:shd w:val="clear" w:color="auto" w:fill="auto"/>
            <w:tcMar>
              <w:left w:w="57" w:type="dxa"/>
            </w:tcMar>
          </w:tcPr>
          <w:p w14:paraId="340D712A" w14:textId="77777777" w:rsidR="008B679D" w:rsidRPr="008B679D" w:rsidRDefault="008B679D" w:rsidP="00D47445">
            <w:pPr>
              <w:jc w:val="right"/>
              <w:rPr>
                <w:sz w:val="18"/>
                <w:szCs w:val="18"/>
              </w:rPr>
            </w:pPr>
          </w:p>
        </w:tc>
        <w:tc>
          <w:tcPr>
            <w:tcW w:w="333" w:type="pct"/>
            <w:shd w:val="clear" w:color="auto" w:fill="auto"/>
            <w:tcMar>
              <w:left w:w="57" w:type="dxa"/>
            </w:tcMar>
          </w:tcPr>
          <w:p w14:paraId="02BB1F25" w14:textId="77777777" w:rsidR="008B679D" w:rsidRPr="008B679D" w:rsidRDefault="008B679D" w:rsidP="00D47445">
            <w:pPr>
              <w:jc w:val="right"/>
              <w:rPr>
                <w:sz w:val="18"/>
                <w:szCs w:val="18"/>
              </w:rPr>
            </w:pPr>
          </w:p>
        </w:tc>
        <w:tc>
          <w:tcPr>
            <w:tcW w:w="382" w:type="pct"/>
            <w:shd w:val="clear" w:color="auto" w:fill="auto"/>
            <w:tcMar>
              <w:left w:w="57" w:type="dxa"/>
            </w:tcMar>
          </w:tcPr>
          <w:p w14:paraId="5FA67B79" w14:textId="77777777" w:rsidR="008B679D" w:rsidRPr="008B679D" w:rsidRDefault="008B679D" w:rsidP="00D47445">
            <w:pPr>
              <w:jc w:val="right"/>
              <w:rPr>
                <w:sz w:val="18"/>
                <w:szCs w:val="18"/>
              </w:rPr>
            </w:pPr>
          </w:p>
        </w:tc>
        <w:tc>
          <w:tcPr>
            <w:tcW w:w="382" w:type="pct"/>
            <w:shd w:val="clear" w:color="auto" w:fill="auto"/>
            <w:tcMar>
              <w:left w:w="57" w:type="dxa"/>
            </w:tcMar>
          </w:tcPr>
          <w:p w14:paraId="10DBB12C" w14:textId="77777777" w:rsidR="008B679D" w:rsidRPr="008B679D" w:rsidRDefault="008B679D" w:rsidP="00D47445">
            <w:pPr>
              <w:jc w:val="right"/>
              <w:rPr>
                <w:sz w:val="18"/>
                <w:szCs w:val="18"/>
              </w:rPr>
            </w:pPr>
            <w:r w:rsidRPr="008B679D">
              <w:rPr>
                <w:sz w:val="18"/>
                <w:szCs w:val="18"/>
              </w:rPr>
              <w:t>33,355</w:t>
            </w:r>
          </w:p>
        </w:tc>
        <w:tc>
          <w:tcPr>
            <w:tcW w:w="333" w:type="pct"/>
            <w:tcMar>
              <w:left w:w="57" w:type="dxa"/>
            </w:tcMar>
          </w:tcPr>
          <w:p w14:paraId="572891CA" w14:textId="77777777" w:rsidR="008B679D" w:rsidRPr="008B679D" w:rsidRDefault="008B679D" w:rsidP="00D47445">
            <w:pPr>
              <w:jc w:val="right"/>
              <w:rPr>
                <w:sz w:val="18"/>
                <w:szCs w:val="18"/>
              </w:rPr>
            </w:pPr>
          </w:p>
        </w:tc>
        <w:tc>
          <w:tcPr>
            <w:tcW w:w="382" w:type="pct"/>
            <w:tcMar>
              <w:left w:w="57" w:type="dxa"/>
            </w:tcMar>
          </w:tcPr>
          <w:p w14:paraId="4A6DE40C" w14:textId="77777777" w:rsidR="008B679D" w:rsidRPr="008B679D" w:rsidRDefault="008B679D" w:rsidP="00D47445">
            <w:pPr>
              <w:jc w:val="right"/>
              <w:rPr>
                <w:sz w:val="18"/>
                <w:szCs w:val="18"/>
              </w:rPr>
            </w:pPr>
          </w:p>
        </w:tc>
        <w:tc>
          <w:tcPr>
            <w:tcW w:w="283" w:type="pct"/>
            <w:tcMar>
              <w:left w:w="57" w:type="dxa"/>
            </w:tcMar>
          </w:tcPr>
          <w:p w14:paraId="74D28F40" w14:textId="77777777" w:rsidR="008B679D" w:rsidRPr="008B679D" w:rsidRDefault="008B679D" w:rsidP="00D47445">
            <w:pPr>
              <w:jc w:val="right"/>
              <w:rPr>
                <w:sz w:val="18"/>
                <w:szCs w:val="18"/>
              </w:rPr>
            </w:pPr>
          </w:p>
        </w:tc>
        <w:tc>
          <w:tcPr>
            <w:tcW w:w="382" w:type="pct"/>
            <w:tcMar>
              <w:left w:w="57" w:type="dxa"/>
            </w:tcMar>
          </w:tcPr>
          <w:p w14:paraId="4CCE83DC" w14:textId="77777777" w:rsidR="008B679D" w:rsidRPr="008B679D" w:rsidRDefault="008B679D" w:rsidP="00D47445">
            <w:pPr>
              <w:jc w:val="right"/>
              <w:rPr>
                <w:sz w:val="18"/>
                <w:szCs w:val="18"/>
              </w:rPr>
            </w:pPr>
          </w:p>
        </w:tc>
        <w:tc>
          <w:tcPr>
            <w:tcW w:w="425" w:type="pct"/>
            <w:shd w:val="clear" w:color="auto" w:fill="auto"/>
            <w:tcMar>
              <w:left w:w="57" w:type="dxa"/>
            </w:tcMar>
          </w:tcPr>
          <w:p w14:paraId="29A56145" w14:textId="77777777" w:rsidR="008B679D" w:rsidRPr="008B679D" w:rsidRDefault="008B679D" w:rsidP="00D47445">
            <w:pPr>
              <w:jc w:val="right"/>
              <w:rPr>
                <w:sz w:val="18"/>
                <w:szCs w:val="18"/>
              </w:rPr>
            </w:pPr>
            <w:r w:rsidRPr="008B679D">
              <w:rPr>
                <w:sz w:val="18"/>
                <w:szCs w:val="18"/>
              </w:rPr>
              <w:t>33,355</w:t>
            </w:r>
          </w:p>
        </w:tc>
      </w:tr>
    </w:tbl>
    <w:p w14:paraId="0C0767EB" w14:textId="77777777" w:rsidR="008B679D" w:rsidRDefault="008B679D" w:rsidP="008B679D">
      <w:pPr>
        <w:spacing w:after="60"/>
        <w:jc w:val="center"/>
        <w:rPr>
          <w:sz w:val="18"/>
          <w:szCs w:val="18"/>
          <w:lang w:val="en-US"/>
        </w:rPr>
      </w:pPr>
    </w:p>
    <w:tbl>
      <w:tblPr>
        <w:tblStyle w:val="TableGrid"/>
        <w:tblW w:w="5422" w:type="pct"/>
        <w:tblInd w:w="-365" w:type="dxa"/>
        <w:tblLook w:val="04A0" w:firstRow="1" w:lastRow="0" w:firstColumn="1" w:lastColumn="0" w:noHBand="0" w:noVBand="1"/>
      </w:tblPr>
      <w:tblGrid>
        <w:gridCol w:w="3336"/>
        <w:gridCol w:w="6803"/>
      </w:tblGrid>
      <w:tr w:rsidR="008B679D" w:rsidRPr="007B2708" w14:paraId="540502E3" w14:textId="77777777" w:rsidTr="00E31DA6">
        <w:trPr>
          <w:trHeight w:val="240"/>
        </w:trPr>
        <w:tc>
          <w:tcPr>
            <w:tcW w:w="1645" w:type="pct"/>
            <w:shd w:val="clear" w:color="auto" w:fill="auto"/>
          </w:tcPr>
          <w:p w14:paraId="132A4B23" w14:textId="77777777" w:rsidR="008B679D" w:rsidRPr="007B2708" w:rsidRDefault="008B679D" w:rsidP="00D47445">
            <w:pPr>
              <w:spacing w:after="60"/>
              <w:jc w:val="left"/>
              <w:rPr>
                <w:b/>
                <w:sz w:val="18"/>
                <w:szCs w:val="18"/>
                <w:lang w:val="en-US"/>
              </w:rPr>
            </w:pPr>
            <w:r w:rsidRPr="007B2708">
              <w:rPr>
                <w:rFonts w:hint="eastAsia"/>
                <w:b/>
                <w:sz w:val="18"/>
                <w:szCs w:val="18"/>
                <w:lang w:eastAsia="zh-CN"/>
              </w:rPr>
              <w:t>秘书处建议：</w:t>
            </w:r>
          </w:p>
        </w:tc>
        <w:tc>
          <w:tcPr>
            <w:tcW w:w="3355" w:type="pct"/>
            <w:shd w:val="clear" w:color="auto" w:fill="auto"/>
          </w:tcPr>
          <w:p w14:paraId="589129FF" w14:textId="77777777" w:rsidR="008B679D" w:rsidRPr="007B2708" w:rsidRDefault="008B679D" w:rsidP="00D47445">
            <w:pPr>
              <w:spacing w:after="60"/>
              <w:jc w:val="center"/>
              <w:rPr>
                <w:sz w:val="18"/>
                <w:szCs w:val="18"/>
                <w:lang w:val="en-US" w:eastAsia="zh-CN"/>
              </w:rPr>
            </w:pPr>
            <w:r>
              <w:rPr>
                <w:rFonts w:hint="eastAsia"/>
                <w:sz w:val="18"/>
                <w:szCs w:val="18"/>
                <w:lang w:val="en-US" w:eastAsia="zh-CN"/>
              </w:rPr>
              <w:t>一揽子核准</w:t>
            </w:r>
          </w:p>
        </w:tc>
      </w:tr>
    </w:tbl>
    <w:p w14:paraId="5F4CA3D7" w14:textId="77777777" w:rsidR="008B679D" w:rsidRDefault="008B679D" w:rsidP="008B679D">
      <w:pPr>
        <w:jc w:val="left"/>
        <w:rPr>
          <w:b/>
          <w:lang w:val="en-CA" w:eastAsia="zh-CN"/>
        </w:rPr>
      </w:pPr>
      <w:r>
        <w:rPr>
          <w:b/>
          <w:lang w:val="en-CA" w:eastAsia="zh-CN"/>
        </w:rPr>
        <w:br w:type="page"/>
      </w:r>
    </w:p>
    <w:p w14:paraId="0BD88572" w14:textId="4855F4CB" w:rsidR="003B468A" w:rsidRPr="00BC1814" w:rsidRDefault="00FC47A2">
      <w:pPr>
        <w:tabs>
          <w:tab w:val="left" w:pos="720"/>
        </w:tabs>
        <w:spacing w:before="480" w:after="240"/>
        <w:jc w:val="center"/>
        <w:rPr>
          <w:rFonts w:ascii="SimHei" w:eastAsia="SimHei"/>
          <w:b/>
          <w:bCs/>
          <w:color w:val="000000"/>
          <w:sz w:val="24"/>
          <w:szCs w:val="24"/>
          <w:lang w:eastAsia="zh-CN"/>
        </w:rPr>
      </w:pPr>
      <w:r w:rsidRPr="00BC1814">
        <w:rPr>
          <w:rFonts w:hint="eastAsia"/>
          <w:b/>
          <w:sz w:val="24"/>
          <w:szCs w:val="24"/>
          <w:lang w:val="en-CA" w:eastAsia="zh-CN"/>
        </w:rPr>
        <w:lastRenderedPageBreak/>
        <w:t>项目说明</w:t>
      </w:r>
    </w:p>
    <w:p w14:paraId="3461F07D" w14:textId="73BFBD96" w:rsidR="005D15BE" w:rsidRDefault="00E976D8" w:rsidP="005741C1">
      <w:pPr>
        <w:widowControl w:val="0"/>
        <w:numPr>
          <w:ilvl w:val="0"/>
          <w:numId w:val="22"/>
        </w:numPr>
        <w:tabs>
          <w:tab w:val="left" w:pos="720"/>
        </w:tabs>
        <w:adjustRightInd w:val="0"/>
        <w:ind w:left="0" w:firstLine="0"/>
        <w:textAlignment w:val="baseline"/>
        <w:rPr>
          <w:lang w:eastAsia="zh-CN"/>
        </w:rPr>
      </w:pPr>
      <w:r w:rsidRPr="00FC20A4">
        <w:rPr>
          <w:rFonts w:asciiTheme="minorEastAsia" w:eastAsiaTheme="minorEastAsia" w:hAnsiTheme="minorEastAsia" w:cs="Microsoft JhengHei" w:hint="eastAsia"/>
          <w:sz w:val="24"/>
          <w:szCs w:val="24"/>
          <w:lang w:val="en-US" w:eastAsia="zh-CN"/>
        </w:rPr>
        <w:t>工发组织</w:t>
      </w:r>
      <w:r w:rsidR="00FC47A2" w:rsidRPr="00FC20A4">
        <w:rPr>
          <w:rFonts w:asciiTheme="minorEastAsia" w:eastAsiaTheme="minorEastAsia" w:hAnsiTheme="minorEastAsia" w:cs="Microsoft JhengHei"/>
          <w:sz w:val="24"/>
          <w:szCs w:val="24"/>
          <w:lang w:val="en-US" w:eastAsia="zh-CN"/>
        </w:rPr>
        <w:t>作为</w:t>
      </w:r>
      <w:r w:rsidR="00AF10E9" w:rsidRPr="00FC20A4">
        <w:rPr>
          <w:rFonts w:asciiTheme="minorEastAsia" w:eastAsiaTheme="minorEastAsia" w:hAnsiTheme="minorEastAsia" w:cs="Microsoft JhengHei" w:hint="eastAsia"/>
          <w:sz w:val="24"/>
          <w:szCs w:val="24"/>
          <w:lang w:val="en-US" w:eastAsia="zh-CN"/>
        </w:rPr>
        <w:t>牵头</w:t>
      </w:r>
      <w:r w:rsidR="00FC47A2" w:rsidRPr="00FC20A4">
        <w:rPr>
          <w:rFonts w:asciiTheme="minorEastAsia" w:eastAsiaTheme="minorEastAsia" w:hAnsiTheme="minorEastAsia" w:cs="Microsoft JhengHei"/>
          <w:sz w:val="24"/>
          <w:szCs w:val="24"/>
          <w:lang w:val="en-US" w:eastAsia="zh-CN"/>
        </w:rPr>
        <w:t>执行机构，代表</w:t>
      </w:r>
      <w:r w:rsidRPr="00FC20A4">
        <w:rPr>
          <w:rFonts w:asciiTheme="minorEastAsia" w:eastAsiaTheme="minorEastAsia" w:hAnsiTheme="minorEastAsia" w:cs="Microsoft JhengHei"/>
          <w:sz w:val="24"/>
          <w:szCs w:val="24"/>
          <w:lang w:val="en-US" w:eastAsia="zh-CN"/>
        </w:rPr>
        <w:t>委内瑞拉玻利瓦尔共和国</w:t>
      </w:r>
      <w:r w:rsidR="00FC47A2" w:rsidRPr="00FC20A4">
        <w:rPr>
          <w:rFonts w:asciiTheme="minorEastAsia" w:eastAsiaTheme="minorEastAsia" w:hAnsiTheme="minorEastAsia" w:cs="Microsoft JhengHei"/>
          <w:sz w:val="24"/>
          <w:szCs w:val="24"/>
          <w:lang w:val="en-US" w:eastAsia="zh-CN"/>
        </w:rPr>
        <w:t>政府提交了氟氯烃淘汰管理计划</w:t>
      </w:r>
      <w:r w:rsidR="00A334C6" w:rsidRPr="00FC20A4">
        <w:rPr>
          <w:rFonts w:asciiTheme="minorEastAsia" w:eastAsiaTheme="minorEastAsia" w:hAnsiTheme="minorEastAsia" w:cs="Microsoft JhengHei"/>
          <w:sz w:val="24"/>
          <w:szCs w:val="24"/>
          <w:lang w:val="en-US" w:eastAsia="zh-CN"/>
        </w:rPr>
        <w:t>第</w:t>
      </w:r>
      <w:r w:rsidRPr="00FC20A4">
        <w:rPr>
          <w:rFonts w:asciiTheme="minorEastAsia" w:eastAsiaTheme="minorEastAsia" w:hAnsiTheme="minorEastAsia" w:cs="Microsoft JhengHei" w:hint="eastAsia"/>
          <w:sz w:val="24"/>
          <w:szCs w:val="24"/>
          <w:lang w:val="en-US" w:eastAsia="zh-CN"/>
        </w:rPr>
        <w:t>二</w:t>
      </w:r>
      <w:r w:rsidR="00A334C6" w:rsidRPr="00FC20A4">
        <w:rPr>
          <w:rFonts w:asciiTheme="minorEastAsia" w:eastAsiaTheme="minorEastAsia" w:hAnsiTheme="minorEastAsia" w:cs="Microsoft JhengHei"/>
          <w:sz w:val="24"/>
          <w:szCs w:val="24"/>
          <w:lang w:val="en-US" w:eastAsia="zh-CN"/>
        </w:rPr>
        <w:t>阶段</w:t>
      </w:r>
      <w:r w:rsidR="0095187C" w:rsidRPr="00FC20A4">
        <w:rPr>
          <w:rFonts w:asciiTheme="minorEastAsia" w:eastAsiaTheme="minorEastAsia" w:hAnsiTheme="minorEastAsia" w:cs="Microsoft JhengHei" w:hint="eastAsia"/>
          <w:sz w:val="24"/>
          <w:szCs w:val="24"/>
          <w:lang w:val="en-US" w:eastAsia="zh-CN"/>
        </w:rPr>
        <w:t>第</w:t>
      </w:r>
      <w:r w:rsidRPr="00FC20A4">
        <w:rPr>
          <w:rFonts w:asciiTheme="minorEastAsia" w:eastAsiaTheme="minorEastAsia" w:hAnsiTheme="minorEastAsia" w:cs="Microsoft JhengHei" w:hint="eastAsia"/>
          <w:sz w:val="24"/>
          <w:szCs w:val="24"/>
          <w:lang w:val="en-US" w:eastAsia="zh-CN"/>
        </w:rPr>
        <w:t>三次</w:t>
      </w:r>
      <w:r w:rsidR="005741C1" w:rsidRPr="00FC20A4">
        <w:rPr>
          <w:rFonts w:asciiTheme="minorEastAsia" w:eastAsiaTheme="minorEastAsia" w:hAnsiTheme="minorEastAsia" w:cs="Microsoft JhengHei" w:hint="eastAsia"/>
          <w:sz w:val="24"/>
          <w:szCs w:val="24"/>
          <w:lang w:val="en-US" w:eastAsia="zh-CN"/>
        </w:rPr>
        <w:t>供资的资金申请，</w:t>
      </w:r>
      <w:r w:rsidR="00E94A3F" w:rsidRPr="00FC20A4">
        <w:rPr>
          <w:rFonts w:asciiTheme="minorEastAsia" w:eastAsiaTheme="minorEastAsia" w:hAnsiTheme="minorEastAsia" w:cs="Microsoft JhengHei" w:hint="eastAsia"/>
          <w:sz w:val="24"/>
          <w:szCs w:val="24"/>
          <w:lang w:val="en-US" w:eastAsia="zh-CN"/>
        </w:rPr>
        <w:t>费用总额</w:t>
      </w:r>
      <w:r w:rsidR="00FC47A2" w:rsidRPr="00012A6C">
        <w:rPr>
          <w:rFonts w:eastAsiaTheme="minorEastAsia"/>
          <w:sz w:val="24"/>
          <w:szCs w:val="24"/>
          <w:lang w:val="en-US" w:eastAsia="zh-CN"/>
        </w:rPr>
        <w:t>为</w:t>
      </w:r>
      <w:r w:rsidR="007309E7" w:rsidRPr="00012A6C">
        <w:rPr>
          <w:rFonts w:eastAsiaTheme="minorEastAsia"/>
          <w:sz w:val="24"/>
          <w:szCs w:val="24"/>
          <w:lang w:val="en-US" w:eastAsia="zh-CN"/>
        </w:rPr>
        <w:t>476,500</w:t>
      </w:r>
      <w:r w:rsidR="00FC47A2" w:rsidRPr="00012A6C">
        <w:rPr>
          <w:rFonts w:eastAsiaTheme="minorEastAsia"/>
          <w:sz w:val="24"/>
          <w:szCs w:val="24"/>
          <w:lang w:val="en-US" w:eastAsia="zh-CN"/>
        </w:rPr>
        <w:t>美元，</w:t>
      </w:r>
      <w:r w:rsidR="005D15BE" w:rsidRPr="00012A6C">
        <w:rPr>
          <w:rFonts w:eastAsiaTheme="minorEastAsia"/>
          <w:sz w:val="24"/>
          <w:szCs w:val="24"/>
          <w:lang w:val="en-US" w:eastAsia="zh-CN"/>
        </w:rPr>
        <w:t>外加机构支助费用</w:t>
      </w:r>
      <w:r w:rsidR="007309E7" w:rsidRPr="00012A6C">
        <w:rPr>
          <w:rFonts w:eastAsiaTheme="minorEastAsia"/>
          <w:sz w:val="24"/>
          <w:szCs w:val="24"/>
          <w:lang w:val="en-US" w:eastAsia="zh-CN"/>
        </w:rPr>
        <w:t>33,355</w:t>
      </w:r>
      <w:r w:rsidR="005D15BE" w:rsidRPr="00012A6C">
        <w:rPr>
          <w:rFonts w:eastAsiaTheme="minorEastAsia"/>
          <w:sz w:val="24"/>
          <w:szCs w:val="24"/>
          <w:lang w:val="en-US" w:eastAsia="zh-CN"/>
        </w:rPr>
        <w:t>美元。</w:t>
      </w:r>
      <w:r w:rsidR="00DE6214" w:rsidRPr="00012A6C">
        <w:rPr>
          <w:rStyle w:val="FootnoteReference"/>
        </w:rPr>
        <w:footnoteReference w:id="2"/>
      </w:r>
      <w:r w:rsidR="00DE6214" w:rsidRPr="00012A6C">
        <w:rPr>
          <w:lang w:eastAsia="zh-CN"/>
        </w:rPr>
        <w:t xml:space="preserve"> </w:t>
      </w:r>
      <w:r w:rsidR="005B54DF" w:rsidRPr="00012A6C">
        <w:rPr>
          <w:rFonts w:eastAsiaTheme="minorEastAsia"/>
          <w:sz w:val="24"/>
          <w:szCs w:val="24"/>
          <w:lang w:val="en-US" w:eastAsia="zh-CN"/>
        </w:rPr>
        <w:t>提交的文件包括第</w:t>
      </w:r>
      <w:r w:rsidR="007309E7" w:rsidRPr="00012A6C">
        <w:rPr>
          <w:rFonts w:eastAsiaTheme="minorEastAsia"/>
          <w:sz w:val="24"/>
          <w:szCs w:val="24"/>
          <w:lang w:val="en-US" w:eastAsia="zh-CN"/>
        </w:rPr>
        <w:t>二次</w:t>
      </w:r>
      <w:r w:rsidR="005B54DF" w:rsidRPr="00012A6C">
        <w:rPr>
          <w:rFonts w:eastAsiaTheme="minorEastAsia"/>
          <w:sz w:val="24"/>
          <w:szCs w:val="24"/>
          <w:lang w:val="en-US" w:eastAsia="zh-CN"/>
        </w:rPr>
        <w:t>供资</w:t>
      </w:r>
      <w:r w:rsidR="00372520" w:rsidRPr="00012A6C">
        <w:rPr>
          <w:rFonts w:eastAsiaTheme="minorEastAsia"/>
          <w:sz w:val="24"/>
          <w:szCs w:val="24"/>
          <w:lang w:val="en-US" w:eastAsia="zh-CN"/>
        </w:rPr>
        <w:t>执行</w:t>
      </w:r>
      <w:r w:rsidR="007309E7" w:rsidRPr="00012A6C">
        <w:rPr>
          <w:rFonts w:eastAsiaTheme="minorEastAsia"/>
          <w:sz w:val="24"/>
          <w:szCs w:val="24"/>
          <w:lang w:val="en-US" w:eastAsia="zh-CN"/>
        </w:rPr>
        <w:t>情况</w:t>
      </w:r>
      <w:r w:rsidR="005B54DF" w:rsidRPr="00012A6C">
        <w:rPr>
          <w:rFonts w:eastAsiaTheme="minorEastAsia"/>
          <w:sz w:val="24"/>
          <w:szCs w:val="24"/>
          <w:lang w:val="en-US" w:eastAsia="zh-CN"/>
        </w:rPr>
        <w:t>进展报告</w:t>
      </w:r>
      <w:r w:rsidR="00532656" w:rsidRPr="00012A6C">
        <w:rPr>
          <w:rFonts w:eastAsiaTheme="minorEastAsia"/>
          <w:sz w:val="24"/>
          <w:szCs w:val="24"/>
          <w:lang w:val="en-US" w:eastAsia="zh-CN"/>
        </w:rPr>
        <w:t>、</w:t>
      </w:r>
      <w:r w:rsidR="005B54DF" w:rsidRPr="00012A6C">
        <w:rPr>
          <w:rFonts w:eastAsiaTheme="minorEastAsia"/>
          <w:sz w:val="24"/>
          <w:szCs w:val="24"/>
          <w:lang w:val="en-US" w:eastAsia="zh-CN"/>
        </w:rPr>
        <w:t>2022</w:t>
      </w:r>
      <w:r w:rsidR="005B54DF" w:rsidRPr="00012A6C">
        <w:rPr>
          <w:rFonts w:eastAsiaTheme="minorEastAsia"/>
          <w:sz w:val="24"/>
          <w:szCs w:val="24"/>
          <w:lang w:val="en-US" w:eastAsia="zh-CN"/>
        </w:rPr>
        <w:t>年</w:t>
      </w:r>
      <w:r w:rsidR="00532656" w:rsidRPr="00012A6C">
        <w:rPr>
          <w:rFonts w:eastAsiaTheme="minorEastAsia"/>
          <w:sz w:val="24"/>
          <w:szCs w:val="24"/>
          <w:lang w:val="en-US" w:eastAsia="zh-CN"/>
        </w:rPr>
        <w:t>氟氯烃消费量核查报告以及</w:t>
      </w:r>
      <w:r w:rsidR="00532656" w:rsidRPr="00012A6C">
        <w:rPr>
          <w:rFonts w:eastAsiaTheme="minorEastAsia"/>
          <w:sz w:val="24"/>
          <w:szCs w:val="24"/>
          <w:lang w:val="en-US" w:eastAsia="zh-CN"/>
        </w:rPr>
        <w:t>202</w:t>
      </w:r>
      <w:r w:rsidR="007309E7" w:rsidRPr="00012A6C">
        <w:rPr>
          <w:rFonts w:eastAsiaTheme="minorEastAsia"/>
          <w:sz w:val="24"/>
          <w:szCs w:val="24"/>
          <w:lang w:val="en-US" w:eastAsia="zh-CN"/>
        </w:rPr>
        <w:t>4</w:t>
      </w:r>
      <w:r w:rsidR="00532656" w:rsidRPr="00012A6C">
        <w:rPr>
          <w:rFonts w:eastAsiaTheme="minorEastAsia"/>
          <w:sz w:val="24"/>
          <w:szCs w:val="24"/>
          <w:lang w:val="en-US" w:eastAsia="zh-CN"/>
        </w:rPr>
        <w:t>年</w:t>
      </w:r>
      <w:r w:rsidR="007309E7" w:rsidRPr="00012A6C">
        <w:rPr>
          <w:rFonts w:eastAsiaTheme="minorEastAsia"/>
          <w:sz w:val="24"/>
          <w:szCs w:val="24"/>
          <w:lang w:val="en-US" w:eastAsia="zh-CN"/>
        </w:rPr>
        <w:t>和</w:t>
      </w:r>
      <w:r w:rsidR="00532656" w:rsidRPr="00012A6C">
        <w:rPr>
          <w:rFonts w:eastAsiaTheme="minorEastAsia"/>
          <w:sz w:val="24"/>
          <w:szCs w:val="24"/>
          <w:lang w:val="en-US" w:eastAsia="zh-CN"/>
        </w:rPr>
        <w:t>2025</w:t>
      </w:r>
      <w:r w:rsidR="00532656" w:rsidRPr="00012A6C">
        <w:rPr>
          <w:rFonts w:eastAsiaTheme="minorEastAsia"/>
          <w:sz w:val="24"/>
          <w:szCs w:val="24"/>
          <w:lang w:val="en-US" w:eastAsia="zh-CN"/>
        </w:rPr>
        <w:t>年的</w:t>
      </w:r>
      <w:r w:rsidR="005B54DF" w:rsidRPr="00012A6C">
        <w:rPr>
          <w:rFonts w:eastAsiaTheme="minorEastAsia"/>
          <w:sz w:val="24"/>
          <w:szCs w:val="24"/>
          <w:lang w:val="en-US" w:eastAsia="zh-CN"/>
        </w:rPr>
        <w:t>供资</w:t>
      </w:r>
      <w:r w:rsidR="00012A6C">
        <w:rPr>
          <w:rFonts w:eastAsiaTheme="minorEastAsia" w:hint="eastAsia"/>
          <w:sz w:val="24"/>
          <w:szCs w:val="24"/>
          <w:lang w:val="en-US" w:eastAsia="zh-CN"/>
        </w:rPr>
        <w:t>执行</w:t>
      </w:r>
      <w:r w:rsidR="005B54DF" w:rsidRPr="00012A6C">
        <w:rPr>
          <w:rFonts w:eastAsiaTheme="minorEastAsia"/>
          <w:sz w:val="24"/>
          <w:szCs w:val="24"/>
          <w:lang w:val="en-US" w:eastAsia="zh-CN"/>
        </w:rPr>
        <w:t>计划</w:t>
      </w:r>
      <w:r w:rsidR="005B54DF" w:rsidRPr="00FC20A4">
        <w:rPr>
          <w:rFonts w:asciiTheme="minorEastAsia" w:eastAsiaTheme="minorEastAsia" w:hAnsiTheme="minorEastAsia" w:cs="Microsoft JhengHei" w:hint="eastAsia"/>
          <w:sz w:val="24"/>
          <w:szCs w:val="24"/>
          <w:lang w:val="en-US" w:eastAsia="zh-CN"/>
        </w:rPr>
        <w:t>。</w:t>
      </w:r>
      <w:r w:rsidR="003E17FD" w:rsidRPr="00FC20A4">
        <w:rPr>
          <w:rFonts w:asciiTheme="minorEastAsia" w:eastAsiaTheme="minorEastAsia" w:hAnsiTheme="minorEastAsia" w:cs="Microsoft JhengHei" w:hint="eastAsia"/>
          <w:sz w:val="24"/>
          <w:szCs w:val="24"/>
          <w:lang w:val="en-US" w:eastAsia="zh-CN"/>
        </w:rPr>
        <w:t xml:space="preserve"> </w:t>
      </w:r>
      <w:r w:rsidR="003E17FD" w:rsidRPr="00FC20A4">
        <w:rPr>
          <w:rFonts w:asciiTheme="minorEastAsia" w:eastAsiaTheme="minorEastAsia" w:hAnsiTheme="minorEastAsia" w:cs="Microsoft JhengHei"/>
          <w:sz w:val="24"/>
          <w:szCs w:val="24"/>
          <w:lang w:val="en-US" w:eastAsia="zh-CN"/>
        </w:rPr>
        <w:t xml:space="preserve">  </w:t>
      </w:r>
      <w:r w:rsidR="007309E7" w:rsidRPr="00FC20A4">
        <w:rPr>
          <w:rFonts w:asciiTheme="minorEastAsia" w:eastAsiaTheme="minorEastAsia" w:hAnsiTheme="minorEastAsia" w:cs="Microsoft JhengHei"/>
          <w:sz w:val="24"/>
          <w:szCs w:val="24"/>
          <w:lang w:val="en-US" w:eastAsia="zh-CN"/>
        </w:rPr>
        <w:t xml:space="preserve"> </w:t>
      </w:r>
    </w:p>
    <w:p w14:paraId="4C89A810" w14:textId="268B9951" w:rsidR="0046480E" w:rsidRPr="00FC20A4" w:rsidRDefault="0046480E" w:rsidP="0046480E">
      <w:pPr>
        <w:widowControl w:val="0"/>
        <w:tabs>
          <w:tab w:val="left" w:pos="720"/>
        </w:tabs>
        <w:adjustRightInd w:val="0"/>
        <w:spacing w:before="120" w:after="120" w:line="240" w:lineRule="atLeast"/>
        <w:textAlignment w:val="baseline"/>
        <w:rPr>
          <w:sz w:val="24"/>
          <w:szCs w:val="24"/>
          <w:lang w:eastAsia="zh-CN"/>
        </w:rPr>
      </w:pPr>
      <w:r w:rsidRPr="00FC20A4">
        <w:rPr>
          <w:rFonts w:hint="eastAsia"/>
          <w:sz w:val="24"/>
          <w:szCs w:val="24"/>
          <w:u w:val="single"/>
          <w:lang w:val="en-CA" w:eastAsia="zh-CN"/>
        </w:rPr>
        <w:t>氟氯烃消费量</w:t>
      </w:r>
      <w:r w:rsidR="007240DE" w:rsidRPr="00FC20A4">
        <w:rPr>
          <w:rFonts w:hint="eastAsia"/>
          <w:sz w:val="24"/>
          <w:szCs w:val="24"/>
          <w:u w:val="single"/>
          <w:lang w:val="en-CA" w:eastAsia="zh-CN"/>
        </w:rPr>
        <w:t>报告</w:t>
      </w:r>
    </w:p>
    <w:p w14:paraId="0ED66061" w14:textId="017A7331" w:rsidR="0046480E" w:rsidRPr="00FC20A4" w:rsidRDefault="00E976D8" w:rsidP="0046480E">
      <w:pPr>
        <w:widowControl w:val="0"/>
        <w:numPr>
          <w:ilvl w:val="0"/>
          <w:numId w:val="22"/>
        </w:numPr>
        <w:tabs>
          <w:tab w:val="left" w:pos="720"/>
          <w:tab w:val="num" w:pos="1004"/>
        </w:tabs>
        <w:adjustRightInd w:val="0"/>
        <w:spacing w:before="120" w:after="120" w:line="240" w:lineRule="atLeast"/>
        <w:ind w:left="0" w:firstLine="0"/>
        <w:textAlignment w:val="baseline"/>
        <w:rPr>
          <w:rFonts w:asciiTheme="minorEastAsia" w:eastAsiaTheme="minorEastAsia" w:hAnsiTheme="minorEastAsia" w:cs="Microsoft JhengHei"/>
          <w:sz w:val="24"/>
          <w:szCs w:val="24"/>
          <w:lang w:val="en-US" w:eastAsia="zh-CN"/>
        </w:rPr>
      </w:pPr>
      <w:r w:rsidRPr="00FC20A4">
        <w:rPr>
          <w:rFonts w:asciiTheme="minorEastAsia" w:eastAsiaTheme="minorEastAsia" w:hAnsiTheme="minorEastAsia" w:cs="Microsoft JhengHei" w:hint="eastAsia"/>
          <w:sz w:val="24"/>
          <w:szCs w:val="24"/>
          <w:lang w:val="en-US" w:eastAsia="zh-CN"/>
        </w:rPr>
        <w:t>委内</w:t>
      </w:r>
      <w:r w:rsidRPr="00FC20A4">
        <w:rPr>
          <w:rFonts w:eastAsiaTheme="minorEastAsia"/>
          <w:sz w:val="24"/>
          <w:szCs w:val="24"/>
          <w:lang w:val="en-US" w:eastAsia="zh-CN"/>
        </w:rPr>
        <w:t>瑞拉玻利瓦尔共和国</w:t>
      </w:r>
      <w:r w:rsidR="0046480E" w:rsidRPr="00FC20A4">
        <w:rPr>
          <w:rFonts w:eastAsiaTheme="minorEastAsia"/>
          <w:sz w:val="24"/>
          <w:szCs w:val="24"/>
          <w:lang w:val="en-US" w:eastAsia="zh-CN"/>
        </w:rPr>
        <w:t>政府报告</w:t>
      </w:r>
      <w:r w:rsidR="0046480E" w:rsidRPr="00FC20A4">
        <w:rPr>
          <w:rFonts w:eastAsiaTheme="minorEastAsia"/>
          <w:sz w:val="24"/>
          <w:szCs w:val="24"/>
          <w:lang w:val="en-US" w:eastAsia="zh-CN"/>
        </w:rPr>
        <w:t>202</w:t>
      </w:r>
      <w:r w:rsidR="003E17FD" w:rsidRPr="00FC20A4">
        <w:rPr>
          <w:rFonts w:eastAsiaTheme="minorEastAsia"/>
          <w:sz w:val="24"/>
          <w:szCs w:val="24"/>
          <w:lang w:val="en-US" w:eastAsia="zh-CN"/>
        </w:rPr>
        <w:t>2</w:t>
      </w:r>
      <w:r w:rsidR="0046480E" w:rsidRPr="00FC20A4">
        <w:rPr>
          <w:rFonts w:eastAsiaTheme="minorEastAsia"/>
          <w:sz w:val="24"/>
          <w:szCs w:val="24"/>
          <w:lang w:val="en-US" w:eastAsia="zh-CN"/>
        </w:rPr>
        <w:t>年氟氯烃消费量为</w:t>
      </w:r>
      <w:r w:rsidR="007309E7" w:rsidRPr="00FC20A4">
        <w:rPr>
          <w:rFonts w:eastAsiaTheme="minorEastAsia"/>
          <w:sz w:val="24"/>
          <w:szCs w:val="24"/>
          <w:lang w:val="en-US" w:eastAsia="zh-CN"/>
        </w:rPr>
        <w:t>6.60</w:t>
      </w:r>
      <w:r w:rsidR="0046480E" w:rsidRPr="00FC20A4">
        <w:rPr>
          <w:rFonts w:eastAsiaTheme="minorEastAsia"/>
          <w:sz w:val="24"/>
          <w:szCs w:val="24"/>
          <w:lang w:val="en-US" w:eastAsia="zh-CN"/>
        </w:rPr>
        <w:t>ODP</w:t>
      </w:r>
      <w:r w:rsidR="0046480E" w:rsidRPr="00FC20A4">
        <w:rPr>
          <w:rFonts w:eastAsiaTheme="minorEastAsia"/>
          <w:sz w:val="24"/>
          <w:szCs w:val="24"/>
          <w:lang w:val="en-US" w:eastAsia="zh-CN"/>
        </w:rPr>
        <w:t>吨，比氟氯烃履约</w:t>
      </w:r>
      <w:r w:rsidR="00CB1FD8" w:rsidRPr="00FC20A4">
        <w:rPr>
          <w:rFonts w:eastAsiaTheme="minorEastAsia"/>
          <w:sz w:val="24"/>
          <w:szCs w:val="24"/>
          <w:lang w:val="en-US" w:eastAsia="zh-CN"/>
        </w:rPr>
        <w:t>基准</w:t>
      </w:r>
      <w:r w:rsidR="0046480E" w:rsidRPr="00FC20A4">
        <w:rPr>
          <w:rFonts w:eastAsiaTheme="minorEastAsia"/>
          <w:sz w:val="24"/>
          <w:szCs w:val="24"/>
          <w:lang w:val="en-US" w:eastAsia="zh-CN"/>
        </w:rPr>
        <w:t>低</w:t>
      </w:r>
      <w:r w:rsidR="003E17FD" w:rsidRPr="00FC20A4">
        <w:rPr>
          <w:rFonts w:eastAsiaTheme="minorEastAsia"/>
          <w:sz w:val="24"/>
          <w:szCs w:val="24"/>
          <w:lang w:val="en-US" w:eastAsia="zh-CN"/>
        </w:rPr>
        <w:t>9</w:t>
      </w:r>
      <w:r w:rsidR="007309E7" w:rsidRPr="00FC20A4">
        <w:rPr>
          <w:rFonts w:eastAsiaTheme="minorEastAsia"/>
          <w:sz w:val="24"/>
          <w:szCs w:val="24"/>
          <w:lang w:val="en-US" w:eastAsia="zh-CN"/>
        </w:rPr>
        <w:t>7</w:t>
      </w:r>
      <w:r w:rsidR="0046480E" w:rsidRPr="00FC20A4">
        <w:rPr>
          <w:rFonts w:eastAsiaTheme="minorEastAsia"/>
          <w:sz w:val="24"/>
          <w:szCs w:val="24"/>
          <w:lang w:val="en-US" w:eastAsia="zh-CN"/>
        </w:rPr>
        <w:t>%</w:t>
      </w:r>
      <w:r w:rsidR="0046480E" w:rsidRPr="00FC20A4">
        <w:rPr>
          <w:rFonts w:eastAsiaTheme="minorEastAsia"/>
          <w:sz w:val="24"/>
          <w:szCs w:val="24"/>
          <w:lang w:val="en-US" w:eastAsia="zh-CN"/>
        </w:rPr>
        <w:t>。</w:t>
      </w:r>
      <w:r w:rsidR="0046480E" w:rsidRPr="00FC20A4">
        <w:rPr>
          <w:rFonts w:eastAsiaTheme="minorEastAsia"/>
          <w:sz w:val="24"/>
          <w:szCs w:val="24"/>
          <w:lang w:val="en-US" w:eastAsia="zh-CN"/>
        </w:rPr>
        <w:t>201</w:t>
      </w:r>
      <w:r w:rsidR="003E17FD" w:rsidRPr="00FC20A4">
        <w:rPr>
          <w:rFonts w:eastAsiaTheme="minorEastAsia"/>
          <w:sz w:val="24"/>
          <w:szCs w:val="24"/>
          <w:lang w:val="en-US" w:eastAsia="zh-CN"/>
        </w:rPr>
        <w:t>8</w:t>
      </w:r>
      <w:r w:rsidR="004C3F4B" w:rsidRPr="00FC20A4">
        <w:rPr>
          <w:rFonts w:eastAsiaTheme="minorEastAsia"/>
          <w:sz w:val="24"/>
          <w:szCs w:val="24"/>
          <w:lang w:val="en-US" w:eastAsia="zh-CN"/>
        </w:rPr>
        <w:t>年至</w:t>
      </w:r>
      <w:r w:rsidR="0046480E" w:rsidRPr="00FC20A4">
        <w:rPr>
          <w:rFonts w:eastAsiaTheme="minorEastAsia"/>
          <w:sz w:val="24"/>
          <w:szCs w:val="24"/>
          <w:lang w:val="en-US" w:eastAsia="zh-CN"/>
        </w:rPr>
        <w:t>202</w:t>
      </w:r>
      <w:r w:rsidR="003E17FD" w:rsidRPr="00FC20A4">
        <w:rPr>
          <w:rFonts w:eastAsiaTheme="minorEastAsia"/>
          <w:sz w:val="24"/>
          <w:szCs w:val="24"/>
          <w:lang w:val="en-US" w:eastAsia="zh-CN"/>
        </w:rPr>
        <w:t>2</w:t>
      </w:r>
      <w:r w:rsidR="0046480E" w:rsidRPr="00FC20A4">
        <w:rPr>
          <w:rFonts w:eastAsiaTheme="minorEastAsia"/>
          <w:sz w:val="24"/>
          <w:szCs w:val="24"/>
          <w:lang w:val="en-US" w:eastAsia="zh-CN"/>
        </w:rPr>
        <w:t>年氟氯烃消费量如表</w:t>
      </w:r>
      <w:r w:rsidR="0046480E" w:rsidRPr="00FC20A4">
        <w:rPr>
          <w:rFonts w:eastAsiaTheme="minorEastAsia"/>
          <w:sz w:val="24"/>
          <w:szCs w:val="24"/>
          <w:lang w:val="en-US" w:eastAsia="zh-CN"/>
        </w:rPr>
        <w:t>1</w:t>
      </w:r>
      <w:r w:rsidR="0046480E" w:rsidRPr="00FC20A4">
        <w:rPr>
          <w:rFonts w:eastAsiaTheme="minorEastAsia"/>
          <w:sz w:val="24"/>
          <w:szCs w:val="24"/>
          <w:lang w:val="en-US" w:eastAsia="zh-CN"/>
        </w:rPr>
        <w:t>所示。</w:t>
      </w:r>
      <w:r w:rsidR="0046480E" w:rsidRPr="00FC20A4">
        <w:rPr>
          <w:rFonts w:asciiTheme="minorEastAsia" w:eastAsiaTheme="minorEastAsia" w:hAnsiTheme="minorEastAsia" w:cs="Microsoft JhengHei" w:hint="eastAsia"/>
          <w:sz w:val="24"/>
          <w:szCs w:val="24"/>
          <w:lang w:val="en-US" w:eastAsia="zh-CN"/>
        </w:rPr>
        <w:t xml:space="preserve"> </w:t>
      </w:r>
    </w:p>
    <w:p w14:paraId="0BE1163D" w14:textId="71B9EBEC" w:rsidR="0046480E" w:rsidRPr="00FC20A4" w:rsidRDefault="0046480E" w:rsidP="0046480E">
      <w:pPr>
        <w:rPr>
          <w:b/>
          <w:sz w:val="24"/>
          <w:szCs w:val="24"/>
          <w:lang w:val="en-CA" w:eastAsia="zh-CN"/>
        </w:rPr>
      </w:pPr>
      <w:r w:rsidRPr="00FC20A4">
        <w:rPr>
          <w:rFonts w:hint="eastAsia"/>
          <w:b/>
          <w:sz w:val="24"/>
          <w:szCs w:val="24"/>
          <w:lang w:val="en-CA" w:eastAsia="zh-CN"/>
        </w:rPr>
        <w:t>表</w:t>
      </w:r>
      <w:r w:rsidRPr="00FC20A4">
        <w:rPr>
          <w:b/>
          <w:sz w:val="24"/>
          <w:szCs w:val="24"/>
          <w:lang w:val="en-CA" w:eastAsia="zh-CN"/>
        </w:rPr>
        <w:t xml:space="preserve">1. </w:t>
      </w:r>
      <w:r w:rsidR="00E976D8" w:rsidRPr="00FC20A4">
        <w:rPr>
          <w:rFonts w:hint="eastAsia"/>
          <w:b/>
          <w:sz w:val="24"/>
          <w:szCs w:val="24"/>
          <w:lang w:val="en-CA" w:eastAsia="zh-CN"/>
        </w:rPr>
        <w:t>委内瑞拉玻利瓦尔共和国</w:t>
      </w:r>
      <w:r w:rsidRPr="00FC20A4">
        <w:rPr>
          <w:rFonts w:hint="eastAsia"/>
          <w:b/>
          <w:sz w:val="24"/>
          <w:szCs w:val="24"/>
          <w:lang w:val="en-CA" w:eastAsia="zh-CN"/>
        </w:rPr>
        <w:t>氟氯烃消费量（</w:t>
      </w:r>
      <w:r w:rsidRPr="00FC20A4">
        <w:rPr>
          <w:rFonts w:hint="eastAsia"/>
          <w:b/>
          <w:sz w:val="24"/>
          <w:szCs w:val="24"/>
          <w:lang w:val="en-CA" w:eastAsia="zh-CN"/>
        </w:rPr>
        <w:t>201</w:t>
      </w:r>
      <w:r w:rsidR="003E17FD" w:rsidRPr="00FC20A4">
        <w:rPr>
          <w:b/>
          <w:sz w:val="24"/>
          <w:szCs w:val="24"/>
          <w:lang w:val="en-CA" w:eastAsia="zh-CN"/>
        </w:rPr>
        <w:t>8</w:t>
      </w:r>
      <w:r w:rsidRPr="00FC20A4">
        <w:rPr>
          <w:rFonts w:hint="eastAsia"/>
          <w:b/>
          <w:sz w:val="24"/>
          <w:szCs w:val="24"/>
          <w:lang w:val="en-CA" w:eastAsia="zh-CN"/>
        </w:rPr>
        <w:t>-20</w:t>
      </w:r>
      <w:r w:rsidRPr="00FC20A4">
        <w:rPr>
          <w:b/>
          <w:sz w:val="24"/>
          <w:szCs w:val="24"/>
          <w:lang w:val="en-CA" w:eastAsia="zh-CN"/>
        </w:rPr>
        <w:t>2</w:t>
      </w:r>
      <w:r w:rsidR="003E17FD" w:rsidRPr="00FC20A4">
        <w:rPr>
          <w:b/>
          <w:sz w:val="24"/>
          <w:szCs w:val="24"/>
          <w:lang w:val="en-CA" w:eastAsia="zh-CN"/>
        </w:rPr>
        <w:t>1</w:t>
      </w:r>
      <w:r w:rsidR="008A5B8E" w:rsidRPr="00FC20A4">
        <w:rPr>
          <w:rFonts w:hint="eastAsia"/>
          <w:b/>
          <w:sz w:val="24"/>
          <w:szCs w:val="24"/>
          <w:lang w:val="en-CA" w:eastAsia="zh-CN"/>
        </w:rPr>
        <w:t>年</w:t>
      </w:r>
      <w:r w:rsidRPr="00FC20A4">
        <w:rPr>
          <w:rFonts w:hint="eastAsia"/>
          <w:b/>
          <w:sz w:val="24"/>
          <w:szCs w:val="24"/>
          <w:lang w:val="en-CA" w:eastAsia="zh-CN"/>
        </w:rPr>
        <w:t>第</w:t>
      </w:r>
      <w:r w:rsidRPr="00FC20A4">
        <w:rPr>
          <w:rFonts w:hint="eastAsia"/>
          <w:b/>
          <w:sz w:val="24"/>
          <w:szCs w:val="24"/>
          <w:lang w:val="en-CA" w:eastAsia="zh-CN"/>
        </w:rPr>
        <w:t>7</w:t>
      </w:r>
      <w:r w:rsidRPr="00FC20A4">
        <w:rPr>
          <w:rFonts w:hint="eastAsia"/>
          <w:b/>
          <w:sz w:val="24"/>
          <w:szCs w:val="24"/>
          <w:lang w:val="en-CA" w:eastAsia="zh-CN"/>
        </w:rPr>
        <w:t>条数据）</w:t>
      </w:r>
    </w:p>
    <w:tbl>
      <w:tblPr>
        <w:tblW w:w="5000" w:type="pct"/>
        <w:tblLayout w:type="fixed"/>
        <w:tblLook w:val="04A0" w:firstRow="1" w:lastRow="0" w:firstColumn="1" w:lastColumn="0" w:noHBand="0" w:noVBand="1"/>
      </w:tblPr>
      <w:tblGrid>
        <w:gridCol w:w="1979"/>
        <w:gridCol w:w="1228"/>
        <w:gridCol w:w="1229"/>
        <w:gridCol w:w="1229"/>
        <w:gridCol w:w="1229"/>
        <w:gridCol w:w="1229"/>
        <w:gridCol w:w="1227"/>
      </w:tblGrid>
      <w:tr w:rsidR="003E17FD" w:rsidRPr="00FC20A4" w14:paraId="217C808A" w14:textId="77777777" w:rsidTr="00A262A5">
        <w:trPr>
          <w:tblHeader/>
        </w:trPr>
        <w:tc>
          <w:tcPr>
            <w:tcW w:w="10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41610B" w14:textId="305FF656" w:rsidR="003E17FD" w:rsidRPr="00FC20A4" w:rsidRDefault="003E17FD" w:rsidP="00B51AD0">
            <w:pPr>
              <w:widowControl w:val="0"/>
              <w:jc w:val="left"/>
              <w:rPr>
                <w:b/>
                <w:bCs/>
                <w:color w:val="000000"/>
                <w:sz w:val="24"/>
                <w:szCs w:val="24"/>
              </w:rPr>
            </w:pPr>
            <w:r w:rsidRPr="00FC20A4">
              <w:rPr>
                <w:rFonts w:hint="eastAsia"/>
                <w:b/>
                <w:bCs/>
                <w:color w:val="000000"/>
                <w:sz w:val="24"/>
                <w:szCs w:val="24"/>
                <w:lang w:eastAsia="zh-CN"/>
              </w:rPr>
              <w:t>氟氯烃</w:t>
            </w:r>
          </w:p>
        </w:tc>
        <w:tc>
          <w:tcPr>
            <w:tcW w:w="657" w:type="pct"/>
            <w:tcBorders>
              <w:top w:val="single" w:sz="4" w:space="0" w:color="auto"/>
              <w:left w:val="nil"/>
              <w:bottom w:val="single" w:sz="4" w:space="0" w:color="auto"/>
              <w:right w:val="single" w:sz="4" w:space="0" w:color="auto"/>
            </w:tcBorders>
            <w:shd w:val="clear" w:color="auto" w:fill="auto"/>
            <w:noWrap/>
            <w:vAlign w:val="center"/>
            <w:hideMark/>
          </w:tcPr>
          <w:p w14:paraId="2734C9F3" w14:textId="2551592F" w:rsidR="003E17FD" w:rsidRPr="00FC20A4" w:rsidRDefault="003E17FD" w:rsidP="00B51AD0">
            <w:pPr>
              <w:widowControl w:val="0"/>
              <w:jc w:val="center"/>
              <w:rPr>
                <w:b/>
                <w:bCs/>
                <w:color w:val="000000"/>
                <w:sz w:val="24"/>
                <w:szCs w:val="24"/>
              </w:rPr>
            </w:pPr>
            <w:r w:rsidRPr="00FC20A4">
              <w:rPr>
                <w:b/>
                <w:bCs/>
                <w:color w:val="000000"/>
                <w:sz w:val="24"/>
                <w:szCs w:val="24"/>
              </w:rPr>
              <w:t>2018</w:t>
            </w:r>
            <w:r w:rsidRPr="00FC20A4">
              <w:rPr>
                <w:rFonts w:hint="eastAsia"/>
                <w:b/>
                <w:bCs/>
                <w:color w:val="000000"/>
                <w:sz w:val="24"/>
                <w:szCs w:val="24"/>
                <w:lang w:eastAsia="zh-CN"/>
              </w:rPr>
              <w:t>年</w:t>
            </w:r>
          </w:p>
        </w:tc>
        <w:tc>
          <w:tcPr>
            <w:tcW w:w="657" w:type="pct"/>
            <w:tcBorders>
              <w:top w:val="single" w:sz="4" w:space="0" w:color="auto"/>
              <w:left w:val="nil"/>
              <w:bottom w:val="single" w:sz="4" w:space="0" w:color="auto"/>
              <w:right w:val="single" w:sz="4" w:space="0" w:color="auto"/>
            </w:tcBorders>
            <w:shd w:val="clear" w:color="auto" w:fill="auto"/>
            <w:noWrap/>
            <w:vAlign w:val="center"/>
            <w:hideMark/>
          </w:tcPr>
          <w:p w14:paraId="2F3438C9" w14:textId="76AFA544" w:rsidR="003E17FD" w:rsidRPr="00FC20A4" w:rsidRDefault="003E17FD" w:rsidP="00B51AD0">
            <w:pPr>
              <w:widowControl w:val="0"/>
              <w:jc w:val="center"/>
              <w:rPr>
                <w:b/>
                <w:bCs/>
                <w:color w:val="000000"/>
                <w:sz w:val="24"/>
                <w:szCs w:val="24"/>
              </w:rPr>
            </w:pPr>
            <w:r w:rsidRPr="00FC20A4">
              <w:rPr>
                <w:b/>
                <w:bCs/>
                <w:color w:val="000000"/>
                <w:sz w:val="24"/>
                <w:szCs w:val="24"/>
              </w:rPr>
              <w:t>2019</w:t>
            </w:r>
            <w:r w:rsidRPr="00FC20A4">
              <w:rPr>
                <w:rFonts w:hint="eastAsia"/>
                <w:b/>
                <w:bCs/>
                <w:color w:val="000000"/>
                <w:sz w:val="24"/>
                <w:szCs w:val="24"/>
                <w:lang w:eastAsia="zh-CN"/>
              </w:rPr>
              <w:t>年</w:t>
            </w:r>
          </w:p>
        </w:tc>
        <w:tc>
          <w:tcPr>
            <w:tcW w:w="657" w:type="pct"/>
            <w:tcBorders>
              <w:top w:val="single" w:sz="4" w:space="0" w:color="auto"/>
              <w:left w:val="nil"/>
              <w:bottom w:val="single" w:sz="4" w:space="0" w:color="auto"/>
              <w:right w:val="single" w:sz="4" w:space="0" w:color="auto"/>
            </w:tcBorders>
            <w:shd w:val="clear" w:color="auto" w:fill="auto"/>
            <w:noWrap/>
            <w:vAlign w:val="center"/>
            <w:hideMark/>
          </w:tcPr>
          <w:p w14:paraId="017331C4" w14:textId="1E6F8232" w:rsidR="003E17FD" w:rsidRPr="00FC20A4" w:rsidRDefault="003E17FD" w:rsidP="00B51AD0">
            <w:pPr>
              <w:widowControl w:val="0"/>
              <w:jc w:val="center"/>
              <w:rPr>
                <w:b/>
                <w:bCs/>
                <w:color w:val="000000"/>
                <w:sz w:val="24"/>
                <w:szCs w:val="24"/>
              </w:rPr>
            </w:pPr>
            <w:r w:rsidRPr="00FC20A4">
              <w:rPr>
                <w:b/>
                <w:bCs/>
                <w:color w:val="000000"/>
                <w:sz w:val="24"/>
                <w:szCs w:val="24"/>
              </w:rPr>
              <w:t>2020</w:t>
            </w:r>
            <w:r w:rsidRPr="00FC20A4">
              <w:rPr>
                <w:rFonts w:hint="eastAsia"/>
                <w:b/>
                <w:bCs/>
                <w:color w:val="000000"/>
                <w:sz w:val="24"/>
                <w:szCs w:val="24"/>
                <w:lang w:eastAsia="zh-CN"/>
              </w:rPr>
              <w:t>年</w:t>
            </w:r>
          </w:p>
        </w:tc>
        <w:tc>
          <w:tcPr>
            <w:tcW w:w="657" w:type="pct"/>
            <w:tcBorders>
              <w:top w:val="single" w:sz="4" w:space="0" w:color="auto"/>
              <w:left w:val="nil"/>
              <w:bottom w:val="single" w:sz="4" w:space="0" w:color="auto"/>
              <w:right w:val="single" w:sz="4" w:space="0" w:color="auto"/>
            </w:tcBorders>
          </w:tcPr>
          <w:p w14:paraId="3B48EF44" w14:textId="09A4C40A" w:rsidR="003E17FD" w:rsidRPr="00FC20A4" w:rsidRDefault="003E17FD" w:rsidP="00B51AD0">
            <w:pPr>
              <w:widowControl w:val="0"/>
              <w:jc w:val="center"/>
              <w:rPr>
                <w:b/>
                <w:bCs/>
                <w:color w:val="000000"/>
                <w:sz w:val="24"/>
                <w:szCs w:val="24"/>
              </w:rPr>
            </w:pPr>
            <w:r w:rsidRPr="00FC20A4">
              <w:rPr>
                <w:b/>
                <w:bCs/>
                <w:color w:val="000000"/>
                <w:sz w:val="24"/>
                <w:szCs w:val="24"/>
              </w:rPr>
              <w:t>2021</w:t>
            </w:r>
            <w:r w:rsidRPr="00FC20A4">
              <w:rPr>
                <w:rFonts w:hint="eastAsia"/>
                <w:b/>
                <w:bCs/>
                <w:color w:val="000000"/>
                <w:sz w:val="24"/>
                <w:szCs w:val="24"/>
                <w:lang w:eastAsia="zh-CN"/>
              </w:rPr>
              <w:t>年</w:t>
            </w:r>
          </w:p>
        </w:tc>
        <w:tc>
          <w:tcPr>
            <w:tcW w:w="657" w:type="pct"/>
            <w:tcBorders>
              <w:top w:val="single" w:sz="4" w:space="0" w:color="auto"/>
              <w:left w:val="single" w:sz="4" w:space="0" w:color="auto"/>
              <w:bottom w:val="single" w:sz="4" w:space="0" w:color="auto"/>
              <w:right w:val="single" w:sz="4" w:space="0" w:color="auto"/>
            </w:tcBorders>
          </w:tcPr>
          <w:p w14:paraId="780FCCFB" w14:textId="3BAFE93C" w:rsidR="003E17FD" w:rsidRPr="00FC20A4" w:rsidRDefault="003E17FD" w:rsidP="00B51AD0">
            <w:pPr>
              <w:widowControl w:val="0"/>
              <w:jc w:val="center"/>
              <w:rPr>
                <w:b/>
                <w:bCs/>
                <w:color w:val="000000"/>
                <w:sz w:val="24"/>
                <w:szCs w:val="24"/>
              </w:rPr>
            </w:pPr>
            <w:r w:rsidRPr="00FC20A4">
              <w:rPr>
                <w:b/>
                <w:bCs/>
                <w:color w:val="000000"/>
                <w:sz w:val="24"/>
                <w:szCs w:val="24"/>
              </w:rPr>
              <w:t>2022</w:t>
            </w:r>
            <w:r w:rsidRPr="00FC20A4">
              <w:rPr>
                <w:rFonts w:hint="eastAsia"/>
                <w:b/>
                <w:bCs/>
                <w:color w:val="000000"/>
                <w:sz w:val="24"/>
                <w:szCs w:val="24"/>
                <w:lang w:eastAsia="zh-CN"/>
              </w:rPr>
              <w:t>年</w:t>
            </w:r>
          </w:p>
        </w:tc>
        <w:tc>
          <w:tcPr>
            <w:tcW w:w="6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37B737" w14:textId="269A3293" w:rsidR="003E17FD" w:rsidRPr="00FC20A4" w:rsidRDefault="003E17FD" w:rsidP="00B51AD0">
            <w:pPr>
              <w:widowControl w:val="0"/>
              <w:jc w:val="center"/>
              <w:rPr>
                <w:b/>
                <w:bCs/>
                <w:color w:val="000000"/>
                <w:sz w:val="24"/>
                <w:szCs w:val="24"/>
              </w:rPr>
            </w:pPr>
            <w:r w:rsidRPr="00FC20A4">
              <w:rPr>
                <w:rFonts w:hint="eastAsia"/>
                <w:b/>
                <w:bCs/>
                <w:color w:val="000000"/>
                <w:sz w:val="24"/>
                <w:szCs w:val="24"/>
                <w:lang w:val="en-CA" w:eastAsia="zh-CN"/>
              </w:rPr>
              <w:t>基准</w:t>
            </w:r>
          </w:p>
        </w:tc>
      </w:tr>
      <w:tr w:rsidR="003E17FD" w:rsidRPr="00FC20A4" w14:paraId="59BE23C5" w14:textId="77777777" w:rsidTr="00A262A5">
        <w:tc>
          <w:tcPr>
            <w:tcW w:w="10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5BF384" w14:textId="6AF59C02" w:rsidR="003E17FD" w:rsidRPr="00FC20A4" w:rsidRDefault="003E17FD" w:rsidP="00B51AD0">
            <w:pPr>
              <w:widowControl w:val="0"/>
              <w:jc w:val="left"/>
              <w:rPr>
                <w:b/>
                <w:bCs/>
                <w:color w:val="000000"/>
                <w:sz w:val="24"/>
                <w:szCs w:val="24"/>
              </w:rPr>
            </w:pPr>
            <w:r w:rsidRPr="00FC20A4">
              <w:rPr>
                <w:rFonts w:hint="eastAsia"/>
                <w:b/>
                <w:bCs/>
                <w:color w:val="000000"/>
                <w:sz w:val="24"/>
                <w:szCs w:val="24"/>
                <w:lang w:eastAsia="zh-CN"/>
              </w:rPr>
              <w:t>公吨</w:t>
            </w:r>
            <w:r w:rsidRPr="00FC20A4">
              <w:rPr>
                <w:b/>
                <w:bCs/>
                <w:color w:val="000000"/>
                <w:sz w:val="24"/>
                <w:szCs w:val="24"/>
                <w:lang w:eastAsia="zh-CN"/>
              </w:rPr>
              <w:t>(</w:t>
            </w:r>
            <w:proofErr w:type="spellStart"/>
            <w:r w:rsidRPr="00FC20A4">
              <w:rPr>
                <w:b/>
                <w:bCs/>
                <w:color w:val="000000"/>
                <w:sz w:val="24"/>
                <w:szCs w:val="24"/>
                <w:lang w:eastAsia="zh-CN"/>
              </w:rPr>
              <w:t>mt</w:t>
            </w:r>
            <w:proofErr w:type="spellEnd"/>
            <w:r w:rsidRPr="00FC20A4">
              <w:rPr>
                <w:b/>
                <w:bCs/>
                <w:color w:val="000000"/>
                <w:sz w:val="24"/>
                <w:szCs w:val="24"/>
                <w:lang w:eastAsia="zh-CN"/>
              </w:rPr>
              <w:t>)</w:t>
            </w:r>
          </w:p>
        </w:tc>
        <w:tc>
          <w:tcPr>
            <w:tcW w:w="657" w:type="pct"/>
            <w:tcBorders>
              <w:top w:val="nil"/>
              <w:left w:val="nil"/>
              <w:bottom w:val="single" w:sz="4" w:space="0" w:color="auto"/>
              <w:right w:val="single" w:sz="4" w:space="0" w:color="auto"/>
            </w:tcBorders>
            <w:shd w:val="clear" w:color="auto" w:fill="auto"/>
            <w:noWrap/>
            <w:vAlign w:val="center"/>
            <w:hideMark/>
          </w:tcPr>
          <w:p w14:paraId="2299F070" w14:textId="77777777" w:rsidR="003E17FD" w:rsidRPr="00FC20A4" w:rsidRDefault="003E17FD" w:rsidP="00B51AD0">
            <w:pPr>
              <w:widowControl w:val="0"/>
              <w:jc w:val="center"/>
              <w:rPr>
                <w:b/>
                <w:bCs/>
                <w:color w:val="000000"/>
                <w:sz w:val="24"/>
                <w:szCs w:val="24"/>
              </w:rPr>
            </w:pPr>
          </w:p>
        </w:tc>
        <w:tc>
          <w:tcPr>
            <w:tcW w:w="657" w:type="pct"/>
            <w:tcBorders>
              <w:top w:val="nil"/>
              <w:left w:val="nil"/>
              <w:bottom w:val="single" w:sz="4" w:space="0" w:color="auto"/>
              <w:right w:val="single" w:sz="4" w:space="0" w:color="auto"/>
            </w:tcBorders>
            <w:shd w:val="clear" w:color="auto" w:fill="auto"/>
            <w:noWrap/>
            <w:vAlign w:val="center"/>
            <w:hideMark/>
          </w:tcPr>
          <w:p w14:paraId="06A9B83B" w14:textId="77777777" w:rsidR="003E17FD" w:rsidRPr="00FC20A4" w:rsidRDefault="003E17FD" w:rsidP="00B51AD0">
            <w:pPr>
              <w:widowControl w:val="0"/>
              <w:jc w:val="center"/>
              <w:rPr>
                <w:b/>
                <w:bCs/>
                <w:color w:val="000000"/>
                <w:sz w:val="24"/>
                <w:szCs w:val="24"/>
              </w:rPr>
            </w:pPr>
          </w:p>
        </w:tc>
        <w:tc>
          <w:tcPr>
            <w:tcW w:w="657" w:type="pct"/>
            <w:tcBorders>
              <w:top w:val="nil"/>
              <w:left w:val="nil"/>
              <w:bottom w:val="single" w:sz="4" w:space="0" w:color="auto"/>
              <w:right w:val="single" w:sz="4" w:space="0" w:color="auto"/>
            </w:tcBorders>
            <w:shd w:val="clear" w:color="auto" w:fill="auto"/>
            <w:noWrap/>
            <w:vAlign w:val="center"/>
            <w:hideMark/>
          </w:tcPr>
          <w:p w14:paraId="380D641C" w14:textId="77777777" w:rsidR="003E17FD" w:rsidRPr="00FC20A4" w:rsidRDefault="003E17FD" w:rsidP="00B51AD0">
            <w:pPr>
              <w:widowControl w:val="0"/>
              <w:jc w:val="center"/>
              <w:rPr>
                <w:b/>
                <w:bCs/>
                <w:color w:val="000000"/>
                <w:sz w:val="24"/>
                <w:szCs w:val="24"/>
              </w:rPr>
            </w:pPr>
          </w:p>
        </w:tc>
        <w:tc>
          <w:tcPr>
            <w:tcW w:w="657" w:type="pct"/>
            <w:tcBorders>
              <w:top w:val="single" w:sz="4" w:space="0" w:color="auto"/>
              <w:left w:val="nil"/>
              <w:bottom w:val="single" w:sz="4" w:space="0" w:color="auto"/>
              <w:right w:val="single" w:sz="4" w:space="0" w:color="auto"/>
            </w:tcBorders>
          </w:tcPr>
          <w:p w14:paraId="74C6543F" w14:textId="77777777" w:rsidR="003E17FD" w:rsidRPr="00FC20A4" w:rsidRDefault="003E17FD" w:rsidP="00B51AD0">
            <w:pPr>
              <w:widowControl w:val="0"/>
              <w:jc w:val="center"/>
              <w:rPr>
                <w:b/>
                <w:bCs/>
                <w:color w:val="000000"/>
                <w:sz w:val="24"/>
                <w:szCs w:val="24"/>
              </w:rPr>
            </w:pPr>
          </w:p>
        </w:tc>
        <w:tc>
          <w:tcPr>
            <w:tcW w:w="657" w:type="pct"/>
            <w:tcBorders>
              <w:top w:val="nil"/>
              <w:left w:val="single" w:sz="4" w:space="0" w:color="auto"/>
              <w:bottom w:val="single" w:sz="4" w:space="0" w:color="auto"/>
              <w:right w:val="single" w:sz="4" w:space="0" w:color="auto"/>
            </w:tcBorders>
          </w:tcPr>
          <w:p w14:paraId="779AD910" w14:textId="77777777" w:rsidR="003E17FD" w:rsidRPr="00FC20A4" w:rsidRDefault="003E17FD" w:rsidP="00B51AD0">
            <w:pPr>
              <w:widowControl w:val="0"/>
              <w:jc w:val="center"/>
              <w:rPr>
                <w:b/>
                <w:bCs/>
                <w:color w:val="000000"/>
                <w:sz w:val="24"/>
                <w:szCs w:val="24"/>
              </w:rPr>
            </w:pPr>
          </w:p>
        </w:tc>
        <w:tc>
          <w:tcPr>
            <w:tcW w:w="657" w:type="pct"/>
            <w:tcBorders>
              <w:top w:val="nil"/>
              <w:left w:val="single" w:sz="4" w:space="0" w:color="auto"/>
              <w:bottom w:val="single" w:sz="4" w:space="0" w:color="auto"/>
              <w:right w:val="single" w:sz="4" w:space="0" w:color="auto"/>
            </w:tcBorders>
            <w:shd w:val="clear" w:color="auto" w:fill="auto"/>
            <w:noWrap/>
            <w:vAlign w:val="center"/>
            <w:hideMark/>
          </w:tcPr>
          <w:p w14:paraId="0A863579" w14:textId="77777777" w:rsidR="003E17FD" w:rsidRPr="00FC20A4" w:rsidRDefault="003E17FD" w:rsidP="00B51AD0">
            <w:pPr>
              <w:widowControl w:val="0"/>
              <w:jc w:val="center"/>
              <w:rPr>
                <w:b/>
                <w:bCs/>
                <w:color w:val="000000"/>
                <w:sz w:val="24"/>
                <w:szCs w:val="24"/>
              </w:rPr>
            </w:pPr>
          </w:p>
        </w:tc>
      </w:tr>
      <w:tr w:rsidR="00A131F6" w:rsidRPr="00FC20A4" w14:paraId="38199327" w14:textId="77777777" w:rsidTr="00A262A5">
        <w:tc>
          <w:tcPr>
            <w:tcW w:w="10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6F1AF9" w14:textId="77777777" w:rsidR="00A131F6" w:rsidRPr="00FC20A4" w:rsidRDefault="00A131F6" w:rsidP="00A131F6">
            <w:pPr>
              <w:widowControl w:val="0"/>
              <w:jc w:val="left"/>
              <w:rPr>
                <w:color w:val="000000"/>
                <w:sz w:val="24"/>
                <w:szCs w:val="24"/>
              </w:rPr>
            </w:pPr>
            <w:r w:rsidRPr="00FC20A4">
              <w:rPr>
                <w:color w:val="000000"/>
                <w:sz w:val="24"/>
                <w:szCs w:val="24"/>
              </w:rPr>
              <w:t>HCFC-22</w:t>
            </w:r>
          </w:p>
        </w:tc>
        <w:tc>
          <w:tcPr>
            <w:tcW w:w="657" w:type="pct"/>
            <w:tcBorders>
              <w:top w:val="nil"/>
              <w:left w:val="nil"/>
              <w:bottom w:val="single" w:sz="4" w:space="0" w:color="auto"/>
              <w:right w:val="single" w:sz="4" w:space="0" w:color="auto"/>
            </w:tcBorders>
            <w:shd w:val="clear" w:color="auto" w:fill="auto"/>
            <w:noWrap/>
          </w:tcPr>
          <w:p w14:paraId="376ABD91" w14:textId="69DF695B" w:rsidR="00A131F6" w:rsidRPr="00FC20A4" w:rsidRDefault="00A131F6" w:rsidP="00A131F6">
            <w:pPr>
              <w:widowControl w:val="0"/>
              <w:jc w:val="right"/>
              <w:rPr>
                <w:sz w:val="24"/>
                <w:szCs w:val="24"/>
              </w:rPr>
            </w:pPr>
            <w:r w:rsidRPr="00FC20A4">
              <w:rPr>
                <w:sz w:val="24"/>
                <w:szCs w:val="24"/>
              </w:rPr>
              <w:t>34.1</w:t>
            </w:r>
          </w:p>
        </w:tc>
        <w:tc>
          <w:tcPr>
            <w:tcW w:w="657" w:type="pct"/>
            <w:tcBorders>
              <w:top w:val="nil"/>
              <w:left w:val="nil"/>
              <w:bottom w:val="single" w:sz="4" w:space="0" w:color="auto"/>
              <w:right w:val="single" w:sz="4" w:space="0" w:color="auto"/>
            </w:tcBorders>
            <w:shd w:val="clear" w:color="auto" w:fill="auto"/>
            <w:noWrap/>
          </w:tcPr>
          <w:p w14:paraId="14F727F0" w14:textId="4C1EAF77" w:rsidR="00A131F6" w:rsidRPr="00FC20A4" w:rsidRDefault="00A131F6" w:rsidP="00A131F6">
            <w:pPr>
              <w:widowControl w:val="0"/>
              <w:jc w:val="right"/>
              <w:rPr>
                <w:sz w:val="24"/>
                <w:szCs w:val="24"/>
              </w:rPr>
            </w:pPr>
            <w:r w:rsidRPr="00FC20A4">
              <w:rPr>
                <w:sz w:val="24"/>
                <w:szCs w:val="24"/>
              </w:rPr>
              <w:t>0.8</w:t>
            </w:r>
          </w:p>
        </w:tc>
        <w:tc>
          <w:tcPr>
            <w:tcW w:w="657" w:type="pct"/>
            <w:tcBorders>
              <w:top w:val="nil"/>
              <w:left w:val="nil"/>
              <w:bottom w:val="single" w:sz="4" w:space="0" w:color="auto"/>
              <w:right w:val="single" w:sz="4" w:space="0" w:color="auto"/>
            </w:tcBorders>
            <w:shd w:val="clear" w:color="auto" w:fill="auto"/>
            <w:noWrap/>
          </w:tcPr>
          <w:p w14:paraId="68C3E7DE" w14:textId="7FF238C7" w:rsidR="00A131F6" w:rsidRPr="00FC20A4" w:rsidRDefault="00A131F6" w:rsidP="00A131F6">
            <w:pPr>
              <w:widowControl w:val="0"/>
              <w:jc w:val="right"/>
              <w:rPr>
                <w:color w:val="000000"/>
                <w:sz w:val="24"/>
                <w:szCs w:val="24"/>
              </w:rPr>
            </w:pPr>
            <w:r w:rsidRPr="00FC20A4">
              <w:rPr>
                <w:color w:val="000000"/>
                <w:sz w:val="24"/>
                <w:szCs w:val="24"/>
              </w:rPr>
              <w:t>0.0</w:t>
            </w:r>
          </w:p>
        </w:tc>
        <w:tc>
          <w:tcPr>
            <w:tcW w:w="657" w:type="pct"/>
            <w:tcBorders>
              <w:top w:val="single" w:sz="4" w:space="0" w:color="auto"/>
              <w:left w:val="nil"/>
              <w:bottom w:val="single" w:sz="4" w:space="0" w:color="auto"/>
              <w:right w:val="single" w:sz="4" w:space="0" w:color="auto"/>
            </w:tcBorders>
          </w:tcPr>
          <w:p w14:paraId="3EA32D01" w14:textId="625DBE8B" w:rsidR="00A131F6" w:rsidRPr="00FC20A4" w:rsidRDefault="00A131F6" w:rsidP="00A131F6">
            <w:pPr>
              <w:widowControl w:val="0"/>
              <w:jc w:val="right"/>
              <w:rPr>
                <w:color w:val="000000"/>
                <w:sz w:val="24"/>
                <w:szCs w:val="24"/>
              </w:rPr>
            </w:pPr>
            <w:r w:rsidRPr="00FC20A4">
              <w:rPr>
                <w:color w:val="000000"/>
                <w:sz w:val="24"/>
                <w:szCs w:val="24"/>
              </w:rPr>
              <w:t>0.0</w:t>
            </w:r>
          </w:p>
        </w:tc>
        <w:tc>
          <w:tcPr>
            <w:tcW w:w="657" w:type="pct"/>
            <w:tcBorders>
              <w:top w:val="nil"/>
              <w:left w:val="single" w:sz="4" w:space="0" w:color="auto"/>
              <w:bottom w:val="single" w:sz="4" w:space="0" w:color="auto"/>
              <w:right w:val="single" w:sz="4" w:space="0" w:color="auto"/>
            </w:tcBorders>
          </w:tcPr>
          <w:p w14:paraId="150254C9" w14:textId="28CDBBA2" w:rsidR="00A131F6" w:rsidRPr="00FC20A4" w:rsidRDefault="00A131F6" w:rsidP="00A131F6">
            <w:pPr>
              <w:widowControl w:val="0"/>
              <w:jc w:val="right"/>
              <w:rPr>
                <w:color w:val="000000"/>
                <w:sz w:val="24"/>
                <w:szCs w:val="24"/>
              </w:rPr>
            </w:pPr>
            <w:r w:rsidRPr="00FC20A4">
              <w:rPr>
                <w:color w:val="000000" w:themeColor="text1"/>
                <w:sz w:val="24"/>
                <w:szCs w:val="24"/>
              </w:rPr>
              <w:t>0.0</w:t>
            </w:r>
          </w:p>
        </w:tc>
        <w:tc>
          <w:tcPr>
            <w:tcW w:w="657" w:type="pct"/>
            <w:tcBorders>
              <w:top w:val="nil"/>
              <w:left w:val="single" w:sz="4" w:space="0" w:color="auto"/>
              <w:bottom w:val="single" w:sz="4" w:space="0" w:color="auto"/>
              <w:right w:val="single" w:sz="4" w:space="0" w:color="auto"/>
            </w:tcBorders>
            <w:shd w:val="clear" w:color="auto" w:fill="auto"/>
            <w:noWrap/>
            <w:vAlign w:val="center"/>
          </w:tcPr>
          <w:p w14:paraId="157B5932" w14:textId="67A25D05" w:rsidR="00A131F6" w:rsidRPr="00FC20A4" w:rsidRDefault="00A131F6" w:rsidP="00A131F6">
            <w:pPr>
              <w:widowControl w:val="0"/>
              <w:jc w:val="right"/>
              <w:rPr>
                <w:color w:val="000000"/>
                <w:sz w:val="24"/>
                <w:szCs w:val="24"/>
              </w:rPr>
            </w:pPr>
            <w:r w:rsidRPr="00FC20A4">
              <w:rPr>
                <w:sz w:val="24"/>
                <w:szCs w:val="24"/>
              </w:rPr>
              <w:t>2,938.7</w:t>
            </w:r>
          </w:p>
        </w:tc>
      </w:tr>
      <w:tr w:rsidR="00A131F6" w:rsidRPr="00FC20A4" w14:paraId="4F50B9CD" w14:textId="77777777" w:rsidTr="00A262A5">
        <w:tc>
          <w:tcPr>
            <w:tcW w:w="10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2F1DA7" w14:textId="4792DA86" w:rsidR="00A131F6" w:rsidRPr="00FC20A4" w:rsidRDefault="00A131F6" w:rsidP="00A131F6">
            <w:pPr>
              <w:widowControl w:val="0"/>
              <w:jc w:val="left"/>
              <w:rPr>
                <w:color w:val="000000"/>
                <w:sz w:val="24"/>
                <w:szCs w:val="24"/>
              </w:rPr>
            </w:pPr>
            <w:r w:rsidRPr="00FC20A4">
              <w:rPr>
                <w:color w:val="000000"/>
                <w:sz w:val="24"/>
                <w:szCs w:val="24"/>
              </w:rPr>
              <w:t>HCFC-141b</w:t>
            </w:r>
          </w:p>
        </w:tc>
        <w:tc>
          <w:tcPr>
            <w:tcW w:w="657" w:type="pct"/>
            <w:tcBorders>
              <w:top w:val="nil"/>
              <w:left w:val="nil"/>
              <w:bottom w:val="single" w:sz="4" w:space="0" w:color="auto"/>
              <w:right w:val="single" w:sz="4" w:space="0" w:color="auto"/>
            </w:tcBorders>
            <w:shd w:val="clear" w:color="auto" w:fill="auto"/>
            <w:noWrap/>
          </w:tcPr>
          <w:p w14:paraId="52916B61" w14:textId="172C7376" w:rsidR="00A131F6" w:rsidRPr="00FC20A4" w:rsidRDefault="00A131F6" w:rsidP="00A131F6">
            <w:pPr>
              <w:widowControl w:val="0"/>
              <w:jc w:val="right"/>
              <w:rPr>
                <w:sz w:val="24"/>
                <w:szCs w:val="24"/>
              </w:rPr>
            </w:pPr>
            <w:r w:rsidRPr="00FC20A4">
              <w:rPr>
                <w:sz w:val="24"/>
                <w:szCs w:val="24"/>
              </w:rPr>
              <w:t>0.0</w:t>
            </w:r>
          </w:p>
        </w:tc>
        <w:tc>
          <w:tcPr>
            <w:tcW w:w="657" w:type="pct"/>
            <w:tcBorders>
              <w:top w:val="nil"/>
              <w:left w:val="nil"/>
              <w:bottom w:val="single" w:sz="4" w:space="0" w:color="auto"/>
              <w:right w:val="single" w:sz="4" w:space="0" w:color="auto"/>
            </w:tcBorders>
            <w:shd w:val="clear" w:color="auto" w:fill="auto"/>
            <w:noWrap/>
          </w:tcPr>
          <w:p w14:paraId="2FD14EAB" w14:textId="47C7A347" w:rsidR="00A131F6" w:rsidRPr="00FC20A4" w:rsidRDefault="00A131F6" w:rsidP="00A131F6">
            <w:pPr>
              <w:widowControl w:val="0"/>
              <w:jc w:val="right"/>
              <w:rPr>
                <w:sz w:val="24"/>
                <w:szCs w:val="24"/>
              </w:rPr>
            </w:pPr>
            <w:r w:rsidRPr="00FC20A4">
              <w:rPr>
                <w:sz w:val="24"/>
                <w:szCs w:val="24"/>
              </w:rPr>
              <w:t>0.0</w:t>
            </w:r>
          </w:p>
        </w:tc>
        <w:tc>
          <w:tcPr>
            <w:tcW w:w="657" w:type="pct"/>
            <w:tcBorders>
              <w:top w:val="nil"/>
              <w:left w:val="nil"/>
              <w:bottom w:val="single" w:sz="4" w:space="0" w:color="auto"/>
              <w:right w:val="single" w:sz="4" w:space="0" w:color="auto"/>
            </w:tcBorders>
            <w:shd w:val="clear" w:color="auto" w:fill="auto"/>
            <w:noWrap/>
          </w:tcPr>
          <w:p w14:paraId="0BC3B537" w14:textId="4C70EF97" w:rsidR="00A131F6" w:rsidRPr="00FC20A4" w:rsidRDefault="00A131F6" w:rsidP="00A131F6">
            <w:pPr>
              <w:widowControl w:val="0"/>
              <w:jc w:val="right"/>
              <w:rPr>
                <w:color w:val="000000"/>
                <w:sz w:val="24"/>
                <w:szCs w:val="24"/>
              </w:rPr>
            </w:pPr>
            <w:r w:rsidRPr="00FC20A4">
              <w:rPr>
                <w:color w:val="000000"/>
                <w:sz w:val="24"/>
                <w:szCs w:val="24"/>
              </w:rPr>
              <w:t>0.0</w:t>
            </w:r>
          </w:p>
        </w:tc>
        <w:tc>
          <w:tcPr>
            <w:tcW w:w="657" w:type="pct"/>
            <w:tcBorders>
              <w:top w:val="single" w:sz="4" w:space="0" w:color="auto"/>
              <w:left w:val="nil"/>
              <w:bottom w:val="single" w:sz="4" w:space="0" w:color="auto"/>
              <w:right w:val="single" w:sz="4" w:space="0" w:color="auto"/>
            </w:tcBorders>
          </w:tcPr>
          <w:p w14:paraId="6E0BB035" w14:textId="72AFA70A" w:rsidR="00A131F6" w:rsidRPr="00FC20A4" w:rsidRDefault="00A131F6" w:rsidP="00A131F6">
            <w:pPr>
              <w:widowControl w:val="0"/>
              <w:jc w:val="right"/>
              <w:rPr>
                <w:color w:val="000000"/>
                <w:sz w:val="24"/>
                <w:szCs w:val="24"/>
              </w:rPr>
            </w:pPr>
            <w:r w:rsidRPr="00FC20A4">
              <w:rPr>
                <w:color w:val="000000"/>
                <w:sz w:val="24"/>
                <w:szCs w:val="24"/>
              </w:rPr>
              <w:t>0.0</w:t>
            </w:r>
          </w:p>
        </w:tc>
        <w:tc>
          <w:tcPr>
            <w:tcW w:w="657" w:type="pct"/>
            <w:tcBorders>
              <w:top w:val="nil"/>
              <w:left w:val="single" w:sz="4" w:space="0" w:color="auto"/>
              <w:bottom w:val="single" w:sz="4" w:space="0" w:color="auto"/>
              <w:right w:val="single" w:sz="4" w:space="0" w:color="auto"/>
            </w:tcBorders>
          </w:tcPr>
          <w:p w14:paraId="5173C80E" w14:textId="665B49B3" w:rsidR="00A131F6" w:rsidRPr="00FC20A4" w:rsidRDefault="00A131F6" w:rsidP="00A131F6">
            <w:pPr>
              <w:widowControl w:val="0"/>
              <w:jc w:val="right"/>
              <w:rPr>
                <w:color w:val="000000"/>
                <w:sz w:val="24"/>
                <w:szCs w:val="24"/>
              </w:rPr>
            </w:pPr>
            <w:r w:rsidRPr="00FC20A4">
              <w:rPr>
                <w:color w:val="000000"/>
                <w:sz w:val="24"/>
                <w:szCs w:val="24"/>
              </w:rPr>
              <w:t>60.0</w:t>
            </w:r>
          </w:p>
        </w:tc>
        <w:tc>
          <w:tcPr>
            <w:tcW w:w="657" w:type="pct"/>
            <w:tcBorders>
              <w:top w:val="nil"/>
              <w:left w:val="single" w:sz="4" w:space="0" w:color="auto"/>
              <w:bottom w:val="single" w:sz="4" w:space="0" w:color="auto"/>
              <w:right w:val="single" w:sz="4" w:space="0" w:color="auto"/>
            </w:tcBorders>
            <w:shd w:val="clear" w:color="auto" w:fill="auto"/>
            <w:noWrap/>
            <w:vAlign w:val="center"/>
          </w:tcPr>
          <w:p w14:paraId="61CEA304" w14:textId="171DF2E6" w:rsidR="00A131F6" w:rsidRPr="00FC20A4" w:rsidRDefault="00A131F6" w:rsidP="00A131F6">
            <w:pPr>
              <w:widowControl w:val="0"/>
              <w:jc w:val="right"/>
              <w:rPr>
                <w:color w:val="000000"/>
                <w:sz w:val="24"/>
                <w:szCs w:val="24"/>
              </w:rPr>
            </w:pPr>
            <w:r w:rsidRPr="00FC20A4">
              <w:rPr>
                <w:sz w:val="24"/>
                <w:szCs w:val="24"/>
              </w:rPr>
              <w:t>359.6</w:t>
            </w:r>
          </w:p>
        </w:tc>
      </w:tr>
      <w:tr w:rsidR="00A131F6" w:rsidRPr="00FC20A4" w14:paraId="623E9626" w14:textId="77777777" w:rsidTr="00A262A5">
        <w:tc>
          <w:tcPr>
            <w:tcW w:w="1059"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6F4D625" w14:textId="0BCDDF5A" w:rsidR="00A131F6" w:rsidRPr="00FC20A4" w:rsidRDefault="00A131F6" w:rsidP="00A131F6">
            <w:pPr>
              <w:jc w:val="left"/>
              <w:rPr>
                <w:rFonts w:eastAsiaTheme="minorHAnsi"/>
                <w:b/>
                <w:color w:val="000000"/>
                <w:sz w:val="24"/>
                <w:szCs w:val="24"/>
              </w:rPr>
            </w:pPr>
            <w:r w:rsidRPr="00FC20A4">
              <w:rPr>
                <w:rFonts w:hint="eastAsia"/>
                <w:b/>
                <w:color w:val="000000"/>
                <w:sz w:val="24"/>
                <w:szCs w:val="24"/>
                <w:lang w:eastAsia="zh-CN"/>
              </w:rPr>
              <w:t>总计（公吨）</w:t>
            </w:r>
          </w:p>
        </w:tc>
        <w:tc>
          <w:tcPr>
            <w:tcW w:w="657" w:type="pct"/>
            <w:tcBorders>
              <w:top w:val="nil"/>
              <w:left w:val="nil"/>
              <w:bottom w:val="single" w:sz="4" w:space="0" w:color="auto"/>
              <w:right w:val="single" w:sz="4" w:space="0" w:color="auto"/>
            </w:tcBorders>
            <w:shd w:val="clear" w:color="auto" w:fill="auto"/>
            <w:noWrap/>
          </w:tcPr>
          <w:p w14:paraId="59C84020" w14:textId="4DBC6EB0" w:rsidR="00A131F6" w:rsidRPr="00FC20A4" w:rsidRDefault="00A131F6" w:rsidP="00A131F6">
            <w:pPr>
              <w:widowControl w:val="0"/>
              <w:jc w:val="right"/>
              <w:rPr>
                <w:b/>
                <w:color w:val="000000"/>
                <w:sz w:val="24"/>
                <w:szCs w:val="24"/>
              </w:rPr>
            </w:pPr>
            <w:r w:rsidRPr="00FC20A4">
              <w:rPr>
                <w:b/>
                <w:color w:val="000000"/>
                <w:sz w:val="24"/>
                <w:szCs w:val="24"/>
              </w:rPr>
              <w:t>34.1</w:t>
            </w:r>
          </w:p>
        </w:tc>
        <w:tc>
          <w:tcPr>
            <w:tcW w:w="657" w:type="pct"/>
            <w:tcBorders>
              <w:top w:val="nil"/>
              <w:left w:val="nil"/>
              <w:bottom w:val="single" w:sz="4" w:space="0" w:color="auto"/>
              <w:right w:val="single" w:sz="4" w:space="0" w:color="auto"/>
            </w:tcBorders>
            <w:shd w:val="clear" w:color="auto" w:fill="auto"/>
            <w:noWrap/>
          </w:tcPr>
          <w:p w14:paraId="72510109" w14:textId="02E63885" w:rsidR="00A131F6" w:rsidRPr="00FC20A4" w:rsidRDefault="00A131F6" w:rsidP="00A131F6">
            <w:pPr>
              <w:widowControl w:val="0"/>
              <w:jc w:val="right"/>
              <w:rPr>
                <w:b/>
                <w:color w:val="000000"/>
                <w:sz w:val="24"/>
                <w:szCs w:val="24"/>
              </w:rPr>
            </w:pPr>
            <w:r w:rsidRPr="00FC20A4">
              <w:rPr>
                <w:b/>
                <w:color w:val="000000"/>
                <w:sz w:val="24"/>
                <w:szCs w:val="24"/>
              </w:rPr>
              <w:t>0.8</w:t>
            </w:r>
          </w:p>
        </w:tc>
        <w:tc>
          <w:tcPr>
            <w:tcW w:w="657" w:type="pct"/>
            <w:tcBorders>
              <w:top w:val="nil"/>
              <w:left w:val="nil"/>
              <w:bottom w:val="single" w:sz="4" w:space="0" w:color="auto"/>
              <w:right w:val="single" w:sz="4" w:space="0" w:color="auto"/>
            </w:tcBorders>
            <w:shd w:val="clear" w:color="auto" w:fill="auto"/>
            <w:noWrap/>
          </w:tcPr>
          <w:p w14:paraId="28A1A850" w14:textId="559DE00E" w:rsidR="00A131F6" w:rsidRPr="00FC20A4" w:rsidRDefault="00A131F6" w:rsidP="00A131F6">
            <w:pPr>
              <w:widowControl w:val="0"/>
              <w:jc w:val="right"/>
              <w:rPr>
                <w:b/>
                <w:color w:val="000000"/>
                <w:sz w:val="24"/>
                <w:szCs w:val="24"/>
              </w:rPr>
            </w:pPr>
            <w:r w:rsidRPr="00FC20A4">
              <w:rPr>
                <w:b/>
                <w:color w:val="000000"/>
                <w:sz w:val="24"/>
                <w:szCs w:val="24"/>
              </w:rPr>
              <w:t>0.0</w:t>
            </w:r>
          </w:p>
        </w:tc>
        <w:tc>
          <w:tcPr>
            <w:tcW w:w="657" w:type="pct"/>
            <w:tcBorders>
              <w:top w:val="single" w:sz="4" w:space="0" w:color="auto"/>
              <w:left w:val="nil"/>
              <w:bottom w:val="single" w:sz="4" w:space="0" w:color="auto"/>
              <w:right w:val="single" w:sz="4" w:space="0" w:color="auto"/>
            </w:tcBorders>
          </w:tcPr>
          <w:p w14:paraId="5CC2CA38" w14:textId="10CAA9A8" w:rsidR="00A131F6" w:rsidRPr="00FC20A4" w:rsidRDefault="00A131F6" w:rsidP="00A131F6">
            <w:pPr>
              <w:widowControl w:val="0"/>
              <w:jc w:val="right"/>
              <w:rPr>
                <w:b/>
                <w:color w:val="000000"/>
                <w:sz w:val="24"/>
                <w:szCs w:val="24"/>
              </w:rPr>
            </w:pPr>
            <w:r w:rsidRPr="00FC20A4">
              <w:rPr>
                <w:b/>
                <w:color w:val="000000"/>
                <w:sz w:val="24"/>
                <w:szCs w:val="24"/>
              </w:rPr>
              <w:t>0.0</w:t>
            </w:r>
          </w:p>
        </w:tc>
        <w:tc>
          <w:tcPr>
            <w:tcW w:w="657" w:type="pct"/>
            <w:tcBorders>
              <w:top w:val="nil"/>
              <w:left w:val="single" w:sz="4" w:space="0" w:color="auto"/>
              <w:bottom w:val="single" w:sz="4" w:space="0" w:color="auto"/>
              <w:right w:val="single" w:sz="4" w:space="0" w:color="auto"/>
            </w:tcBorders>
          </w:tcPr>
          <w:p w14:paraId="37D4B949" w14:textId="7F9594E6" w:rsidR="00A131F6" w:rsidRPr="00FC20A4" w:rsidRDefault="00A131F6" w:rsidP="00A131F6">
            <w:pPr>
              <w:widowControl w:val="0"/>
              <w:jc w:val="right"/>
              <w:rPr>
                <w:b/>
                <w:color w:val="000000"/>
                <w:sz w:val="24"/>
                <w:szCs w:val="24"/>
              </w:rPr>
            </w:pPr>
            <w:r w:rsidRPr="00FC20A4">
              <w:rPr>
                <w:b/>
                <w:color w:val="000000"/>
                <w:sz w:val="24"/>
                <w:szCs w:val="24"/>
              </w:rPr>
              <w:t>60.0</w:t>
            </w:r>
          </w:p>
        </w:tc>
        <w:tc>
          <w:tcPr>
            <w:tcW w:w="657" w:type="pct"/>
            <w:tcBorders>
              <w:top w:val="nil"/>
              <w:left w:val="single" w:sz="4" w:space="0" w:color="auto"/>
              <w:bottom w:val="single" w:sz="4" w:space="0" w:color="auto"/>
              <w:right w:val="single" w:sz="4" w:space="0" w:color="auto"/>
            </w:tcBorders>
            <w:shd w:val="clear" w:color="auto" w:fill="auto"/>
            <w:noWrap/>
            <w:vAlign w:val="center"/>
          </w:tcPr>
          <w:p w14:paraId="76D4F16B" w14:textId="0D687792" w:rsidR="00A131F6" w:rsidRPr="00FC20A4" w:rsidRDefault="00A131F6" w:rsidP="00A131F6">
            <w:pPr>
              <w:widowControl w:val="0"/>
              <w:jc w:val="right"/>
              <w:rPr>
                <w:b/>
                <w:color w:val="000000"/>
                <w:sz w:val="24"/>
                <w:szCs w:val="24"/>
              </w:rPr>
            </w:pPr>
            <w:r w:rsidRPr="00FC20A4">
              <w:rPr>
                <w:b/>
                <w:sz w:val="24"/>
                <w:szCs w:val="24"/>
              </w:rPr>
              <w:t>*3,389.0</w:t>
            </w:r>
          </w:p>
        </w:tc>
      </w:tr>
      <w:tr w:rsidR="00FC20A4" w:rsidRPr="00FC20A4" w14:paraId="1E9FEB8B" w14:textId="77777777" w:rsidTr="00FC20A4">
        <w:tc>
          <w:tcPr>
            <w:tcW w:w="5000" w:type="pct"/>
            <w:gridSpan w:val="7"/>
            <w:tcBorders>
              <w:top w:val="single" w:sz="4" w:space="0" w:color="auto"/>
              <w:left w:val="single" w:sz="4" w:space="0" w:color="auto"/>
              <w:bottom w:val="single" w:sz="4" w:space="0" w:color="auto"/>
            </w:tcBorders>
            <w:shd w:val="clear" w:color="auto" w:fill="auto"/>
            <w:noWrap/>
            <w:tcMar>
              <w:left w:w="43" w:type="dxa"/>
              <w:right w:w="43" w:type="dxa"/>
            </w:tcMar>
            <w:vAlign w:val="center"/>
            <w:hideMark/>
          </w:tcPr>
          <w:p w14:paraId="1C3E5718" w14:textId="20B17374" w:rsidR="00FC20A4" w:rsidRPr="00FC20A4" w:rsidRDefault="00FC20A4" w:rsidP="00FC20A4">
            <w:pPr>
              <w:widowControl w:val="0"/>
              <w:jc w:val="left"/>
              <w:rPr>
                <w:color w:val="000000"/>
                <w:sz w:val="24"/>
                <w:szCs w:val="24"/>
              </w:rPr>
            </w:pPr>
            <w:r w:rsidRPr="00FC20A4">
              <w:rPr>
                <w:b/>
                <w:bCs/>
                <w:color w:val="000000"/>
                <w:sz w:val="24"/>
                <w:szCs w:val="24"/>
              </w:rPr>
              <w:t>ODP</w:t>
            </w:r>
            <w:r w:rsidRPr="00FC20A4">
              <w:rPr>
                <w:rFonts w:hint="eastAsia"/>
                <w:b/>
                <w:bCs/>
                <w:color w:val="000000"/>
                <w:sz w:val="24"/>
                <w:szCs w:val="24"/>
                <w:lang w:eastAsia="zh-CN"/>
              </w:rPr>
              <w:t>吨</w:t>
            </w:r>
          </w:p>
        </w:tc>
      </w:tr>
      <w:tr w:rsidR="00A131F6" w:rsidRPr="00FC20A4" w14:paraId="76B8BC7A" w14:textId="77777777" w:rsidTr="00A262A5">
        <w:tc>
          <w:tcPr>
            <w:tcW w:w="10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1BF355" w14:textId="77777777" w:rsidR="00A131F6" w:rsidRPr="00FC20A4" w:rsidRDefault="00A131F6" w:rsidP="00A131F6">
            <w:pPr>
              <w:widowControl w:val="0"/>
              <w:jc w:val="left"/>
              <w:rPr>
                <w:color w:val="000000"/>
                <w:sz w:val="24"/>
                <w:szCs w:val="24"/>
              </w:rPr>
            </w:pPr>
            <w:r w:rsidRPr="00FC20A4">
              <w:rPr>
                <w:color w:val="000000"/>
                <w:sz w:val="24"/>
                <w:szCs w:val="24"/>
              </w:rPr>
              <w:t>HCFC-22</w:t>
            </w:r>
          </w:p>
        </w:tc>
        <w:tc>
          <w:tcPr>
            <w:tcW w:w="657" w:type="pct"/>
            <w:tcBorders>
              <w:top w:val="single" w:sz="4" w:space="0" w:color="auto"/>
              <w:left w:val="single" w:sz="4" w:space="0" w:color="auto"/>
              <w:bottom w:val="single" w:sz="4" w:space="0" w:color="auto"/>
              <w:right w:val="single" w:sz="4" w:space="0" w:color="auto"/>
            </w:tcBorders>
            <w:shd w:val="clear" w:color="auto" w:fill="auto"/>
            <w:noWrap/>
          </w:tcPr>
          <w:p w14:paraId="6352FACA" w14:textId="2E8B0363" w:rsidR="00A131F6" w:rsidRPr="00FC20A4" w:rsidRDefault="00A131F6" w:rsidP="00A131F6">
            <w:pPr>
              <w:widowControl w:val="0"/>
              <w:jc w:val="right"/>
              <w:rPr>
                <w:color w:val="000000"/>
                <w:sz w:val="24"/>
                <w:szCs w:val="24"/>
                <w:lang w:eastAsia="en-CA"/>
              </w:rPr>
            </w:pPr>
            <w:r w:rsidRPr="00FC20A4">
              <w:rPr>
                <w:color w:val="000000"/>
                <w:sz w:val="24"/>
                <w:szCs w:val="24"/>
                <w:lang w:eastAsia="en-CA"/>
              </w:rPr>
              <w:t>1.88</w:t>
            </w:r>
          </w:p>
        </w:tc>
        <w:tc>
          <w:tcPr>
            <w:tcW w:w="657" w:type="pct"/>
            <w:tcBorders>
              <w:top w:val="single" w:sz="4" w:space="0" w:color="auto"/>
              <w:left w:val="single" w:sz="4" w:space="0" w:color="auto"/>
              <w:bottom w:val="single" w:sz="4" w:space="0" w:color="auto"/>
              <w:right w:val="single" w:sz="4" w:space="0" w:color="auto"/>
            </w:tcBorders>
            <w:shd w:val="clear" w:color="auto" w:fill="auto"/>
            <w:noWrap/>
          </w:tcPr>
          <w:p w14:paraId="016BFB6B" w14:textId="75E4A8CB" w:rsidR="00A131F6" w:rsidRPr="00FC20A4" w:rsidRDefault="00A131F6" w:rsidP="00A131F6">
            <w:pPr>
              <w:widowControl w:val="0"/>
              <w:jc w:val="right"/>
              <w:rPr>
                <w:color w:val="000000"/>
                <w:sz w:val="24"/>
                <w:szCs w:val="24"/>
              </w:rPr>
            </w:pPr>
            <w:r w:rsidRPr="00FC20A4">
              <w:rPr>
                <w:color w:val="000000"/>
                <w:sz w:val="24"/>
                <w:szCs w:val="24"/>
              </w:rPr>
              <w:t>0.05</w:t>
            </w:r>
          </w:p>
        </w:tc>
        <w:tc>
          <w:tcPr>
            <w:tcW w:w="657" w:type="pct"/>
            <w:tcBorders>
              <w:top w:val="single" w:sz="4" w:space="0" w:color="auto"/>
              <w:left w:val="single" w:sz="4" w:space="0" w:color="auto"/>
              <w:bottom w:val="single" w:sz="4" w:space="0" w:color="auto"/>
              <w:right w:val="single" w:sz="4" w:space="0" w:color="auto"/>
            </w:tcBorders>
            <w:shd w:val="clear" w:color="auto" w:fill="auto"/>
            <w:noWrap/>
          </w:tcPr>
          <w:p w14:paraId="2698D7CB" w14:textId="25129B79" w:rsidR="00A131F6" w:rsidRPr="00FC20A4" w:rsidRDefault="00A131F6" w:rsidP="00A131F6">
            <w:pPr>
              <w:widowControl w:val="0"/>
              <w:jc w:val="right"/>
              <w:rPr>
                <w:color w:val="000000"/>
                <w:sz w:val="24"/>
                <w:szCs w:val="24"/>
              </w:rPr>
            </w:pPr>
            <w:r w:rsidRPr="00FC20A4">
              <w:rPr>
                <w:color w:val="000000"/>
                <w:sz w:val="24"/>
                <w:szCs w:val="24"/>
              </w:rPr>
              <w:t>0.0</w:t>
            </w:r>
          </w:p>
        </w:tc>
        <w:tc>
          <w:tcPr>
            <w:tcW w:w="657" w:type="pct"/>
            <w:tcBorders>
              <w:top w:val="single" w:sz="4" w:space="0" w:color="auto"/>
              <w:left w:val="single" w:sz="4" w:space="0" w:color="auto"/>
              <w:bottom w:val="single" w:sz="4" w:space="0" w:color="auto"/>
              <w:right w:val="single" w:sz="4" w:space="0" w:color="auto"/>
            </w:tcBorders>
          </w:tcPr>
          <w:p w14:paraId="509B48C2" w14:textId="060DA718" w:rsidR="00A131F6" w:rsidRPr="00FC20A4" w:rsidRDefault="00A131F6" w:rsidP="00A131F6">
            <w:pPr>
              <w:widowControl w:val="0"/>
              <w:jc w:val="right"/>
              <w:rPr>
                <w:color w:val="000000"/>
                <w:sz w:val="24"/>
                <w:szCs w:val="24"/>
              </w:rPr>
            </w:pPr>
            <w:r w:rsidRPr="00FC20A4">
              <w:rPr>
                <w:color w:val="000000"/>
                <w:sz w:val="24"/>
                <w:szCs w:val="24"/>
              </w:rPr>
              <w:t>0.0</w:t>
            </w:r>
          </w:p>
        </w:tc>
        <w:tc>
          <w:tcPr>
            <w:tcW w:w="657" w:type="pct"/>
            <w:tcBorders>
              <w:top w:val="single" w:sz="4" w:space="0" w:color="auto"/>
              <w:left w:val="single" w:sz="4" w:space="0" w:color="auto"/>
              <w:bottom w:val="single" w:sz="4" w:space="0" w:color="auto"/>
              <w:right w:val="single" w:sz="4" w:space="0" w:color="auto"/>
            </w:tcBorders>
          </w:tcPr>
          <w:p w14:paraId="704320CA" w14:textId="4AA6DB30" w:rsidR="00A131F6" w:rsidRPr="00FC20A4" w:rsidRDefault="00A131F6" w:rsidP="00A131F6">
            <w:pPr>
              <w:widowControl w:val="0"/>
              <w:jc w:val="right"/>
              <w:rPr>
                <w:color w:val="000000"/>
                <w:sz w:val="24"/>
                <w:szCs w:val="24"/>
              </w:rPr>
            </w:pPr>
            <w:r w:rsidRPr="00FC20A4">
              <w:rPr>
                <w:color w:val="000000"/>
                <w:sz w:val="24"/>
                <w:szCs w:val="24"/>
              </w:rPr>
              <w:t>0.0</w:t>
            </w:r>
          </w:p>
        </w:tc>
        <w:tc>
          <w:tcPr>
            <w:tcW w:w="657" w:type="pct"/>
            <w:tcBorders>
              <w:top w:val="single" w:sz="4" w:space="0" w:color="auto"/>
              <w:left w:val="single" w:sz="4" w:space="0" w:color="auto"/>
              <w:bottom w:val="single" w:sz="4" w:space="0" w:color="auto"/>
              <w:right w:val="single" w:sz="4" w:space="0" w:color="auto"/>
            </w:tcBorders>
            <w:shd w:val="clear" w:color="auto" w:fill="auto"/>
            <w:noWrap/>
          </w:tcPr>
          <w:p w14:paraId="5A4DD387" w14:textId="1CA4081D" w:rsidR="00A131F6" w:rsidRPr="00FC20A4" w:rsidRDefault="00A131F6" w:rsidP="00A131F6">
            <w:pPr>
              <w:widowControl w:val="0"/>
              <w:jc w:val="right"/>
              <w:rPr>
                <w:color w:val="000000"/>
                <w:sz w:val="24"/>
                <w:szCs w:val="24"/>
              </w:rPr>
            </w:pPr>
            <w:r w:rsidRPr="00FC20A4">
              <w:rPr>
                <w:sz w:val="24"/>
                <w:szCs w:val="24"/>
              </w:rPr>
              <w:t>161.36</w:t>
            </w:r>
          </w:p>
        </w:tc>
      </w:tr>
      <w:tr w:rsidR="00A131F6" w:rsidRPr="00FC20A4" w14:paraId="6CA3FAFC" w14:textId="77777777" w:rsidTr="00A262A5">
        <w:tc>
          <w:tcPr>
            <w:tcW w:w="10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239DBE" w14:textId="1B8AECEC" w:rsidR="00A131F6" w:rsidRPr="00FC20A4" w:rsidRDefault="00A131F6" w:rsidP="00A131F6">
            <w:pPr>
              <w:widowControl w:val="0"/>
              <w:jc w:val="left"/>
              <w:rPr>
                <w:color w:val="000000"/>
                <w:sz w:val="24"/>
                <w:szCs w:val="24"/>
              </w:rPr>
            </w:pPr>
            <w:r w:rsidRPr="00FC20A4">
              <w:rPr>
                <w:color w:val="000000"/>
                <w:sz w:val="24"/>
                <w:szCs w:val="24"/>
              </w:rPr>
              <w:t>HCFC-141b</w:t>
            </w:r>
          </w:p>
        </w:tc>
        <w:tc>
          <w:tcPr>
            <w:tcW w:w="657" w:type="pct"/>
            <w:tcBorders>
              <w:top w:val="single" w:sz="4" w:space="0" w:color="auto"/>
              <w:left w:val="single" w:sz="4" w:space="0" w:color="auto"/>
              <w:bottom w:val="single" w:sz="4" w:space="0" w:color="auto"/>
              <w:right w:val="single" w:sz="4" w:space="0" w:color="auto"/>
            </w:tcBorders>
            <w:shd w:val="clear" w:color="auto" w:fill="auto"/>
            <w:noWrap/>
          </w:tcPr>
          <w:p w14:paraId="79673A97" w14:textId="09C105D9" w:rsidR="00A131F6" w:rsidRPr="00FC20A4" w:rsidRDefault="00A131F6" w:rsidP="00A131F6">
            <w:pPr>
              <w:widowControl w:val="0"/>
              <w:jc w:val="right"/>
              <w:rPr>
                <w:color w:val="000000"/>
                <w:sz w:val="24"/>
                <w:szCs w:val="24"/>
                <w:lang w:eastAsia="en-CA"/>
              </w:rPr>
            </w:pPr>
            <w:r w:rsidRPr="00FC20A4">
              <w:rPr>
                <w:color w:val="000000"/>
                <w:sz w:val="24"/>
                <w:szCs w:val="24"/>
                <w:lang w:eastAsia="en-CA"/>
              </w:rPr>
              <w:t>0.0</w:t>
            </w:r>
          </w:p>
        </w:tc>
        <w:tc>
          <w:tcPr>
            <w:tcW w:w="657" w:type="pct"/>
            <w:tcBorders>
              <w:top w:val="single" w:sz="4" w:space="0" w:color="auto"/>
              <w:left w:val="single" w:sz="4" w:space="0" w:color="auto"/>
              <w:bottom w:val="single" w:sz="4" w:space="0" w:color="auto"/>
              <w:right w:val="single" w:sz="4" w:space="0" w:color="auto"/>
            </w:tcBorders>
            <w:shd w:val="clear" w:color="auto" w:fill="auto"/>
            <w:noWrap/>
          </w:tcPr>
          <w:p w14:paraId="083FB862" w14:textId="14FCEE69" w:rsidR="00A131F6" w:rsidRPr="00FC20A4" w:rsidRDefault="00A131F6" w:rsidP="00A131F6">
            <w:pPr>
              <w:widowControl w:val="0"/>
              <w:jc w:val="right"/>
              <w:rPr>
                <w:color w:val="000000"/>
                <w:sz w:val="24"/>
                <w:szCs w:val="24"/>
              </w:rPr>
            </w:pPr>
            <w:r w:rsidRPr="00FC20A4">
              <w:rPr>
                <w:color w:val="000000"/>
                <w:sz w:val="24"/>
                <w:szCs w:val="24"/>
              </w:rPr>
              <w:t>0.0</w:t>
            </w:r>
          </w:p>
        </w:tc>
        <w:tc>
          <w:tcPr>
            <w:tcW w:w="657" w:type="pct"/>
            <w:tcBorders>
              <w:top w:val="single" w:sz="4" w:space="0" w:color="auto"/>
              <w:left w:val="single" w:sz="4" w:space="0" w:color="auto"/>
              <w:bottom w:val="single" w:sz="4" w:space="0" w:color="auto"/>
              <w:right w:val="single" w:sz="4" w:space="0" w:color="auto"/>
            </w:tcBorders>
            <w:shd w:val="clear" w:color="auto" w:fill="auto"/>
            <w:noWrap/>
          </w:tcPr>
          <w:p w14:paraId="0F912F18" w14:textId="745FA085" w:rsidR="00A131F6" w:rsidRPr="00FC20A4" w:rsidRDefault="00A131F6" w:rsidP="00A131F6">
            <w:pPr>
              <w:widowControl w:val="0"/>
              <w:jc w:val="right"/>
              <w:rPr>
                <w:color w:val="000000"/>
                <w:sz w:val="24"/>
                <w:szCs w:val="24"/>
              </w:rPr>
            </w:pPr>
            <w:r w:rsidRPr="00FC20A4">
              <w:rPr>
                <w:color w:val="000000"/>
                <w:sz w:val="24"/>
                <w:szCs w:val="24"/>
              </w:rPr>
              <w:t>0.0</w:t>
            </w:r>
          </w:p>
        </w:tc>
        <w:tc>
          <w:tcPr>
            <w:tcW w:w="657" w:type="pct"/>
            <w:tcBorders>
              <w:top w:val="single" w:sz="4" w:space="0" w:color="auto"/>
              <w:left w:val="single" w:sz="4" w:space="0" w:color="auto"/>
              <w:bottom w:val="single" w:sz="4" w:space="0" w:color="auto"/>
              <w:right w:val="single" w:sz="4" w:space="0" w:color="auto"/>
            </w:tcBorders>
          </w:tcPr>
          <w:p w14:paraId="4FC854A1" w14:textId="2DFC7FF7" w:rsidR="00A131F6" w:rsidRPr="00FC20A4" w:rsidRDefault="00A131F6" w:rsidP="00A131F6">
            <w:pPr>
              <w:widowControl w:val="0"/>
              <w:jc w:val="right"/>
              <w:rPr>
                <w:color w:val="000000"/>
                <w:sz w:val="24"/>
                <w:szCs w:val="24"/>
              </w:rPr>
            </w:pPr>
            <w:r w:rsidRPr="00FC20A4">
              <w:rPr>
                <w:color w:val="000000"/>
                <w:sz w:val="24"/>
                <w:szCs w:val="24"/>
              </w:rPr>
              <w:t>0.0</w:t>
            </w:r>
          </w:p>
        </w:tc>
        <w:tc>
          <w:tcPr>
            <w:tcW w:w="657" w:type="pct"/>
            <w:tcBorders>
              <w:top w:val="single" w:sz="4" w:space="0" w:color="auto"/>
              <w:left w:val="single" w:sz="4" w:space="0" w:color="auto"/>
              <w:bottom w:val="single" w:sz="4" w:space="0" w:color="auto"/>
              <w:right w:val="single" w:sz="4" w:space="0" w:color="auto"/>
            </w:tcBorders>
          </w:tcPr>
          <w:p w14:paraId="53638512" w14:textId="28EB5465" w:rsidR="00A131F6" w:rsidRPr="00FC20A4" w:rsidRDefault="00A131F6" w:rsidP="00A131F6">
            <w:pPr>
              <w:widowControl w:val="0"/>
              <w:jc w:val="right"/>
              <w:rPr>
                <w:color w:val="000000"/>
                <w:sz w:val="24"/>
                <w:szCs w:val="24"/>
              </w:rPr>
            </w:pPr>
            <w:r w:rsidRPr="00FC20A4">
              <w:rPr>
                <w:color w:val="000000"/>
                <w:sz w:val="24"/>
                <w:szCs w:val="24"/>
              </w:rPr>
              <w:t>6.60</w:t>
            </w:r>
          </w:p>
        </w:tc>
        <w:tc>
          <w:tcPr>
            <w:tcW w:w="657" w:type="pct"/>
            <w:tcBorders>
              <w:top w:val="single" w:sz="4" w:space="0" w:color="auto"/>
              <w:left w:val="single" w:sz="4" w:space="0" w:color="auto"/>
              <w:bottom w:val="single" w:sz="4" w:space="0" w:color="auto"/>
              <w:right w:val="single" w:sz="4" w:space="0" w:color="auto"/>
            </w:tcBorders>
            <w:shd w:val="clear" w:color="auto" w:fill="auto"/>
            <w:noWrap/>
          </w:tcPr>
          <w:p w14:paraId="2BF4E28D" w14:textId="21F33BD1" w:rsidR="00A131F6" w:rsidRPr="00FC20A4" w:rsidRDefault="00A131F6" w:rsidP="00A131F6">
            <w:pPr>
              <w:widowControl w:val="0"/>
              <w:jc w:val="right"/>
              <w:rPr>
                <w:color w:val="000000"/>
                <w:sz w:val="24"/>
                <w:szCs w:val="24"/>
              </w:rPr>
            </w:pPr>
            <w:r w:rsidRPr="00FC20A4">
              <w:rPr>
                <w:sz w:val="24"/>
                <w:szCs w:val="24"/>
              </w:rPr>
              <w:t>39.56</w:t>
            </w:r>
          </w:p>
        </w:tc>
      </w:tr>
      <w:tr w:rsidR="00A131F6" w:rsidRPr="00FC20A4" w14:paraId="4D758206" w14:textId="77777777" w:rsidTr="00A262A5">
        <w:tc>
          <w:tcPr>
            <w:tcW w:w="10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9E0857D" w14:textId="0411748F" w:rsidR="00A131F6" w:rsidRPr="00FC20A4" w:rsidRDefault="00A131F6" w:rsidP="00A131F6">
            <w:pPr>
              <w:jc w:val="left"/>
              <w:rPr>
                <w:rFonts w:eastAsiaTheme="minorHAnsi"/>
                <w:b/>
                <w:sz w:val="24"/>
                <w:szCs w:val="24"/>
              </w:rPr>
            </w:pPr>
            <w:r w:rsidRPr="00FC20A4">
              <w:rPr>
                <w:rFonts w:hint="eastAsia"/>
                <w:b/>
                <w:color w:val="000000"/>
                <w:sz w:val="24"/>
                <w:szCs w:val="24"/>
                <w:lang w:eastAsia="zh-CN"/>
              </w:rPr>
              <w:t>总计</w:t>
            </w:r>
            <w:r w:rsidRPr="00FC20A4">
              <w:rPr>
                <w:rFonts w:hint="eastAsia"/>
                <w:b/>
                <w:sz w:val="24"/>
                <w:szCs w:val="24"/>
                <w:lang w:eastAsia="zh-CN"/>
              </w:rPr>
              <w:t>（</w:t>
            </w:r>
            <w:r w:rsidRPr="00FC20A4">
              <w:rPr>
                <w:b/>
                <w:sz w:val="24"/>
                <w:szCs w:val="24"/>
              </w:rPr>
              <w:t>ODP</w:t>
            </w:r>
            <w:r w:rsidRPr="00FC20A4">
              <w:rPr>
                <w:rFonts w:hint="eastAsia"/>
                <w:b/>
                <w:sz w:val="24"/>
                <w:szCs w:val="24"/>
                <w:lang w:eastAsia="zh-CN"/>
              </w:rPr>
              <w:t>吨）</w:t>
            </w:r>
          </w:p>
        </w:tc>
        <w:tc>
          <w:tcPr>
            <w:tcW w:w="657" w:type="pct"/>
            <w:tcBorders>
              <w:top w:val="single" w:sz="4" w:space="0" w:color="auto"/>
              <w:left w:val="single" w:sz="4" w:space="0" w:color="auto"/>
              <w:bottom w:val="single" w:sz="4" w:space="0" w:color="auto"/>
              <w:right w:val="single" w:sz="4" w:space="0" w:color="auto"/>
            </w:tcBorders>
            <w:shd w:val="clear" w:color="auto" w:fill="auto"/>
            <w:noWrap/>
          </w:tcPr>
          <w:p w14:paraId="656DF4A2" w14:textId="47204E63" w:rsidR="00A131F6" w:rsidRPr="00FC20A4" w:rsidRDefault="00A131F6" w:rsidP="00A131F6">
            <w:pPr>
              <w:widowControl w:val="0"/>
              <w:jc w:val="right"/>
              <w:rPr>
                <w:b/>
                <w:color w:val="000000"/>
                <w:sz w:val="24"/>
                <w:szCs w:val="24"/>
                <w:lang w:eastAsia="en-CA"/>
              </w:rPr>
            </w:pPr>
            <w:r w:rsidRPr="00FC20A4">
              <w:rPr>
                <w:b/>
                <w:color w:val="000000"/>
                <w:sz w:val="24"/>
                <w:szCs w:val="24"/>
                <w:lang w:eastAsia="en-CA"/>
              </w:rPr>
              <w:t>1.88</w:t>
            </w:r>
          </w:p>
        </w:tc>
        <w:tc>
          <w:tcPr>
            <w:tcW w:w="657" w:type="pct"/>
            <w:tcBorders>
              <w:top w:val="single" w:sz="4" w:space="0" w:color="auto"/>
              <w:left w:val="single" w:sz="4" w:space="0" w:color="auto"/>
              <w:bottom w:val="single" w:sz="4" w:space="0" w:color="auto"/>
              <w:right w:val="single" w:sz="4" w:space="0" w:color="auto"/>
            </w:tcBorders>
            <w:shd w:val="clear" w:color="auto" w:fill="auto"/>
            <w:noWrap/>
          </w:tcPr>
          <w:p w14:paraId="464EDE17" w14:textId="718F7F61" w:rsidR="00A131F6" w:rsidRPr="00FC20A4" w:rsidRDefault="00A131F6" w:rsidP="00A131F6">
            <w:pPr>
              <w:widowControl w:val="0"/>
              <w:jc w:val="right"/>
              <w:rPr>
                <w:b/>
                <w:color w:val="000000"/>
                <w:sz w:val="24"/>
                <w:szCs w:val="24"/>
              </w:rPr>
            </w:pPr>
            <w:r w:rsidRPr="00FC20A4">
              <w:rPr>
                <w:b/>
                <w:color w:val="000000"/>
                <w:sz w:val="24"/>
                <w:szCs w:val="24"/>
              </w:rPr>
              <w:t>0.05</w:t>
            </w:r>
          </w:p>
        </w:tc>
        <w:tc>
          <w:tcPr>
            <w:tcW w:w="657" w:type="pct"/>
            <w:tcBorders>
              <w:top w:val="single" w:sz="4" w:space="0" w:color="auto"/>
              <w:left w:val="single" w:sz="4" w:space="0" w:color="auto"/>
              <w:bottom w:val="single" w:sz="4" w:space="0" w:color="auto"/>
              <w:right w:val="single" w:sz="4" w:space="0" w:color="auto"/>
            </w:tcBorders>
            <w:shd w:val="clear" w:color="auto" w:fill="auto"/>
            <w:noWrap/>
          </w:tcPr>
          <w:p w14:paraId="5AAB0021" w14:textId="64BFE9EF" w:rsidR="00A131F6" w:rsidRPr="00FC20A4" w:rsidRDefault="00A131F6" w:rsidP="00A131F6">
            <w:pPr>
              <w:widowControl w:val="0"/>
              <w:jc w:val="right"/>
              <w:rPr>
                <w:b/>
                <w:color w:val="000000"/>
                <w:sz w:val="24"/>
                <w:szCs w:val="24"/>
              </w:rPr>
            </w:pPr>
            <w:r w:rsidRPr="00FC20A4">
              <w:rPr>
                <w:b/>
                <w:bCs/>
                <w:color w:val="000000"/>
                <w:sz w:val="24"/>
                <w:szCs w:val="24"/>
              </w:rPr>
              <w:t>0.0</w:t>
            </w:r>
          </w:p>
        </w:tc>
        <w:tc>
          <w:tcPr>
            <w:tcW w:w="657" w:type="pct"/>
            <w:tcBorders>
              <w:top w:val="single" w:sz="4" w:space="0" w:color="auto"/>
              <w:left w:val="single" w:sz="4" w:space="0" w:color="auto"/>
              <w:bottom w:val="single" w:sz="4" w:space="0" w:color="auto"/>
              <w:right w:val="single" w:sz="4" w:space="0" w:color="auto"/>
            </w:tcBorders>
          </w:tcPr>
          <w:p w14:paraId="6D30E1C7" w14:textId="56EB111C" w:rsidR="00A131F6" w:rsidRPr="00FC20A4" w:rsidRDefault="00A131F6" w:rsidP="00A131F6">
            <w:pPr>
              <w:jc w:val="right"/>
              <w:rPr>
                <w:b/>
                <w:color w:val="000000"/>
                <w:sz w:val="24"/>
                <w:szCs w:val="24"/>
              </w:rPr>
            </w:pPr>
            <w:r w:rsidRPr="00FC20A4">
              <w:rPr>
                <w:b/>
                <w:bCs/>
                <w:color w:val="000000"/>
                <w:sz w:val="24"/>
                <w:szCs w:val="24"/>
              </w:rPr>
              <w:t>0.0</w:t>
            </w:r>
          </w:p>
        </w:tc>
        <w:tc>
          <w:tcPr>
            <w:tcW w:w="657" w:type="pct"/>
            <w:tcBorders>
              <w:top w:val="single" w:sz="4" w:space="0" w:color="auto"/>
              <w:left w:val="single" w:sz="4" w:space="0" w:color="auto"/>
              <w:bottom w:val="single" w:sz="4" w:space="0" w:color="auto"/>
              <w:right w:val="single" w:sz="4" w:space="0" w:color="auto"/>
            </w:tcBorders>
          </w:tcPr>
          <w:p w14:paraId="07528FCC" w14:textId="70B3DECE" w:rsidR="00A131F6" w:rsidRPr="00FC20A4" w:rsidRDefault="00A131F6" w:rsidP="00A131F6">
            <w:pPr>
              <w:jc w:val="right"/>
              <w:rPr>
                <w:b/>
                <w:color w:val="000000"/>
                <w:sz w:val="24"/>
                <w:szCs w:val="24"/>
              </w:rPr>
            </w:pPr>
            <w:r w:rsidRPr="00FC20A4">
              <w:rPr>
                <w:b/>
                <w:color w:val="000000"/>
                <w:sz w:val="24"/>
                <w:szCs w:val="24"/>
              </w:rPr>
              <w:t>6.60</w:t>
            </w:r>
          </w:p>
        </w:tc>
        <w:tc>
          <w:tcPr>
            <w:tcW w:w="657" w:type="pct"/>
            <w:tcBorders>
              <w:top w:val="single" w:sz="4" w:space="0" w:color="auto"/>
              <w:left w:val="single" w:sz="4" w:space="0" w:color="auto"/>
              <w:bottom w:val="single" w:sz="4" w:space="0" w:color="auto"/>
              <w:right w:val="single" w:sz="4" w:space="0" w:color="auto"/>
            </w:tcBorders>
            <w:shd w:val="clear" w:color="auto" w:fill="auto"/>
            <w:noWrap/>
          </w:tcPr>
          <w:p w14:paraId="05634C5F" w14:textId="627D78E6" w:rsidR="00A131F6" w:rsidRPr="00FC20A4" w:rsidRDefault="00A131F6" w:rsidP="00A131F6">
            <w:pPr>
              <w:jc w:val="right"/>
              <w:rPr>
                <w:rFonts w:eastAsiaTheme="minorHAnsi"/>
                <w:b/>
                <w:color w:val="000000"/>
                <w:sz w:val="24"/>
                <w:szCs w:val="24"/>
              </w:rPr>
            </w:pPr>
            <w:r w:rsidRPr="00FC20A4">
              <w:rPr>
                <w:b/>
                <w:bCs/>
                <w:sz w:val="24"/>
                <w:szCs w:val="24"/>
              </w:rPr>
              <w:t>*206.94</w:t>
            </w:r>
          </w:p>
        </w:tc>
      </w:tr>
    </w:tbl>
    <w:p w14:paraId="76E49BB4" w14:textId="291A8CE0" w:rsidR="003E17FD" w:rsidRDefault="003E17FD" w:rsidP="0046480E">
      <w:pPr>
        <w:rPr>
          <w:b/>
          <w:lang w:val="en-CA" w:eastAsia="zh-CN"/>
        </w:rPr>
      </w:pPr>
      <w:r w:rsidRPr="000336D7">
        <w:rPr>
          <w:sz w:val="18"/>
          <w:szCs w:val="18"/>
          <w:lang w:eastAsia="zh-CN"/>
        </w:rPr>
        <w:t>* </w:t>
      </w:r>
      <w:r w:rsidR="00A131F6">
        <w:rPr>
          <w:rFonts w:hint="eastAsia"/>
          <w:sz w:val="18"/>
          <w:szCs w:val="18"/>
          <w:lang w:eastAsia="zh-CN"/>
        </w:rPr>
        <w:t>包含</w:t>
      </w:r>
      <w:r w:rsidR="00A131F6" w:rsidRPr="005D0819">
        <w:rPr>
          <w:sz w:val="18"/>
          <w:szCs w:val="18"/>
        </w:rPr>
        <w:t>5.68 ODP</w:t>
      </w:r>
      <w:r w:rsidR="00A131F6">
        <w:rPr>
          <w:rFonts w:hint="eastAsia"/>
          <w:sz w:val="18"/>
          <w:szCs w:val="18"/>
          <w:lang w:eastAsia="zh-CN"/>
        </w:rPr>
        <w:t>吨</w:t>
      </w:r>
      <w:r w:rsidR="00A131F6">
        <w:rPr>
          <w:rFonts w:hint="eastAsia"/>
          <w:sz w:val="18"/>
          <w:szCs w:val="18"/>
          <w:lang w:eastAsia="zh-CN"/>
        </w:rPr>
        <w:t>(</w:t>
      </w:r>
      <w:r w:rsidR="00A131F6" w:rsidRPr="005D0819">
        <w:rPr>
          <w:sz w:val="18"/>
          <w:szCs w:val="18"/>
        </w:rPr>
        <w:t xml:space="preserve">86.9 </w:t>
      </w:r>
      <w:r w:rsidR="00A131F6">
        <w:rPr>
          <w:rFonts w:hint="eastAsia"/>
          <w:sz w:val="18"/>
          <w:szCs w:val="18"/>
          <w:lang w:eastAsia="zh-CN"/>
        </w:rPr>
        <w:t>公吨</w:t>
      </w:r>
      <w:r w:rsidR="00A131F6">
        <w:rPr>
          <w:sz w:val="18"/>
          <w:szCs w:val="18"/>
          <w:lang w:eastAsia="zh-CN"/>
        </w:rPr>
        <w:t>)</w:t>
      </w:r>
      <w:r w:rsidR="00A131F6">
        <w:rPr>
          <w:rFonts w:hint="eastAsia"/>
          <w:sz w:val="18"/>
          <w:szCs w:val="18"/>
          <w:lang w:eastAsia="zh-CN"/>
        </w:rPr>
        <w:t>的</w:t>
      </w:r>
      <w:r w:rsidR="00A131F6" w:rsidRPr="005D0819">
        <w:rPr>
          <w:sz w:val="18"/>
          <w:szCs w:val="18"/>
        </w:rPr>
        <w:t>HCFC-142b</w:t>
      </w:r>
      <w:r w:rsidR="00A131F6">
        <w:rPr>
          <w:rFonts w:hint="eastAsia"/>
          <w:sz w:val="18"/>
          <w:szCs w:val="18"/>
          <w:lang w:eastAsia="zh-CN"/>
        </w:rPr>
        <w:t>和</w:t>
      </w:r>
      <w:r w:rsidR="00A131F6" w:rsidRPr="005D0819">
        <w:rPr>
          <w:sz w:val="18"/>
          <w:szCs w:val="18"/>
        </w:rPr>
        <w:t>0.07 ODP </w:t>
      </w:r>
      <w:r w:rsidR="00A131F6">
        <w:rPr>
          <w:rFonts w:hint="eastAsia"/>
          <w:sz w:val="18"/>
          <w:szCs w:val="18"/>
          <w:lang w:eastAsia="zh-CN"/>
        </w:rPr>
        <w:t>吨</w:t>
      </w:r>
      <w:r w:rsidR="00A131F6" w:rsidRPr="005D0819">
        <w:rPr>
          <w:sz w:val="18"/>
          <w:szCs w:val="18"/>
        </w:rPr>
        <w:t xml:space="preserve"> (3.5</w:t>
      </w:r>
      <w:r w:rsidR="00A131F6">
        <w:rPr>
          <w:rFonts w:hint="eastAsia"/>
          <w:sz w:val="18"/>
          <w:szCs w:val="18"/>
          <w:lang w:eastAsia="zh-CN"/>
        </w:rPr>
        <w:t>公吨</w:t>
      </w:r>
      <w:r w:rsidR="00A131F6" w:rsidRPr="005D0819">
        <w:rPr>
          <w:sz w:val="18"/>
          <w:szCs w:val="18"/>
        </w:rPr>
        <w:t>)</w:t>
      </w:r>
      <w:r w:rsidR="00A131F6">
        <w:rPr>
          <w:rFonts w:hint="eastAsia"/>
          <w:sz w:val="18"/>
          <w:szCs w:val="18"/>
          <w:lang w:eastAsia="zh-CN"/>
        </w:rPr>
        <w:t>的</w:t>
      </w:r>
      <w:r w:rsidR="00A131F6" w:rsidRPr="005D0819">
        <w:rPr>
          <w:sz w:val="18"/>
          <w:szCs w:val="18"/>
        </w:rPr>
        <w:t>HCFC-123</w:t>
      </w:r>
      <w:r w:rsidR="00A131F6">
        <w:rPr>
          <w:rFonts w:hint="eastAsia"/>
          <w:sz w:val="18"/>
          <w:szCs w:val="18"/>
          <w:lang w:eastAsia="zh-CN"/>
        </w:rPr>
        <w:t>。</w:t>
      </w:r>
    </w:p>
    <w:p w14:paraId="79ACB7B9" w14:textId="232DE230" w:rsidR="003C1E02" w:rsidRPr="009F30B9" w:rsidRDefault="00FC20A4" w:rsidP="00F74B29">
      <w:pPr>
        <w:widowControl w:val="0"/>
        <w:numPr>
          <w:ilvl w:val="0"/>
          <w:numId w:val="22"/>
        </w:numPr>
        <w:tabs>
          <w:tab w:val="left" w:pos="720"/>
        </w:tabs>
        <w:adjustRightInd w:val="0"/>
        <w:spacing w:before="120" w:after="120" w:line="240" w:lineRule="atLeast"/>
        <w:ind w:left="0" w:firstLine="0"/>
        <w:textAlignment w:val="baseline"/>
        <w:rPr>
          <w:rFonts w:eastAsiaTheme="minorEastAsia"/>
          <w:sz w:val="24"/>
          <w:szCs w:val="24"/>
          <w:lang w:val="en-US" w:eastAsia="zh-CN"/>
        </w:rPr>
      </w:pPr>
      <w:r w:rsidRPr="009F30B9">
        <w:rPr>
          <w:rFonts w:eastAsiaTheme="minorEastAsia"/>
          <w:sz w:val="24"/>
          <w:szCs w:val="24"/>
          <w:lang w:val="en-US" w:eastAsia="zh-CN"/>
        </w:rPr>
        <w:t>2018</w:t>
      </w:r>
      <w:r w:rsidRPr="009F30B9">
        <w:rPr>
          <w:rFonts w:eastAsiaTheme="minorEastAsia"/>
          <w:sz w:val="24"/>
          <w:szCs w:val="24"/>
          <w:lang w:val="en-US" w:eastAsia="zh-CN"/>
        </w:rPr>
        <w:t>年至</w:t>
      </w:r>
      <w:r w:rsidRPr="009F30B9">
        <w:rPr>
          <w:rFonts w:eastAsiaTheme="minorEastAsia"/>
          <w:sz w:val="24"/>
          <w:szCs w:val="24"/>
          <w:lang w:val="en-US" w:eastAsia="zh-CN"/>
        </w:rPr>
        <w:t>2021</w:t>
      </w:r>
      <w:r w:rsidRPr="009F30B9">
        <w:rPr>
          <w:rFonts w:eastAsiaTheme="minorEastAsia"/>
          <w:sz w:val="24"/>
          <w:szCs w:val="24"/>
          <w:lang w:val="en-US" w:eastAsia="zh-CN"/>
        </w:rPr>
        <w:t>年，该国氟氯烃消费量大幅下降，</w:t>
      </w:r>
      <w:r w:rsidRPr="009F30B9">
        <w:rPr>
          <w:rFonts w:eastAsiaTheme="minorEastAsia"/>
          <w:sz w:val="24"/>
          <w:szCs w:val="24"/>
          <w:lang w:val="en-US" w:eastAsia="zh-CN"/>
        </w:rPr>
        <w:t>2020</w:t>
      </w:r>
      <w:r w:rsidRPr="009F30B9">
        <w:rPr>
          <w:rFonts w:eastAsiaTheme="minorEastAsia"/>
          <w:sz w:val="24"/>
          <w:szCs w:val="24"/>
          <w:lang w:val="en-US" w:eastAsia="zh-CN"/>
        </w:rPr>
        <w:t>年和</w:t>
      </w:r>
      <w:r w:rsidRPr="009F30B9">
        <w:rPr>
          <w:rFonts w:eastAsiaTheme="minorEastAsia"/>
          <w:sz w:val="24"/>
          <w:szCs w:val="24"/>
          <w:lang w:val="en-US" w:eastAsia="zh-CN"/>
        </w:rPr>
        <w:t>2021</w:t>
      </w:r>
      <w:r w:rsidRPr="009F30B9">
        <w:rPr>
          <w:rFonts w:eastAsiaTheme="minorEastAsia"/>
          <w:sz w:val="24"/>
          <w:szCs w:val="24"/>
          <w:lang w:val="en-US" w:eastAsia="zh-CN"/>
        </w:rPr>
        <w:t>年由于</w:t>
      </w:r>
      <w:r w:rsidRPr="009F30B9">
        <w:rPr>
          <w:rFonts w:eastAsiaTheme="minorEastAsia"/>
          <w:sz w:val="24"/>
          <w:szCs w:val="24"/>
          <w:lang w:val="en-US" w:eastAsia="zh-CN"/>
        </w:rPr>
        <w:t>COVID-19</w:t>
      </w:r>
      <w:r w:rsidRPr="009F30B9">
        <w:rPr>
          <w:rFonts w:eastAsiaTheme="minorEastAsia" w:hint="eastAsia"/>
          <w:sz w:val="24"/>
          <w:szCs w:val="24"/>
          <w:lang w:val="en-US" w:eastAsia="zh-CN"/>
        </w:rPr>
        <w:t>流行病</w:t>
      </w:r>
      <w:r w:rsidRPr="009F30B9">
        <w:rPr>
          <w:rFonts w:eastAsiaTheme="minorEastAsia"/>
          <w:sz w:val="24"/>
          <w:szCs w:val="24"/>
          <w:lang w:val="en-US" w:eastAsia="zh-CN"/>
        </w:rPr>
        <w:t>和持续的经济危机</w:t>
      </w:r>
      <w:r w:rsidRPr="009F30B9">
        <w:rPr>
          <w:rFonts w:eastAsiaTheme="minorEastAsia" w:hint="eastAsia"/>
          <w:sz w:val="24"/>
          <w:szCs w:val="24"/>
          <w:lang w:val="en-US" w:eastAsia="zh-CN"/>
        </w:rPr>
        <w:t>而</w:t>
      </w:r>
      <w:r w:rsidRPr="009F30B9">
        <w:rPr>
          <w:rFonts w:eastAsiaTheme="minorEastAsia"/>
          <w:sz w:val="24"/>
          <w:szCs w:val="24"/>
          <w:lang w:val="en-US" w:eastAsia="zh-CN"/>
        </w:rPr>
        <w:t>暂时</w:t>
      </w:r>
      <w:r w:rsidRPr="009F30B9">
        <w:rPr>
          <w:rFonts w:eastAsiaTheme="minorEastAsia" w:hint="eastAsia"/>
          <w:sz w:val="24"/>
          <w:szCs w:val="24"/>
          <w:lang w:val="en-US" w:eastAsia="zh-CN"/>
        </w:rPr>
        <w:t>中止了氟氯烃的消费</w:t>
      </w:r>
      <w:r w:rsidRPr="009F30B9">
        <w:rPr>
          <w:rFonts w:eastAsiaTheme="minorEastAsia"/>
          <w:sz w:val="24"/>
          <w:szCs w:val="24"/>
          <w:lang w:val="en-US" w:eastAsia="zh-CN"/>
        </w:rPr>
        <w:t>。</w:t>
      </w:r>
      <w:r w:rsidRPr="009F30B9">
        <w:rPr>
          <w:rFonts w:eastAsiaTheme="minorEastAsia"/>
          <w:sz w:val="24"/>
          <w:szCs w:val="24"/>
          <w:lang w:val="en-US" w:eastAsia="zh-CN"/>
        </w:rPr>
        <w:t>2016</w:t>
      </w:r>
      <w:r w:rsidRPr="009F30B9">
        <w:rPr>
          <w:rFonts w:eastAsiaTheme="minorEastAsia"/>
          <w:sz w:val="24"/>
          <w:szCs w:val="24"/>
          <w:lang w:val="en-US" w:eastAsia="zh-CN"/>
        </w:rPr>
        <w:t>年禁止</w:t>
      </w:r>
      <w:r w:rsidRPr="009F30B9">
        <w:rPr>
          <w:rFonts w:eastAsiaTheme="minorEastAsia" w:hint="eastAsia"/>
          <w:sz w:val="24"/>
          <w:szCs w:val="24"/>
          <w:lang w:val="en-US" w:eastAsia="zh-CN"/>
        </w:rPr>
        <w:t>了</w:t>
      </w:r>
      <w:r w:rsidRPr="009F30B9">
        <w:rPr>
          <w:rFonts w:eastAsiaTheme="minorEastAsia"/>
          <w:sz w:val="24"/>
          <w:szCs w:val="24"/>
          <w:lang w:val="en-US" w:eastAsia="zh-CN"/>
        </w:rPr>
        <w:t>HCFC-22</w:t>
      </w:r>
      <w:r w:rsidRPr="009F30B9">
        <w:rPr>
          <w:rFonts w:eastAsiaTheme="minorEastAsia"/>
          <w:sz w:val="24"/>
          <w:szCs w:val="24"/>
          <w:lang w:val="en-US" w:eastAsia="zh-CN"/>
        </w:rPr>
        <w:t>的进口，</w:t>
      </w:r>
      <w:r w:rsidRPr="009F30B9">
        <w:rPr>
          <w:rFonts w:eastAsiaTheme="minorEastAsia"/>
          <w:sz w:val="24"/>
          <w:szCs w:val="24"/>
          <w:lang w:val="en-US" w:eastAsia="zh-CN"/>
        </w:rPr>
        <w:t>2020</w:t>
      </w:r>
      <w:r w:rsidRPr="009F30B9">
        <w:rPr>
          <w:rFonts w:eastAsiaTheme="minorEastAsia"/>
          <w:sz w:val="24"/>
          <w:szCs w:val="24"/>
          <w:lang w:val="en-US" w:eastAsia="zh-CN"/>
        </w:rPr>
        <w:t>年关闭</w:t>
      </w:r>
      <w:r w:rsidRPr="009F30B9">
        <w:rPr>
          <w:rFonts w:eastAsiaTheme="minorEastAsia" w:hint="eastAsia"/>
          <w:sz w:val="24"/>
          <w:szCs w:val="24"/>
          <w:lang w:val="en-US" w:eastAsia="zh-CN"/>
        </w:rPr>
        <w:t>了当地的生产</w:t>
      </w:r>
      <w:r w:rsidRPr="009F30B9">
        <w:rPr>
          <w:rFonts w:eastAsiaTheme="minorEastAsia"/>
          <w:sz w:val="24"/>
          <w:szCs w:val="24"/>
          <w:lang w:val="en-US" w:eastAsia="zh-CN"/>
        </w:rPr>
        <w:t>。</w:t>
      </w:r>
      <w:r w:rsidRPr="009F30B9">
        <w:rPr>
          <w:rFonts w:eastAsiaTheme="minorEastAsia"/>
          <w:sz w:val="24"/>
          <w:szCs w:val="24"/>
          <w:lang w:val="en-US" w:eastAsia="zh-CN"/>
        </w:rPr>
        <w:t>2018</w:t>
      </w:r>
      <w:r w:rsidR="00DA7489">
        <w:rPr>
          <w:rFonts w:eastAsiaTheme="minorEastAsia" w:hint="eastAsia"/>
          <w:sz w:val="24"/>
          <w:szCs w:val="24"/>
          <w:lang w:val="en-US" w:eastAsia="zh-CN"/>
        </w:rPr>
        <w:t>年至</w:t>
      </w:r>
      <w:r w:rsidRPr="009F30B9">
        <w:rPr>
          <w:rFonts w:eastAsiaTheme="minorEastAsia"/>
          <w:sz w:val="24"/>
          <w:szCs w:val="24"/>
          <w:lang w:val="en-US" w:eastAsia="zh-CN"/>
        </w:rPr>
        <w:t>2021</w:t>
      </w:r>
      <w:r w:rsidRPr="009F30B9">
        <w:rPr>
          <w:rFonts w:eastAsiaTheme="minorEastAsia"/>
          <w:sz w:val="24"/>
          <w:szCs w:val="24"/>
          <w:lang w:val="en-US" w:eastAsia="zh-CN"/>
        </w:rPr>
        <w:t>年</w:t>
      </w:r>
      <w:r w:rsidRPr="009F30B9">
        <w:rPr>
          <w:rFonts w:eastAsiaTheme="minorEastAsia" w:hint="eastAsia"/>
          <w:sz w:val="24"/>
          <w:szCs w:val="24"/>
          <w:lang w:val="en-US" w:eastAsia="zh-CN"/>
        </w:rPr>
        <w:t>，</w:t>
      </w:r>
      <w:r w:rsidRPr="009F30B9">
        <w:rPr>
          <w:rFonts w:eastAsiaTheme="minorEastAsia"/>
          <w:sz w:val="24"/>
          <w:szCs w:val="24"/>
          <w:lang w:val="en-US" w:eastAsia="zh-CN"/>
        </w:rPr>
        <w:t>停止</w:t>
      </w:r>
      <w:r w:rsidRPr="009F30B9">
        <w:rPr>
          <w:rFonts w:eastAsiaTheme="minorEastAsia" w:hint="eastAsia"/>
          <w:sz w:val="24"/>
          <w:szCs w:val="24"/>
          <w:lang w:val="en-US" w:eastAsia="zh-CN"/>
        </w:rPr>
        <w:t>了</w:t>
      </w:r>
      <w:r w:rsidRPr="009F30B9">
        <w:rPr>
          <w:rFonts w:eastAsiaTheme="minorEastAsia"/>
          <w:sz w:val="24"/>
          <w:szCs w:val="24"/>
          <w:lang w:val="en-US" w:eastAsia="zh-CN"/>
        </w:rPr>
        <w:t>进口用于聚氨酯泡沫</w:t>
      </w:r>
      <w:r w:rsidRPr="009F30B9">
        <w:rPr>
          <w:rFonts w:eastAsiaTheme="minorEastAsia" w:hint="eastAsia"/>
          <w:sz w:val="24"/>
          <w:szCs w:val="24"/>
          <w:lang w:val="en-US" w:eastAsia="zh-CN"/>
        </w:rPr>
        <w:t>配料中心</w:t>
      </w:r>
      <w:r w:rsidRPr="009F30B9">
        <w:rPr>
          <w:rFonts w:eastAsiaTheme="minorEastAsia"/>
          <w:sz w:val="24"/>
          <w:szCs w:val="24"/>
          <w:lang w:val="en-US" w:eastAsia="zh-CN"/>
        </w:rPr>
        <w:t>的</w:t>
      </w:r>
      <w:r w:rsidRPr="009F30B9">
        <w:rPr>
          <w:rFonts w:eastAsiaTheme="minorEastAsia"/>
          <w:sz w:val="24"/>
          <w:szCs w:val="24"/>
          <w:lang w:val="en-US" w:eastAsia="zh-CN"/>
        </w:rPr>
        <w:t>HCFC</w:t>
      </w:r>
      <w:r w:rsidRPr="009F30B9">
        <w:rPr>
          <w:rFonts w:eastAsiaTheme="minorEastAsia"/>
          <w:sz w:val="24"/>
          <w:szCs w:val="24"/>
          <w:lang w:val="en-US" w:eastAsia="zh-CN"/>
        </w:rPr>
        <w:noBreakHyphen/>
        <w:t>141b</w:t>
      </w:r>
      <w:r w:rsidRPr="009F30B9">
        <w:rPr>
          <w:rFonts w:eastAsiaTheme="minorEastAsia"/>
          <w:sz w:val="24"/>
          <w:szCs w:val="24"/>
          <w:lang w:val="en-US" w:eastAsia="zh-CN"/>
        </w:rPr>
        <w:t>，但</w:t>
      </w:r>
      <w:r w:rsidRPr="009F30B9">
        <w:rPr>
          <w:rFonts w:eastAsiaTheme="minorEastAsia"/>
          <w:sz w:val="24"/>
          <w:szCs w:val="24"/>
          <w:lang w:val="en-US" w:eastAsia="zh-CN"/>
        </w:rPr>
        <w:t>2022</w:t>
      </w:r>
      <w:r w:rsidRPr="009F30B9">
        <w:rPr>
          <w:rFonts w:eastAsiaTheme="minorEastAsia"/>
          <w:sz w:val="24"/>
          <w:szCs w:val="24"/>
          <w:lang w:val="en-US" w:eastAsia="zh-CN"/>
        </w:rPr>
        <w:t>年</w:t>
      </w:r>
      <w:r w:rsidRPr="009F30B9">
        <w:rPr>
          <w:rFonts w:eastAsiaTheme="minorEastAsia" w:hint="eastAsia"/>
          <w:sz w:val="24"/>
          <w:szCs w:val="24"/>
          <w:lang w:val="en-US" w:eastAsia="zh-CN"/>
        </w:rPr>
        <w:t>又</w:t>
      </w:r>
      <w:r w:rsidRPr="009F30B9">
        <w:rPr>
          <w:rFonts w:eastAsiaTheme="minorEastAsia"/>
          <w:sz w:val="24"/>
          <w:szCs w:val="24"/>
          <w:lang w:val="en-US" w:eastAsia="zh-CN"/>
        </w:rPr>
        <w:t>恢复</w:t>
      </w:r>
      <w:r w:rsidRPr="009F30B9">
        <w:rPr>
          <w:rFonts w:eastAsiaTheme="minorEastAsia" w:hint="eastAsia"/>
          <w:sz w:val="24"/>
          <w:szCs w:val="24"/>
          <w:lang w:val="en-US" w:eastAsia="zh-CN"/>
        </w:rPr>
        <w:t>了进口</w:t>
      </w:r>
      <w:r w:rsidRPr="009F30B9">
        <w:rPr>
          <w:rFonts w:eastAsiaTheme="minorEastAsia"/>
          <w:sz w:val="24"/>
          <w:szCs w:val="24"/>
          <w:lang w:val="en-US" w:eastAsia="zh-CN"/>
        </w:rPr>
        <w:t>。对氟氯烃</w:t>
      </w:r>
      <w:r w:rsidR="00126C47">
        <w:rPr>
          <w:rFonts w:eastAsiaTheme="minorEastAsia" w:hint="eastAsia"/>
          <w:sz w:val="24"/>
          <w:szCs w:val="24"/>
          <w:lang w:val="en-US" w:eastAsia="zh-CN"/>
        </w:rPr>
        <w:t>绵延持续</w:t>
      </w:r>
      <w:r w:rsidR="00126C47" w:rsidRPr="009F30B9">
        <w:rPr>
          <w:rFonts w:eastAsiaTheme="minorEastAsia"/>
          <w:sz w:val="24"/>
          <w:szCs w:val="24"/>
          <w:lang w:val="en-US" w:eastAsia="zh-CN"/>
        </w:rPr>
        <w:t>的</w:t>
      </w:r>
      <w:r w:rsidRPr="009F30B9">
        <w:rPr>
          <w:rFonts w:eastAsiaTheme="minorEastAsia"/>
          <w:sz w:val="24"/>
          <w:szCs w:val="24"/>
          <w:lang w:val="en-US" w:eastAsia="zh-CN"/>
        </w:rPr>
        <w:t>需求继续通过库存和非</w:t>
      </w:r>
      <w:r w:rsidRPr="009F30B9">
        <w:rPr>
          <w:rFonts w:eastAsiaTheme="minorEastAsia" w:hint="eastAsia"/>
          <w:sz w:val="24"/>
          <w:szCs w:val="24"/>
          <w:lang w:val="en-US" w:eastAsia="zh-CN"/>
        </w:rPr>
        <w:t>禁止</w:t>
      </w:r>
      <w:r w:rsidR="00126C47">
        <w:rPr>
          <w:rFonts w:eastAsiaTheme="minorEastAsia" w:hint="eastAsia"/>
          <w:sz w:val="24"/>
          <w:szCs w:val="24"/>
          <w:lang w:val="en-US" w:eastAsia="zh-CN"/>
        </w:rPr>
        <w:t>方式</w:t>
      </w:r>
      <w:r w:rsidRPr="009F30B9">
        <w:rPr>
          <w:rFonts w:eastAsiaTheme="minorEastAsia" w:hint="eastAsia"/>
          <w:sz w:val="24"/>
          <w:szCs w:val="24"/>
          <w:lang w:val="en-US" w:eastAsia="zh-CN"/>
        </w:rPr>
        <w:t>来</w:t>
      </w:r>
      <w:r w:rsidRPr="009F30B9">
        <w:rPr>
          <w:rFonts w:eastAsiaTheme="minorEastAsia"/>
          <w:sz w:val="24"/>
          <w:szCs w:val="24"/>
          <w:lang w:val="en-US" w:eastAsia="zh-CN"/>
        </w:rPr>
        <w:t>满足</w:t>
      </w:r>
      <w:r w:rsidR="00BC7FC5" w:rsidRPr="009F30B9">
        <w:rPr>
          <w:rFonts w:eastAsiaTheme="minorEastAsia" w:hint="eastAsia"/>
          <w:sz w:val="24"/>
          <w:szCs w:val="24"/>
          <w:lang w:val="en-US" w:eastAsia="zh-CN"/>
        </w:rPr>
        <w:t>。</w:t>
      </w:r>
    </w:p>
    <w:p w14:paraId="20AFED61" w14:textId="360D7A55" w:rsidR="00024FDD" w:rsidRPr="002720E3" w:rsidRDefault="00024FDD" w:rsidP="00024FDD">
      <w:pPr>
        <w:widowControl w:val="0"/>
        <w:tabs>
          <w:tab w:val="left" w:pos="720"/>
        </w:tabs>
        <w:adjustRightInd w:val="0"/>
        <w:spacing w:before="120" w:after="120" w:line="240" w:lineRule="atLeast"/>
        <w:textAlignment w:val="baseline"/>
        <w:rPr>
          <w:sz w:val="24"/>
          <w:szCs w:val="24"/>
          <w:lang w:eastAsia="zh-CN"/>
        </w:rPr>
      </w:pPr>
      <w:r w:rsidRPr="002720E3">
        <w:rPr>
          <w:rFonts w:hint="eastAsia"/>
          <w:i/>
          <w:sz w:val="24"/>
          <w:szCs w:val="24"/>
          <w:lang w:val="en-CA" w:eastAsia="zh-CN"/>
        </w:rPr>
        <w:t>国家方案执行报告</w:t>
      </w:r>
    </w:p>
    <w:p w14:paraId="45507AF5" w14:textId="12CC1F53" w:rsidR="0046480E" w:rsidRPr="0050579C" w:rsidRDefault="0050579C">
      <w:pPr>
        <w:widowControl w:val="0"/>
        <w:numPr>
          <w:ilvl w:val="0"/>
          <w:numId w:val="22"/>
        </w:numPr>
        <w:tabs>
          <w:tab w:val="left" w:pos="720"/>
        </w:tabs>
        <w:adjustRightInd w:val="0"/>
        <w:spacing w:before="120" w:after="120" w:line="240" w:lineRule="atLeast"/>
        <w:ind w:left="0" w:firstLine="0"/>
        <w:textAlignment w:val="baseline"/>
        <w:rPr>
          <w:rFonts w:eastAsiaTheme="minorEastAsia"/>
          <w:sz w:val="24"/>
          <w:szCs w:val="24"/>
          <w:lang w:val="en-US" w:eastAsia="zh-CN"/>
        </w:rPr>
      </w:pPr>
      <w:r w:rsidRPr="0050579C">
        <w:rPr>
          <w:rFonts w:eastAsiaTheme="minorEastAsia"/>
          <w:sz w:val="24"/>
          <w:szCs w:val="24"/>
          <w:lang w:val="en-US" w:eastAsia="zh-CN"/>
        </w:rPr>
        <w:t>委内瑞拉玻利瓦尔共和国政府在</w:t>
      </w:r>
      <w:r w:rsidRPr="0050579C">
        <w:rPr>
          <w:rFonts w:eastAsiaTheme="minorEastAsia"/>
          <w:sz w:val="24"/>
          <w:szCs w:val="24"/>
          <w:lang w:val="en-US" w:eastAsia="zh-CN"/>
        </w:rPr>
        <w:t>2022</w:t>
      </w:r>
      <w:r w:rsidRPr="0050579C">
        <w:rPr>
          <w:rFonts w:eastAsiaTheme="minorEastAsia"/>
          <w:sz w:val="24"/>
          <w:szCs w:val="24"/>
          <w:lang w:val="en-US" w:eastAsia="zh-CN"/>
        </w:rPr>
        <w:t>年国家方案执行报告中报告的氟氯烃行业消费数据不同于在《蒙特利尔议定书》第</w:t>
      </w:r>
      <w:r w:rsidRPr="0050579C">
        <w:rPr>
          <w:rFonts w:eastAsiaTheme="minorEastAsia"/>
          <w:sz w:val="24"/>
          <w:szCs w:val="24"/>
          <w:lang w:val="en-US" w:eastAsia="zh-CN"/>
        </w:rPr>
        <w:t>7</w:t>
      </w:r>
      <w:r w:rsidRPr="0050579C">
        <w:rPr>
          <w:rFonts w:eastAsiaTheme="minorEastAsia"/>
          <w:sz w:val="24"/>
          <w:szCs w:val="24"/>
          <w:lang w:val="en-US" w:eastAsia="zh-CN"/>
        </w:rPr>
        <w:t>条下报告的数据。国家方案</w:t>
      </w:r>
      <w:r w:rsidRPr="0050579C">
        <w:rPr>
          <w:rFonts w:eastAsiaTheme="minorEastAsia" w:hint="eastAsia"/>
          <w:sz w:val="24"/>
          <w:szCs w:val="24"/>
          <w:lang w:val="en-US" w:eastAsia="zh-CN"/>
        </w:rPr>
        <w:t>执行</w:t>
      </w:r>
      <w:r w:rsidRPr="0050579C">
        <w:rPr>
          <w:rFonts w:eastAsiaTheme="minorEastAsia"/>
          <w:sz w:val="24"/>
          <w:szCs w:val="24"/>
          <w:lang w:val="en-US" w:eastAsia="zh-CN"/>
        </w:rPr>
        <w:t>报告</w:t>
      </w:r>
      <w:r w:rsidRPr="0050579C">
        <w:rPr>
          <w:rFonts w:eastAsiaTheme="minorEastAsia" w:hint="eastAsia"/>
          <w:sz w:val="24"/>
          <w:szCs w:val="24"/>
          <w:lang w:val="en-US" w:eastAsia="zh-CN"/>
        </w:rPr>
        <w:t>提供了</w:t>
      </w:r>
      <w:r w:rsidRPr="0050579C">
        <w:rPr>
          <w:rFonts w:eastAsiaTheme="minorEastAsia"/>
          <w:sz w:val="24"/>
          <w:szCs w:val="24"/>
          <w:lang w:val="en-US" w:eastAsia="zh-CN"/>
        </w:rPr>
        <w:t>该国相关行业氟氯烃使用量</w:t>
      </w:r>
      <w:r w:rsidRPr="0050579C">
        <w:rPr>
          <w:rFonts w:eastAsiaTheme="minorEastAsia" w:hint="eastAsia"/>
          <w:sz w:val="24"/>
          <w:szCs w:val="24"/>
          <w:lang w:val="en-US" w:eastAsia="zh-CN"/>
        </w:rPr>
        <w:t>的估算数，</w:t>
      </w:r>
      <w:r w:rsidRPr="0050579C">
        <w:rPr>
          <w:rFonts w:eastAsiaTheme="minorEastAsia"/>
          <w:sz w:val="24"/>
          <w:szCs w:val="24"/>
          <w:lang w:val="en-US" w:eastAsia="zh-CN"/>
        </w:rPr>
        <w:t>为</w:t>
      </w:r>
      <w:r w:rsidRPr="0050579C">
        <w:rPr>
          <w:rFonts w:eastAsiaTheme="minorEastAsia"/>
          <w:sz w:val="24"/>
          <w:szCs w:val="24"/>
          <w:lang w:val="en-US" w:eastAsia="zh-CN"/>
        </w:rPr>
        <w:t>15.62 ODP</w:t>
      </w:r>
      <w:r w:rsidRPr="0050579C">
        <w:rPr>
          <w:rFonts w:eastAsiaTheme="minorEastAsia"/>
          <w:sz w:val="24"/>
          <w:szCs w:val="24"/>
          <w:lang w:val="en-US" w:eastAsia="zh-CN"/>
        </w:rPr>
        <w:t>吨</w:t>
      </w:r>
      <w:r w:rsidRPr="0050579C">
        <w:rPr>
          <w:rFonts w:eastAsiaTheme="minorEastAsia"/>
          <w:sz w:val="24"/>
          <w:szCs w:val="24"/>
          <w:lang w:val="en-US" w:eastAsia="zh-CN"/>
        </w:rPr>
        <w:t>(11.22 ODP</w:t>
      </w:r>
      <w:r w:rsidRPr="0050579C">
        <w:rPr>
          <w:rFonts w:eastAsiaTheme="minorEastAsia"/>
          <w:sz w:val="24"/>
          <w:szCs w:val="24"/>
          <w:lang w:val="en-US" w:eastAsia="zh-CN"/>
        </w:rPr>
        <w:t>吨</w:t>
      </w:r>
      <w:r w:rsidRPr="0050579C">
        <w:rPr>
          <w:rFonts w:eastAsiaTheme="minorEastAsia" w:hint="eastAsia"/>
          <w:sz w:val="24"/>
          <w:szCs w:val="24"/>
          <w:lang w:val="en-US" w:eastAsia="zh-CN"/>
        </w:rPr>
        <w:t>的</w:t>
      </w:r>
      <w:r w:rsidRPr="0050579C">
        <w:rPr>
          <w:rFonts w:eastAsiaTheme="minorEastAsia"/>
          <w:sz w:val="24"/>
          <w:szCs w:val="24"/>
          <w:lang w:val="en-US" w:eastAsia="zh-CN"/>
        </w:rPr>
        <w:t>HCFC-22</w:t>
      </w:r>
      <w:r w:rsidRPr="0050579C">
        <w:rPr>
          <w:rFonts w:eastAsiaTheme="minorEastAsia" w:hint="eastAsia"/>
          <w:sz w:val="24"/>
          <w:szCs w:val="24"/>
          <w:lang w:val="en-US" w:eastAsia="zh-CN"/>
        </w:rPr>
        <w:t>，</w:t>
      </w:r>
      <w:r w:rsidRPr="0050579C">
        <w:rPr>
          <w:rFonts w:eastAsiaTheme="minorEastAsia"/>
          <w:sz w:val="24"/>
          <w:szCs w:val="24"/>
          <w:lang w:val="en-US" w:eastAsia="zh-CN"/>
        </w:rPr>
        <w:t>4.40 ODP</w:t>
      </w:r>
      <w:r w:rsidRPr="0050579C">
        <w:rPr>
          <w:rFonts w:eastAsiaTheme="minorEastAsia"/>
          <w:sz w:val="24"/>
          <w:szCs w:val="24"/>
          <w:lang w:val="en-US" w:eastAsia="zh-CN"/>
        </w:rPr>
        <w:t>吨</w:t>
      </w:r>
      <w:r w:rsidRPr="0050579C">
        <w:rPr>
          <w:rFonts w:eastAsiaTheme="minorEastAsia" w:hint="eastAsia"/>
          <w:sz w:val="24"/>
          <w:szCs w:val="24"/>
          <w:lang w:val="en-US" w:eastAsia="zh-CN"/>
        </w:rPr>
        <w:t>的</w:t>
      </w:r>
      <w:r w:rsidRPr="0050579C">
        <w:rPr>
          <w:rFonts w:eastAsiaTheme="minorEastAsia"/>
          <w:sz w:val="24"/>
          <w:szCs w:val="24"/>
          <w:lang w:val="en-US" w:eastAsia="zh-CN"/>
        </w:rPr>
        <w:t>HCFC-141b)</w:t>
      </w:r>
      <w:r w:rsidRPr="0050579C">
        <w:rPr>
          <w:rFonts w:eastAsiaTheme="minorEastAsia"/>
          <w:sz w:val="24"/>
          <w:szCs w:val="24"/>
          <w:lang w:val="en-US" w:eastAsia="zh-CN"/>
        </w:rPr>
        <w:t>，而根据第</w:t>
      </w:r>
      <w:r w:rsidRPr="0050579C">
        <w:rPr>
          <w:rFonts w:eastAsiaTheme="minorEastAsia"/>
          <w:sz w:val="24"/>
          <w:szCs w:val="24"/>
          <w:lang w:val="en-US" w:eastAsia="zh-CN"/>
        </w:rPr>
        <w:t>7</w:t>
      </w:r>
      <w:r w:rsidRPr="0050579C">
        <w:rPr>
          <w:rFonts w:eastAsiaTheme="minorEastAsia"/>
          <w:sz w:val="24"/>
          <w:szCs w:val="24"/>
          <w:lang w:val="en-US" w:eastAsia="zh-CN"/>
        </w:rPr>
        <w:t>条报告的消费量仅为</w:t>
      </w:r>
      <w:r w:rsidRPr="0050579C">
        <w:rPr>
          <w:rFonts w:eastAsiaTheme="minorEastAsia"/>
          <w:sz w:val="24"/>
          <w:szCs w:val="24"/>
          <w:lang w:val="en-US" w:eastAsia="zh-CN"/>
        </w:rPr>
        <w:t>6.60 ODP</w:t>
      </w:r>
      <w:r w:rsidRPr="0050579C">
        <w:rPr>
          <w:rFonts w:eastAsiaTheme="minorEastAsia"/>
          <w:sz w:val="24"/>
          <w:szCs w:val="24"/>
          <w:lang w:val="en-US" w:eastAsia="zh-CN"/>
        </w:rPr>
        <w:t>吨</w:t>
      </w:r>
      <w:r w:rsidRPr="0050579C">
        <w:rPr>
          <w:rFonts w:eastAsiaTheme="minorEastAsia" w:hint="eastAsia"/>
          <w:sz w:val="24"/>
          <w:szCs w:val="24"/>
          <w:lang w:val="en-US" w:eastAsia="zh-CN"/>
        </w:rPr>
        <w:t>的</w:t>
      </w:r>
      <w:r w:rsidRPr="0050579C">
        <w:rPr>
          <w:rFonts w:eastAsiaTheme="minorEastAsia"/>
          <w:sz w:val="24"/>
          <w:szCs w:val="24"/>
          <w:lang w:val="en-US" w:eastAsia="zh-CN"/>
        </w:rPr>
        <w:t>HCFC-141b</w:t>
      </w:r>
      <w:r w:rsidRPr="0050579C">
        <w:rPr>
          <w:rFonts w:eastAsiaTheme="minorEastAsia"/>
          <w:sz w:val="24"/>
          <w:szCs w:val="24"/>
          <w:lang w:val="en-US" w:eastAsia="zh-CN"/>
        </w:rPr>
        <w:t>，</w:t>
      </w:r>
      <w:r w:rsidRPr="0050579C">
        <w:rPr>
          <w:rFonts w:eastAsiaTheme="minorEastAsia" w:hint="eastAsia"/>
          <w:sz w:val="24"/>
          <w:szCs w:val="24"/>
          <w:lang w:val="en-US" w:eastAsia="zh-CN"/>
        </w:rPr>
        <w:t>此消费量</w:t>
      </w:r>
      <w:r w:rsidRPr="0050579C">
        <w:rPr>
          <w:rFonts w:eastAsiaTheme="minorEastAsia"/>
          <w:sz w:val="24"/>
          <w:szCs w:val="24"/>
          <w:lang w:val="en-US" w:eastAsia="zh-CN"/>
        </w:rPr>
        <w:t>与记录的进口量相符。</w:t>
      </w:r>
      <w:r w:rsidR="005658A2" w:rsidRPr="005658A2">
        <w:rPr>
          <w:rFonts w:eastAsiaTheme="minorEastAsia"/>
          <w:sz w:val="24"/>
          <w:szCs w:val="24"/>
          <w:lang w:val="en-US" w:eastAsia="zh-CN"/>
        </w:rPr>
        <w:t>与前几年一样，由于</w:t>
      </w:r>
      <w:r w:rsidR="005658A2" w:rsidRPr="005658A2">
        <w:rPr>
          <w:rFonts w:eastAsiaTheme="minorEastAsia"/>
          <w:sz w:val="24"/>
          <w:szCs w:val="24"/>
          <w:lang w:val="en-US" w:eastAsia="zh-CN"/>
        </w:rPr>
        <w:t>2016</w:t>
      </w:r>
      <w:r w:rsidR="005658A2" w:rsidRPr="005658A2">
        <w:rPr>
          <w:rFonts w:eastAsiaTheme="minorEastAsia"/>
          <w:sz w:val="24"/>
          <w:szCs w:val="24"/>
          <w:lang w:val="en-US" w:eastAsia="zh-CN"/>
        </w:rPr>
        <w:t>年过早实施</w:t>
      </w:r>
      <w:r w:rsidR="005658A2" w:rsidRPr="005658A2">
        <w:rPr>
          <w:rFonts w:eastAsiaTheme="minorEastAsia" w:hint="eastAsia"/>
          <w:sz w:val="24"/>
          <w:szCs w:val="24"/>
          <w:lang w:val="en-US" w:eastAsia="zh-CN"/>
        </w:rPr>
        <w:t>了</w:t>
      </w:r>
      <w:r w:rsidR="005658A2" w:rsidRPr="005658A2">
        <w:rPr>
          <w:rFonts w:eastAsiaTheme="minorEastAsia"/>
          <w:sz w:val="24"/>
          <w:szCs w:val="24"/>
          <w:lang w:val="en-US" w:eastAsia="zh-CN"/>
        </w:rPr>
        <w:t>HCFC-22</w:t>
      </w:r>
      <w:r w:rsidR="005658A2" w:rsidRPr="005658A2">
        <w:rPr>
          <w:rFonts w:eastAsiaTheme="minorEastAsia"/>
          <w:sz w:val="24"/>
          <w:szCs w:val="24"/>
          <w:lang w:val="en-US" w:eastAsia="zh-CN"/>
        </w:rPr>
        <w:t>进口禁令</w:t>
      </w:r>
      <w:r w:rsidR="005658A2" w:rsidRPr="005658A2">
        <w:rPr>
          <w:rFonts w:eastAsiaTheme="minorEastAsia" w:hint="eastAsia"/>
          <w:sz w:val="24"/>
          <w:szCs w:val="24"/>
          <w:lang w:val="en-US" w:eastAsia="zh-CN"/>
        </w:rPr>
        <w:t>加上</w:t>
      </w:r>
      <w:r w:rsidR="009E2588">
        <w:rPr>
          <w:rFonts w:eastAsiaTheme="minorEastAsia" w:hint="eastAsia"/>
          <w:sz w:val="24"/>
          <w:szCs w:val="24"/>
          <w:lang w:val="en-US" w:eastAsia="zh-CN"/>
        </w:rPr>
        <w:t>生产也出乎预期地停止了</w:t>
      </w:r>
      <w:r w:rsidR="005658A2" w:rsidRPr="005658A2">
        <w:rPr>
          <w:rFonts w:eastAsiaTheme="minorEastAsia"/>
          <w:sz w:val="24"/>
          <w:szCs w:val="24"/>
          <w:lang w:val="en-US" w:eastAsia="zh-CN"/>
        </w:rPr>
        <w:t>，</w:t>
      </w:r>
      <w:r w:rsidR="005658A2" w:rsidRPr="005658A2">
        <w:rPr>
          <w:rFonts w:eastAsiaTheme="minorEastAsia" w:hint="eastAsia"/>
          <w:sz w:val="24"/>
          <w:szCs w:val="24"/>
          <w:lang w:val="en-US" w:eastAsia="zh-CN"/>
        </w:rPr>
        <w:t>通过库存和未记录的进口满足了一部分</w:t>
      </w:r>
      <w:r w:rsidR="005658A2" w:rsidRPr="005658A2">
        <w:rPr>
          <w:rFonts w:eastAsiaTheme="minorEastAsia"/>
          <w:sz w:val="24"/>
          <w:szCs w:val="24"/>
          <w:lang w:val="en-US" w:eastAsia="zh-CN"/>
        </w:rPr>
        <w:t>HCFC-22</w:t>
      </w:r>
      <w:r w:rsidR="005658A2" w:rsidRPr="005658A2">
        <w:rPr>
          <w:rFonts w:eastAsiaTheme="minorEastAsia"/>
          <w:sz w:val="24"/>
          <w:szCs w:val="24"/>
          <w:lang w:val="en-US" w:eastAsia="zh-CN"/>
        </w:rPr>
        <w:t>的</w:t>
      </w:r>
      <w:r w:rsidR="005658A2" w:rsidRPr="005658A2">
        <w:rPr>
          <w:rFonts w:eastAsiaTheme="minorEastAsia" w:hint="eastAsia"/>
          <w:sz w:val="24"/>
          <w:szCs w:val="24"/>
          <w:lang w:val="en-US" w:eastAsia="zh-CN"/>
        </w:rPr>
        <w:t>使用量。这个问题正在</w:t>
      </w:r>
      <w:r w:rsidR="005658A2" w:rsidRPr="005658A2">
        <w:rPr>
          <w:rFonts w:eastAsiaTheme="minorEastAsia"/>
          <w:sz w:val="24"/>
          <w:szCs w:val="24"/>
          <w:lang w:val="en-US" w:eastAsia="zh-CN"/>
        </w:rPr>
        <w:t>第九十一次会议核准的</w:t>
      </w:r>
      <w:r w:rsidR="005658A2" w:rsidRPr="005658A2">
        <w:rPr>
          <w:rFonts w:eastAsiaTheme="minorEastAsia" w:hint="eastAsia"/>
          <w:sz w:val="24"/>
          <w:szCs w:val="24"/>
          <w:lang w:val="en-US" w:eastAsia="zh-CN"/>
        </w:rPr>
        <w:t>经修订的氟氯烃淘汰管理计划</w:t>
      </w:r>
      <w:r w:rsidR="005658A2" w:rsidRPr="005658A2">
        <w:rPr>
          <w:rFonts w:eastAsiaTheme="minorEastAsia"/>
          <w:sz w:val="24"/>
          <w:szCs w:val="24"/>
          <w:lang w:val="en-US" w:eastAsia="zh-CN"/>
        </w:rPr>
        <w:t>第二阶段</w:t>
      </w:r>
      <w:r w:rsidR="005658A2" w:rsidRPr="005658A2">
        <w:rPr>
          <w:rFonts w:eastAsiaTheme="minorEastAsia" w:hint="eastAsia"/>
          <w:sz w:val="24"/>
          <w:szCs w:val="24"/>
          <w:lang w:val="en-US" w:eastAsia="zh-CN"/>
        </w:rPr>
        <w:t>行动</w:t>
      </w:r>
      <w:r w:rsidR="005658A2" w:rsidRPr="005658A2">
        <w:rPr>
          <w:rFonts w:eastAsiaTheme="minorEastAsia"/>
          <w:sz w:val="24"/>
          <w:szCs w:val="24"/>
          <w:lang w:val="en-US" w:eastAsia="zh-CN"/>
        </w:rPr>
        <w:t>计划</w:t>
      </w:r>
      <w:r w:rsidR="005658A2" w:rsidRPr="005658A2">
        <w:rPr>
          <w:rFonts w:eastAsiaTheme="minorEastAsia" w:hint="eastAsia"/>
          <w:sz w:val="24"/>
          <w:szCs w:val="24"/>
          <w:lang w:val="en-US" w:eastAsia="zh-CN"/>
        </w:rPr>
        <w:t>中加以</w:t>
      </w:r>
      <w:r w:rsidR="005658A2" w:rsidRPr="005658A2">
        <w:rPr>
          <w:rFonts w:eastAsiaTheme="minorEastAsia"/>
          <w:sz w:val="24"/>
          <w:szCs w:val="24"/>
          <w:lang w:val="en-US" w:eastAsia="zh-CN"/>
        </w:rPr>
        <w:t>解决，</w:t>
      </w:r>
      <w:r w:rsidR="007116AE">
        <w:rPr>
          <w:rStyle w:val="FootnoteReference"/>
        </w:rPr>
        <w:footnoteReference w:id="3"/>
      </w:r>
      <w:r w:rsidR="007116AE">
        <w:rPr>
          <w:rFonts w:eastAsiaTheme="minorEastAsia" w:hint="eastAsia"/>
          <w:sz w:val="24"/>
          <w:szCs w:val="24"/>
          <w:lang w:val="en-US" w:eastAsia="zh-CN"/>
        </w:rPr>
        <w:t xml:space="preserve"> </w:t>
      </w:r>
      <w:r w:rsidR="005658A2" w:rsidRPr="005658A2">
        <w:rPr>
          <w:rFonts w:eastAsiaTheme="minorEastAsia"/>
          <w:sz w:val="24"/>
          <w:szCs w:val="24"/>
          <w:lang w:val="en-US" w:eastAsia="zh-CN"/>
        </w:rPr>
        <w:t>除其他外包括</w:t>
      </w:r>
      <w:bookmarkStart w:id="1" w:name="_Hlk151143831"/>
      <w:r w:rsidR="005658A2" w:rsidRPr="005658A2">
        <w:rPr>
          <w:rFonts w:eastAsiaTheme="minorEastAsia"/>
          <w:sz w:val="24"/>
          <w:szCs w:val="24"/>
          <w:lang w:val="en-US" w:eastAsia="zh-CN"/>
        </w:rPr>
        <w:t>2023</w:t>
      </w:r>
      <w:r w:rsidR="005658A2" w:rsidRPr="005658A2">
        <w:rPr>
          <w:rFonts w:eastAsiaTheme="minorEastAsia"/>
          <w:sz w:val="24"/>
          <w:szCs w:val="24"/>
          <w:lang w:val="en-US" w:eastAsia="zh-CN"/>
        </w:rPr>
        <w:t>年至</w:t>
      </w:r>
      <w:r w:rsidR="005658A2" w:rsidRPr="005658A2">
        <w:rPr>
          <w:rFonts w:eastAsiaTheme="minorEastAsia"/>
          <w:sz w:val="24"/>
          <w:szCs w:val="24"/>
          <w:lang w:val="en-US" w:eastAsia="zh-CN"/>
        </w:rPr>
        <w:t>2026</w:t>
      </w:r>
      <w:r w:rsidR="005658A2" w:rsidRPr="005658A2">
        <w:rPr>
          <w:rFonts w:eastAsiaTheme="minorEastAsia"/>
          <w:sz w:val="24"/>
          <w:szCs w:val="24"/>
          <w:lang w:val="en-US" w:eastAsia="zh-CN"/>
        </w:rPr>
        <w:t>年期间暂时允许进口</w:t>
      </w:r>
      <w:r w:rsidR="005658A2" w:rsidRPr="005658A2">
        <w:rPr>
          <w:rFonts w:eastAsiaTheme="minorEastAsia"/>
          <w:sz w:val="24"/>
          <w:szCs w:val="24"/>
          <w:lang w:val="en-US" w:eastAsia="zh-CN"/>
        </w:rPr>
        <w:t>HCFC</w:t>
      </w:r>
      <w:r w:rsidR="005658A2" w:rsidRPr="005658A2">
        <w:rPr>
          <w:rFonts w:eastAsiaTheme="minorEastAsia"/>
          <w:sz w:val="24"/>
          <w:szCs w:val="24"/>
          <w:lang w:val="en-US" w:eastAsia="zh-CN"/>
        </w:rPr>
        <w:noBreakHyphen/>
        <w:t>22</w:t>
      </w:r>
      <w:bookmarkEnd w:id="1"/>
      <w:r w:rsidR="005658A2" w:rsidRPr="005658A2">
        <w:rPr>
          <w:rFonts w:eastAsiaTheme="minorEastAsia"/>
          <w:sz w:val="24"/>
          <w:szCs w:val="24"/>
          <w:lang w:val="en-US" w:eastAsia="zh-CN"/>
        </w:rPr>
        <w:t>以及加强</w:t>
      </w:r>
      <w:r w:rsidR="005658A2" w:rsidRPr="005658A2">
        <w:rPr>
          <w:rFonts w:eastAsiaTheme="minorEastAsia" w:hint="eastAsia"/>
          <w:sz w:val="24"/>
          <w:szCs w:val="24"/>
          <w:lang w:val="en-US" w:eastAsia="zh-CN"/>
        </w:rPr>
        <w:t>对</w:t>
      </w:r>
      <w:r w:rsidR="005658A2" w:rsidRPr="005658A2">
        <w:rPr>
          <w:rFonts w:eastAsiaTheme="minorEastAsia"/>
          <w:sz w:val="24"/>
          <w:szCs w:val="24"/>
          <w:lang w:val="en-US" w:eastAsia="zh-CN"/>
        </w:rPr>
        <w:t>氟氯烃贸易</w:t>
      </w:r>
      <w:r w:rsidR="005658A2" w:rsidRPr="005658A2">
        <w:rPr>
          <w:rFonts w:eastAsiaTheme="minorEastAsia" w:hint="eastAsia"/>
          <w:sz w:val="24"/>
          <w:szCs w:val="24"/>
          <w:lang w:val="en-US" w:eastAsia="zh-CN"/>
        </w:rPr>
        <w:t>的管控</w:t>
      </w:r>
      <w:r w:rsidR="00B94FB6">
        <w:rPr>
          <w:rFonts w:eastAsiaTheme="minorEastAsia" w:hint="eastAsia"/>
          <w:sz w:val="24"/>
          <w:szCs w:val="24"/>
          <w:lang w:val="en-US" w:eastAsia="zh-CN"/>
        </w:rPr>
        <w:t>。</w:t>
      </w:r>
    </w:p>
    <w:p w14:paraId="5E5FDADC" w14:textId="4370C360" w:rsidR="005664EF" w:rsidRPr="002720E3" w:rsidRDefault="005664EF" w:rsidP="005664EF">
      <w:pPr>
        <w:widowControl w:val="0"/>
        <w:tabs>
          <w:tab w:val="left" w:pos="720"/>
        </w:tabs>
        <w:adjustRightInd w:val="0"/>
        <w:spacing w:before="120" w:after="120" w:line="240" w:lineRule="atLeast"/>
        <w:textAlignment w:val="baseline"/>
        <w:rPr>
          <w:i/>
          <w:sz w:val="24"/>
          <w:szCs w:val="24"/>
          <w:lang w:val="en-CA" w:eastAsia="zh-CN"/>
        </w:rPr>
      </w:pPr>
      <w:r w:rsidRPr="002720E3">
        <w:rPr>
          <w:rFonts w:hint="eastAsia"/>
          <w:i/>
          <w:sz w:val="24"/>
          <w:szCs w:val="24"/>
          <w:lang w:val="en-CA" w:eastAsia="zh-CN"/>
        </w:rPr>
        <w:t>核查报告</w:t>
      </w:r>
    </w:p>
    <w:p w14:paraId="409AC503" w14:textId="6B8BBBA8" w:rsidR="005664EF" w:rsidRPr="002720E3" w:rsidRDefault="005C26AB">
      <w:pPr>
        <w:widowControl w:val="0"/>
        <w:numPr>
          <w:ilvl w:val="0"/>
          <w:numId w:val="22"/>
        </w:numPr>
        <w:tabs>
          <w:tab w:val="left" w:pos="720"/>
        </w:tabs>
        <w:adjustRightInd w:val="0"/>
        <w:spacing w:before="120" w:after="120" w:line="240" w:lineRule="atLeast"/>
        <w:ind w:left="0" w:firstLine="0"/>
        <w:textAlignment w:val="baseline"/>
        <w:rPr>
          <w:sz w:val="24"/>
          <w:szCs w:val="24"/>
          <w:lang w:eastAsia="zh-CN"/>
        </w:rPr>
      </w:pPr>
      <w:r w:rsidRPr="005C26AB">
        <w:rPr>
          <w:sz w:val="24"/>
          <w:szCs w:val="24"/>
          <w:lang w:val="en-CA" w:eastAsia="zh-CN"/>
        </w:rPr>
        <w:t>核查报告达成的结论是，该国最初根据第</w:t>
      </w:r>
      <w:r w:rsidRPr="005C26AB">
        <w:rPr>
          <w:sz w:val="24"/>
          <w:szCs w:val="24"/>
          <w:lang w:val="en-CA" w:eastAsia="zh-CN"/>
        </w:rPr>
        <w:t>7</w:t>
      </w:r>
      <w:r w:rsidRPr="005C26AB">
        <w:rPr>
          <w:sz w:val="24"/>
          <w:szCs w:val="24"/>
          <w:lang w:val="en-CA" w:eastAsia="zh-CN"/>
        </w:rPr>
        <w:t>条报告的</w:t>
      </w:r>
      <w:r w:rsidRPr="005C26AB">
        <w:rPr>
          <w:sz w:val="24"/>
          <w:szCs w:val="24"/>
          <w:lang w:val="en-CA" w:eastAsia="zh-CN"/>
        </w:rPr>
        <w:t>2022</w:t>
      </w:r>
      <w:r w:rsidRPr="005C26AB">
        <w:rPr>
          <w:sz w:val="24"/>
          <w:szCs w:val="24"/>
          <w:lang w:val="en-CA" w:eastAsia="zh-CN"/>
        </w:rPr>
        <w:t>年</w:t>
      </w:r>
      <w:r w:rsidRPr="005C26AB">
        <w:rPr>
          <w:sz w:val="24"/>
          <w:szCs w:val="24"/>
          <w:lang w:val="en-CA" w:eastAsia="zh-CN"/>
        </w:rPr>
        <w:t>15.62 ODP</w:t>
      </w:r>
      <w:r w:rsidRPr="005C26AB">
        <w:rPr>
          <w:sz w:val="24"/>
          <w:szCs w:val="24"/>
          <w:lang w:val="en-CA" w:eastAsia="zh-CN"/>
        </w:rPr>
        <w:t>吨的消费量</w:t>
      </w:r>
      <w:r w:rsidRPr="005C26AB">
        <w:rPr>
          <w:sz w:val="24"/>
          <w:szCs w:val="24"/>
          <w:lang w:val="en-CA" w:eastAsia="zh-CN"/>
        </w:rPr>
        <w:t>(</w:t>
      </w:r>
      <w:r w:rsidRPr="005C26AB">
        <w:rPr>
          <w:sz w:val="24"/>
          <w:szCs w:val="24"/>
          <w:lang w:val="en-CA" w:eastAsia="zh-CN"/>
        </w:rPr>
        <w:t>基于国家方案执行报告中报告的氟氯烃使用量</w:t>
      </w:r>
      <w:r w:rsidRPr="005C26AB">
        <w:rPr>
          <w:sz w:val="24"/>
          <w:szCs w:val="24"/>
          <w:lang w:val="en-CA" w:eastAsia="zh-CN"/>
        </w:rPr>
        <w:t>)</w:t>
      </w:r>
      <w:r w:rsidRPr="005C26AB">
        <w:rPr>
          <w:sz w:val="24"/>
          <w:szCs w:val="24"/>
          <w:lang w:val="en-CA" w:eastAsia="zh-CN"/>
        </w:rPr>
        <w:t>没有反映实际记录的进口量。核查确认，</w:t>
      </w:r>
      <w:r w:rsidRPr="005C26AB">
        <w:rPr>
          <w:sz w:val="24"/>
          <w:szCs w:val="24"/>
          <w:lang w:val="en-CA" w:eastAsia="zh-CN"/>
        </w:rPr>
        <w:lastRenderedPageBreak/>
        <w:t>根据官方的进口量，</w:t>
      </w:r>
      <w:r w:rsidRPr="005C26AB">
        <w:rPr>
          <w:sz w:val="24"/>
          <w:szCs w:val="24"/>
          <w:lang w:val="en-CA" w:eastAsia="zh-CN"/>
        </w:rPr>
        <w:t>2022</w:t>
      </w:r>
      <w:r w:rsidRPr="005C26AB">
        <w:rPr>
          <w:sz w:val="24"/>
          <w:szCs w:val="24"/>
          <w:lang w:val="en-CA" w:eastAsia="zh-CN"/>
        </w:rPr>
        <w:t>年官方氟氯烃消费量为</w:t>
      </w:r>
      <w:r w:rsidRPr="005C26AB">
        <w:rPr>
          <w:sz w:val="24"/>
          <w:szCs w:val="24"/>
          <w:lang w:val="en-CA" w:eastAsia="zh-CN"/>
        </w:rPr>
        <w:t>6.60 ODP</w:t>
      </w:r>
      <w:r w:rsidRPr="005C26AB">
        <w:rPr>
          <w:sz w:val="24"/>
          <w:szCs w:val="24"/>
          <w:lang w:val="en-CA" w:eastAsia="zh-CN"/>
        </w:rPr>
        <w:t>吨，因此，委内瑞拉玻利瓦尔共和国政府将第</w:t>
      </w:r>
      <w:r w:rsidRPr="005C26AB">
        <w:rPr>
          <w:sz w:val="24"/>
          <w:szCs w:val="24"/>
          <w:lang w:val="en-CA" w:eastAsia="zh-CN"/>
        </w:rPr>
        <w:t>7</w:t>
      </w:r>
      <w:r w:rsidRPr="005C26AB">
        <w:rPr>
          <w:sz w:val="24"/>
          <w:szCs w:val="24"/>
          <w:lang w:val="en-CA" w:eastAsia="zh-CN"/>
        </w:rPr>
        <w:t>条数据修正为这一数量。核查报告的结论是，该国报告的消费量低于其在《蒙特利尔议定书》下的义务以及该国与执行委员会达成的协议下的义务，核查报告建议继续监测和控制氟氯烃的消费和贸易，强调需要防止和惩罚非法贸易</w:t>
      </w:r>
      <w:r>
        <w:rPr>
          <w:rFonts w:hint="eastAsia"/>
          <w:sz w:val="24"/>
          <w:szCs w:val="24"/>
          <w:lang w:val="en-CA" w:eastAsia="zh-CN"/>
        </w:rPr>
        <w:t>。</w:t>
      </w:r>
    </w:p>
    <w:p w14:paraId="1D29A72F" w14:textId="3A458D68" w:rsidR="00D34C80" w:rsidRPr="002720E3" w:rsidRDefault="001419E3" w:rsidP="001419E3">
      <w:pPr>
        <w:widowControl w:val="0"/>
        <w:tabs>
          <w:tab w:val="left" w:pos="720"/>
        </w:tabs>
        <w:adjustRightInd w:val="0"/>
        <w:spacing w:before="120" w:after="120" w:line="240" w:lineRule="atLeast"/>
        <w:textAlignment w:val="baseline"/>
        <w:rPr>
          <w:sz w:val="24"/>
          <w:szCs w:val="24"/>
          <w:lang w:eastAsia="zh-CN"/>
        </w:rPr>
      </w:pPr>
      <w:r w:rsidRPr="002720E3">
        <w:rPr>
          <w:rFonts w:hint="eastAsia"/>
          <w:sz w:val="24"/>
          <w:szCs w:val="24"/>
          <w:u w:val="single"/>
          <w:lang w:eastAsia="zh-CN"/>
        </w:rPr>
        <w:t>氟氯烃淘汰管理计划</w:t>
      </w:r>
      <w:r w:rsidR="006537C1" w:rsidRPr="002720E3">
        <w:rPr>
          <w:rFonts w:hint="eastAsia"/>
          <w:sz w:val="24"/>
          <w:szCs w:val="24"/>
          <w:u w:val="single"/>
          <w:lang w:eastAsia="zh-CN"/>
        </w:rPr>
        <w:t>第</w:t>
      </w:r>
      <w:r w:rsidR="00A442B4">
        <w:rPr>
          <w:rFonts w:hint="eastAsia"/>
          <w:sz w:val="24"/>
          <w:szCs w:val="24"/>
          <w:u w:val="single"/>
          <w:lang w:eastAsia="zh-CN"/>
        </w:rPr>
        <w:t>二</w:t>
      </w:r>
      <w:r w:rsidR="006537C1" w:rsidRPr="002720E3">
        <w:rPr>
          <w:rFonts w:hint="eastAsia"/>
          <w:sz w:val="24"/>
          <w:szCs w:val="24"/>
          <w:u w:val="single"/>
          <w:lang w:eastAsia="zh-CN"/>
        </w:rPr>
        <w:t>阶段</w:t>
      </w:r>
      <w:r w:rsidRPr="002720E3">
        <w:rPr>
          <w:rFonts w:hint="eastAsia"/>
          <w:sz w:val="24"/>
          <w:szCs w:val="24"/>
          <w:u w:val="single"/>
          <w:lang w:eastAsia="zh-CN"/>
        </w:rPr>
        <w:t>第</w:t>
      </w:r>
      <w:r w:rsidR="00A442B4">
        <w:rPr>
          <w:rFonts w:hint="eastAsia"/>
          <w:sz w:val="24"/>
          <w:szCs w:val="24"/>
          <w:u w:val="single"/>
          <w:lang w:eastAsia="zh-CN"/>
        </w:rPr>
        <w:t>二</w:t>
      </w:r>
      <w:r w:rsidR="00562482">
        <w:rPr>
          <w:rFonts w:hint="eastAsia"/>
          <w:sz w:val="24"/>
          <w:szCs w:val="24"/>
          <w:u w:val="single"/>
          <w:lang w:eastAsia="zh-CN"/>
        </w:rPr>
        <w:t>次供资</w:t>
      </w:r>
      <w:r w:rsidRPr="002720E3">
        <w:rPr>
          <w:rFonts w:hint="eastAsia"/>
          <w:sz w:val="24"/>
          <w:szCs w:val="24"/>
          <w:u w:val="single"/>
          <w:lang w:eastAsia="zh-CN"/>
        </w:rPr>
        <w:t>执行</w:t>
      </w:r>
      <w:r w:rsidR="00CE3D6F" w:rsidRPr="002720E3">
        <w:rPr>
          <w:rFonts w:hint="eastAsia"/>
          <w:sz w:val="24"/>
          <w:szCs w:val="24"/>
          <w:u w:val="single"/>
          <w:lang w:eastAsia="zh-CN"/>
        </w:rPr>
        <w:t>情况</w:t>
      </w:r>
      <w:r w:rsidRPr="002720E3">
        <w:rPr>
          <w:rFonts w:hint="eastAsia"/>
          <w:sz w:val="24"/>
          <w:szCs w:val="24"/>
          <w:u w:val="single"/>
          <w:lang w:eastAsia="zh-CN"/>
        </w:rPr>
        <w:t>进展报告</w:t>
      </w:r>
    </w:p>
    <w:p w14:paraId="32B9BEF8" w14:textId="124F0A12" w:rsidR="00D34C80" w:rsidRPr="00AE6171" w:rsidRDefault="001419E3" w:rsidP="001419E3">
      <w:pPr>
        <w:widowControl w:val="0"/>
        <w:tabs>
          <w:tab w:val="left" w:pos="720"/>
        </w:tabs>
        <w:adjustRightInd w:val="0"/>
        <w:spacing w:before="120" w:after="120" w:line="240" w:lineRule="atLeast"/>
        <w:textAlignment w:val="baseline"/>
        <w:rPr>
          <w:i/>
          <w:sz w:val="24"/>
          <w:szCs w:val="24"/>
          <w:lang w:val="en-CA" w:eastAsia="zh-CN"/>
        </w:rPr>
      </w:pPr>
      <w:r w:rsidRPr="00AE6171">
        <w:rPr>
          <w:rFonts w:hint="eastAsia"/>
          <w:i/>
          <w:sz w:val="24"/>
          <w:szCs w:val="24"/>
          <w:lang w:val="en-CA" w:eastAsia="zh-CN"/>
        </w:rPr>
        <w:t>法律框架</w:t>
      </w:r>
    </w:p>
    <w:p w14:paraId="550FEBDD" w14:textId="0554E6A9" w:rsidR="00D34C80" w:rsidRPr="00AE6171" w:rsidRDefault="00E976D8">
      <w:pPr>
        <w:widowControl w:val="0"/>
        <w:numPr>
          <w:ilvl w:val="0"/>
          <w:numId w:val="22"/>
        </w:numPr>
        <w:tabs>
          <w:tab w:val="left" w:pos="720"/>
        </w:tabs>
        <w:adjustRightInd w:val="0"/>
        <w:spacing w:before="120" w:after="120" w:line="240" w:lineRule="atLeast"/>
        <w:ind w:left="0" w:firstLine="0"/>
        <w:textAlignment w:val="baseline"/>
        <w:rPr>
          <w:sz w:val="24"/>
          <w:szCs w:val="24"/>
          <w:lang w:eastAsia="zh-CN"/>
        </w:rPr>
      </w:pPr>
      <w:r w:rsidRPr="00AE6171">
        <w:rPr>
          <w:sz w:val="24"/>
          <w:szCs w:val="24"/>
          <w:lang w:eastAsia="zh-CN"/>
        </w:rPr>
        <w:t>委内瑞拉玻利瓦尔共和国</w:t>
      </w:r>
      <w:r w:rsidR="0095550D" w:rsidRPr="00AE6171">
        <w:rPr>
          <w:sz w:val="24"/>
          <w:szCs w:val="24"/>
          <w:lang w:eastAsia="zh-CN"/>
        </w:rPr>
        <w:t>政府</w:t>
      </w:r>
      <w:r w:rsidR="00532DB0" w:rsidRPr="00AE6171">
        <w:rPr>
          <w:rFonts w:hint="eastAsia"/>
          <w:sz w:val="24"/>
          <w:szCs w:val="24"/>
          <w:lang w:eastAsia="zh-CN"/>
        </w:rPr>
        <w:t>于</w:t>
      </w:r>
      <w:r w:rsidR="00532DB0" w:rsidRPr="00AE6171">
        <w:rPr>
          <w:rFonts w:hint="eastAsia"/>
          <w:sz w:val="24"/>
          <w:szCs w:val="24"/>
          <w:lang w:eastAsia="zh-CN"/>
        </w:rPr>
        <w:t>2</w:t>
      </w:r>
      <w:r w:rsidR="00532DB0" w:rsidRPr="00AE6171">
        <w:rPr>
          <w:sz w:val="24"/>
          <w:szCs w:val="24"/>
          <w:lang w:eastAsia="zh-CN"/>
        </w:rPr>
        <w:t>022</w:t>
      </w:r>
      <w:r w:rsidR="00532DB0" w:rsidRPr="00AE6171">
        <w:rPr>
          <w:rFonts w:hint="eastAsia"/>
          <w:sz w:val="24"/>
          <w:szCs w:val="24"/>
          <w:lang w:eastAsia="zh-CN"/>
        </w:rPr>
        <w:t>年</w:t>
      </w:r>
      <w:r w:rsidR="00532DB0" w:rsidRPr="00AE6171">
        <w:rPr>
          <w:rFonts w:hint="eastAsia"/>
          <w:sz w:val="24"/>
          <w:szCs w:val="24"/>
          <w:lang w:eastAsia="zh-CN"/>
        </w:rPr>
        <w:t>1</w:t>
      </w:r>
      <w:r w:rsidR="00532DB0" w:rsidRPr="00AE6171">
        <w:rPr>
          <w:sz w:val="24"/>
          <w:szCs w:val="24"/>
          <w:lang w:eastAsia="zh-CN"/>
        </w:rPr>
        <w:t>2</w:t>
      </w:r>
      <w:r w:rsidR="00532DB0" w:rsidRPr="00AE6171">
        <w:rPr>
          <w:rFonts w:hint="eastAsia"/>
          <w:sz w:val="24"/>
          <w:szCs w:val="24"/>
          <w:lang w:eastAsia="zh-CN"/>
        </w:rPr>
        <w:t>月</w:t>
      </w:r>
      <w:r w:rsidR="00532DB0" w:rsidRPr="00AE6171">
        <w:rPr>
          <w:rFonts w:hint="eastAsia"/>
          <w:sz w:val="24"/>
          <w:szCs w:val="24"/>
          <w:lang w:eastAsia="zh-CN"/>
        </w:rPr>
        <w:t>5</w:t>
      </w:r>
      <w:r w:rsidR="00532DB0" w:rsidRPr="00AE6171">
        <w:rPr>
          <w:rFonts w:hint="eastAsia"/>
          <w:sz w:val="24"/>
          <w:szCs w:val="24"/>
          <w:lang w:eastAsia="zh-CN"/>
        </w:rPr>
        <w:t>日批准了《基加利修正案》</w:t>
      </w:r>
      <w:r w:rsidR="0095550D" w:rsidRPr="00AE6171">
        <w:rPr>
          <w:sz w:val="24"/>
          <w:szCs w:val="24"/>
          <w:lang w:eastAsia="zh-CN"/>
        </w:rPr>
        <w:t>。</w:t>
      </w:r>
    </w:p>
    <w:p w14:paraId="2296729E" w14:textId="01FBA039" w:rsidR="003B204C" w:rsidRPr="00AE6171" w:rsidRDefault="003B204C" w:rsidP="003B204C">
      <w:pPr>
        <w:widowControl w:val="0"/>
        <w:numPr>
          <w:ilvl w:val="0"/>
          <w:numId w:val="22"/>
        </w:numPr>
        <w:tabs>
          <w:tab w:val="left" w:pos="720"/>
        </w:tabs>
        <w:adjustRightInd w:val="0"/>
        <w:spacing w:before="120" w:after="120" w:line="240" w:lineRule="atLeast"/>
        <w:ind w:left="0" w:firstLine="0"/>
        <w:textAlignment w:val="baseline"/>
        <w:rPr>
          <w:sz w:val="24"/>
          <w:szCs w:val="24"/>
          <w:lang w:eastAsia="zh-CN"/>
        </w:rPr>
      </w:pPr>
      <w:r w:rsidRPr="00AE6171">
        <w:rPr>
          <w:sz w:val="24"/>
          <w:szCs w:val="24"/>
          <w:lang w:val="en-CA" w:eastAsia="zh-CN"/>
        </w:rPr>
        <w:t>作为实现</w:t>
      </w:r>
      <w:r w:rsidRPr="00AE6171">
        <w:rPr>
          <w:sz w:val="24"/>
          <w:szCs w:val="24"/>
          <w:lang w:val="en-CA" w:eastAsia="zh-CN"/>
        </w:rPr>
        <w:t>2027</w:t>
      </w:r>
      <w:r w:rsidRPr="00AE6171">
        <w:rPr>
          <w:sz w:val="24"/>
          <w:szCs w:val="24"/>
          <w:lang w:val="en-CA" w:eastAsia="zh-CN"/>
        </w:rPr>
        <w:t>年完全淘汰氟氯烃的氟氯烃淘汰管理计划第二阶段</w:t>
      </w:r>
      <w:r w:rsidRPr="00AE6171">
        <w:rPr>
          <w:rFonts w:hint="eastAsia"/>
          <w:sz w:val="24"/>
          <w:szCs w:val="24"/>
          <w:lang w:val="en-CA" w:eastAsia="zh-CN"/>
        </w:rPr>
        <w:t>经修订的</w:t>
      </w:r>
      <w:r w:rsidRPr="00AE6171">
        <w:rPr>
          <w:sz w:val="24"/>
          <w:szCs w:val="24"/>
          <w:lang w:val="en-CA" w:eastAsia="zh-CN"/>
        </w:rPr>
        <w:t>行动计划的一部分，并根据第</w:t>
      </w:r>
      <w:r w:rsidRPr="00AE6171">
        <w:rPr>
          <w:sz w:val="24"/>
          <w:szCs w:val="24"/>
          <w:lang w:val="en-CA" w:eastAsia="zh-CN"/>
        </w:rPr>
        <w:t>91/56</w:t>
      </w:r>
      <w:r w:rsidRPr="00AE6171">
        <w:rPr>
          <w:sz w:val="24"/>
          <w:szCs w:val="24"/>
          <w:lang w:val="en-CA" w:eastAsia="zh-CN"/>
        </w:rPr>
        <w:t>号决定</w:t>
      </w:r>
      <w:r w:rsidRPr="00AE6171">
        <w:rPr>
          <w:sz w:val="24"/>
          <w:szCs w:val="24"/>
          <w:lang w:val="en-CA" w:eastAsia="zh-CN"/>
        </w:rPr>
        <w:t>(b)(</w:t>
      </w:r>
      <w:r w:rsidRPr="00AE6171">
        <w:rPr>
          <w:sz w:val="24"/>
          <w:szCs w:val="24"/>
          <w:lang w:val="en-CA" w:eastAsia="zh-CN"/>
        </w:rPr>
        <w:t>一</w:t>
      </w:r>
      <w:r w:rsidRPr="00AE6171">
        <w:rPr>
          <w:sz w:val="24"/>
          <w:szCs w:val="24"/>
          <w:lang w:val="en-CA" w:eastAsia="zh-CN"/>
        </w:rPr>
        <w:t>)</w:t>
      </w:r>
      <w:r w:rsidRPr="00AE6171">
        <w:rPr>
          <w:rFonts w:hint="eastAsia"/>
          <w:sz w:val="24"/>
          <w:szCs w:val="24"/>
          <w:lang w:val="en-CA" w:eastAsia="zh-CN"/>
        </w:rPr>
        <w:t>段</w:t>
      </w:r>
      <w:r w:rsidRPr="00AE6171">
        <w:rPr>
          <w:sz w:val="24"/>
          <w:szCs w:val="24"/>
          <w:lang w:val="en-CA" w:eastAsia="zh-CN"/>
        </w:rPr>
        <w:t>，</w:t>
      </w:r>
      <w:r w:rsidR="00570DE0">
        <w:rPr>
          <w:rStyle w:val="FootnoteReference"/>
        </w:rPr>
        <w:footnoteReference w:id="4"/>
      </w:r>
      <w:r w:rsidR="00570DE0">
        <w:rPr>
          <w:rFonts w:hint="eastAsia"/>
          <w:sz w:val="24"/>
          <w:szCs w:val="24"/>
          <w:lang w:val="en-CA" w:eastAsia="zh-CN"/>
        </w:rPr>
        <w:t xml:space="preserve"> </w:t>
      </w:r>
      <w:r w:rsidRPr="00AE6171">
        <w:rPr>
          <w:sz w:val="24"/>
          <w:szCs w:val="24"/>
          <w:lang w:val="en-CA" w:eastAsia="zh-CN"/>
        </w:rPr>
        <w:t>该国政府通过工发组织报告，自核准第二次供资以来，已完成了以下监管措施和相关活动：</w:t>
      </w:r>
    </w:p>
    <w:p w14:paraId="6A7221C4" w14:textId="3BEE965D" w:rsidR="003B204C" w:rsidRPr="00AE6171" w:rsidRDefault="003B204C" w:rsidP="00C55CAD">
      <w:pPr>
        <w:widowControl w:val="0"/>
        <w:tabs>
          <w:tab w:val="left" w:pos="720"/>
        </w:tabs>
        <w:adjustRightInd w:val="0"/>
        <w:spacing w:before="120" w:after="120" w:line="240" w:lineRule="atLeast"/>
        <w:ind w:left="1436" w:hanging="1436"/>
        <w:textAlignment w:val="baseline"/>
        <w:rPr>
          <w:sz w:val="24"/>
          <w:szCs w:val="24"/>
          <w:lang w:val="en-CA" w:eastAsia="zh-CN"/>
        </w:rPr>
      </w:pPr>
      <w:r w:rsidRPr="00AE6171">
        <w:rPr>
          <w:sz w:val="24"/>
          <w:szCs w:val="24"/>
          <w:lang w:eastAsia="zh-CN"/>
        </w:rPr>
        <w:tab/>
      </w:r>
      <w:r w:rsidRPr="00AE6171">
        <w:rPr>
          <w:rFonts w:hint="eastAsia"/>
          <w:sz w:val="24"/>
          <w:szCs w:val="24"/>
          <w:lang w:eastAsia="zh-CN"/>
        </w:rPr>
        <w:t>(</w:t>
      </w:r>
      <w:r w:rsidRPr="00AE6171">
        <w:rPr>
          <w:sz w:val="24"/>
          <w:szCs w:val="24"/>
          <w:lang w:eastAsia="zh-CN"/>
        </w:rPr>
        <w:t>a)</w:t>
      </w:r>
      <w:r w:rsidRPr="00AE6171">
        <w:rPr>
          <w:sz w:val="24"/>
          <w:szCs w:val="24"/>
          <w:lang w:eastAsia="zh-CN"/>
        </w:rPr>
        <w:tab/>
      </w:r>
      <w:r w:rsidRPr="00AE6171">
        <w:rPr>
          <w:sz w:val="24"/>
          <w:szCs w:val="24"/>
          <w:lang w:val="en-CA" w:eastAsia="zh-CN"/>
        </w:rPr>
        <w:t>自</w:t>
      </w:r>
      <w:r w:rsidRPr="00AE6171">
        <w:rPr>
          <w:sz w:val="24"/>
          <w:szCs w:val="24"/>
          <w:lang w:val="en-CA" w:eastAsia="zh-CN"/>
        </w:rPr>
        <w:t>2023</w:t>
      </w:r>
      <w:r w:rsidRPr="00AE6171">
        <w:rPr>
          <w:sz w:val="24"/>
          <w:szCs w:val="24"/>
          <w:lang w:val="en-CA" w:eastAsia="zh-CN"/>
        </w:rPr>
        <w:t>年</w:t>
      </w:r>
      <w:r w:rsidRPr="00AE6171">
        <w:rPr>
          <w:sz w:val="24"/>
          <w:szCs w:val="24"/>
          <w:lang w:val="en-CA" w:eastAsia="zh-CN"/>
        </w:rPr>
        <w:t>4</w:t>
      </w:r>
      <w:r w:rsidRPr="00AE6171">
        <w:rPr>
          <w:sz w:val="24"/>
          <w:szCs w:val="24"/>
          <w:lang w:val="en-CA" w:eastAsia="zh-CN"/>
        </w:rPr>
        <w:t>月</w:t>
      </w:r>
      <w:r w:rsidRPr="00AE6171">
        <w:rPr>
          <w:sz w:val="24"/>
          <w:szCs w:val="24"/>
          <w:lang w:val="en-CA" w:eastAsia="zh-CN"/>
        </w:rPr>
        <w:t>10</w:t>
      </w:r>
      <w:r w:rsidRPr="00AE6171">
        <w:rPr>
          <w:sz w:val="24"/>
          <w:szCs w:val="24"/>
          <w:lang w:val="en-CA" w:eastAsia="zh-CN"/>
        </w:rPr>
        <w:t>日起，禁止</w:t>
      </w:r>
      <w:r w:rsidRPr="00AE6171">
        <w:rPr>
          <w:rFonts w:hint="eastAsia"/>
          <w:sz w:val="24"/>
          <w:szCs w:val="24"/>
          <w:lang w:val="en-CA" w:eastAsia="zh-CN"/>
        </w:rPr>
        <w:t>在当地</w:t>
      </w:r>
      <w:r w:rsidRPr="00AE6171">
        <w:rPr>
          <w:sz w:val="24"/>
          <w:szCs w:val="24"/>
          <w:lang w:val="en-CA" w:eastAsia="zh-CN"/>
        </w:rPr>
        <w:t>生产纯</w:t>
      </w:r>
      <w:r w:rsidRPr="00AE6171">
        <w:rPr>
          <w:rFonts w:hint="eastAsia"/>
          <w:sz w:val="24"/>
          <w:szCs w:val="24"/>
          <w:lang w:val="en-CA" w:eastAsia="zh-CN"/>
        </w:rPr>
        <w:t>的</w:t>
      </w:r>
      <w:r w:rsidRPr="00AE6171">
        <w:rPr>
          <w:sz w:val="24"/>
          <w:szCs w:val="24"/>
          <w:lang w:val="en-CA" w:eastAsia="zh-CN"/>
        </w:rPr>
        <w:t>HCFC-22</w:t>
      </w:r>
      <w:r w:rsidRPr="00AE6171">
        <w:rPr>
          <w:sz w:val="24"/>
          <w:szCs w:val="24"/>
          <w:lang w:val="en-CA" w:eastAsia="zh-CN"/>
        </w:rPr>
        <w:t>和含</w:t>
      </w:r>
      <w:r w:rsidRPr="00AE6171">
        <w:rPr>
          <w:sz w:val="24"/>
          <w:szCs w:val="24"/>
          <w:lang w:val="en-CA" w:eastAsia="zh-CN"/>
        </w:rPr>
        <w:t>HCFC-22</w:t>
      </w:r>
      <w:r w:rsidRPr="00AE6171">
        <w:rPr>
          <w:sz w:val="24"/>
          <w:szCs w:val="24"/>
          <w:lang w:val="en-CA" w:eastAsia="zh-CN"/>
        </w:rPr>
        <w:t>的混合物</w:t>
      </w:r>
      <w:r w:rsidRPr="00AE6171">
        <w:rPr>
          <w:sz w:val="24"/>
          <w:szCs w:val="24"/>
          <w:lang w:val="en-CA" w:eastAsia="zh-CN"/>
        </w:rPr>
        <w:t xml:space="preserve"> (</w:t>
      </w:r>
      <w:r w:rsidRPr="00AE6171">
        <w:rPr>
          <w:sz w:val="24"/>
          <w:szCs w:val="24"/>
          <w:lang w:val="en-CA" w:eastAsia="zh-CN"/>
        </w:rPr>
        <w:t>最初定于</w:t>
      </w:r>
      <w:r w:rsidRPr="00AE6171">
        <w:rPr>
          <w:sz w:val="24"/>
          <w:szCs w:val="24"/>
          <w:lang w:val="en-CA" w:eastAsia="zh-CN"/>
        </w:rPr>
        <w:t>2027</w:t>
      </w:r>
      <w:r w:rsidRPr="00AE6171">
        <w:rPr>
          <w:sz w:val="24"/>
          <w:szCs w:val="24"/>
          <w:lang w:val="en-CA" w:eastAsia="zh-CN"/>
        </w:rPr>
        <w:t>年</w:t>
      </w:r>
      <w:r w:rsidRPr="00AE6171">
        <w:rPr>
          <w:sz w:val="24"/>
          <w:szCs w:val="24"/>
          <w:lang w:val="en-CA" w:eastAsia="zh-CN"/>
        </w:rPr>
        <w:t>1</w:t>
      </w:r>
      <w:r w:rsidRPr="00AE6171">
        <w:rPr>
          <w:sz w:val="24"/>
          <w:szCs w:val="24"/>
          <w:lang w:val="en-CA" w:eastAsia="zh-CN"/>
        </w:rPr>
        <w:t>月</w:t>
      </w:r>
      <w:r w:rsidRPr="00AE6171">
        <w:rPr>
          <w:sz w:val="24"/>
          <w:szCs w:val="24"/>
          <w:lang w:val="en-CA" w:eastAsia="zh-CN"/>
        </w:rPr>
        <w:t>1</w:t>
      </w:r>
      <w:r w:rsidRPr="00AE6171">
        <w:rPr>
          <w:sz w:val="24"/>
          <w:szCs w:val="24"/>
          <w:lang w:val="en-CA" w:eastAsia="zh-CN"/>
        </w:rPr>
        <w:t>日起</w:t>
      </w:r>
      <w:r w:rsidRPr="00AE6171">
        <w:rPr>
          <w:rFonts w:hint="eastAsia"/>
          <w:sz w:val="24"/>
          <w:szCs w:val="24"/>
          <w:lang w:val="en-CA" w:eastAsia="zh-CN"/>
        </w:rPr>
        <w:t>施行</w:t>
      </w:r>
      <w:r w:rsidRPr="00AE6171">
        <w:rPr>
          <w:sz w:val="24"/>
          <w:szCs w:val="24"/>
          <w:lang w:val="en-CA" w:eastAsia="zh-CN"/>
        </w:rPr>
        <w:t>)</w:t>
      </w:r>
      <w:r w:rsidRPr="00AE6171">
        <w:rPr>
          <w:sz w:val="24"/>
          <w:szCs w:val="24"/>
          <w:lang w:val="en-CA" w:eastAsia="zh-CN"/>
        </w:rPr>
        <w:t>；</w:t>
      </w:r>
    </w:p>
    <w:p w14:paraId="3001E144" w14:textId="370EBFD2" w:rsidR="003B204C" w:rsidRDefault="003B204C" w:rsidP="00C55CAD">
      <w:pPr>
        <w:widowControl w:val="0"/>
        <w:tabs>
          <w:tab w:val="left" w:pos="720"/>
        </w:tabs>
        <w:adjustRightInd w:val="0"/>
        <w:spacing w:before="120" w:after="120" w:line="240" w:lineRule="atLeast"/>
        <w:ind w:left="1436" w:hanging="1436"/>
        <w:textAlignment w:val="baseline"/>
        <w:rPr>
          <w:sz w:val="24"/>
          <w:szCs w:val="24"/>
          <w:lang w:val="en-CA" w:eastAsia="zh-CN"/>
        </w:rPr>
      </w:pPr>
      <w:r w:rsidRPr="00AE6171">
        <w:rPr>
          <w:sz w:val="24"/>
          <w:szCs w:val="24"/>
          <w:lang w:eastAsia="zh-CN"/>
        </w:rPr>
        <w:tab/>
        <w:t>(b)</w:t>
      </w:r>
      <w:r w:rsidRPr="00AE6171">
        <w:rPr>
          <w:sz w:val="24"/>
          <w:szCs w:val="24"/>
          <w:lang w:eastAsia="zh-CN"/>
        </w:rPr>
        <w:tab/>
      </w:r>
      <w:r w:rsidRPr="00AE6171">
        <w:rPr>
          <w:sz w:val="24"/>
          <w:szCs w:val="24"/>
          <w:lang w:val="en-CA" w:eastAsia="zh-CN"/>
        </w:rPr>
        <w:t>自</w:t>
      </w:r>
      <w:r w:rsidRPr="00AE6171">
        <w:rPr>
          <w:sz w:val="24"/>
          <w:szCs w:val="24"/>
          <w:lang w:val="en-CA" w:eastAsia="zh-CN"/>
        </w:rPr>
        <w:t>2023</w:t>
      </w:r>
      <w:r w:rsidRPr="00AE6171">
        <w:rPr>
          <w:sz w:val="24"/>
          <w:szCs w:val="24"/>
          <w:lang w:val="en-CA" w:eastAsia="zh-CN"/>
        </w:rPr>
        <w:t>年</w:t>
      </w:r>
      <w:r w:rsidRPr="00AE6171">
        <w:rPr>
          <w:sz w:val="24"/>
          <w:szCs w:val="24"/>
          <w:lang w:val="en-CA" w:eastAsia="zh-CN"/>
        </w:rPr>
        <w:t>4</w:t>
      </w:r>
      <w:r w:rsidRPr="00AE6171">
        <w:rPr>
          <w:sz w:val="24"/>
          <w:szCs w:val="24"/>
          <w:lang w:val="en-CA" w:eastAsia="zh-CN"/>
        </w:rPr>
        <w:t>月</w:t>
      </w:r>
      <w:r w:rsidRPr="00AE6171">
        <w:rPr>
          <w:sz w:val="24"/>
          <w:szCs w:val="24"/>
          <w:lang w:val="en-CA" w:eastAsia="zh-CN"/>
        </w:rPr>
        <w:t>10</w:t>
      </w:r>
      <w:r w:rsidRPr="00AE6171">
        <w:rPr>
          <w:sz w:val="24"/>
          <w:szCs w:val="24"/>
          <w:lang w:val="en-CA" w:eastAsia="zh-CN"/>
        </w:rPr>
        <w:t>日起，禁止使用</w:t>
      </w:r>
      <w:r w:rsidRPr="00AE6171">
        <w:rPr>
          <w:sz w:val="24"/>
          <w:szCs w:val="24"/>
          <w:lang w:val="en-CA" w:eastAsia="zh-CN"/>
        </w:rPr>
        <w:t>HCFC-22</w:t>
      </w:r>
      <w:r w:rsidRPr="00AE6171">
        <w:rPr>
          <w:sz w:val="24"/>
          <w:szCs w:val="24"/>
          <w:lang w:val="en-CA" w:eastAsia="zh-CN"/>
        </w:rPr>
        <w:t>制造新的制冷空调设备装置，并禁止进口含</w:t>
      </w:r>
      <w:r w:rsidRPr="00AE6171">
        <w:rPr>
          <w:sz w:val="24"/>
          <w:szCs w:val="24"/>
          <w:lang w:val="en-CA" w:eastAsia="zh-CN"/>
        </w:rPr>
        <w:t>HCFC-22</w:t>
      </w:r>
      <w:r w:rsidRPr="00AE6171">
        <w:rPr>
          <w:sz w:val="24"/>
          <w:szCs w:val="24"/>
          <w:lang w:val="en-CA" w:eastAsia="zh-CN"/>
        </w:rPr>
        <w:t>的设备、器具和装置</w:t>
      </w:r>
      <w:r w:rsidRPr="00AE6171">
        <w:rPr>
          <w:sz w:val="24"/>
          <w:szCs w:val="24"/>
          <w:lang w:val="en-CA" w:eastAsia="zh-CN"/>
        </w:rPr>
        <w:t>(</w:t>
      </w:r>
      <w:r w:rsidRPr="00AE6171">
        <w:rPr>
          <w:sz w:val="24"/>
          <w:szCs w:val="24"/>
          <w:lang w:val="en-CA" w:eastAsia="zh-CN"/>
        </w:rPr>
        <w:t>最初定于</w:t>
      </w:r>
      <w:r w:rsidRPr="00AE6171">
        <w:rPr>
          <w:sz w:val="24"/>
          <w:szCs w:val="24"/>
          <w:lang w:val="en-CA" w:eastAsia="zh-CN"/>
        </w:rPr>
        <w:t>2025</w:t>
      </w:r>
      <w:r w:rsidRPr="00AE6171">
        <w:rPr>
          <w:sz w:val="24"/>
          <w:szCs w:val="24"/>
          <w:lang w:val="en-CA" w:eastAsia="zh-CN"/>
        </w:rPr>
        <w:t>年</w:t>
      </w:r>
      <w:r w:rsidRPr="00AE6171">
        <w:rPr>
          <w:sz w:val="24"/>
          <w:szCs w:val="24"/>
          <w:lang w:val="en-CA" w:eastAsia="zh-CN"/>
        </w:rPr>
        <w:t>1</w:t>
      </w:r>
      <w:r w:rsidRPr="00AE6171">
        <w:rPr>
          <w:sz w:val="24"/>
          <w:szCs w:val="24"/>
          <w:lang w:val="en-CA" w:eastAsia="zh-CN"/>
        </w:rPr>
        <w:t>月</w:t>
      </w:r>
      <w:r w:rsidRPr="00AE6171">
        <w:rPr>
          <w:sz w:val="24"/>
          <w:szCs w:val="24"/>
          <w:lang w:val="en-CA" w:eastAsia="zh-CN"/>
        </w:rPr>
        <w:t>1</w:t>
      </w:r>
      <w:r w:rsidRPr="00AE6171">
        <w:rPr>
          <w:sz w:val="24"/>
          <w:szCs w:val="24"/>
          <w:lang w:val="en-CA" w:eastAsia="zh-CN"/>
        </w:rPr>
        <w:t>日</w:t>
      </w:r>
      <w:r w:rsidR="00AE0C1D" w:rsidRPr="00AE0C1D">
        <w:rPr>
          <w:sz w:val="24"/>
          <w:szCs w:val="24"/>
          <w:lang w:val="en-CA" w:eastAsia="zh-CN"/>
        </w:rPr>
        <w:t>起</w:t>
      </w:r>
      <w:r w:rsidR="00AE0C1D" w:rsidRPr="00AE0C1D">
        <w:rPr>
          <w:rFonts w:hint="eastAsia"/>
          <w:sz w:val="24"/>
          <w:szCs w:val="24"/>
          <w:lang w:val="en-CA" w:eastAsia="zh-CN"/>
        </w:rPr>
        <w:t>施行</w:t>
      </w:r>
      <w:r w:rsidRPr="00AE6171">
        <w:rPr>
          <w:sz w:val="24"/>
          <w:szCs w:val="24"/>
          <w:lang w:val="en-CA" w:eastAsia="zh-CN"/>
        </w:rPr>
        <w:t>)</w:t>
      </w:r>
      <w:r w:rsidRPr="00AE6171">
        <w:rPr>
          <w:sz w:val="24"/>
          <w:szCs w:val="24"/>
          <w:lang w:val="en-CA" w:eastAsia="zh-CN"/>
        </w:rPr>
        <w:t>；</w:t>
      </w:r>
    </w:p>
    <w:p w14:paraId="422C87A0" w14:textId="515CEA82" w:rsidR="00AE6171" w:rsidRDefault="00AE6171" w:rsidP="00C55CAD">
      <w:pPr>
        <w:widowControl w:val="0"/>
        <w:tabs>
          <w:tab w:val="left" w:pos="720"/>
        </w:tabs>
        <w:adjustRightInd w:val="0"/>
        <w:spacing w:before="120" w:after="120" w:line="240" w:lineRule="atLeast"/>
        <w:ind w:left="1436" w:hanging="1436"/>
        <w:textAlignment w:val="baseline"/>
        <w:rPr>
          <w:sz w:val="24"/>
          <w:szCs w:val="24"/>
          <w:lang w:val="en-CA" w:eastAsia="zh-CN"/>
        </w:rPr>
      </w:pPr>
      <w:r>
        <w:rPr>
          <w:sz w:val="24"/>
          <w:szCs w:val="24"/>
          <w:lang w:val="en-CA" w:eastAsia="zh-CN"/>
        </w:rPr>
        <w:tab/>
      </w:r>
      <w:r>
        <w:rPr>
          <w:rFonts w:hint="eastAsia"/>
          <w:sz w:val="24"/>
          <w:szCs w:val="24"/>
          <w:lang w:val="en-CA" w:eastAsia="zh-CN"/>
        </w:rPr>
        <w:t>(</w:t>
      </w:r>
      <w:r>
        <w:rPr>
          <w:sz w:val="24"/>
          <w:szCs w:val="24"/>
          <w:lang w:val="en-CA" w:eastAsia="zh-CN"/>
        </w:rPr>
        <w:t>c)</w:t>
      </w:r>
      <w:r>
        <w:rPr>
          <w:sz w:val="24"/>
          <w:szCs w:val="24"/>
          <w:lang w:val="en-CA" w:eastAsia="zh-CN"/>
        </w:rPr>
        <w:tab/>
      </w:r>
      <w:r w:rsidRPr="00AE6171">
        <w:rPr>
          <w:rFonts w:eastAsiaTheme="minorEastAsia"/>
          <w:sz w:val="24"/>
          <w:szCs w:val="24"/>
          <w:lang w:val="en-US" w:eastAsia="zh-CN"/>
        </w:rPr>
        <w:t>2023</w:t>
      </w:r>
      <w:r w:rsidRPr="00AE6171">
        <w:rPr>
          <w:rFonts w:eastAsiaTheme="minorEastAsia"/>
          <w:sz w:val="24"/>
          <w:szCs w:val="24"/>
          <w:lang w:val="en-US" w:eastAsia="zh-CN"/>
        </w:rPr>
        <w:t>年至</w:t>
      </w:r>
      <w:r w:rsidRPr="00AE6171">
        <w:rPr>
          <w:rFonts w:eastAsiaTheme="minorEastAsia"/>
          <w:sz w:val="24"/>
          <w:szCs w:val="24"/>
          <w:lang w:val="en-US" w:eastAsia="zh-CN"/>
        </w:rPr>
        <w:t>2026</w:t>
      </w:r>
      <w:r w:rsidRPr="00AE6171">
        <w:rPr>
          <w:rFonts w:eastAsiaTheme="minorEastAsia"/>
          <w:sz w:val="24"/>
          <w:szCs w:val="24"/>
          <w:lang w:val="en-US" w:eastAsia="zh-CN"/>
        </w:rPr>
        <w:t>年期间</w:t>
      </w:r>
      <w:r w:rsidR="00AE0C1D">
        <w:rPr>
          <w:rFonts w:eastAsiaTheme="minorEastAsia" w:hint="eastAsia"/>
          <w:sz w:val="24"/>
          <w:szCs w:val="24"/>
          <w:lang w:val="en-US" w:eastAsia="zh-CN"/>
        </w:rPr>
        <w:t>，</w:t>
      </w:r>
      <w:r w:rsidRPr="00AE6171">
        <w:rPr>
          <w:rFonts w:eastAsiaTheme="minorEastAsia"/>
          <w:sz w:val="24"/>
          <w:szCs w:val="24"/>
          <w:lang w:val="en-US" w:eastAsia="zh-CN"/>
        </w:rPr>
        <w:t>暂时允许进口</w:t>
      </w:r>
      <w:r w:rsidRPr="00AE6171">
        <w:rPr>
          <w:rFonts w:eastAsiaTheme="minorEastAsia"/>
          <w:sz w:val="24"/>
          <w:szCs w:val="24"/>
          <w:lang w:val="en-US" w:eastAsia="zh-CN"/>
        </w:rPr>
        <w:t>HCFC</w:t>
      </w:r>
      <w:r w:rsidRPr="00AE6171">
        <w:rPr>
          <w:rFonts w:eastAsiaTheme="minorEastAsia"/>
          <w:sz w:val="24"/>
          <w:szCs w:val="24"/>
          <w:lang w:val="en-US" w:eastAsia="zh-CN"/>
        </w:rPr>
        <w:noBreakHyphen/>
        <w:t>22</w:t>
      </w:r>
      <w:r w:rsidRPr="00AE6171">
        <w:rPr>
          <w:sz w:val="24"/>
          <w:szCs w:val="24"/>
          <w:lang w:val="en-CA" w:eastAsia="zh-CN"/>
        </w:rPr>
        <w:t>，最高</w:t>
      </w:r>
      <w:r w:rsidRPr="00AE6171">
        <w:rPr>
          <w:rFonts w:hint="eastAsia"/>
          <w:sz w:val="24"/>
          <w:szCs w:val="24"/>
          <w:lang w:eastAsia="zh-CN"/>
        </w:rPr>
        <w:t>进口量</w:t>
      </w:r>
      <w:r w:rsidRPr="00AE6171">
        <w:rPr>
          <w:sz w:val="24"/>
          <w:szCs w:val="24"/>
          <w:lang w:val="en-CA" w:eastAsia="zh-CN"/>
        </w:rPr>
        <w:t>为每年</w:t>
      </w:r>
      <w:r w:rsidRPr="00AE6171">
        <w:rPr>
          <w:sz w:val="24"/>
          <w:szCs w:val="24"/>
          <w:lang w:val="en-CA" w:eastAsia="zh-CN"/>
        </w:rPr>
        <w:t>300</w:t>
      </w:r>
      <w:r w:rsidRPr="00AE6171">
        <w:rPr>
          <w:sz w:val="24"/>
          <w:szCs w:val="24"/>
          <w:lang w:val="en-CA" w:eastAsia="zh-CN"/>
        </w:rPr>
        <w:t>公吨</w:t>
      </w:r>
      <w:r w:rsidRPr="00AE6171">
        <w:rPr>
          <w:sz w:val="24"/>
          <w:szCs w:val="24"/>
          <w:lang w:val="en-CA" w:eastAsia="zh-CN"/>
        </w:rPr>
        <w:t>(16.5 ODP</w:t>
      </w:r>
      <w:r w:rsidRPr="00AE6171">
        <w:rPr>
          <w:sz w:val="24"/>
          <w:szCs w:val="24"/>
          <w:lang w:val="en-CA" w:eastAsia="zh-CN"/>
        </w:rPr>
        <w:t>吨</w:t>
      </w:r>
      <w:r w:rsidRPr="00AE6171">
        <w:rPr>
          <w:sz w:val="24"/>
          <w:szCs w:val="24"/>
          <w:lang w:val="en-CA" w:eastAsia="zh-CN"/>
        </w:rPr>
        <w:t>)</w:t>
      </w:r>
      <w:r w:rsidRPr="00AE6171">
        <w:rPr>
          <w:sz w:val="24"/>
          <w:szCs w:val="24"/>
          <w:lang w:val="en-CA" w:eastAsia="zh-CN"/>
        </w:rPr>
        <w:t>，以满足当地需求，并发放了</w:t>
      </w:r>
      <w:r w:rsidRPr="00AE6171">
        <w:rPr>
          <w:sz w:val="24"/>
          <w:szCs w:val="24"/>
          <w:lang w:val="en-CA" w:eastAsia="zh-CN"/>
        </w:rPr>
        <w:t>60</w:t>
      </w:r>
      <w:r w:rsidRPr="00AE6171">
        <w:rPr>
          <w:sz w:val="24"/>
          <w:szCs w:val="24"/>
          <w:lang w:val="en-CA" w:eastAsia="zh-CN"/>
        </w:rPr>
        <w:t>公吨</w:t>
      </w:r>
      <w:r w:rsidRPr="00AE6171">
        <w:rPr>
          <w:sz w:val="24"/>
          <w:szCs w:val="24"/>
          <w:lang w:val="en-CA" w:eastAsia="zh-CN"/>
        </w:rPr>
        <w:t>(6.60 ODP</w:t>
      </w:r>
      <w:r w:rsidRPr="00AE6171">
        <w:rPr>
          <w:sz w:val="24"/>
          <w:szCs w:val="24"/>
          <w:lang w:val="en-CA" w:eastAsia="zh-CN"/>
        </w:rPr>
        <w:t>吨</w:t>
      </w:r>
      <w:r w:rsidRPr="00AE6171">
        <w:rPr>
          <w:sz w:val="24"/>
          <w:szCs w:val="24"/>
          <w:lang w:val="en-CA" w:eastAsia="zh-CN"/>
        </w:rPr>
        <w:t>)HCFC-141b</w:t>
      </w:r>
      <w:r w:rsidRPr="00AE6171">
        <w:rPr>
          <w:sz w:val="24"/>
          <w:szCs w:val="24"/>
          <w:lang w:val="en-CA" w:eastAsia="zh-CN"/>
        </w:rPr>
        <w:t>的进口配额，以满足聚氨酯泡沫行业的需求；</w:t>
      </w:r>
    </w:p>
    <w:p w14:paraId="405D38F3" w14:textId="789D867A" w:rsidR="00AE6171" w:rsidRDefault="00AE6171" w:rsidP="00C55CAD">
      <w:pPr>
        <w:widowControl w:val="0"/>
        <w:tabs>
          <w:tab w:val="left" w:pos="720"/>
        </w:tabs>
        <w:adjustRightInd w:val="0"/>
        <w:spacing w:before="120" w:after="120" w:line="240" w:lineRule="atLeast"/>
        <w:ind w:left="1436" w:hanging="1436"/>
        <w:textAlignment w:val="baseline"/>
        <w:rPr>
          <w:sz w:val="24"/>
          <w:szCs w:val="24"/>
          <w:lang w:val="en-CA" w:eastAsia="zh-CN"/>
        </w:rPr>
      </w:pPr>
      <w:r>
        <w:rPr>
          <w:sz w:val="24"/>
          <w:szCs w:val="24"/>
          <w:lang w:eastAsia="zh-CN"/>
        </w:rPr>
        <w:tab/>
      </w:r>
      <w:r>
        <w:rPr>
          <w:rFonts w:hint="eastAsia"/>
          <w:sz w:val="24"/>
          <w:szCs w:val="24"/>
          <w:lang w:eastAsia="zh-CN"/>
        </w:rPr>
        <w:t>(</w:t>
      </w:r>
      <w:r>
        <w:rPr>
          <w:sz w:val="24"/>
          <w:szCs w:val="24"/>
          <w:lang w:eastAsia="zh-CN"/>
        </w:rPr>
        <w:t>d)</w:t>
      </w:r>
      <w:r>
        <w:rPr>
          <w:sz w:val="24"/>
          <w:szCs w:val="24"/>
          <w:lang w:eastAsia="zh-CN"/>
        </w:rPr>
        <w:tab/>
      </w:r>
      <w:r w:rsidRPr="00AE6171">
        <w:rPr>
          <w:sz w:val="24"/>
          <w:szCs w:val="24"/>
          <w:lang w:val="en-CA" w:eastAsia="zh-CN"/>
        </w:rPr>
        <w:t>与进口商举行了几次会议，以澄清对许可证制度和</w:t>
      </w:r>
      <w:r w:rsidRPr="00AE6171">
        <w:rPr>
          <w:sz w:val="24"/>
          <w:szCs w:val="24"/>
          <w:lang w:val="en-CA" w:eastAsia="zh-CN"/>
        </w:rPr>
        <w:t>HCFC-22</w:t>
      </w:r>
      <w:r w:rsidRPr="00AE6171">
        <w:rPr>
          <w:sz w:val="24"/>
          <w:szCs w:val="24"/>
          <w:lang w:val="en-CA" w:eastAsia="zh-CN"/>
        </w:rPr>
        <w:t>进口配额的调整范围，并介绍</w:t>
      </w:r>
      <w:r w:rsidRPr="00AE6171">
        <w:rPr>
          <w:rFonts w:hint="eastAsia"/>
          <w:sz w:val="24"/>
          <w:szCs w:val="24"/>
          <w:lang w:val="en-CA" w:eastAsia="zh-CN"/>
        </w:rPr>
        <w:t>为</w:t>
      </w:r>
      <w:r w:rsidRPr="00AE6171">
        <w:rPr>
          <w:sz w:val="24"/>
          <w:szCs w:val="24"/>
          <w:lang w:val="en-CA" w:eastAsia="zh-CN"/>
        </w:rPr>
        <w:t>获得危险物质、材料或废物处理授权所需的登记程序，</w:t>
      </w:r>
      <w:r w:rsidR="00AE0C1D">
        <w:rPr>
          <w:rFonts w:hint="eastAsia"/>
          <w:sz w:val="24"/>
          <w:szCs w:val="24"/>
          <w:lang w:val="en-CA" w:eastAsia="zh-CN"/>
        </w:rPr>
        <w:t>这是</w:t>
      </w:r>
      <w:r w:rsidRPr="00AE6171">
        <w:rPr>
          <w:sz w:val="24"/>
          <w:szCs w:val="24"/>
          <w:lang w:val="en-CA" w:eastAsia="zh-CN"/>
        </w:rPr>
        <w:t>申请进口许可证前的一个强制步骤；</w:t>
      </w:r>
    </w:p>
    <w:p w14:paraId="392967FE" w14:textId="7D4515A1" w:rsidR="00570DE0" w:rsidRDefault="00594EA7" w:rsidP="00C55CAD">
      <w:pPr>
        <w:widowControl w:val="0"/>
        <w:tabs>
          <w:tab w:val="left" w:pos="720"/>
        </w:tabs>
        <w:adjustRightInd w:val="0"/>
        <w:spacing w:before="120" w:after="120" w:line="240" w:lineRule="atLeast"/>
        <w:ind w:left="1436" w:hanging="1436"/>
        <w:textAlignment w:val="baseline"/>
        <w:rPr>
          <w:sz w:val="24"/>
          <w:szCs w:val="24"/>
          <w:lang w:val="en-CA" w:eastAsia="zh-CN"/>
        </w:rPr>
      </w:pPr>
      <w:r>
        <w:rPr>
          <w:sz w:val="24"/>
          <w:szCs w:val="24"/>
          <w:lang w:eastAsia="zh-CN"/>
        </w:rPr>
        <w:tab/>
      </w:r>
      <w:r>
        <w:rPr>
          <w:rFonts w:hint="eastAsia"/>
          <w:sz w:val="24"/>
          <w:szCs w:val="24"/>
          <w:lang w:eastAsia="zh-CN"/>
        </w:rPr>
        <w:t>(</w:t>
      </w:r>
      <w:r>
        <w:rPr>
          <w:sz w:val="24"/>
          <w:szCs w:val="24"/>
          <w:lang w:eastAsia="zh-CN"/>
        </w:rPr>
        <w:t>e)</w:t>
      </w:r>
      <w:r>
        <w:rPr>
          <w:sz w:val="24"/>
          <w:szCs w:val="24"/>
          <w:lang w:eastAsia="zh-CN"/>
        </w:rPr>
        <w:tab/>
      </w:r>
      <w:r w:rsidRPr="00594EA7">
        <w:rPr>
          <w:sz w:val="24"/>
          <w:szCs w:val="24"/>
          <w:lang w:val="en-CA" w:eastAsia="zh-CN"/>
        </w:rPr>
        <w:t>将以下委内瑞拉工业规范委员会的技术标准列为强制性标准</w:t>
      </w:r>
      <w:r w:rsidRPr="00594EA7">
        <w:rPr>
          <w:rFonts w:hint="eastAsia"/>
          <w:sz w:val="24"/>
          <w:szCs w:val="24"/>
          <w:lang w:val="en-CA" w:eastAsia="zh-CN"/>
        </w:rPr>
        <w:t>：</w:t>
      </w:r>
      <w:r w:rsidRPr="00594EA7">
        <w:rPr>
          <w:sz w:val="24"/>
          <w:szCs w:val="24"/>
          <w:lang w:val="en-CA" w:eastAsia="zh-CN"/>
        </w:rPr>
        <w:t>关于制冷系统的安装、操作、维护和修理以及制冷剂流体的回收、再利用和消除的安全和环境要求</w:t>
      </w:r>
      <w:r w:rsidRPr="00594EA7">
        <w:rPr>
          <w:sz w:val="24"/>
          <w:szCs w:val="24"/>
          <w:lang w:val="en-CA" w:eastAsia="zh-CN"/>
        </w:rPr>
        <w:t>(5006:2018)</w:t>
      </w:r>
      <w:r w:rsidRPr="00594EA7">
        <w:rPr>
          <w:sz w:val="24"/>
          <w:szCs w:val="24"/>
          <w:lang w:val="en-CA" w:eastAsia="zh-CN"/>
        </w:rPr>
        <w:t>；</w:t>
      </w:r>
      <w:r w:rsidRPr="00594EA7">
        <w:rPr>
          <w:sz w:val="24"/>
          <w:szCs w:val="24"/>
          <w:vertAlign w:val="superscript"/>
          <w:lang w:val="en-CA" w:eastAsia="zh-CN"/>
        </w:rPr>
        <w:footnoteReference w:id="5"/>
      </w:r>
      <w:r w:rsidRPr="00594EA7">
        <w:rPr>
          <w:rFonts w:hint="eastAsia"/>
          <w:sz w:val="24"/>
          <w:szCs w:val="24"/>
          <w:lang w:val="en-CA" w:eastAsia="zh-CN"/>
        </w:rPr>
        <w:t xml:space="preserve"> </w:t>
      </w:r>
      <w:r w:rsidRPr="00594EA7">
        <w:rPr>
          <w:sz w:val="24"/>
          <w:szCs w:val="24"/>
          <w:lang w:val="en-CA" w:eastAsia="zh-CN"/>
        </w:rPr>
        <w:t>房间空调系统制冷剂泄漏的检测和控制</w:t>
      </w:r>
      <w:r w:rsidRPr="00594EA7">
        <w:rPr>
          <w:sz w:val="24"/>
          <w:szCs w:val="24"/>
          <w:lang w:val="en-CA" w:eastAsia="zh-CN"/>
        </w:rPr>
        <w:t>(5014:2021)</w:t>
      </w:r>
      <w:r w:rsidR="00C04568">
        <w:rPr>
          <w:rFonts w:hint="eastAsia"/>
          <w:sz w:val="24"/>
          <w:szCs w:val="24"/>
          <w:lang w:val="en-CA" w:eastAsia="zh-CN"/>
        </w:rPr>
        <w:t>；</w:t>
      </w:r>
      <w:r w:rsidRPr="00594EA7">
        <w:rPr>
          <w:sz w:val="24"/>
          <w:szCs w:val="24"/>
          <w:lang w:val="en-CA" w:eastAsia="zh-CN"/>
        </w:rPr>
        <w:t>关于用作制冷剂的物质的要求</w:t>
      </w:r>
      <w:r w:rsidRPr="00594EA7">
        <w:rPr>
          <w:sz w:val="24"/>
          <w:szCs w:val="24"/>
          <w:lang w:val="en-CA" w:eastAsia="zh-CN"/>
        </w:rPr>
        <w:t>(5015:2021)</w:t>
      </w:r>
      <w:r w:rsidRPr="00594EA7">
        <w:rPr>
          <w:sz w:val="24"/>
          <w:szCs w:val="24"/>
          <w:lang w:val="en-CA" w:eastAsia="zh-CN"/>
        </w:rPr>
        <w:t>，这项要求是与</w:t>
      </w:r>
      <w:bookmarkStart w:id="2" w:name="_Hlk151157870"/>
      <w:r w:rsidRPr="00594EA7">
        <w:rPr>
          <w:sz w:val="24"/>
          <w:szCs w:val="24"/>
          <w:lang w:val="en-CA" w:eastAsia="zh-CN"/>
        </w:rPr>
        <w:t>工业和技术改造基金</w:t>
      </w:r>
      <w:bookmarkEnd w:id="2"/>
      <w:r w:rsidRPr="00594EA7">
        <w:rPr>
          <w:sz w:val="24"/>
          <w:szCs w:val="24"/>
          <w:vertAlign w:val="superscript"/>
          <w:lang w:val="en-CA" w:eastAsia="zh-CN"/>
        </w:rPr>
        <w:footnoteReference w:id="6"/>
      </w:r>
      <w:r w:rsidRPr="00594EA7">
        <w:rPr>
          <w:rFonts w:hint="eastAsia"/>
          <w:sz w:val="24"/>
          <w:szCs w:val="24"/>
          <w:lang w:val="en-CA" w:eastAsia="zh-CN"/>
        </w:rPr>
        <w:t xml:space="preserve"> </w:t>
      </w:r>
      <w:r w:rsidRPr="00594EA7">
        <w:rPr>
          <w:sz w:val="24"/>
          <w:szCs w:val="24"/>
          <w:lang w:val="en-CA" w:eastAsia="zh-CN"/>
        </w:rPr>
        <w:t>合作制定的，作为针对房间空调技工</w:t>
      </w:r>
      <w:r w:rsidRPr="00594EA7">
        <w:rPr>
          <w:rFonts w:hint="eastAsia"/>
          <w:sz w:val="24"/>
          <w:szCs w:val="24"/>
          <w:lang w:val="en-CA" w:eastAsia="zh-CN"/>
        </w:rPr>
        <w:t>的正规</w:t>
      </w:r>
      <w:r w:rsidRPr="00594EA7">
        <w:rPr>
          <w:sz w:val="24"/>
          <w:szCs w:val="24"/>
          <w:lang w:val="en-CA" w:eastAsia="zh-CN"/>
        </w:rPr>
        <w:t>认证制度的基础；及</w:t>
      </w:r>
    </w:p>
    <w:p w14:paraId="33D12CF0" w14:textId="0BA3FD2D" w:rsidR="00594EA7" w:rsidRPr="00AE6171" w:rsidRDefault="00374B65" w:rsidP="00C55CAD">
      <w:pPr>
        <w:widowControl w:val="0"/>
        <w:tabs>
          <w:tab w:val="left" w:pos="720"/>
        </w:tabs>
        <w:adjustRightInd w:val="0"/>
        <w:spacing w:before="120" w:after="120" w:line="240" w:lineRule="atLeast"/>
        <w:ind w:left="1436" w:hanging="1436"/>
        <w:textAlignment w:val="baseline"/>
        <w:rPr>
          <w:sz w:val="24"/>
          <w:szCs w:val="24"/>
          <w:lang w:eastAsia="zh-CN"/>
        </w:rPr>
      </w:pPr>
      <w:r>
        <w:rPr>
          <w:sz w:val="24"/>
          <w:szCs w:val="24"/>
          <w:lang w:eastAsia="zh-CN"/>
        </w:rPr>
        <w:tab/>
      </w:r>
      <w:r>
        <w:rPr>
          <w:rFonts w:hint="eastAsia"/>
          <w:sz w:val="24"/>
          <w:szCs w:val="24"/>
          <w:lang w:eastAsia="zh-CN"/>
        </w:rPr>
        <w:t>(</w:t>
      </w:r>
      <w:r>
        <w:rPr>
          <w:sz w:val="24"/>
          <w:szCs w:val="24"/>
          <w:lang w:eastAsia="zh-CN"/>
        </w:rPr>
        <w:t>f)</w:t>
      </w:r>
      <w:r>
        <w:rPr>
          <w:sz w:val="24"/>
          <w:szCs w:val="24"/>
          <w:lang w:eastAsia="zh-CN"/>
        </w:rPr>
        <w:tab/>
      </w:r>
      <w:r w:rsidRPr="00374B65">
        <w:rPr>
          <w:sz w:val="24"/>
          <w:szCs w:val="24"/>
          <w:lang w:val="en-CA" w:eastAsia="zh-CN"/>
        </w:rPr>
        <w:t>对全国各地的制冷剂零售商进行了五次</w:t>
      </w:r>
      <w:r w:rsidR="00C04568">
        <w:rPr>
          <w:rFonts w:hint="eastAsia"/>
          <w:sz w:val="24"/>
          <w:szCs w:val="24"/>
          <w:lang w:val="en-CA" w:eastAsia="zh-CN"/>
        </w:rPr>
        <w:t>监测走访</w:t>
      </w:r>
      <w:r w:rsidRPr="00374B65">
        <w:rPr>
          <w:sz w:val="24"/>
          <w:szCs w:val="24"/>
          <w:lang w:val="en-CA" w:eastAsia="zh-CN"/>
        </w:rPr>
        <w:t>，发现了未经授权销售</w:t>
      </w:r>
      <w:r w:rsidRPr="00374B65">
        <w:rPr>
          <w:sz w:val="24"/>
          <w:szCs w:val="24"/>
          <w:lang w:val="en-CA" w:eastAsia="zh-CN"/>
        </w:rPr>
        <w:t>HCFC-22</w:t>
      </w:r>
      <w:r w:rsidRPr="00374B65">
        <w:rPr>
          <w:sz w:val="24"/>
          <w:szCs w:val="24"/>
          <w:lang w:val="en-CA" w:eastAsia="zh-CN"/>
        </w:rPr>
        <w:t>的情况，目前正在调研是否实施可能的处罚；为</w:t>
      </w:r>
      <w:r w:rsidRPr="00374B65">
        <w:rPr>
          <w:sz w:val="24"/>
          <w:szCs w:val="24"/>
          <w:lang w:val="en-CA" w:eastAsia="zh-CN"/>
        </w:rPr>
        <w:t>22</w:t>
      </w:r>
      <w:r w:rsidRPr="00374B65">
        <w:rPr>
          <w:sz w:val="24"/>
          <w:szCs w:val="24"/>
          <w:lang w:val="en-CA" w:eastAsia="zh-CN"/>
        </w:rPr>
        <w:t>名海关人员</w:t>
      </w:r>
      <w:r w:rsidRPr="00374B65">
        <w:rPr>
          <w:sz w:val="24"/>
          <w:szCs w:val="24"/>
          <w:lang w:val="en-CA" w:eastAsia="zh-CN"/>
        </w:rPr>
        <w:t>(</w:t>
      </w:r>
      <w:r w:rsidRPr="00374B65">
        <w:rPr>
          <w:sz w:val="24"/>
          <w:szCs w:val="24"/>
          <w:lang w:val="en-CA" w:eastAsia="zh-CN"/>
        </w:rPr>
        <w:t>其中</w:t>
      </w:r>
      <w:r w:rsidRPr="00374B65">
        <w:rPr>
          <w:sz w:val="24"/>
          <w:szCs w:val="24"/>
          <w:lang w:val="en-CA" w:eastAsia="zh-CN"/>
        </w:rPr>
        <w:t>10</w:t>
      </w:r>
      <w:r w:rsidR="00E31DA6" w:rsidRPr="00374B65">
        <w:rPr>
          <w:rFonts w:hint="eastAsia"/>
          <w:sz w:val="24"/>
          <w:szCs w:val="24"/>
          <w:lang w:val="en-CA" w:eastAsia="zh-CN"/>
        </w:rPr>
        <w:t>名为女性</w:t>
      </w:r>
      <w:r w:rsidR="00E31DA6" w:rsidRPr="00374B65">
        <w:rPr>
          <w:sz w:val="24"/>
          <w:szCs w:val="24"/>
          <w:lang w:val="en-CA" w:eastAsia="zh-CN"/>
        </w:rPr>
        <w:t>)</w:t>
      </w:r>
      <w:r w:rsidR="00E31DA6" w:rsidRPr="00374B65">
        <w:rPr>
          <w:rFonts w:hint="eastAsia"/>
          <w:sz w:val="24"/>
          <w:szCs w:val="24"/>
          <w:lang w:val="en-CA" w:eastAsia="zh-CN"/>
        </w:rPr>
        <w:t xml:space="preserve"> </w:t>
      </w:r>
      <w:r w:rsidR="00E31DA6" w:rsidRPr="00374B65">
        <w:rPr>
          <w:rFonts w:hint="eastAsia"/>
          <w:sz w:val="24"/>
          <w:szCs w:val="24"/>
          <w:lang w:val="en-CA" w:eastAsia="zh-CN"/>
        </w:rPr>
        <w:t>举办了一次关于控制和监测</w:t>
      </w:r>
      <w:r w:rsidRPr="00374B65">
        <w:rPr>
          <w:sz w:val="24"/>
          <w:szCs w:val="24"/>
          <w:lang w:val="en-CA" w:eastAsia="zh-CN"/>
        </w:rPr>
        <w:t>《蒙特利尔议定书》受控物质及其相关产品和设备的进口的研讨会；为进口商、海关人员和氟化制冷剂销售商举办了一次关于《蒙特利尔议定书》相关进口规定的培训课程。</w:t>
      </w:r>
    </w:p>
    <w:p w14:paraId="2A29A1EE" w14:textId="0BFAC241" w:rsidR="00E51CC7" w:rsidRPr="004D6C79" w:rsidRDefault="00E51CC7" w:rsidP="00E31DA6">
      <w:pPr>
        <w:keepNext/>
        <w:keepLines/>
        <w:widowControl w:val="0"/>
        <w:tabs>
          <w:tab w:val="left" w:pos="720"/>
        </w:tabs>
        <w:adjustRightInd w:val="0"/>
        <w:spacing w:after="240"/>
        <w:textAlignment w:val="baseline"/>
        <w:rPr>
          <w:i/>
          <w:sz w:val="24"/>
          <w:szCs w:val="24"/>
          <w:lang w:eastAsia="zh-CN"/>
        </w:rPr>
      </w:pPr>
      <w:r w:rsidRPr="004D6C79">
        <w:rPr>
          <w:rFonts w:hint="eastAsia"/>
          <w:i/>
          <w:sz w:val="24"/>
          <w:szCs w:val="24"/>
          <w:lang w:eastAsia="zh-CN"/>
        </w:rPr>
        <w:lastRenderedPageBreak/>
        <w:t>制冷维修行业</w:t>
      </w:r>
    </w:p>
    <w:p w14:paraId="66FD7EB0" w14:textId="384355F1" w:rsidR="00D34C80" w:rsidRPr="004D6C79" w:rsidRDefault="00E755CD" w:rsidP="00E31DA6">
      <w:pPr>
        <w:keepNext/>
        <w:keepLines/>
        <w:widowControl w:val="0"/>
        <w:numPr>
          <w:ilvl w:val="0"/>
          <w:numId w:val="22"/>
        </w:numPr>
        <w:tabs>
          <w:tab w:val="left" w:pos="720"/>
        </w:tabs>
        <w:adjustRightInd w:val="0"/>
        <w:spacing w:after="240"/>
        <w:ind w:left="0" w:firstLine="0"/>
        <w:textAlignment w:val="baseline"/>
        <w:rPr>
          <w:sz w:val="24"/>
          <w:szCs w:val="24"/>
          <w:lang w:eastAsia="zh-CN"/>
        </w:rPr>
      </w:pPr>
      <w:r w:rsidRPr="004D6C79">
        <w:rPr>
          <w:rFonts w:hint="eastAsia"/>
          <w:sz w:val="24"/>
          <w:szCs w:val="24"/>
          <w:lang w:eastAsia="zh-CN"/>
        </w:rPr>
        <w:t>截至目前在第二次供资下</w:t>
      </w:r>
      <w:r w:rsidR="0095550D" w:rsidRPr="004D6C79">
        <w:rPr>
          <w:rFonts w:hint="eastAsia"/>
          <w:sz w:val="24"/>
          <w:szCs w:val="24"/>
          <w:lang w:eastAsia="zh-CN"/>
        </w:rPr>
        <w:t>实施了以下活动</w:t>
      </w:r>
      <w:r w:rsidR="00CA3E6E" w:rsidRPr="004D6C79">
        <w:rPr>
          <w:rFonts w:hint="eastAsia"/>
          <w:sz w:val="24"/>
          <w:szCs w:val="24"/>
          <w:lang w:eastAsia="zh-CN"/>
        </w:rPr>
        <w:t>：</w:t>
      </w:r>
    </w:p>
    <w:p w14:paraId="5940FAEA" w14:textId="48FE7C08" w:rsidR="00CA3E6E" w:rsidRPr="004D6C79" w:rsidRDefault="004D6C79" w:rsidP="00CA3E6E">
      <w:pPr>
        <w:widowControl w:val="0"/>
        <w:numPr>
          <w:ilvl w:val="1"/>
          <w:numId w:val="22"/>
        </w:numPr>
        <w:adjustRightInd w:val="0"/>
        <w:spacing w:before="120" w:after="120" w:line="240" w:lineRule="atLeast"/>
        <w:ind w:hanging="720"/>
        <w:textAlignment w:val="baseline"/>
        <w:rPr>
          <w:sz w:val="24"/>
          <w:szCs w:val="24"/>
          <w:lang w:eastAsia="zh-CN"/>
        </w:rPr>
      </w:pPr>
      <w:r w:rsidRPr="004D6C79">
        <w:rPr>
          <w:i/>
          <w:iCs/>
          <w:sz w:val="24"/>
          <w:szCs w:val="24"/>
          <w:lang w:val="en-CA" w:eastAsia="zh-CN"/>
        </w:rPr>
        <w:t>技工培训：</w:t>
      </w:r>
      <w:r w:rsidRPr="004D6C79">
        <w:rPr>
          <w:sz w:val="24"/>
          <w:szCs w:val="24"/>
          <w:lang w:val="en-CA" w:eastAsia="zh-CN"/>
        </w:rPr>
        <w:t>更新了良好制冷操作课程，除其他外纳入了碳氢制冷剂的安全处理；</w:t>
      </w:r>
      <w:r w:rsidRPr="004D6C79">
        <w:rPr>
          <w:sz w:val="24"/>
          <w:szCs w:val="24"/>
          <w:lang w:val="en-CA" w:eastAsia="zh-CN"/>
        </w:rPr>
        <w:t>349</w:t>
      </w:r>
      <w:r w:rsidRPr="004D6C79">
        <w:rPr>
          <w:sz w:val="24"/>
          <w:szCs w:val="24"/>
          <w:lang w:val="en-CA" w:eastAsia="zh-CN"/>
        </w:rPr>
        <w:t>名制冷空调技工</w:t>
      </w:r>
      <w:r w:rsidRPr="004D6C79">
        <w:rPr>
          <w:sz w:val="24"/>
          <w:szCs w:val="24"/>
          <w:lang w:val="en-CA" w:eastAsia="zh-CN"/>
        </w:rPr>
        <w:t>(</w:t>
      </w:r>
      <w:r w:rsidRPr="004D6C79">
        <w:rPr>
          <w:sz w:val="24"/>
          <w:szCs w:val="24"/>
          <w:lang w:val="en-CA" w:eastAsia="zh-CN"/>
        </w:rPr>
        <w:t>包括</w:t>
      </w:r>
      <w:r w:rsidRPr="004D6C79">
        <w:rPr>
          <w:sz w:val="24"/>
          <w:szCs w:val="24"/>
          <w:lang w:val="en-CA" w:eastAsia="zh-CN"/>
        </w:rPr>
        <w:t>18</w:t>
      </w:r>
      <w:r w:rsidRPr="004D6C79">
        <w:rPr>
          <w:sz w:val="24"/>
          <w:szCs w:val="24"/>
          <w:lang w:val="en-CA" w:eastAsia="zh-CN"/>
        </w:rPr>
        <w:t>位</w:t>
      </w:r>
      <w:r w:rsidR="00C00E96">
        <w:rPr>
          <w:rFonts w:hint="eastAsia"/>
          <w:sz w:val="24"/>
          <w:szCs w:val="24"/>
          <w:lang w:val="en-CA" w:eastAsia="zh-CN"/>
        </w:rPr>
        <w:t>为</w:t>
      </w:r>
      <w:r w:rsidRPr="004D6C79">
        <w:rPr>
          <w:sz w:val="24"/>
          <w:szCs w:val="24"/>
          <w:lang w:val="en-CA" w:eastAsia="zh-CN"/>
        </w:rPr>
        <w:t>女性</w:t>
      </w:r>
      <w:r w:rsidRPr="004D6C79">
        <w:rPr>
          <w:sz w:val="24"/>
          <w:szCs w:val="24"/>
          <w:lang w:val="en-CA" w:eastAsia="zh-CN"/>
        </w:rPr>
        <w:t>)</w:t>
      </w:r>
      <w:r w:rsidRPr="004D6C79">
        <w:rPr>
          <w:sz w:val="24"/>
          <w:szCs w:val="24"/>
          <w:lang w:val="en-CA" w:eastAsia="zh-CN"/>
        </w:rPr>
        <w:t>使用更新的课程接受了培训；针对司机和运输工人编制了一个关于处理制冷剂容器的防止泄漏和良好操作的课程；对全国各地的培训中心进行了检查，以评估其是否做好了准备来提供最新的技工培训；采购了设备和工具包</w:t>
      </w:r>
      <w:r w:rsidRPr="004D6C79">
        <w:rPr>
          <w:sz w:val="24"/>
          <w:szCs w:val="24"/>
          <w:vertAlign w:val="superscript"/>
          <w:lang w:val="en-CA" w:eastAsia="zh-CN"/>
        </w:rPr>
        <w:footnoteReference w:id="7"/>
      </w:r>
      <w:r w:rsidRPr="004D6C79">
        <w:rPr>
          <w:rFonts w:hint="eastAsia"/>
          <w:sz w:val="24"/>
          <w:szCs w:val="24"/>
          <w:lang w:val="en-CA" w:eastAsia="zh-CN"/>
        </w:rPr>
        <w:t xml:space="preserve"> </w:t>
      </w:r>
      <w:r w:rsidRPr="004D6C79">
        <w:rPr>
          <w:sz w:val="24"/>
          <w:szCs w:val="24"/>
          <w:lang w:val="en-CA" w:eastAsia="zh-CN"/>
        </w:rPr>
        <w:t>并分发给</w:t>
      </w:r>
      <w:r w:rsidRPr="004D6C79">
        <w:rPr>
          <w:sz w:val="24"/>
          <w:szCs w:val="24"/>
          <w:lang w:val="en-CA" w:eastAsia="zh-CN"/>
        </w:rPr>
        <w:t>11</w:t>
      </w:r>
      <w:r w:rsidRPr="004D6C79">
        <w:rPr>
          <w:sz w:val="24"/>
          <w:szCs w:val="24"/>
          <w:lang w:val="en-CA" w:eastAsia="zh-CN"/>
        </w:rPr>
        <w:t>所工业技术学校；</w:t>
      </w:r>
    </w:p>
    <w:p w14:paraId="52A91228" w14:textId="7417DFF6" w:rsidR="004C17D9" w:rsidRPr="004D6C79" w:rsidRDefault="004F0CFA" w:rsidP="00CA3E6E">
      <w:pPr>
        <w:widowControl w:val="0"/>
        <w:numPr>
          <w:ilvl w:val="1"/>
          <w:numId w:val="22"/>
        </w:numPr>
        <w:adjustRightInd w:val="0"/>
        <w:spacing w:before="120" w:after="120" w:line="240" w:lineRule="atLeast"/>
        <w:ind w:hanging="720"/>
        <w:textAlignment w:val="baseline"/>
        <w:rPr>
          <w:sz w:val="24"/>
          <w:szCs w:val="24"/>
          <w:lang w:eastAsia="zh-CN"/>
        </w:rPr>
      </w:pPr>
      <w:r w:rsidRPr="004F0CFA">
        <w:rPr>
          <w:i/>
          <w:iCs/>
          <w:sz w:val="24"/>
          <w:szCs w:val="24"/>
          <w:lang w:val="en-CA" w:eastAsia="zh-CN"/>
        </w:rPr>
        <w:t>技工认证方案：</w:t>
      </w:r>
      <w:r w:rsidRPr="004F0CFA">
        <w:rPr>
          <w:sz w:val="24"/>
          <w:szCs w:val="24"/>
          <w:lang w:val="en-CA" w:eastAsia="zh-CN"/>
        </w:rPr>
        <w:t>良好制冷操作许可方案正在进行中，目前已有</w:t>
      </w:r>
      <w:r w:rsidRPr="004F0CFA">
        <w:rPr>
          <w:sz w:val="24"/>
          <w:szCs w:val="24"/>
          <w:lang w:val="en-CA" w:eastAsia="zh-CN"/>
        </w:rPr>
        <w:t>329</w:t>
      </w:r>
      <w:r w:rsidRPr="004F0CFA">
        <w:rPr>
          <w:sz w:val="24"/>
          <w:szCs w:val="24"/>
          <w:lang w:val="en-CA" w:eastAsia="zh-CN"/>
        </w:rPr>
        <w:t>名制冷空调技工</w:t>
      </w:r>
      <w:r w:rsidRPr="004F0CFA">
        <w:rPr>
          <w:sz w:val="24"/>
          <w:szCs w:val="24"/>
          <w:lang w:val="en-CA" w:eastAsia="zh-CN"/>
        </w:rPr>
        <w:t>(</w:t>
      </w:r>
      <w:r w:rsidRPr="004F0CFA">
        <w:rPr>
          <w:sz w:val="24"/>
          <w:szCs w:val="24"/>
          <w:lang w:val="en-CA" w:eastAsia="zh-CN"/>
        </w:rPr>
        <w:t>其中</w:t>
      </w:r>
      <w:r w:rsidRPr="004F0CFA">
        <w:rPr>
          <w:sz w:val="24"/>
          <w:szCs w:val="24"/>
          <w:lang w:val="en-CA" w:eastAsia="zh-CN"/>
        </w:rPr>
        <w:t>11</w:t>
      </w:r>
      <w:r w:rsidRPr="004F0CFA">
        <w:rPr>
          <w:sz w:val="24"/>
          <w:szCs w:val="24"/>
          <w:lang w:val="en-CA" w:eastAsia="zh-CN"/>
        </w:rPr>
        <w:t>位为女性</w:t>
      </w:r>
      <w:r w:rsidRPr="004F0CFA">
        <w:rPr>
          <w:sz w:val="24"/>
          <w:szCs w:val="24"/>
          <w:lang w:val="en-CA" w:eastAsia="zh-CN"/>
        </w:rPr>
        <w:t>)</w:t>
      </w:r>
      <w:r w:rsidRPr="004F0CFA">
        <w:rPr>
          <w:sz w:val="24"/>
          <w:szCs w:val="24"/>
          <w:lang w:val="en-CA" w:eastAsia="zh-CN"/>
        </w:rPr>
        <w:t>参与其中，继此之后，工业和技术改造基金继续</w:t>
      </w:r>
      <w:r w:rsidRPr="004F0CFA">
        <w:rPr>
          <w:rFonts w:hint="eastAsia"/>
          <w:sz w:val="24"/>
          <w:szCs w:val="24"/>
          <w:lang w:val="en-CA" w:eastAsia="zh-CN"/>
        </w:rPr>
        <w:t>为制冷空调技工编制</w:t>
      </w:r>
      <w:r w:rsidR="00A26329" w:rsidRPr="004F0CFA">
        <w:rPr>
          <w:sz w:val="24"/>
          <w:szCs w:val="24"/>
          <w:lang w:val="en-CA" w:eastAsia="zh-CN"/>
        </w:rPr>
        <w:t>基于劳动能力</w:t>
      </w:r>
      <w:r w:rsidR="00A26329">
        <w:rPr>
          <w:rFonts w:hint="eastAsia"/>
          <w:sz w:val="24"/>
          <w:szCs w:val="24"/>
          <w:lang w:val="en-CA" w:eastAsia="zh-CN"/>
        </w:rPr>
        <w:t>的</w:t>
      </w:r>
      <w:r w:rsidRPr="004F0CFA">
        <w:rPr>
          <w:rFonts w:hint="eastAsia"/>
          <w:sz w:val="24"/>
          <w:szCs w:val="24"/>
          <w:lang w:val="en-CA" w:eastAsia="zh-CN"/>
        </w:rPr>
        <w:t>认证方案，技工可以选择</w:t>
      </w:r>
      <w:r w:rsidRPr="004F0CFA">
        <w:rPr>
          <w:sz w:val="24"/>
          <w:szCs w:val="24"/>
          <w:lang w:val="en-CA" w:eastAsia="zh-CN"/>
        </w:rPr>
        <w:t>参加额外的大学课程从而获得专业技工学位</w:t>
      </w:r>
      <w:r w:rsidR="00B46C9C" w:rsidRPr="004D6C79">
        <w:rPr>
          <w:sz w:val="24"/>
          <w:szCs w:val="24"/>
          <w:lang w:eastAsia="zh-CN"/>
        </w:rPr>
        <w:t>；</w:t>
      </w:r>
    </w:p>
    <w:p w14:paraId="5044FDF6" w14:textId="06C55346" w:rsidR="004C17D9" w:rsidRPr="004D6C79" w:rsidRDefault="00F426A3" w:rsidP="00CA3E6E">
      <w:pPr>
        <w:widowControl w:val="0"/>
        <w:numPr>
          <w:ilvl w:val="1"/>
          <w:numId w:val="22"/>
        </w:numPr>
        <w:adjustRightInd w:val="0"/>
        <w:spacing w:before="120" w:after="120" w:line="240" w:lineRule="atLeast"/>
        <w:ind w:hanging="720"/>
        <w:textAlignment w:val="baseline"/>
        <w:rPr>
          <w:sz w:val="24"/>
          <w:szCs w:val="24"/>
          <w:lang w:eastAsia="zh-CN"/>
        </w:rPr>
      </w:pPr>
      <w:r w:rsidRPr="00F426A3">
        <w:rPr>
          <w:i/>
          <w:iCs/>
          <w:sz w:val="24"/>
          <w:szCs w:val="24"/>
          <w:lang w:val="en-CA" w:eastAsia="zh-CN"/>
        </w:rPr>
        <w:t>制冷剂回收、再循环和再生</w:t>
      </w:r>
      <w:r w:rsidRPr="00F426A3">
        <w:rPr>
          <w:i/>
          <w:iCs/>
          <w:sz w:val="24"/>
          <w:szCs w:val="24"/>
          <w:lang w:val="en-CA" w:eastAsia="zh-CN"/>
        </w:rPr>
        <w:t>(RRR)</w:t>
      </w:r>
      <w:r w:rsidRPr="00F426A3">
        <w:rPr>
          <w:i/>
          <w:iCs/>
          <w:sz w:val="24"/>
          <w:szCs w:val="24"/>
          <w:lang w:val="en-CA" w:eastAsia="zh-CN"/>
        </w:rPr>
        <w:t>：</w:t>
      </w:r>
      <w:r w:rsidRPr="00F426A3">
        <w:rPr>
          <w:sz w:val="24"/>
          <w:szCs w:val="24"/>
          <w:lang w:val="en-CA" w:eastAsia="zh-CN"/>
        </w:rPr>
        <w:t>根据已经完成的对当前回收</w:t>
      </w:r>
      <w:r w:rsidRPr="00F426A3">
        <w:rPr>
          <w:rFonts w:hint="eastAsia"/>
          <w:sz w:val="24"/>
          <w:szCs w:val="24"/>
          <w:lang w:val="en-CA" w:eastAsia="zh-CN"/>
        </w:rPr>
        <w:t>、</w:t>
      </w:r>
      <w:r w:rsidRPr="00F426A3">
        <w:rPr>
          <w:sz w:val="24"/>
          <w:szCs w:val="24"/>
          <w:lang w:val="en-CA" w:eastAsia="zh-CN"/>
        </w:rPr>
        <w:t>再循环和再生能力的诊断以及确保回收</w:t>
      </w:r>
      <w:r w:rsidRPr="00F426A3">
        <w:rPr>
          <w:rFonts w:hint="eastAsia"/>
          <w:sz w:val="24"/>
          <w:szCs w:val="24"/>
          <w:lang w:val="en-CA" w:eastAsia="zh-CN"/>
        </w:rPr>
        <w:t>、</w:t>
      </w:r>
      <w:r w:rsidRPr="00F426A3">
        <w:rPr>
          <w:sz w:val="24"/>
          <w:szCs w:val="24"/>
          <w:lang w:val="en-CA" w:eastAsia="zh-CN"/>
        </w:rPr>
        <w:t>再循环和再生</w:t>
      </w:r>
      <w:r w:rsidRPr="00F426A3">
        <w:rPr>
          <w:rFonts w:hint="eastAsia"/>
          <w:sz w:val="24"/>
          <w:szCs w:val="24"/>
          <w:lang w:val="en-CA" w:eastAsia="zh-CN"/>
        </w:rPr>
        <w:t>作业实现自给自足</w:t>
      </w:r>
      <w:r w:rsidRPr="00F426A3">
        <w:rPr>
          <w:sz w:val="24"/>
          <w:szCs w:val="24"/>
          <w:lang w:val="en-CA" w:eastAsia="zh-CN"/>
        </w:rPr>
        <w:t>的商业模式，在当地建造并部署了一台移动式机器，用于从需要维修的商业制冷设备中回收</w:t>
      </w:r>
      <w:r w:rsidRPr="00F426A3">
        <w:rPr>
          <w:sz w:val="24"/>
          <w:szCs w:val="24"/>
          <w:lang w:val="en-CA" w:eastAsia="zh-CN"/>
        </w:rPr>
        <w:t>HCFC-22</w:t>
      </w:r>
      <w:r w:rsidRPr="00F426A3">
        <w:rPr>
          <w:sz w:val="24"/>
          <w:szCs w:val="24"/>
          <w:lang w:val="en-CA" w:eastAsia="zh-CN"/>
        </w:rPr>
        <w:t>，迄今已回收</w:t>
      </w:r>
      <w:r w:rsidRPr="00F426A3">
        <w:rPr>
          <w:sz w:val="24"/>
          <w:szCs w:val="24"/>
          <w:lang w:val="en-CA" w:eastAsia="zh-CN"/>
        </w:rPr>
        <w:t>171</w:t>
      </w:r>
      <w:r w:rsidRPr="00F426A3">
        <w:rPr>
          <w:sz w:val="24"/>
          <w:szCs w:val="24"/>
          <w:lang w:val="en-CA" w:eastAsia="zh-CN"/>
        </w:rPr>
        <w:t>公斤</w:t>
      </w:r>
      <w:r w:rsidRPr="00F426A3">
        <w:rPr>
          <w:sz w:val="24"/>
          <w:szCs w:val="24"/>
          <w:lang w:val="en-CA" w:eastAsia="zh-CN"/>
        </w:rPr>
        <w:t>HCFC-22</w:t>
      </w:r>
      <w:r w:rsidRPr="00F426A3">
        <w:rPr>
          <w:sz w:val="24"/>
          <w:szCs w:val="24"/>
          <w:lang w:val="en-CA" w:eastAsia="zh-CN"/>
        </w:rPr>
        <w:t>；正在与一家管理大型制冷剂回收和储存设施的制冷剂批发商</w:t>
      </w:r>
      <w:r w:rsidR="00210F0F">
        <w:rPr>
          <w:lang w:eastAsia="zh-CN"/>
        </w:rPr>
        <w:t>(INDUGAS)</w:t>
      </w:r>
      <w:r w:rsidRPr="00F426A3">
        <w:rPr>
          <w:sz w:val="24"/>
          <w:szCs w:val="24"/>
          <w:lang w:val="en-CA" w:eastAsia="zh-CN"/>
        </w:rPr>
        <w:t>签订协议，以建立一个制冷剂回收</w:t>
      </w:r>
      <w:r w:rsidRPr="00F426A3">
        <w:rPr>
          <w:rFonts w:hint="eastAsia"/>
          <w:sz w:val="24"/>
          <w:szCs w:val="24"/>
          <w:lang w:val="en-CA" w:eastAsia="zh-CN"/>
        </w:rPr>
        <w:t>、</w:t>
      </w:r>
      <w:r w:rsidRPr="00F426A3">
        <w:rPr>
          <w:sz w:val="24"/>
          <w:szCs w:val="24"/>
          <w:lang w:val="en-CA" w:eastAsia="zh-CN"/>
        </w:rPr>
        <w:t>再循环和再生中心；</w:t>
      </w:r>
    </w:p>
    <w:p w14:paraId="5BDDC1A9" w14:textId="04E23BFF" w:rsidR="0095550D" w:rsidRPr="004F0CFA" w:rsidRDefault="004F0CFA" w:rsidP="00CA3E6E">
      <w:pPr>
        <w:widowControl w:val="0"/>
        <w:numPr>
          <w:ilvl w:val="1"/>
          <w:numId w:val="22"/>
        </w:numPr>
        <w:adjustRightInd w:val="0"/>
        <w:spacing w:before="120" w:after="120" w:line="240" w:lineRule="atLeast"/>
        <w:ind w:hanging="720"/>
        <w:textAlignment w:val="baseline"/>
        <w:rPr>
          <w:sz w:val="24"/>
          <w:szCs w:val="24"/>
          <w:lang w:eastAsia="zh-CN"/>
        </w:rPr>
      </w:pPr>
      <w:r w:rsidRPr="00092964">
        <w:rPr>
          <w:i/>
          <w:iCs/>
          <w:sz w:val="24"/>
          <w:szCs w:val="24"/>
          <w:lang w:val="en-CA" w:eastAsia="zh-CN"/>
        </w:rPr>
        <w:t>推广全球升温潜能值较低的替代品：</w:t>
      </w:r>
      <w:r w:rsidRPr="004F0CFA">
        <w:rPr>
          <w:sz w:val="24"/>
          <w:szCs w:val="24"/>
          <w:lang w:val="en-CA" w:eastAsia="zh-CN"/>
        </w:rPr>
        <w:t>与职业培训中心合作，在工业技术学校学生和教师的参与下，在一家医院安装了</w:t>
      </w:r>
      <w:r w:rsidRPr="004F0CFA">
        <w:rPr>
          <w:sz w:val="24"/>
          <w:szCs w:val="24"/>
          <w:lang w:val="en-CA" w:eastAsia="zh-CN"/>
        </w:rPr>
        <w:t>8</w:t>
      </w:r>
      <w:r w:rsidRPr="004F0CFA">
        <w:rPr>
          <w:sz w:val="24"/>
          <w:szCs w:val="24"/>
          <w:lang w:val="en-CA" w:eastAsia="zh-CN"/>
        </w:rPr>
        <w:t>台充注了</w:t>
      </w:r>
      <w:r w:rsidRPr="004F0CFA">
        <w:rPr>
          <w:sz w:val="24"/>
          <w:szCs w:val="24"/>
          <w:lang w:val="en-CA" w:eastAsia="zh-CN"/>
        </w:rPr>
        <w:t>R-290</w:t>
      </w:r>
      <w:r w:rsidRPr="004F0CFA">
        <w:rPr>
          <w:sz w:val="24"/>
          <w:szCs w:val="24"/>
          <w:vertAlign w:val="superscript"/>
          <w:lang w:val="en-CA" w:eastAsia="zh-CN"/>
        </w:rPr>
        <w:footnoteReference w:id="8"/>
      </w:r>
      <w:r w:rsidRPr="004F0CFA">
        <w:rPr>
          <w:sz w:val="24"/>
          <w:szCs w:val="24"/>
          <w:lang w:val="en-CA" w:eastAsia="zh-CN"/>
        </w:rPr>
        <w:t xml:space="preserve"> </w:t>
      </w:r>
      <w:r w:rsidRPr="004F0CFA">
        <w:rPr>
          <w:sz w:val="24"/>
          <w:szCs w:val="24"/>
          <w:lang w:val="en-CA" w:eastAsia="zh-CN"/>
        </w:rPr>
        <w:t>的分体式空调，以展示碳氢制冷剂的安全使用，从而实现</w:t>
      </w:r>
      <w:r w:rsidRPr="004F0CFA">
        <w:rPr>
          <w:sz w:val="24"/>
          <w:szCs w:val="24"/>
          <w:lang w:val="en-CA" w:eastAsia="zh-CN"/>
        </w:rPr>
        <w:t>27%</w:t>
      </w:r>
      <w:r w:rsidRPr="004F0CFA">
        <w:rPr>
          <w:sz w:val="24"/>
          <w:szCs w:val="24"/>
          <w:lang w:val="en-CA" w:eastAsia="zh-CN"/>
        </w:rPr>
        <w:t>至</w:t>
      </w:r>
      <w:r w:rsidRPr="004F0CFA">
        <w:rPr>
          <w:sz w:val="24"/>
          <w:szCs w:val="24"/>
          <w:lang w:val="en-CA" w:eastAsia="zh-CN"/>
        </w:rPr>
        <w:t>29%</w:t>
      </w:r>
      <w:r w:rsidRPr="004F0CFA">
        <w:rPr>
          <w:sz w:val="24"/>
          <w:szCs w:val="24"/>
          <w:lang w:val="en-CA" w:eastAsia="zh-CN"/>
        </w:rPr>
        <w:t>的能效提升；</w:t>
      </w:r>
      <w:r>
        <w:rPr>
          <w:rFonts w:hint="eastAsia"/>
          <w:sz w:val="24"/>
          <w:szCs w:val="24"/>
          <w:lang w:val="en-CA" w:eastAsia="zh-CN"/>
        </w:rPr>
        <w:t>及</w:t>
      </w:r>
    </w:p>
    <w:p w14:paraId="6C30970F" w14:textId="7ECA8C3B" w:rsidR="004F0CFA" w:rsidRPr="004D6C79" w:rsidRDefault="00092964" w:rsidP="00CA3E6E">
      <w:pPr>
        <w:widowControl w:val="0"/>
        <w:numPr>
          <w:ilvl w:val="1"/>
          <w:numId w:val="22"/>
        </w:numPr>
        <w:adjustRightInd w:val="0"/>
        <w:spacing w:before="120" w:after="120" w:line="240" w:lineRule="atLeast"/>
        <w:ind w:hanging="720"/>
        <w:textAlignment w:val="baseline"/>
        <w:rPr>
          <w:sz w:val="24"/>
          <w:szCs w:val="24"/>
          <w:lang w:eastAsia="zh-CN"/>
        </w:rPr>
      </w:pPr>
      <w:r w:rsidRPr="00092964">
        <w:rPr>
          <w:i/>
          <w:iCs/>
          <w:sz w:val="24"/>
          <w:szCs w:val="24"/>
          <w:lang w:val="en-CA" w:eastAsia="zh-CN"/>
        </w:rPr>
        <w:t>意识提升：</w:t>
      </w:r>
      <w:r w:rsidRPr="00092964">
        <w:rPr>
          <w:sz w:val="24"/>
          <w:szCs w:val="24"/>
          <w:lang w:val="en-CA" w:eastAsia="zh-CN"/>
        </w:rPr>
        <w:t>举办了十次研讨会和讲座，主题包括制冷空调行业的未来、良好制冷操作、安全处理碳氢化合物和氟氯烃相关法规，受训者超过</w:t>
      </w:r>
      <w:r w:rsidRPr="00092964">
        <w:rPr>
          <w:sz w:val="24"/>
          <w:szCs w:val="24"/>
          <w:lang w:val="en-CA" w:eastAsia="zh-CN"/>
        </w:rPr>
        <w:t>935</w:t>
      </w:r>
      <w:r w:rsidRPr="00092964">
        <w:rPr>
          <w:sz w:val="24"/>
          <w:szCs w:val="24"/>
          <w:lang w:val="en-CA" w:eastAsia="zh-CN"/>
        </w:rPr>
        <w:t>人，包括技工、学生和公众</w:t>
      </w:r>
      <w:r w:rsidRPr="00092964">
        <w:rPr>
          <w:sz w:val="24"/>
          <w:szCs w:val="24"/>
          <w:lang w:val="en-CA" w:eastAsia="zh-CN"/>
        </w:rPr>
        <w:t>(</w:t>
      </w:r>
      <w:r w:rsidRPr="00092964">
        <w:rPr>
          <w:sz w:val="24"/>
          <w:szCs w:val="24"/>
          <w:lang w:val="en-CA" w:eastAsia="zh-CN"/>
        </w:rPr>
        <w:t>其中</w:t>
      </w:r>
      <w:r w:rsidRPr="00092964">
        <w:rPr>
          <w:sz w:val="24"/>
          <w:szCs w:val="24"/>
          <w:lang w:val="en-CA" w:eastAsia="zh-CN"/>
        </w:rPr>
        <w:t>218</w:t>
      </w:r>
      <w:r w:rsidRPr="00092964">
        <w:rPr>
          <w:sz w:val="24"/>
          <w:szCs w:val="24"/>
          <w:lang w:val="en-CA" w:eastAsia="zh-CN"/>
        </w:rPr>
        <w:t>人为女性</w:t>
      </w:r>
      <w:r w:rsidRPr="00092964">
        <w:rPr>
          <w:sz w:val="24"/>
          <w:szCs w:val="24"/>
          <w:lang w:val="en-CA" w:eastAsia="zh-CN"/>
        </w:rPr>
        <w:t>)</w:t>
      </w:r>
      <w:r w:rsidRPr="00092964">
        <w:rPr>
          <w:sz w:val="24"/>
          <w:szCs w:val="24"/>
          <w:lang w:val="en-CA" w:eastAsia="zh-CN"/>
        </w:rPr>
        <w:t>；工业和技术改造基金继续利用社交媒体来推广良好制冷操作和氟氯烃淘汰管理计划下开展的所有活动。</w:t>
      </w:r>
    </w:p>
    <w:p w14:paraId="4EE3A924" w14:textId="1186F1C7" w:rsidR="00E7620F" w:rsidRPr="00025A09" w:rsidRDefault="00E7620F" w:rsidP="00E7620F">
      <w:pPr>
        <w:widowControl w:val="0"/>
        <w:tabs>
          <w:tab w:val="left" w:pos="720"/>
        </w:tabs>
        <w:adjustRightInd w:val="0"/>
        <w:spacing w:before="120" w:after="120" w:line="240" w:lineRule="atLeast"/>
        <w:textAlignment w:val="baseline"/>
        <w:rPr>
          <w:sz w:val="24"/>
          <w:szCs w:val="24"/>
          <w:lang w:eastAsia="zh-CN"/>
        </w:rPr>
      </w:pPr>
      <w:r w:rsidRPr="00025A09">
        <w:rPr>
          <w:rFonts w:hint="eastAsia"/>
          <w:i/>
          <w:sz w:val="24"/>
          <w:szCs w:val="24"/>
          <w:lang w:val="en-CA" w:eastAsia="zh-CN"/>
        </w:rPr>
        <w:t>项目实施和监督</w:t>
      </w:r>
    </w:p>
    <w:p w14:paraId="306EFB52" w14:textId="2DB57338" w:rsidR="00E7620F" w:rsidRPr="00025A09" w:rsidRDefault="00025A09" w:rsidP="00E7620F">
      <w:pPr>
        <w:widowControl w:val="0"/>
        <w:numPr>
          <w:ilvl w:val="0"/>
          <w:numId w:val="22"/>
        </w:numPr>
        <w:tabs>
          <w:tab w:val="left" w:pos="720"/>
        </w:tabs>
        <w:adjustRightInd w:val="0"/>
        <w:spacing w:before="120" w:after="120" w:line="240" w:lineRule="atLeast"/>
        <w:ind w:left="0" w:firstLine="0"/>
        <w:textAlignment w:val="baseline"/>
        <w:rPr>
          <w:sz w:val="24"/>
          <w:szCs w:val="24"/>
          <w:lang w:eastAsia="zh-CN"/>
        </w:rPr>
      </w:pPr>
      <w:r w:rsidRPr="00CB2385">
        <w:rPr>
          <w:sz w:val="24"/>
          <w:szCs w:val="24"/>
          <w:lang w:eastAsia="zh-CN"/>
        </w:rPr>
        <w:t>设在</w:t>
      </w:r>
      <w:r w:rsidRPr="00594EA7">
        <w:rPr>
          <w:sz w:val="24"/>
          <w:szCs w:val="24"/>
          <w:lang w:val="en-CA" w:eastAsia="zh-CN"/>
        </w:rPr>
        <w:t>工业和技术改造基金</w:t>
      </w:r>
      <w:r w:rsidRPr="00CB2385">
        <w:rPr>
          <w:sz w:val="24"/>
          <w:szCs w:val="24"/>
          <w:lang w:eastAsia="zh-CN"/>
        </w:rPr>
        <w:t>的执行和监测</w:t>
      </w:r>
      <w:r>
        <w:rPr>
          <w:rFonts w:hint="eastAsia"/>
          <w:sz w:val="24"/>
          <w:szCs w:val="24"/>
          <w:lang w:eastAsia="zh-CN"/>
        </w:rPr>
        <w:t>部门</w:t>
      </w:r>
      <w:r w:rsidRPr="00CB2385">
        <w:rPr>
          <w:sz w:val="24"/>
          <w:szCs w:val="24"/>
          <w:lang w:eastAsia="zh-CN"/>
        </w:rPr>
        <w:t>负责管理</w:t>
      </w:r>
      <w:r>
        <w:rPr>
          <w:rFonts w:hint="eastAsia"/>
          <w:sz w:val="24"/>
          <w:szCs w:val="24"/>
          <w:lang w:eastAsia="zh-CN"/>
        </w:rPr>
        <w:t>氟氯烃淘汰管理计划</w:t>
      </w:r>
      <w:r w:rsidRPr="00CB2385">
        <w:rPr>
          <w:sz w:val="24"/>
          <w:szCs w:val="24"/>
          <w:lang w:eastAsia="zh-CN"/>
        </w:rPr>
        <w:t>下所有活动的日常执行，包括数据收集和分析、监测</w:t>
      </w:r>
      <w:r w:rsidR="000E30F1">
        <w:rPr>
          <w:rFonts w:hint="eastAsia"/>
          <w:sz w:val="24"/>
          <w:szCs w:val="24"/>
          <w:lang w:eastAsia="zh-CN"/>
        </w:rPr>
        <w:t>和</w:t>
      </w:r>
      <w:r w:rsidRPr="00CB2385">
        <w:rPr>
          <w:sz w:val="24"/>
          <w:szCs w:val="24"/>
          <w:lang w:eastAsia="zh-CN"/>
        </w:rPr>
        <w:t>报告、</w:t>
      </w:r>
      <w:r w:rsidR="000E30F1">
        <w:rPr>
          <w:rFonts w:hint="eastAsia"/>
          <w:sz w:val="24"/>
          <w:szCs w:val="24"/>
          <w:lang w:eastAsia="zh-CN"/>
        </w:rPr>
        <w:t>制定</w:t>
      </w:r>
      <w:r w:rsidRPr="00CB2385">
        <w:rPr>
          <w:sz w:val="24"/>
          <w:szCs w:val="24"/>
          <w:lang w:eastAsia="zh-CN"/>
        </w:rPr>
        <w:t>纠正措施</w:t>
      </w:r>
      <w:r w:rsidR="000E30F1">
        <w:rPr>
          <w:rFonts w:hint="eastAsia"/>
          <w:sz w:val="24"/>
          <w:szCs w:val="24"/>
          <w:lang w:eastAsia="zh-CN"/>
        </w:rPr>
        <w:t>和</w:t>
      </w:r>
      <w:r w:rsidRPr="00CB2385">
        <w:rPr>
          <w:sz w:val="24"/>
          <w:szCs w:val="24"/>
          <w:lang w:eastAsia="zh-CN"/>
        </w:rPr>
        <w:t>技术援助活动，以及组织与</w:t>
      </w:r>
      <w:r w:rsidR="000E30F1">
        <w:rPr>
          <w:rFonts w:hint="eastAsia"/>
          <w:sz w:val="24"/>
          <w:szCs w:val="24"/>
          <w:lang w:eastAsia="zh-CN"/>
        </w:rPr>
        <w:t>有关</w:t>
      </w:r>
      <w:r w:rsidRPr="00CB2385">
        <w:rPr>
          <w:sz w:val="24"/>
          <w:szCs w:val="24"/>
          <w:lang w:eastAsia="zh-CN"/>
        </w:rPr>
        <w:t>利益</w:t>
      </w:r>
      <w:r>
        <w:rPr>
          <w:rFonts w:hint="eastAsia"/>
          <w:sz w:val="24"/>
          <w:szCs w:val="24"/>
          <w:lang w:eastAsia="zh-CN"/>
        </w:rPr>
        <w:t>相关</w:t>
      </w:r>
      <w:r w:rsidRPr="00CB2385">
        <w:rPr>
          <w:sz w:val="24"/>
          <w:szCs w:val="24"/>
          <w:lang w:eastAsia="zh-CN"/>
        </w:rPr>
        <w:t>方的</w:t>
      </w:r>
      <w:r>
        <w:rPr>
          <w:rFonts w:hint="eastAsia"/>
          <w:sz w:val="24"/>
          <w:szCs w:val="24"/>
          <w:lang w:eastAsia="zh-CN"/>
        </w:rPr>
        <w:t>监督</w:t>
      </w:r>
      <w:r w:rsidRPr="00CB2385">
        <w:rPr>
          <w:sz w:val="24"/>
          <w:szCs w:val="24"/>
          <w:lang w:eastAsia="zh-CN"/>
        </w:rPr>
        <w:t>审查会议</w:t>
      </w:r>
      <w:r w:rsidR="00AB2A23" w:rsidRPr="00025A09">
        <w:rPr>
          <w:rFonts w:hint="eastAsia"/>
          <w:sz w:val="24"/>
          <w:szCs w:val="24"/>
          <w:lang w:eastAsia="zh-CN"/>
        </w:rPr>
        <w:t>。</w:t>
      </w:r>
    </w:p>
    <w:p w14:paraId="621981F9" w14:textId="0259F707" w:rsidR="004924D5" w:rsidRDefault="00B21435" w:rsidP="00B21435">
      <w:pPr>
        <w:widowControl w:val="0"/>
        <w:tabs>
          <w:tab w:val="left" w:pos="720"/>
        </w:tabs>
        <w:adjustRightInd w:val="0"/>
        <w:spacing w:before="120" w:after="120" w:line="240" w:lineRule="atLeast"/>
        <w:textAlignment w:val="baseline"/>
        <w:rPr>
          <w:lang w:eastAsia="zh-CN"/>
        </w:rPr>
      </w:pPr>
      <w:r>
        <w:rPr>
          <w:rFonts w:hint="eastAsia"/>
          <w:u w:val="single"/>
          <w:lang w:val="en-CA" w:eastAsia="zh-CN"/>
        </w:rPr>
        <w:t>资金发放水平</w:t>
      </w:r>
    </w:p>
    <w:p w14:paraId="7346F3A5" w14:textId="501C6F02" w:rsidR="004924D5" w:rsidRPr="00025A09" w:rsidRDefault="004D4AD0">
      <w:pPr>
        <w:widowControl w:val="0"/>
        <w:numPr>
          <w:ilvl w:val="0"/>
          <w:numId w:val="22"/>
        </w:numPr>
        <w:tabs>
          <w:tab w:val="left" w:pos="720"/>
        </w:tabs>
        <w:adjustRightInd w:val="0"/>
        <w:spacing w:before="120" w:after="120" w:line="240" w:lineRule="atLeast"/>
        <w:ind w:left="0" w:firstLine="0"/>
        <w:textAlignment w:val="baseline"/>
        <w:rPr>
          <w:sz w:val="24"/>
          <w:szCs w:val="24"/>
          <w:lang w:eastAsia="zh-CN"/>
        </w:rPr>
      </w:pPr>
      <w:r w:rsidRPr="00025A09">
        <w:rPr>
          <w:rFonts w:hint="eastAsia"/>
          <w:sz w:val="24"/>
          <w:szCs w:val="24"/>
          <w:lang w:eastAsia="zh-CN"/>
        </w:rPr>
        <w:t>截至</w:t>
      </w:r>
      <w:r w:rsidRPr="00025A09">
        <w:rPr>
          <w:rFonts w:hint="eastAsia"/>
          <w:sz w:val="24"/>
          <w:szCs w:val="24"/>
          <w:lang w:eastAsia="zh-CN"/>
        </w:rPr>
        <w:t>20</w:t>
      </w:r>
      <w:r w:rsidRPr="00025A09">
        <w:rPr>
          <w:sz w:val="24"/>
          <w:szCs w:val="24"/>
          <w:lang w:eastAsia="zh-CN"/>
        </w:rPr>
        <w:t>2</w:t>
      </w:r>
      <w:r w:rsidR="00AB2A23" w:rsidRPr="00025A09">
        <w:rPr>
          <w:sz w:val="24"/>
          <w:szCs w:val="24"/>
          <w:lang w:eastAsia="zh-CN"/>
        </w:rPr>
        <w:t>3</w:t>
      </w:r>
      <w:r w:rsidRPr="00025A09">
        <w:rPr>
          <w:rFonts w:hint="eastAsia"/>
          <w:sz w:val="24"/>
          <w:szCs w:val="24"/>
          <w:lang w:eastAsia="zh-CN"/>
        </w:rPr>
        <w:t>年</w:t>
      </w:r>
      <w:r w:rsidR="00025A09" w:rsidRPr="00025A09">
        <w:rPr>
          <w:sz w:val="24"/>
          <w:szCs w:val="24"/>
          <w:lang w:eastAsia="zh-CN"/>
        </w:rPr>
        <w:t>8</w:t>
      </w:r>
      <w:r w:rsidRPr="00025A09">
        <w:rPr>
          <w:rFonts w:hint="eastAsia"/>
          <w:sz w:val="24"/>
          <w:szCs w:val="24"/>
          <w:lang w:eastAsia="zh-CN"/>
        </w:rPr>
        <w:t>月，</w:t>
      </w:r>
      <w:r w:rsidR="00BE08AC" w:rsidRPr="00025A09">
        <w:rPr>
          <w:rFonts w:hint="eastAsia"/>
          <w:sz w:val="24"/>
          <w:szCs w:val="24"/>
          <w:lang w:eastAsia="zh-CN"/>
        </w:rPr>
        <w:t>就</w:t>
      </w:r>
      <w:r w:rsidRPr="00025A09">
        <w:rPr>
          <w:rFonts w:hint="eastAsia"/>
          <w:sz w:val="24"/>
          <w:szCs w:val="24"/>
          <w:lang w:eastAsia="zh-CN"/>
        </w:rPr>
        <w:t>目前已核准</w:t>
      </w:r>
      <w:r w:rsidRPr="00025A09">
        <w:rPr>
          <w:rFonts w:hint="eastAsia"/>
          <w:sz w:val="24"/>
          <w:szCs w:val="24"/>
          <w:lang w:val="en-CA" w:eastAsia="zh-CN"/>
        </w:rPr>
        <w:t>的</w:t>
      </w:r>
      <w:r w:rsidR="00025A09" w:rsidRPr="00025A09">
        <w:rPr>
          <w:sz w:val="24"/>
          <w:szCs w:val="24"/>
          <w:lang w:eastAsia="zh-CN"/>
        </w:rPr>
        <w:t>861,444</w:t>
      </w:r>
      <w:r w:rsidRPr="00025A09">
        <w:rPr>
          <w:rFonts w:hint="eastAsia"/>
          <w:sz w:val="24"/>
          <w:szCs w:val="24"/>
          <w:lang w:eastAsia="zh-CN"/>
        </w:rPr>
        <w:t>美元，</w:t>
      </w:r>
      <w:r w:rsidR="00025A09" w:rsidRPr="00025A09">
        <w:rPr>
          <w:rFonts w:hint="eastAsia"/>
          <w:sz w:val="24"/>
          <w:szCs w:val="24"/>
          <w:lang w:eastAsia="zh-CN"/>
        </w:rPr>
        <w:t>工发组织</w:t>
      </w:r>
      <w:r w:rsidRPr="00025A09">
        <w:rPr>
          <w:rFonts w:hint="eastAsia"/>
          <w:sz w:val="24"/>
          <w:szCs w:val="24"/>
          <w:lang w:val="en-CA" w:eastAsia="zh-CN"/>
        </w:rPr>
        <w:t>已</w:t>
      </w:r>
      <w:r w:rsidR="00025A09">
        <w:rPr>
          <w:rFonts w:hint="eastAsia"/>
          <w:sz w:val="24"/>
          <w:szCs w:val="24"/>
          <w:lang w:val="en-CA" w:eastAsia="zh-CN"/>
        </w:rPr>
        <w:t>发放</w:t>
      </w:r>
      <w:r w:rsidR="00F12C35" w:rsidRPr="00025A09">
        <w:rPr>
          <w:rFonts w:hint="eastAsia"/>
          <w:sz w:val="24"/>
          <w:szCs w:val="24"/>
          <w:lang w:val="en-CA" w:eastAsia="zh-CN"/>
        </w:rPr>
        <w:t>了</w:t>
      </w:r>
      <w:r w:rsidR="00025A09" w:rsidRPr="00025A09">
        <w:rPr>
          <w:sz w:val="24"/>
          <w:szCs w:val="24"/>
          <w:lang w:eastAsia="zh-CN"/>
        </w:rPr>
        <w:t>723,051</w:t>
      </w:r>
      <w:r w:rsidR="00F12C35" w:rsidRPr="00025A09">
        <w:rPr>
          <w:rFonts w:hint="eastAsia"/>
          <w:sz w:val="24"/>
          <w:szCs w:val="24"/>
          <w:lang w:eastAsia="zh-CN"/>
        </w:rPr>
        <w:t>美元</w:t>
      </w:r>
      <w:r w:rsidR="00025A09" w:rsidRPr="00025A09">
        <w:rPr>
          <w:rFonts w:hint="eastAsia"/>
          <w:sz w:val="24"/>
          <w:szCs w:val="24"/>
          <w:lang w:eastAsia="zh-CN"/>
        </w:rPr>
        <w:t>(</w:t>
      </w:r>
      <w:r w:rsidR="00025A09" w:rsidRPr="00025A09">
        <w:rPr>
          <w:sz w:val="24"/>
          <w:szCs w:val="24"/>
          <w:lang w:eastAsia="zh-CN"/>
        </w:rPr>
        <w:t>83.9%</w:t>
      </w:r>
      <w:r w:rsidR="00025A09" w:rsidRPr="00025A09">
        <w:rPr>
          <w:rFonts w:hint="eastAsia"/>
          <w:sz w:val="24"/>
          <w:szCs w:val="24"/>
          <w:lang w:eastAsia="zh-CN"/>
        </w:rPr>
        <w:t>)</w:t>
      </w:r>
      <w:r w:rsidRPr="00025A09">
        <w:rPr>
          <w:rFonts w:hint="eastAsia"/>
          <w:sz w:val="24"/>
          <w:szCs w:val="24"/>
          <w:lang w:val="en-CA" w:eastAsia="zh-CN"/>
        </w:rPr>
        <w:t>，如表</w:t>
      </w:r>
      <w:r w:rsidRPr="00025A09">
        <w:rPr>
          <w:rFonts w:hint="eastAsia"/>
          <w:sz w:val="24"/>
          <w:szCs w:val="24"/>
          <w:lang w:val="en-CA" w:eastAsia="zh-CN"/>
        </w:rPr>
        <w:t>2</w:t>
      </w:r>
      <w:r w:rsidRPr="00025A09">
        <w:rPr>
          <w:rFonts w:hint="eastAsia"/>
          <w:sz w:val="24"/>
          <w:szCs w:val="24"/>
          <w:lang w:val="en-CA" w:eastAsia="zh-CN"/>
        </w:rPr>
        <w:t>所示。</w:t>
      </w:r>
      <w:r w:rsidR="00AB2A23" w:rsidRPr="00025A09">
        <w:rPr>
          <w:rFonts w:hint="eastAsia"/>
          <w:sz w:val="24"/>
          <w:szCs w:val="24"/>
          <w:lang w:eastAsia="zh-CN"/>
        </w:rPr>
        <w:t>余额为</w:t>
      </w:r>
      <w:r w:rsidR="00025A09" w:rsidRPr="00025A09">
        <w:rPr>
          <w:sz w:val="24"/>
          <w:szCs w:val="24"/>
          <w:lang w:eastAsia="zh-CN"/>
        </w:rPr>
        <w:t>138,393</w:t>
      </w:r>
      <w:r w:rsidR="00013DCD" w:rsidRPr="00025A09">
        <w:rPr>
          <w:rFonts w:hint="eastAsia"/>
          <w:sz w:val="24"/>
          <w:szCs w:val="24"/>
          <w:lang w:eastAsia="zh-CN"/>
        </w:rPr>
        <w:t>美元</w:t>
      </w:r>
      <w:r w:rsidR="00AB2A23" w:rsidRPr="00025A09">
        <w:rPr>
          <w:rFonts w:hint="eastAsia"/>
          <w:sz w:val="24"/>
          <w:szCs w:val="24"/>
          <w:lang w:eastAsia="zh-CN"/>
        </w:rPr>
        <w:t>，</w:t>
      </w:r>
      <w:r w:rsidR="00AB2A23" w:rsidRPr="00025A09">
        <w:rPr>
          <w:sz w:val="24"/>
          <w:szCs w:val="24"/>
          <w:lang w:val="en-CA" w:eastAsia="zh-CN"/>
        </w:rPr>
        <w:t>将</w:t>
      </w:r>
      <w:r w:rsidR="00AB2A23" w:rsidRPr="00025A09">
        <w:rPr>
          <w:rFonts w:hint="eastAsia"/>
          <w:sz w:val="24"/>
          <w:szCs w:val="24"/>
          <w:lang w:val="en-CA" w:eastAsia="zh-CN"/>
        </w:rPr>
        <w:t>于</w:t>
      </w:r>
      <w:r w:rsidR="00AB2A23" w:rsidRPr="00025A09">
        <w:rPr>
          <w:sz w:val="24"/>
          <w:szCs w:val="24"/>
          <w:lang w:val="en-CA" w:eastAsia="zh-CN"/>
        </w:rPr>
        <w:t>2023</w:t>
      </w:r>
      <w:r w:rsidR="00AB2A23" w:rsidRPr="00025A09">
        <w:rPr>
          <w:sz w:val="24"/>
          <w:szCs w:val="24"/>
          <w:lang w:val="en-CA" w:eastAsia="zh-CN"/>
        </w:rPr>
        <w:t>年</w:t>
      </w:r>
      <w:r w:rsidR="00025A09" w:rsidRPr="00025A09">
        <w:rPr>
          <w:rFonts w:hint="eastAsia"/>
          <w:sz w:val="24"/>
          <w:szCs w:val="24"/>
          <w:lang w:val="en-CA" w:eastAsia="zh-CN"/>
        </w:rPr>
        <w:t>和</w:t>
      </w:r>
      <w:r w:rsidR="00025A09" w:rsidRPr="00025A09">
        <w:rPr>
          <w:rFonts w:hint="eastAsia"/>
          <w:sz w:val="24"/>
          <w:szCs w:val="24"/>
          <w:lang w:val="en-CA" w:eastAsia="zh-CN"/>
        </w:rPr>
        <w:t>2</w:t>
      </w:r>
      <w:r w:rsidR="00025A09" w:rsidRPr="00025A09">
        <w:rPr>
          <w:sz w:val="24"/>
          <w:szCs w:val="24"/>
          <w:lang w:val="en-CA" w:eastAsia="zh-CN"/>
        </w:rPr>
        <w:t>024</w:t>
      </w:r>
      <w:r w:rsidR="00025A09" w:rsidRPr="00025A09">
        <w:rPr>
          <w:rFonts w:hint="eastAsia"/>
          <w:sz w:val="24"/>
          <w:szCs w:val="24"/>
          <w:lang w:val="en-CA" w:eastAsia="zh-CN"/>
        </w:rPr>
        <w:t>年</w:t>
      </w:r>
      <w:r w:rsidR="00025A09">
        <w:rPr>
          <w:rFonts w:hint="eastAsia"/>
          <w:sz w:val="24"/>
          <w:szCs w:val="24"/>
          <w:lang w:val="en-CA" w:eastAsia="zh-CN"/>
        </w:rPr>
        <w:t>发放</w:t>
      </w:r>
      <w:r w:rsidR="00013DCD" w:rsidRPr="00025A09">
        <w:rPr>
          <w:rFonts w:hint="eastAsia"/>
          <w:sz w:val="24"/>
          <w:szCs w:val="24"/>
          <w:lang w:val="en-CA" w:eastAsia="zh-CN"/>
        </w:rPr>
        <w:t>。</w:t>
      </w:r>
    </w:p>
    <w:p w14:paraId="13584FB3" w14:textId="488B3FC0" w:rsidR="00AB2A23" w:rsidRDefault="00DF5436" w:rsidP="00E31DA6">
      <w:pPr>
        <w:keepNext/>
        <w:keepLines/>
        <w:widowControl w:val="0"/>
        <w:tabs>
          <w:tab w:val="left" w:pos="720"/>
        </w:tabs>
        <w:adjustRightInd w:val="0"/>
        <w:textAlignment w:val="baseline"/>
        <w:rPr>
          <w:b/>
          <w:lang w:val="en-CA" w:eastAsia="zh-CN"/>
        </w:rPr>
      </w:pPr>
      <w:r w:rsidRPr="00E73473">
        <w:rPr>
          <w:rFonts w:hint="eastAsia"/>
          <w:b/>
          <w:lang w:val="en-CA" w:eastAsia="zh-CN"/>
        </w:rPr>
        <w:lastRenderedPageBreak/>
        <w:t>表</w:t>
      </w:r>
      <w:r w:rsidRPr="00E73473">
        <w:rPr>
          <w:b/>
          <w:lang w:val="en-CA" w:eastAsia="zh-CN"/>
        </w:rPr>
        <w:t>2.</w:t>
      </w:r>
      <w:r w:rsidR="00E976D8">
        <w:rPr>
          <w:rFonts w:hint="eastAsia"/>
          <w:b/>
          <w:lang w:val="en-CA" w:eastAsia="zh-CN"/>
        </w:rPr>
        <w:t>委内瑞拉玻利瓦尔共和国</w:t>
      </w:r>
      <w:r w:rsidRPr="00E73473">
        <w:rPr>
          <w:rFonts w:hint="eastAsia"/>
          <w:b/>
          <w:lang w:val="en-CA" w:eastAsia="zh-CN"/>
        </w:rPr>
        <w:t>氟氯烃淘汰管理计划第</w:t>
      </w:r>
      <w:r w:rsidR="00025A09">
        <w:rPr>
          <w:rFonts w:hint="eastAsia"/>
          <w:b/>
          <w:lang w:val="en-CA" w:eastAsia="zh-CN"/>
        </w:rPr>
        <w:t>二</w:t>
      </w:r>
      <w:r w:rsidR="00025A09" w:rsidRPr="00E73473">
        <w:rPr>
          <w:rFonts w:hint="eastAsia"/>
          <w:b/>
          <w:lang w:val="en-CA" w:eastAsia="zh-CN"/>
        </w:rPr>
        <w:t>阶</w:t>
      </w:r>
      <w:r w:rsidRPr="00E73473">
        <w:rPr>
          <w:rFonts w:hint="eastAsia"/>
          <w:b/>
          <w:lang w:val="en-CA" w:eastAsia="zh-CN"/>
        </w:rPr>
        <w:t>段财务报告（美元）</w:t>
      </w:r>
    </w:p>
    <w:tbl>
      <w:tblPr>
        <w:tblW w:w="5000" w:type="pct"/>
        <w:tblLook w:val="04A0" w:firstRow="1" w:lastRow="0" w:firstColumn="1" w:lastColumn="0" w:noHBand="0" w:noVBand="1"/>
      </w:tblPr>
      <w:tblGrid>
        <w:gridCol w:w="1786"/>
        <w:gridCol w:w="1786"/>
        <w:gridCol w:w="1786"/>
        <w:gridCol w:w="2208"/>
        <w:gridCol w:w="1784"/>
      </w:tblGrid>
      <w:tr w:rsidR="00025A09" w:rsidRPr="0034371D" w14:paraId="72553142" w14:textId="77777777" w:rsidTr="005F77BD">
        <w:trPr>
          <w:tblHeader/>
        </w:trPr>
        <w:tc>
          <w:tcPr>
            <w:tcW w:w="95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544BE0F1" w14:textId="17659A65" w:rsidR="00025A09" w:rsidRPr="0034371D" w:rsidRDefault="00025A09" w:rsidP="00E31DA6">
            <w:pPr>
              <w:keepNext/>
              <w:keepLines/>
              <w:widowControl w:val="0"/>
              <w:jc w:val="center"/>
              <w:rPr>
                <w:b/>
                <w:color w:val="000000"/>
                <w:sz w:val="21"/>
                <w:szCs w:val="21"/>
                <w:lang w:eastAsia="en-CA"/>
              </w:rPr>
            </w:pPr>
            <w:r>
              <w:rPr>
                <w:rFonts w:hint="eastAsia"/>
                <w:b/>
                <w:bCs/>
                <w:color w:val="000000"/>
                <w:sz w:val="20"/>
                <w:szCs w:val="20"/>
                <w:lang w:eastAsia="zh-CN"/>
              </w:rPr>
              <w:t>供资</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7E015BE2" w14:textId="744C5AB0" w:rsidR="00025A09" w:rsidRPr="0034371D" w:rsidRDefault="00025A09" w:rsidP="00E31DA6">
            <w:pPr>
              <w:keepNext/>
              <w:keepLines/>
              <w:widowControl w:val="0"/>
              <w:jc w:val="center"/>
              <w:rPr>
                <w:b/>
                <w:color w:val="000000"/>
                <w:sz w:val="21"/>
                <w:szCs w:val="21"/>
                <w:lang w:eastAsia="en-CA"/>
              </w:rPr>
            </w:pPr>
            <w:r>
              <w:rPr>
                <w:rFonts w:hint="eastAsia"/>
                <w:b/>
                <w:color w:val="000000"/>
                <w:sz w:val="21"/>
                <w:szCs w:val="21"/>
                <w:lang w:eastAsia="zh-CN"/>
              </w:rPr>
              <w:t>已核准资金</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152EE13E" w14:textId="142B3DD0" w:rsidR="00025A09" w:rsidRPr="0034371D" w:rsidRDefault="00025A09" w:rsidP="00E31DA6">
            <w:pPr>
              <w:keepNext/>
              <w:keepLines/>
              <w:widowControl w:val="0"/>
              <w:jc w:val="center"/>
              <w:rPr>
                <w:b/>
                <w:color w:val="000000"/>
                <w:sz w:val="21"/>
                <w:szCs w:val="21"/>
                <w:lang w:eastAsia="en-CA"/>
              </w:rPr>
            </w:pPr>
            <w:r>
              <w:rPr>
                <w:rFonts w:hint="eastAsia"/>
                <w:b/>
                <w:color w:val="000000"/>
                <w:sz w:val="21"/>
                <w:szCs w:val="21"/>
                <w:lang w:eastAsia="zh-CN"/>
              </w:rPr>
              <w:t>已发放资金</w:t>
            </w:r>
          </w:p>
        </w:tc>
        <w:tc>
          <w:tcPr>
            <w:tcW w:w="1181"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283CFFB" w14:textId="0A30937B" w:rsidR="00025A09" w:rsidRPr="0034371D" w:rsidRDefault="00025A09" w:rsidP="00E31DA6">
            <w:pPr>
              <w:keepNext/>
              <w:keepLines/>
              <w:widowControl w:val="0"/>
              <w:jc w:val="center"/>
              <w:rPr>
                <w:b/>
                <w:color w:val="000000"/>
                <w:sz w:val="21"/>
                <w:szCs w:val="21"/>
                <w:lang w:eastAsia="en-CA"/>
              </w:rPr>
            </w:pPr>
            <w:r>
              <w:rPr>
                <w:rFonts w:hint="eastAsia"/>
                <w:b/>
                <w:color w:val="000000"/>
                <w:sz w:val="21"/>
                <w:szCs w:val="21"/>
                <w:lang w:eastAsia="zh-CN"/>
              </w:rPr>
              <w:t>支付率</w:t>
            </w:r>
            <w:r w:rsidRPr="0034371D">
              <w:rPr>
                <w:b/>
                <w:color w:val="000000"/>
                <w:sz w:val="21"/>
                <w:szCs w:val="21"/>
                <w:lang w:eastAsia="en-CA"/>
              </w:rPr>
              <w:t xml:space="preserve"> (%)</w:t>
            </w:r>
          </w:p>
        </w:tc>
        <w:tc>
          <w:tcPr>
            <w:tcW w:w="954" w:type="pct"/>
            <w:tcBorders>
              <w:top w:val="single" w:sz="4" w:space="0" w:color="auto"/>
              <w:left w:val="nil"/>
              <w:bottom w:val="single" w:sz="4" w:space="0" w:color="auto"/>
              <w:right w:val="single" w:sz="4" w:space="0" w:color="auto"/>
            </w:tcBorders>
          </w:tcPr>
          <w:p w14:paraId="55CE9C76" w14:textId="50E78197" w:rsidR="00025A09" w:rsidRPr="00800C5C" w:rsidRDefault="00025A09" w:rsidP="00E31DA6">
            <w:pPr>
              <w:keepNext/>
              <w:keepLines/>
              <w:widowControl w:val="0"/>
              <w:jc w:val="center"/>
              <w:rPr>
                <w:b/>
                <w:color w:val="000000"/>
                <w:sz w:val="21"/>
                <w:szCs w:val="21"/>
                <w:highlight w:val="green"/>
                <w:lang w:eastAsia="en-CA"/>
              </w:rPr>
            </w:pPr>
            <w:r>
              <w:rPr>
                <w:rFonts w:hint="eastAsia"/>
                <w:b/>
                <w:color w:val="000000"/>
                <w:sz w:val="21"/>
                <w:szCs w:val="21"/>
                <w:lang w:eastAsia="zh-CN"/>
              </w:rPr>
              <w:t>资金余额</w:t>
            </w:r>
          </w:p>
        </w:tc>
      </w:tr>
      <w:tr w:rsidR="00025A09" w:rsidRPr="002C3191" w14:paraId="114996C4" w14:textId="77777777" w:rsidTr="005F77BD">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494F9B60" w14:textId="726F245C" w:rsidR="00025A09" w:rsidRPr="002C3191" w:rsidRDefault="00025A09" w:rsidP="00E31DA6">
            <w:pPr>
              <w:keepNext/>
              <w:keepLines/>
              <w:widowControl w:val="0"/>
              <w:jc w:val="left"/>
              <w:rPr>
                <w:color w:val="000000"/>
                <w:sz w:val="21"/>
                <w:szCs w:val="21"/>
                <w:lang w:eastAsia="en-CA"/>
              </w:rPr>
            </w:pPr>
            <w:r>
              <w:rPr>
                <w:rFonts w:hint="eastAsia"/>
                <w:color w:val="000000"/>
                <w:sz w:val="21"/>
                <w:szCs w:val="21"/>
                <w:lang w:eastAsia="zh-CN"/>
              </w:rPr>
              <w:t>第一次</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0E088905" w14:textId="77777777" w:rsidR="00025A09" w:rsidRPr="002C3191" w:rsidRDefault="00025A09" w:rsidP="00E31DA6">
            <w:pPr>
              <w:keepNext/>
              <w:keepLines/>
              <w:widowControl w:val="0"/>
              <w:jc w:val="right"/>
              <w:rPr>
                <w:color w:val="000000"/>
                <w:sz w:val="21"/>
                <w:szCs w:val="21"/>
                <w:lang w:eastAsia="en-CA"/>
              </w:rPr>
            </w:pPr>
            <w:r w:rsidRPr="002C3191">
              <w:rPr>
                <w:color w:val="000000"/>
                <w:sz w:val="21"/>
                <w:szCs w:val="21"/>
                <w:lang w:eastAsia="en-CA"/>
              </w:rPr>
              <w:t>600,000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787D41CE" w14:textId="77777777" w:rsidR="00025A09" w:rsidRPr="002C3191" w:rsidRDefault="00025A09" w:rsidP="00E31DA6">
            <w:pPr>
              <w:keepNext/>
              <w:keepLines/>
              <w:widowControl w:val="0"/>
              <w:jc w:val="right"/>
              <w:rPr>
                <w:color w:val="000000"/>
                <w:sz w:val="21"/>
                <w:szCs w:val="21"/>
                <w:lang w:eastAsia="en-CA"/>
              </w:rPr>
            </w:pPr>
            <w:r w:rsidRPr="002C3191">
              <w:rPr>
                <w:color w:val="000000"/>
                <w:sz w:val="21"/>
                <w:szCs w:val="21"/>
                <w:lang w:eastAsia="en-CA"/>
              </w:rPr>
              <w:t>599,351</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852767E" w14:textId="77777777" w:rsidR="00025A09" w:rsidRPr="002C3191" w:rsidRDefault="00025A09" w:rsidP="00E31DA6">
            <w:pPr>
              <w:keepNext/>
              <w:keepLines/>
              <w:widowControl w:val="0"/>
              <w:jc w:val="center"/>
              <w:rPr>
                <w:color w:val="000000"/>
                <w:sz w:val="21"/>
                <w:szCs w:val="21"/>
                <w:lang w:eastAsia="en-CA"/>
              </w:rPr>
            </w:pPr>
            <w:r w:rsidRPr="002C3191">
              <w:rPr>
                <w:color w:val="000000"/>
                <w:sz w:val="21"/>
                <w:szCs w:val="21"/>
                <w:lang w:eastAsia="en-CA"/>
              </w:rPr>
              <w:t>99.9</w:t>
            </w:r>
          </w:p>
        </w:tc>
        <w:tc>
          <w:tcPr>
            <w:tcW w:w="954" w:type="pct"/>
            <w:tcBorders>
              <w:top w:val="nil"/>
              <w:left w:val="nil"/>
              <w:bottom w:val="single" w:sz="4" w:space="0" w:color="auto"/>
              <w:right w:val="single" w:sz="4" w:space="0" w:color="auto"/>
            </w:tcBorders>
            <w:shd w:val="clear" w:color="auto" w:fill="auto"/>
          </w:tcPr>
          <w:p w14:paraId="0E98A6F4" w14:textId="77777777" w:rsidR="00025A09" w:rsidRPr="002C3191" w:rsidRDefault="00025A09" w:rsidP="00E31DA6">
            <w:pPr>
              <w:keepNext/>
              <w:keepLines/>
              <w:widowControl w:val="0"/>
              <w:jc w:val="right"/>
              <w:rPr>
                <w:color w:val="000000"/>
                <w:sz w:val="21"/>
                <w:szCs w:val="21"/>
                <w:lang w:eastAsia="en-CA"/>
              </w:rPr>
            </w:pPr>
            <w:r w:rsidRPr="002C3191">
              <w:rPr>
                <w:color w:val="000000"/>
                <w:sz w:val="21"/>
                <w:szCs w:val="21"/>
                <w:lang w:eastAsia="en-CA"/>
              </w:rPr>
              <w:t>649</w:t>
            </w:r>
          </w:p>
        </w:tc>
      </w:tr>
      <w:tr w:rsidR="00025A09" w:rsidRPr="002C3191" w14:paraId="435736C0" w14:textId="77777777" w:rsidTr="005F77BD">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4F29928D" w14:textId="4196C8F8" w:rsidR="00025A09" w:rsidRPr="002C3191" w:rsidRDefault="00025A09" w:rsidP="00E31DA6">
            <w:pPr>
              <w:keepNext/>
              <w:keepLines/>
              <w:widowControl w:val="0"/>
              <w:jc w:val="left"/>
              <w:rPr>
                <w:color w:val="000000"/>
                <w:sz w:val="21"/>
                <w:szCs w:val="21"/>
                <w:lang w:eastAsia="en-CA"/>
              </w:rPr>
            </w:pPr>
            <w:r>
              <w:rPr>
                <w:rFonts w:hint="eastAsia"/>
                <w:color w:val="000000"/>
                <w:sz w:val="21"/>
                <w:szCs w:val="21"/>
                <w:lang w:eastAsia="zh-CN"/>
              </w:rPr>
              <w:t>第二次</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08E811A7" w14:textId="77777777" w:rsidR="00025A09" w:rsidRPr="002C3191" w:rsidRDefault="00025A09" w:rsidP="00E31DA6">
            <w:pPr>
              <w:keepNext/>
              <w:keepLines/>
              <w:widowControl w:val="0"/>
              <w:jc w:val="right"/>
              <w:rPr>
                <w:color w:val="000000"/>
                <w:sz w:val="21"/>
                <w:szCs w:val="21"/>
                <w:lang w:eastAsia="en-CA"/>
              </w:rPr>
            </w:pPr>
            <w:r w:rsidRPr="002C3191">
              <w:rPr>
                <w:color w:val="000000"/>
                <w:sz w:val="21"/>
                <w:szCs w:val="21"/>
                <w:lang w:eastAsia="en-CA"/>
              </w:rPr>
              <w:t>261,444</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49F9F2C2" w14:textId="77777777" w:rsidR="00025A09" w:rsidRPr="002C3191" w:rsidRDefault="00025A09" w:rsidP="00E31DA6">
            <w:pPr>
              <w:keepNext/>
              <w:keepLines/>
              <w:widowControl w:val="0"/>
              <w:jc w:val="right"/>
              <w:rPr>
                <w:color w:val="000000"/>
                <w:sz w:val="21"/>
                <w:szCs w:val="21"/>
                <w:lang w:eastAsia="en-CA"/>
              </w:rPr>
            </w:pPr>
            <w:r w:rsidRPr="002C3191">
              <w:rPr>
                <w:color w:val="000000"/>
                <w:sz w:val="21"/>
                <w:szCs w:val="21"/>
                <w:lang w:eastAsia="en-CA"/>
              </w:rPr>
              <w:t>123,700</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4E2D412" w14:textId="77777777" w:rsidR="00025A09" w:rsidRPr="002C3191" w:rsidRDefault="00025A09" w:rsidP="00E31DA6">
            <w:pPr>
              <w:keepNext/>
              <w:keepLines/>
              <w:widowControl w:val="0"/>
              <w:jc w:val="center"/>
              <w:rPr>
                <w:color w:val="000000"/>
                <w:sz w:val="21"/>
                <w:szCs w:val="21"/>
                <w:lang w:eastAsia="en-CA"/>
              </w:rPr>
            </w:pPr>
            <w:r w:rsidRPr="002C3191">
              <w:rPr>
                <w:color w:val="000000"/>
                <w:sz w:val="21"/>
                <w:szCs w:val="21"/>
                <w:lang w:eastAsia="en-CA"/>
              </w:rPr>
              <w:t>47.3</w:t>
            </w:r>
          </w:p>
        </w:tc>
        <w:tc>
          <w:tcPr>
            <w:tcW w:w="954" w:type="pct"/>
            <w:tcBorders>
              <w:top w:val="nil"/>
              <w:left w:val="nil"/>
              <w:bottom w:val="single" w:sz="4" w:space="0" w:color="auto"/>
              <w:right w:val="single" w:sz="4" w:space="0" w:color="auto"/>
            </w:tcBorders>
            <w:shd w:val="clear" w:color="auto" w:fill="auto"/>
          </w:tcPr>
          <w:p w14:paraId="5CEE76FA" w14:textId="77777777" w:rsidR="00025A09" w:rsidRPr="002C3191" w:rsidRDefault="00025A09" w:rsidP="00E31DA6">
            <w:pPr>
              <w:keepNext/>
              <w:keepLines/>
              <w:widowControl w:val="0"/>
              <w:jc w:val="right"/>
              <w:rPr>
                <w:color w:val="000000"/>
                <w:sz w:val="21"/>
                <w:szCs w:val="21"/>
                <w:lang w:eastAsia="en-CA"/>
              </w:rPr>
            </w:pPr>
            <w:r w:rsidRPr="002C3191">
              <w:rPr>
                <w:color w:val="000000"/>
                <w:sz w:val="21"/>
                <w:szCs w:val="21"/>
                <w:lang w:eastAsia="en-CA"/>
              </w:rPr>
              <w:t>137,744</w:t>
            </w:r>
          </w:p>
        </w:tc>
      </w:tr>
      <w:tr w:rsidR="00025A09" w:rsidRPr="002C3191" w14:paraId="6BCDF794" w14:textId="77777777" w:rsidTr="005F77BD">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03DC4D1A" w14:textId="2A846FF9" w:rsidR="00025A09" w:rsidRPr="002C3191" w:rsidRDefault="00025A09" w:rsidP="00E31DA6">
            <w:pPr>
              <w:keepNext/>
              <w:keepLines/>
              <w:widowControl w:val="0"/>
              <w:jc w:val="left"/>
              <w:rPr>
                <w:b/>
                <w:color w:val="000000"/>
                <w:sz w:val="21"/>
                <w:szCs w:val="21"/>
                <w:lang w:eastAsia="en-CA"/>
              </w:rPr>
            </w:pPr>
            <w:r>
              <w:rPr>
                <w:rFonts w:hint="eastAsia"/>
                <w:b/>
                <w:color w:val="000000"/>
                <w:sz w:val="21"/>
                <w:szCs w:val="21"/>
                <w:lang w:eastAsia="zh-CN"/>
              </w:rPr>
              <w:t>共计</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586A0C2" w14:textId="77777777" w:rsidR="00025A09" w:rsidRPr="002C3191" w:rsidRDefault="00025A09" w:rsidP="00E31DA6">
            <w:pPr>
              <w:keepNext/>
              <w:keepLines/>
              <w:widowControl w:val="0"/>
              <w:jc w:val="right"/>
              <w:rPr>
                <w:b/>
                <w:color w:val="000000"/>
                <w:sz w:val="21"/>
                <w:szCs w:val="21"/>
                <w:lang w:eastAsia="en-CA"/>
              </w:rPr>
            </w:pPr>
            <w:r w:rsidRPr="002C3191">
              <w:rPr>
                <w:b/>
                <w:color w:val="000000"/>
                <w:sz w:val="21"/>
                <w:szCs w:val="21"/>
                <w:lang w:eastAsia="en-CA"/>
              </w:rPr>
              <w:t>861,444</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08D202CE" w14:textId="77777777" w:rsidR="00025A09" w:rsidRPr="002C3191" w:rsidRDefault="00025A09" w:rsidP="00E31DA6">
            <w:pPr>
              <w:keepNext/>
              <w:keepLines/>
              <w:widowControl w:val="0"/>
              <w:jc w:val="right"/>
              <w:rPr>
                <w:b/>
                <w:color w:val="000000"/>
                <w:sz w:val="21"/>
                <w:szCs w:val="21"/>
                <w:lang w:eastAsia="en-CA"/>
              </w:rPr>
            </w:pPr>
            <w:r w:rsidRPr="002C3191">
              <w:rPr>
                <w:b/>
                <w:color w:val="000000"/>
                <w:sz w:val="21"/>
                <w:szCs w:val="21"/>
                <w:lang w:eastAsia="en-CA"/>
              </w:rPr>
              <w:t>723,051</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BC24185" w14:textId="77777777" w:rsidR="00025A09" w:rsidRPr="002C3191" w:rsidRDefault="00025A09" w:rsidP="00E31DA6">
            <w:pPr>
              <w:keepNext/>
              <w:keepLines/>
              <w:widowControl w:val="0"/>
              <w:jc w:val="center"/>
              <w:rPr>
                <w:b/>
                <w:color w:val="000000"/>
                <w:sz w:val="21"/>
                <w:szCs w:val="21"/>
                <w:lang w:eastAsia="en-CA"/>
              </w:rPr>
            </w:pPr>
            <w:r w:rsidRPr="002C3191">
              <w:rPr>
                <w:b/>
                <w:color w:val="000000"/>
                <w:sz w:val="21"/>
                <w:szCs w:val="21"/>
                <w:lang w:eastAsia="en-CA"/>
              </w:rPr>
              <w:t>83.9</w:t>
            </w:r>
          </w:p>
        </w:tc>
        <w:tc>
          <w:tcPr>
            <w:tcW w:w="954" w:type="pct"/>
            <w:tcBorders>
              <w:top w:val="nil"/>
              <w:left w:val="nil"/>
              <w:bottom w:val="single" w:sz="4" w:space="0" w:color="auto"/>
              <w:right w:val="single" w:sz="4" w:space="0" w:color="auto"/>
            </w:tcBorders>
            <w:shd w:val="clear" w:color="auto" w:fill="auto"/>
          </w:tcPr>
          <w:p w14:paraId="66587D5B" w14:textId="77777777" w:rsidR="00025A09" w:rsidRPr="002C3191" w:rsidRDefault="00025A09" w:rsidP="00E31DA6">
            <w:pPr>
              <w:keepNext/>
              <w:keepLines/>
              <w:widowControl w:val="0"/>
              <w:jc w:val="right"/>
              <w:rPr>
                <w:b/>
                <w:color w:val="000000"/>
                <w:sz w:val="21"/>
                <w:szCs w:val="21"/>
                <w:lang w:eastAsia="en-CA"/>
              </w:rPr>
            </w:pPr>
            <w:r w:rsidRPr="002C3191">
              <w:rPr>
                <w:b/>
                <w:color w:val="000000"/>
                <w:sz w:val="21"/>
                <w:szCs w:val="21"/>
                <w:lang w:eastAsia="en-CA"/>
              </w:rPr>
              <w:t>138,393</w:t>
            </w:r>
          </w:p>
        </w:tc>
      </w:tr>
    </w:tbl>
    <w:p w14:paraId="49C686A1" w14:textId="77777777" w:rsidR="00025A09" w:rsidRDefault="00025A09" w:rsidP="00AB2A23">
      <w:pPr>
        <w:widowControl w:val="0"/>
        <w:tabs>
          <w:tab w:val="left" w:pos="720"/>
        </w:tabs>
        <w:adjustRightInd w:val="0"/>
        <w:spacing w:before="120" w:after="120" w:line="240" w:lineRule="atLeast"/>
        <w:textAlignment w:val="baseline"/>
        <w:rPr>
          <w:b/>
          <w:lang w:val="en-CA" w:eastAsia="zh-CN"/>
        </w:rPr>
      </w:pPr>
    </w:p>
    <w:p w14:paraId="2C24D536" w14:textId="30440D06" w:rsidR="00BE08AC" w:rsidRPr="00585A02" w:rsidRDefault="008C6D5B" w:rsidP="00BE08AC">
      <w:pPr>
        <w:widowControl w:val="0"/>
        <w:tabs>
          <w:tab w:val="left" w:pos="720"/>
        </w:tabs>
        <w:adjustRightInd w:val="0"/>
        <w:spacing w:before="120" w:after="120" w:line="240" w:lineRule="atLeast"/>
        <w:textAlignment w:val="baseline"/>
        <w:rPr>
          <w:sz w:val="24"/>
          <w:szCs w:val="24"/>
          <w:lang w:eastAsia="zh-CN"/>
        </w:rPr>
      </w:pPr>
      <w:r w:rsidRPr="00585A02">
        <w:rPr>
          <w:rFonts w:hint="eastAsia"/>
          <w:sz w:val="24"/>
          <w:szCs w:val="24"/>
          <w:u w:val="single"/>
          <w:lang w:eastAsia="zh-CN"/>
        </w:rPr>
        <w:t>氟氯烃淘汰管理计划</w:t>
      </w:r>
      <w:r w:rsidR="00025A09" w:rsidRPr="00585A02">
        <w:rPr>
          <w:rFonts w:hint="eastAsia"/>
          <w:sz w:val="24"/>
          <w:szCs w:val="24"/>
          <w:u w:val="single"/>
          <w:lang w:eastAsia="zh-CN"/>
        </w:rPr>
        <w:t>第二阶段</w:t>
      </w:r>
      <w:r w:rsidR="0095187C" w:rsidRPr="00585A02">
        <w:rPr>
          <w:rFonts w:hint="eastAsia"/>
          <w:sz w:val="24"/>
          <w:szCs w:val="24"/>
          <w:u w:val="single"/>
          <w:lang w:eastAsia="zh-CN"/>
        </w:rPr>
        <w:t>第</w:t>
      </w:r>
      <w:r w:rsidR="00025A09" w:rsidRPr="00585A02">
        <w:rPr>
          <w:rFonts w:hint="eastAsia"/>
          <w:sz w:val="24"/>
          <w:szCs w:val="24"/>
          <w:u w:val="single"/>
          <w:lang w:eastAsia="zh-CN"/>
        </w:rPr>
        <w:t>三次</w:t>
      </w:r>
      <w:r w:rsidRPr="00585A02">
        <w:rPr>
          <w:rFonts w:hint="eastAsia"/>
          <w:sz w:val="24"/>
          <w:szCs w:val="24"/>
          <w:u w:val="single"/>
          <w:lang w:eastAsia="zh-CN"/>
        </w:rPr>
        <w:t>供资执行计划</w:t>
      </w:r>
    </w:p>
    <w:p w14:paraId="2C5EB1CB" w14:textId="3B5F45A2" w:rsidR="002B7C15" w:rsidRPr="00585A02" w:rsidRDefault="00025A09" w:rsidP="002B7C15">
      <w:pPr>
        <w:widowControl w:val="0"/>
        <w:numPr>
          <w:ilvl w:val="0"/>
          <w:numId w:val="22"/>
        </w:numPr>
        <w:tabs>
          <w:tab w:val="left" w:pos="720"/>
          <w:tab w:val="num" w:pos="1430"/>
        </w:tabs>
        <w:adjustRightInd w:val="0"/>
        <w:spacing w:before="120" w:after="120" w:line="240" w:lineRule="atLeast"/>
        <w:ind w:left="0" w:firstLine="0"/>
        <w:textAlignment w:val="baseline"/>
        <w:rPr>
          <w:sz w:val="24"/>
          <w:szCs w:val="24"/>
          <w:lang w:eastAsia="zh-CN"/>
        </w:rPr>
      </w:pPr>
      <w:r w:rsidRPr="00585A02">
        <w:rPr>
          <w:rFonts w:hint="eastAsia"/>
          <w:sz w:val="24"/>
          <w:szCs w:val="24"/>
          <w:lang w:eastAsia="zh-CN"/>
        </w:rPr>
        <w:t>工发组织</w:t>
      </w:r>
      <w:r w:rsidR="002B7C15" w:rsidRPr="00585A02">
        <w:rPr>
          <w:rFonts w:hint="eastAsia"/>
          <w:sz w:val="24"/>
          <w:szCs w:val="24"/>
          <w:lang w:eastAsia="zh-CN"/>
        </w:rPr>
        <w:t>将于</w:t>
      </w:r>
      <w:r w:rsidR="002B7C15" w:rsidRPr="00585A02">
        <w:rPr>
          <w:rFonts w:hint="eastAsia"/>
          <w:sz w:val="24"/>
          <w:szCs w:val="24"/>
          <w:lang w:eastAsia="zh-CN"/>
        </w:rPr>
        <w:t>20</w:t>
      </w:r>
      <w:r w:rsidR="0087115B" w:rsidRPr="00585A02">
        <w:rPr>
          <w:sz w:val="24"/>
          <w:szCs w:val="24"/>
          <w:lang w:eastAsia="zh-CN"/>
        </w:rPr>
        <w:t>2</w:t>
      </w:r>
      <w:r w:rsidRPr="00585A02">
        <w:rPr>
          <w:sz w:val="24"/>
          <w:szCs w:val="24"/>
          <w:lang w:eastAsia="zh-CN"/>
        </w:rPr>
        <w:t>4</w:t>
      </w:r>
      <w:r w:rsidR="002B7C15" w:rsidRPr="00585A02">
        <w:rPr>
          <w:rFonts w:hint="eastAsia"/>
          <w:sz w:val="24"/>
          <w:szCs w:val="24"/>
          <w:lang w:eastAsia="zh-CN"/>
        </w:rPr>
        <w:t>年</w:t>
      </w:r>
      <w:r w:rsidRPr="00585A02">
        <w:rPr>
          <w:sz w:val="24"/>
          <w:szCs w:val="24"/>
          <w:lang w:eastAsia="zh-CN"/>
        </w:rPr>
        <w:t>1</w:t>
      </w:r>
      <w:r w:rsidR="002B7C15" w:rsidRPr="00585A02">
        <w:rPr>
          <w:rFonts w:hint="eastAsia"/>
          <w:sz w:val="24"/>
          <w:szCs w:val="24"/>
          <w:lang w:eastAsia="zh-CN"/>
        </w:rPr>
        <w:t>月至</w:t>
      </w:r>
      <w:r w:rsidR="007A0750" w:rsidRPr="00585A02">
        <w:rPr>
          <w:rFonts w:hint="eastAsia"/>
          <w:sz w:val="24"/>
          <w:szCs w:val="24"/>
          <w:lang w:eastAsia="zh-CN"/>
        </w:rPr>
        <w:t>2</w:t>
      </w:r>
      <w:r w:rsidR="007A0750" w:rsidRPr="00585A02">
        <w:rPr>
          <w:sz w:val="24"/>
          <w:szCs w:val="24"/>
          <w:lang w:eastAsia="zh-CN"/>
        </w:rPr>
        <w:t>02</w:t>
      </w:r>
      <w:r w:rsidR="00DF5436" w:rsidRPr="00585A02">
        <w:rPr>
          <w:sz w:val="24"/>
          <w:szCs w:val="24"/>
          <w:lang w:eastAsia="zh-CN"/>
        </w:rPr>
        <w:t>5</w:t>
      </w:r>
      <w:r w:rsidR="007A0750" w:rsidRPr="00585A02">
        <w:rPr>
          <w:rFonts w:hint="eastAsia"/>
          <w:sz w:val="24"/>
          <w:szCs w:val="24"/>
          <w:lang w:eastAsia="zh-CN"/>
        </w:rPr>
        <w:t>年</w:t>
      </w:r>
      <w:r w:rsidR="002B7C15" w:rsidRPr="00585A02">
        <w:rPr>
          <w:rFonts w:hint="eastAsia"/>
          <w:sz w:val="24"/>
          <w:szCs w:val="24"/>
          <w:lang w:eastAsia="zh-CN"/>
        </w:rPr>
        <w:t>12</w:t>
      </w:r>
      <w:r w:rsidR="002B7C15" w:rsidRPr="00585A02">
        <w:rPr>
          <w:rFonts w:hint="eastAsia"/>
          <w:sz w:val="24"/>
          <w:szCs w:val="24"/>
          <w:lang w:eastAsia="zh-CN"/>
        </w:rPr>
        <w:t>月</w:t>
      </w:r>
      <w:r w:rsidR="0087115B" w:rsidRPr="00585A02">
        <w:rPr>
          <w:rFonts w:hint="eastAsia"/>
          <w:sz w:val="24"/>
          <w:szCs w:val="24"/>
          <w:lang w:eastAsia="zh-CN"/>
        </w:rPr>
        <w:t>期间</w:t>
      </w:r>
      <w:r w:rsidR="00156EB4" w:rsidRPr="00585A02">
        <w:rPr>
          <w:rFonts w:hint="eastAsia"/>
          <w:sz w:val="24"/>
          <w:szCs w:val="24"/>
          <w:lang w:eastAsia="zh-CN"/>
        </w:rPr>
        <w:t>开展</w:t>
      </w:r>
      <w:r w:rsidR="002B7C15" w:rsidRPr="00585A02">
        <w:rPr>
          <w:rFonts w:hint="eastAsia"/>
          <w:sz w:val="24"/>
          <w:szCs w:val="24"/>
          <w:lang w:eastAsia="zh-CN"/>
        </w:rPr>
        <w:t>以下活动：</w:t>
      </w:r>
    </w:p>
    <w:p w14:paraId="47D786D2" w14:textId="41009BCA" w:rsidR="002B7C15" w:rsidRPr="00585A02" w:rsidRDefault="00585A02" w:rsidP="002B7C15">
      <w:pPr>
        <w:widowControl w:val="0"/>
        <w:numPr>
          <w:ilvl w:val="1"/>
          <w:numId w:val="22"/>
        </w:numPr>
        <w:adjustRightInd w:val="0"/>
        <w:spacing w:before="120" w:after="120" w:line="240" w:lineRule="atLeast"/>
        <w:ind w:hanging="720"/>
        <w:textAlignment w:val="baseline"/>
        <w:rPr>
          <w:sz w:val="24"/>
          <w:szCs w:val="24"/>
          <w:lang w:eastAsia="zh-CN"/>
        </w:rPr>
      </w:pPr>
      <w:r w:rsidRPr="00585A02">
        <w:rPr>
          <w:i/>
          <w:iCs/>
          <w:sz w:val="24"/>
          <w:szCs w:val="24"/>
          <w:lang w:val="en-CA" w:eastAsia="zh-CN"/>
        </w:rPr>
        <w:t>加强监管框架</w:t>
      </w:r>
      <w:r w:rsidRPr="00585A02">
        <w:rPr>
          <w:rFonts w:hint="eastAsia"/>
          <w:i/>
          <w:iCs/>
          <w:sz w:val="24"/>
          <w:szCs w:val="24"/>
          <w:lang w:eastAsia="zh-CN"/>
        </w:rPr>
        <w:t>：</w:t>
      </w:r>
      <w:r w:rsidRPr="00585A02">
        <w:rPr>
          <w:sz w:val="24"/>
          <w:szCs w:val="24"/>
          <w:lang w:val="en-CA" w:eastAsia="zh-CN"/>
        </w:rPr>
        <w:t>制定政策，</w:t>
      </w:r>
      <w:r w:rsidRPr="00585A02">
        <w:rPr>
          <w:rFonts w:hint="eastAsia"/>
          <w:sz w:val="24"/>
          <w:szCs w:val="24"/>
          <w:lang w:eastAsia="zh-CN"/>
        </w:rPr>
        <w:t>以</w:t>
      </w:r>
      <w:r w:rsidRPr="00585A02">
        <w:rPr>
          <w:sz w:val="24"/>
          <w:szCs w:val="24"/>
          <w:lang w:val="en-CA" w:eastAsia="zh-CN"/>
        </w:rPr>
        <w:t>消除采用零臭氧消耗潜能值和低</w:t>
      </w:r>
      <w:r w:rsidRPr="00585A02">
        <w:rPr>
          <w:sz w:val="24"/>
          <w:szCs w:val="24"/>
          <w:lang w:val="en-CA" w:eastAsia="zh-CN"/>
        </w:rPr>
        <w:t>GWP</w:t>
      </w:r>
      <w:r w:rsidRPr="00585A02">
        <w:rPr>
          <w:sz w:val="24"/>
          <w:szCs w:val="24"/>
          <w:lang w:val="en-CA" w:eastAsia="zh-CN"/>
        </w:rPr>
        <w:t>的</w:t>
      </w:r>
      <w:r w:rsidRPr="00585A02">
        <w:rPr>
          <w:rFonts w:hint="eastAsia"/>
          <w:sz w:val="24"/>
          <w:szCs w:val="24"/>
          <w:lang w:eastAsia="zh-CN"/>
        </w:rPr>
        <w:t>制冷</w:t>
      </w:r>
      <w:r w:rsidRPr="00585A02">
        <w:rPr>
          <w:sz w:val="24"/>
          <w:szCs w:val="24"/>
          <w:lang w:val="en-CA" w:eastAsia="zh-CN"/>
        </w:rPr>
        <w:t>空调节能技术的技术和经济</w:t>
      </w:r>
      <w:r w:rsidRPr="00585A02">
        <w:rPr>
          <w:rFonts w:hint="eastAsia"/>
          <w:sz w:val="24"/>
          <w:szCs w:val="24"/>
          <w:lang w:eastAsia="zh-CN"/>
        </w:rPr>
        <w:t>壁垒</w:t>
      </w:r>
      <w:r w:rsidRPr="00585A02">
        <w:rPr>
          <w:sz w:val="24"/>
          <w:szCs w:val="24"/>
          <w:lang w:val="en-CA" w:eastAsia="zh-CN"/>
        </w:rPr>
        <w:t>；组织至少一次与</w:t>
      </w:r>
      <w:r w:rsidRPr="00585A02">
        <w:rPr>
          <w:rFonts w:hint="eastAsia"/>
          <w:sz w:val="24"/>
          <w:szCs w:val="24"/>
          <w:lang w:eastAsia="zh-CN"/>
        </w:rPr>
        <w:t>政府机构</w:t>
      </w:r>
      <w:r w:rsidRPr="00585A02">
        <w:rPr>
          <w:sz w:val="24"/>
          <w:szCs w:val="24"/>
          <w:lang w:val="en-CA" w:eastAsia="zh-CN"/>
        </w:rPr>
        <w:t>的磋商会议，以及就拟议条例</w:t>
      </w:r>
      <w:r w:rsidRPr="00585A02">
        <w:rPr>
          <w:rFonts w:hint="eastAsia"/>
          <w:sz w:val="24"/>
          <w:szCs w:val="24"/>
          <w:lang w:eastAsia="zh-CN"/>
        </w:rPr>
        <w:t>举行</w:t>
      </w:r>
      <w:r w:rsidRPr="00585A02">
        <w:rPr>
          <w:sz w:val="24"/>
          <w:szCs w:val="24"/>
          <w:lang w:val="en-CA" w:eastAsia="zh-CN"/>
        </w:rPr>
        <w:t>至少一次与政府机构、协会、进口商、消费者和</w:t>
      </w:r>
      <w:r w:rsidRPr="00585A02">
        <w:rPr>
          <w:rFonts w:hint="eastAsia"/>
          <w:sz w:val="24"/>
          <w:szCs w:val="24"/>
          <w:lang w:eastAsia="zh-CN"/>
        </w:rPr>
        <w:t>制冷</w:t>
      </w:r>
      <w:r w:rsidRPr="00585A02">
        <w:rPr>
          <w:sz w:val="24"/>
          <w:szCs w:val="24"/>
          <w:lang w:val="en-CA" w:eastAsia="zh-CN"/>
        </w:rPr>
        <w:t>空调</w:t>
      </w:r>
      <w:r w:rsidRPr="00585A02">
        <w:rPr>
          <w:rFonts w:hint="eastAsia"/>
          <w:sz w:val="24"/>
          <w:szCs w:val="24"/>
          <w:lang w:eastAsia="zh-CN"/>
        </w:rPr>
        <w:t>维修</w:t>
      </w:r>
      <w:r w:rsidRPr="00585A02">
        <w:rPr>
          <w:sz w:val="24"/>
          <w:szCs w:val="24"/>
          <w:lang w:val="en-CA" w:eastAsia="zh-CN"/>
        </w:rPr>
        <w:t>企业等的外联会议</w:t>
      </w:r>
      <w:r w:rsidRPr="00585A02">
        <w:rPr>
          <w:sz w:val="24"/>
          <w:szCs w:val="24"/>
          <w:lang w:val="en-CA" w:eastAsia="zh-CN"/>
        </w:rPr>
        <w:t>(15</w:t>
      </w:r>
      <w:r w:rsidRPr="00585A02">
        <w:rPr>
          <w:rFonts w:hint="eastAsia"/>
          <w:sz w:val="24"/>
          <w:szCs w:val="24"/>
          <w:lang w:eastAsia="zh-CN"/>
        </w:rPr>
        <w:t>,</w:t>
      </w:r>
      <w:r w:rsidRPr="00585A02">
        <w:rPr>
          <w:sz w:val="24"/>
          <w:szCs w:val="24"/>
          <w:lang w:val="en-CA" w:eastAsia="zh-CN"/>
        </w:rPr>
        <w:t>000</w:t>
      </w:r>
      <w:r w:rsidRPr="00585A02">
        <w:rPr>
          <w:sz w:val="24"/>
          <w:szCs w:val="24"/>
          <w:lang w:val="en-CA" w:eastAsia="zh-CN"/>
        </w:rPr>
        <w:t>美元</w:t>
      </w:r>
      <w:r w:rsidRPr="00585A02">
        <w:rPr>
          <w:sz w:val="24"/>
          <w:szCs w:val="24"/>
          <w:lang w:val="en-CA" w:eastAsia="zh-CN"/>
        </w:rPr>
        <w:t>)</w:t>
      </w:r>
      <w:r w:rsidRPr="00585A02">
        <w:rPr>
          <w:sz w:val="24"/>
          <w:szCs w:val="24"/>
          <w:lang w:val="en-CA" w:eastAsia="zh-CN"/>
        </w:rPr>
        <w:t>；</w:t>
      </w:r>
    </w:p>
    <w:p w14:paraId="7EB43963" w14:textId="06CD1005" w:rsidR="002B7C15" w:rsidRPr="00585A02" w:rsidRDefault="000C43AF" w:rsidP="002B7C15">
      <w:pPr>
        <w:widowControl w:val="0"/>
        <w:numPr>
          <w:ilvl w:val="1"/>
          <w:numId w:val="22"/>
        </w:numPr>
        <w:adjustRightInd w:val="0"/>
        <w:spacing w:before="120" w:after="120" w:line="240" w:lineRule="atLeast"/>
        <w:ind w:hanging="720"/>
        <w:textAlignment w:val="baseline"/>
        <w:rPr>
          <w:sz w:val="24"/>
          <w:szCs w:val="24"/>
          <w:lang w:eastAsia="zh-CN"/>
        </w:rPr>
      </w:pPr>
      <w:r w:rsidRPr="00375CF9">
        <w:rPr>
          <w:i/>
          <w:iCs/>
          <w:spacing w:val="9"/>
          <w:sz w:val="24"/>
          <w:szCs w:val="24"/>
          <w:lang w:val="en-CA" w:eastAsia="zh-CN"/>
        </w:rPr>
        <w:t>加强对氟氯烃</w:t>
      </w:r>
      <w:r w:rsidRPr="00375CF9">
        <w:rPr>
          <w:rFonts w:hint="eastAsia"/>
          <w:i/>
          <w:iCs/>
          <w:spacing w:val="9"/>
          <w:sz w:val="24"/>
          <w:szCs w:val="24"/>
          <w:lang w:val="en-CA" w:eastAsia="zh-CN"/>
        </w:rPr>
        <w:t>贸易的管控：</w:t>
      </w:r>
      <w:r w:rsidRPr="000C43AF">
        <w:rPr>
          <w:spacing w:val="9"/>
          <w:sz w:val="24"/>
          <w:szCs w:val="24"/>
          <w:lang w:val="en-CA" w:eastAsia="zh-CN"/>
        </w:rPr>
        <w:t>组织至少五次对全国各地制冷剂经销商和零售商的年度</w:t>
      </w:r>
      <w:r w:rsidR="000E30F1">
        <w:rPr>
          <w:rFonts w:hint="eastAsia"/>
          <w:spacing w:val="9"/>
          <w:sz w:val="24"/>
          <w:szCs w:val="24"/>
          <w:lang w:val="en-CA" w:eastAsia="zh-CN"/>
        </w:rPr>
        <w:t>走访</w:t>
      </w:r>
      <w:r w:rsidRPr="000C43AF">
        <w:rPr>
          <w:spacing w:val="9"/>
          <w:sz w:val="24"/>
          <w:szCs w:val="24"/>
          <w:lang w:val="en-CA" w:eastAsia="zh-CN"/>
        </w:rPr>
        <w:t>，以监测市场上</w:t>
      </w:r>
      <w:r w:rsidRPr="000C43AF">
        <w:rPr>
          <w:spacing w:val="9"/>
          <w:sz w:val="24"/>
          <w:szCs w:val="24"/>
          <w:lang w:val="en-CA" w:eastAsia="zh-CN"/>
        </w:rPr>
        <w:t>HCFC-22</w:t>
      </w:r>
      <w:r w:rsidRPr="000C43AF">
        <w:rPr>
          <w:spacing w:val="9"/>
          <w:sz w:val="24"/>
          <w:szCs w:val="24"/>
          <w:lang w:val="en-CA" w:eastAsia="zh-CN"/>
        </w:rPr>
        <w:t>的数量；为至少</w:t>
      </w:r>
      <w:r w:rsidRPr="000C43AF">
        <w:rPr>
          <w:spacing w:val="9"/>
          <w:sz w:val="24"/>
          <w:szCs w:val="24"/>
          <w:lang w:val="en-CA" w:eastAsia="zh-CN"/>
        </w:rPr>
        <w:t>60</w:t>
      </w:r>
      <w:r w:rsidRPr="000C43AF">
        <w:rPr>
          <w:spacing w:val="9"/>
          <w:sz w:val="24"/>
          <w:szCs w:val="24"/>
          <w:lang w:val="en-CA" w:eastAsia="zh-CN"/>
        </w:rPr>
        <w:t>名海关和执法官员、中间商和进口商组织关于《蒙特利尔议定书》受控物质以及含受控物质的设备的贸易</w:t>
      </w:r>
      <w:r w:rsidR="000E30F1">
        <w:rPr>
          <w:rFonts w:hint="eastAsia"/>
          <w:spacing w:val="9"/>
          <w:sz w:val="24"/>
          <w:szCs w:val="24"/>
          <w:lang w:val="en-CA" w:eastAsia="zh-CN"/>
        </w:rPr>
        <w:t>的</w:t>
      </w:r>
      <w:r w:rsidRPr="000C43AF">
        <w:rPr>
          <w:rFonts w:hint="eastAsia"/>
          <w:spacing w:val="9"/>
          <w:sz w:val="24"/>
          <w:szCs w:val="24"/>
          <w:lang w:val="en-CA" w:eastAsia="zh-CN"/>
        </w:rPr>
        <w:t>法律条款</w:t>
      </w:r>
      <w:r w:rsidRPr="000C43AF">
        <w:rPr>
          <w:spacing w:val="9"/>
          <w:sz w:val="24"/>
          <w:szCs w:val="24"/>
          <w:lang w:val="en-CA" w:eastAsia="zh-CN"/>
        </w:rPr>
        <w:t>方面的最新培训课程；向海关入境点提供四台制冷剂识别仪</w:t>
      </w:r>
      <w:r w:rsidRPr="000C43AF">
        <w:rPr>
          <w:spacing w:val="9"/>
          <w:sz w:val="24"/>
          <w:szCs w:val="24"/>
          <w:lang w:val="en-CA" w:eastAsia="zh-CN"/>
        </w:rPr>
        <w:t>(40</w:t>
      </w:r>
      <w:r w:rsidRPr="000C43AF">
        <w:rPr>
          <w:rFonts w:hint="eastAsia"/>
          <w:spacing w:val="9"/>
          <w:sz w:val="24"/>
          <w:szCs w:val="24"/>
          <w:lang w:val="en-CA" w:eastAsia="zh-CN"/>
        </w:rPr>
        <w:t>,</w:t>
      </w:r>
      <w:r w:rsidRPr="000C43AF">
        <w:rPr>
          <w:spacing w:val="9"/>
          <w:sz w:val="24"/>
          <w:szCs w:val="24"/>
          <w:lang w:val="en-CA" w:eastAsia="zh-CN"/>
        </w:rPr>
        <w:t>500</w:t>
      </w:r>
      <w:r w:rsidRPr="000C43AF">
        <w:rPr>
          <w:spacing w:val="9"/>
          <w:sz w:val="24"/>
          <w:szCs w:val="24"/>
          <w:lang w:val="en-CA" w:eastAsia="zh-CN"/>
        </w:rPr>
        <w:t>美元</w:t>
      </w:r>
      <w:r w:rsidRPr="000C43AF">
        <w:rPr>
          <w:spacing w:val="9"/>
          <w:sz w:val="24"/>
          <w:szCs w:val="24"/>
          <w:lang w:val="en-CA" w:eastAsia="zh-CN"/>
        </w:rPr>
        <w:t>)</w:t>
      </w:r>
      <w:r w:rsidRPr="000C43AF">
        <w:rPr>
          <w:spacing w:val="9"/>
          <w:sz w:val="24"/>
          <w:szCs w:val="24"/>
          <w:lang w:val="en-CA" w:eastAsia="zh-CN"/>
        </w:rPr>
        <w:t>；</w:t>
      </w:r>
    </w:p>
    <w:p w14:paraId="38ABF17F" w14:textId="42FBD200" w:rsidR="0069737E" w:rsidRPr="00585A02" w:rsidRDefault="00375CF9" w:rsidP="002B7C15">
      <w:pPr>
        <w:widowControl w:val="0"/>
        <w:numPr>
          <w:ilvl w:val="1"/>
          <w:numId w:val="22"/>
        </w:numPr>
        <w:adjustRightInd w:val="0"/>
        <w:spacing w:before="120" w:after="120" w:line="240" w:lineRule="atLeast"/>
        <w:ind w:hanging="720"/>
        <w:textAlignment w:val="baseline"/>
        <w:rPr>
          <w:sz w:val="24"/>
          <w:szCs w:val="24"/>
          <w:lang w:eastAsia="zh-CN"/>
        </w:rPr>
      </w:pPr>
      <w:r w:rsidRPr="00375CF9">
        <w:rPr>
          <w:i/>
          <w:iCs/>
          <w:spacing w:val="9"/>
          <w:sz w:val="24"/>
          <w:szCs w:val="24"/>
          <w:lang w:val="en-CA" w:eastAsia="zh-CN"/>
        </w:rPr>
        <w:t>泡沫制造行业：</w:t>
      </w:r>
      <w:r w:rsidRPr="00375CF9">
        <w:rPr>
          <w:spacing w:val="9"/>
          <w:sz w:val="24"/>
          <w:szCs w:val="24"/>
          <w:lang w:val="en-CA" w:eastAsia="zh-CN"/>
        </w:rPr>
        <w:t>向两家</w:t>
      </w:r>
      <w:r w:rsidRPr="00375CF9">
        <w:rPr>
          <w:rFonts w:hint="eastAsia"/>
          <w:spacing w:val="9"/>
          <w:sz w:val="24"/>
          <w:szCs w:val="24"/>
          <w:lang w:val="en-CA" w:eastAsia="zh-CN"/>
        </w:rPr>
        <w:t>符合</w:t>
      </w:r>
      <w:r w:rsidR="000E30F1">
        <w:rPr>
          <w:rFonts w:hint="eastAsia"/>
          <w:spacing w:val="9"/>
          <w:sz w:val="24"/>
          <w:szCs w:val="24"/>
          <w:lang w:val="en-CA" w:eastAsia="zh-CN"/>
        </w:rPr>
        <w:t>资助</w:t>
      </w:r>
      <w:r w:rsidRPr="00375CF9">
        <w:rPr>
          <w:rFonts w:hint="eastAsia"/>
          <w:spacing w:val="9"/>
          <w:sz w:val="24"/>
          <w:szCs w:val="24"/>
          <w:lang w:val="en-CA" w:eastAsia="zh-CN"/>
        </w:rPr>
        <w:t>条件</w:t>
      </w:r>
      <w:r w:rsidRPr="00375CF9">
        <w:rPr>
          <w:spacing w:val="9"/>
          <w:sz w:val="24"/>
          <w:szCs w:val="24"/>
          <w:lang w:val="en-CA" w:eastAsia="zh-CN"/>
        </w:rPr>
        <w:t>的配料中心提供技术援助和原材料，以开发含低</w:t>
      </w:r>
      <w:r w:rsidRPr="00375CF9">
        <w:rPr>
          <w:spacing w:val="9"/>
          <w:sz w:val="24"/>
          <w:szCs w:val="24"/>
          <w:lang w:val="en-CA" w:eastAsia="zh-CN"/>
        </w:rPr>
        <w:t>GWP</w:t>
      </w:r>
      <w:r w:rsidRPr="00375CF9">
        <w:rPr>
          <w:spacing w:val="9"/>
          <w:sz w:val="24"/>
          <w:szCs w:val="24"/>
          <w:lang w:val="en-CA" w:eastAsia="zh-CN"/>
        </w:rPr>
        <w:t>替代品的配方，供应给小型泡沫用户</w:t>
      </w:r>
      <w:r w:rsidRPr="00375CF9">
        <w:rPr>
          <w:spacing w:val="9"/>
          <w:sz w:val="24"/>
          <w:szCs w:val="24"/>
          <w:lang w:val="en-CA" w:eastAsia="zh-CN"/>
        </w:rPr>
        <w:t>(35</w:t>
      </w:r>
      <w:r w:rsidRPr="00375CF9">
        <w:rPr>
          <w:rFonts w:hint="eastAsia"/>
          <w:spacing w:val="9"/>
          <w:sz w:val="24"/>
          <w:szCs w:val="24"/>
          <w:lang w:val="en-CA" w:eastAsia="zh-CN"/>
        </w:rPr>
        <w:t>,</w:t>
      </w:r>
      <w:r w:rsidRPr="00375CF9">
        <w:rPr>
          <w:spacing w:val="9"/>
          <w:sz w:val="24"/>
          <w:szCs w:val="24"/>
          <w:lang w:val="en-CA" w:eastAsia="zh-CN"/>
        </w:rPr>
        <w:t>000</w:t>
      </w:r>
      <w:r w:rsidRPr="00375CF9">
        <w:rPr>
          <w:spacing w:val="9"/>
          <w:sz w:val="24"/>
          <w:szCs w:val="24"/>
          <w:lang w:val="en-CA" w:eastAsia="zh-CN"/>
        </w:rPr>
        <w:t>美元</w:t>
      </w:r>
      <w:r w:rsidRPr="00375CF9">
        <w:rPr>
          <w:spacing w:val="9"/>
          <w:sz w:val="24"/>
          <w:szCs w:val="24"/>
          <w:lang w:val="en-CA" w:eastAsia="zh-CN"/>
        </w:rPr>
        <w:t>)</w:t>
      </w:r>
      <w:r w:rsidR="006C2766" w:rsidRPr="00585A02">
        <w:rPr>
          <w:rFonts w:hint="eastAsia"/>
          <w:sz w:val="24"/>
          <w:szCs w:val="24"/>
          <w:lang w:eastAsia="zh-CN"/>
        </w:rPr>
        <w:t>；</w:t>
      </w:r>
    </w:p>
    <w:p w14:paraId="57E7BADF" w14:textId="77381DF1" w:rsidR="004E4E15" w:rsidRPr="006A7DFD" w:rsidRDefault="00375CF9" w:rsidP="002B7C15">
      <w:pPr>
        <w:widowControl w:val="0"/>
        <w:numPr>
          <w:ilvl w:val="1"/>
          <w:numId w:val="22"/>
        </w:numPr>
        <w:adjustRightInd w:val="0"/>
        <w:spacing w:before="120" w:after="120" w:line="240" w:lineRule="atLeast"/>
        <w:ind w:hanging="720"/>
        <w:textAlignment w:val="baseline"/>
        <w:rPr>
          <w:i/>
          <w:iCs/>
          <w:sz w:val="24"/>
          <w:szCs w:val="24"/>
          <w:lang w:eastAsia="zh-CN"/>
        </w:rPr>
      </w:pPr>
      <w:r w:rsidRPr="006A7DFD">
        <w:rPr>
          <w:rFonts w:hint="eastAsia"/>
          <w:i/>
          <w:iCs/>
          <w:spacing w:val="9"/>
          <w:sz w:val="24"/>
          <w:szCs w:val="24"/>
          <w:lang w:eastAsia="zh-CN"/>
        </w:rPr>
        <w:t>制冷维修行业：</w:t>
      </w:r>
    </w:p>
    <w:p w14:paraId="6DCD79A4" w14:textId="5EFA902B" w:rsidR="00375CF9" w:rsidRPr="00DD3EC9" w:rsidRDefault="00DD3EC9" w:rsidP="00DD3EC9">
      <w:pPr>
        <w:pStyle w:val="ListParagraph"/>
        <w:widowControl w:val="0"/>
        <w:numPr>
          <w:ilvl w:val="0"/>
          <w:numId w:val="31"/>
        </w:numPr>
        <w:adjustRightInd w:val="0"/>
        <w:spacing w:before="120" w:after="120" w:line="240" w:lineRule="atLeast"/>
        <w:ind w:firstLineChars="0"/>
        <w:textAlignment w:val="baseline"/>
        <w:rPr>
          <w:spacing w:val="9"/>
          <w:sz w:val="24"/>
          <w:szCs w:val="24"/>
          <w:lang w:val="en-CA" w:eastAsia="zh-CN"/>
        </w:rPr>
      </w:pPr>
      <w:r w:rsidRPr="00DD3EC9">
        <w:rPr>
          <w:spacing w:val="9"/>
          <w:sz w:val="24"/>
          <w:szCs w:val="24"/>
          <w:lang w:val="en-CA" w:eastAsia="zh-CN"/>
        </w:rPr>
        <w:t>对至少</w:t>
      </w:r>
      <w:r w:rsidRPr="00DD3EC9">
        <w:rPr>
          <w:spacing w:val="9"/>
          <w:sz w:val="24"/>
          <w:szCs w:val="24"/>
          <w:lang w:val="en-CA" w:eastAsia="zh-CN"/>
        </w:rPr>
        <w:t>200</w:t>
      </w:r>
      <w:r w:rsidRPr="00DD3EC9">
        <w:rPr>
          <w:spacing w:val="9"/>
          <w:sz w:val="24"/>
          <w:szCs w:val="24"/>
          <w:lang w:val="en-CA" w:eastAsia="zh-CN"/>
        </w:rPr>
        <w:t>名技工进行良好制冷操作的培训；向选定的培训中心提供</w:t>
      </w:r>
      <w:r w:rsidRPr="00DD3EC9">
        <w:rPr>
          <w:spacing w:val="9"/>
          <w:sz w:val="24"/>
          <w:szCs w:val="24"/>
          <w:lang w:val="en-CA" w:eastAsia="zh-CN"/>
        </w:rPr>
        <w:t>10</w:t>
      </w:r>
      <w:r w:rsidRPr="00DD3EC9">
        <w:rPr>
          <w:spacing w:val="9"/>
          <w:sz w:val="24"/>
          <w:szCs w:val="24"/>
          <w:lang w:val="en-CA" w:eastAsia="zh-CN"/>
        </w:rPr>
        <w:t>个工具包，</w:t>
      </w:r>
      <w:r w:rsidRPr="00DD3EC9">
        <w:rPr>
          <w:vertAlign w:val="superscript"/>
          <w:lang w:val="en-CA" w:eastAsia="zh-CN"/>
        </w:rPr>
        <w:footnoteReference w:id="9"/>
      </w:r>
      <w:r w:rsidRPr="00DD3EC9">
        <w:rPr>
          <w:rFonts w:hint="eastAsia"/>
          <w:spacing w:val="9"/>
          <w:sz w:val="24"/>
          <w:szCs w:val="24"/>
          <w:lang w:val="en-CA" w:eastAsia="zh-CN"/>
        </w:rPr>
        <w:t xml:space="preserve"> </w:t>
      </w:r>
      <w:r w:rsidRPr="00DD3EC9">
        <w:rPr>
          <w:spacing w:val="9"/>
          <w:sz w:val="24"/>
          <w:szCs w:val="24"/>
          <w:lang w:val="en-CA" w:eastAsia="zh-CN"/>
        </w:rPr>
        <w:t>并利用收到的工具包组织关于良好制冷操作的相关培训讲习班；组织一次关于培训方案执行情况的</w:t>
      </w:r>
      <w:r w:rsidRPr="00DD3EC9">
        <w:rPr>
          <w:rFonts w:hint="eastAsia"/>
          <w:spacing w:val="9"/>
          <w:sz w:val="24"/>
          <w:szCs w:val="24"/>
          <w:lang w:val="en-CA" w:eastAsia="zh-CN"/>
        </w:rPr>
        <w:t>跟踪</w:t>
      </w:r>
      <w:r w:rsidRPr="00DD3EC9">
        <w:rPr>
          <w:spacing w:val="9"/>
          <w:sz w:val="24"/>
          <w:szCs w:val="24"/>
          <w:lang w:val="en-CA" w:eastAsia="zh-CN"/>
        </w:rPr>
        <w:t>会议</w:t>
      </w:r>
      <w:r w:rsidRPr="00DD3EC9">
        <w:rPr>
          <w:spacing w:val="9"/>
          <w:sz w:val="24"/>
          <w:szCs w:val="24"/>
          <w:lang w:val="en-CA" w:eastAsia="zh-CN"/>
        </w:rPr>
        <w:t>(50</w:t>
      </w:r>
      <w:r w:rsidRPr="00DD3EC9">
        <w:rPr>
          <w:rFonts w:hint="eastAsia"/>
          <w:spacing w:val="9"/>
          <w:sz w:val="24"/>
          <w:szCs w:val="24"/>
          <w:lang w:val="en-CA" w:eastAsia="zh-CN"/>
        </w:rPr>
        <w:t>,</w:t>
      </w:r>
      <w:r w:rsidRPr="00DD3EC9">
        <w:rPr>
          <w:spacing w:val="9"/>
          <w:sz w:val="24"/>
          <w:szCs w:val="24"/>
          <w:lang w:val="en-CA" w:eastAsia="zh-CN"/>
        </w:rPr>
        <w:t>000</w:t>
      </w:r>
      <w:r w:rsidRPr="00DD3EC9">
        <w:rPr>
          <w:spacing w:val="9"/>
          <w:sz w:val="24"/>
          <w:szCs w:val="24"/>
          <w:lang w:val="en-CA" w:eastAsia="zh-CN"/>
        </w:rPr>
        <w:t>美元</w:t>
      </w:r>
      <w:r w:rsidRPr="00DD3EC9">
        <w:rPr>
          <w:spacing w:val="9"/>
          <w:sz w:val="24"/>
          <w:szCs w:val="24"/>
          <w:lang w:val="en-CA" w:eastAsia="zh-CN"/>
        </w:rPr>
        <w:t>)</w:t>
      </w:r>
      <w:r w:rsidRPr="00DD3EC9">
        <w:rPr>
          <w:spacing w:val="9"/>
          <w:sz w:val="24"/>
          <w:szCs w:val="24"/>
          <w:lang w:val="en-CA" w:eastAsia="zh-CN"/>
        </w:rPr>
        <w:t>；</w:t>
      </w:r>
    </w:p>
    <w:p w14:paraId="318F3BEC" w14:textId="536BC635" w:rsidR="00DD3EC9" w:rsidRDefault="00DD3EC9" w:rsidP="00DD3EC9">
      <w:pPr>
        <w:widowControl w:val="0"/>
        <w:adjustRightInd w:val="0"/>
        <w:spacing w:before="120" w:after="120" w:line="240" w:lineRule="atLeast"/>
        <w:ind w:left="2156" w:hanging="716"/>
        <w:textAlignment w:val="baseline"/>
        <w:rPr>
          <w:spacing w:val="9"/>
          <w:sz w:val="24"/>
          <w:szCs w:val="24"/>
          <w:lang w:val="en-CA" w:eastAsia="zh-CN"/>
        </w:rPr>
      </w:pPr>
      <w:r w:rsidRPr="00DD3EC9">
        <w:rPr>
          <w:rFonts w:hint="eastAsia"/>
          <w:spacing w:val="9"/>
          <w:sz w:val="24"/>
          <w:szCs w:val="24"/>
          <w:lang w:val="en-CA" w:eastAsia="zh-CN"/>
        </w:rPr>
        <w:t>(</w:t>
      </w:r>
      <w:r w:rsidRPr="00DD3EC9">
        <w:rPr>
          <w:spacing w:val="9"/>
          <w:sz w:val="24"/>
          <w:szCs w:val="24"/>
          <w:lang w:val="en-CA" w:eastAsia="zh-CN"/>
        </w:rPr>
        <w:t>ii)</w:t>
      </w:r>
      <w:r w:rsidRPr="00DD3EC9">
        <w:rPr>
          <w:spacing w:val="9"/>
          <w:sz w:val="24"/>
          <w:szCs w:val="24"/>
          <w:lang w:val="en-CA" w:eastAsia="zh-CN"/>
        </w:rPr>
        <w:tab/>
      </w:r>
      <w:r w:rsidRPr="00DD3EC9">
        <w:rPr>
          <w:spacing w:val="9"/>
          <w:sz w:val="24"/>
          <w:szCs w:val="24"/>
          <w:lang w:val="en-CA" w:eastAsia="zh-CN"/>
        </w:rPr>
        <w:t>对至少</w:t>
      </w:r>
      <w:r w:rsidRPr="00DD3EC9">
        <w:rPr>
          <w:spacing w:val="9"/>
          <w:sz w:val="24"/>
          <w:szCs w:val="24"/>
          <w:lang w:val="en-CA" w:eastAsia="zh-CN"/>
        </w:rPr>
        <w:t>100</w:t>
      </w:r>
      <w:r w:rsidRPr="00DD3EC9">
        <w:rPr>
          <w:spacing w:val="9"/>
          <w:sz w:val="24"/>
          <w:szCs w:val="24"/>
          <w:lang w:val="en-CA" w:eastAsia="zh-CN"/>
        </w:rPr>
        <w:t>名制冷空调技工</w:t>
      </w:r>
      <w:r w:rsidRPr="00DD3EC9">
        <w:rPr>
          <w:rFonts w:hint="eastAsia"/>
          <w:spacing w:val="9"/>
          <w:sz w:val="24"/>
          <w:szCs w:val="24"/>
          <w:lang w:val="en-CA" w:eastAsia="zh-CN"/>
        </w:rPr>
        <w:t>进行</w:t>
      </w:r>
      <w:r w:rsidRPr="00DD3EC9">
        <w:rPr>
          <w:spacing w:val="9"/>
          <w:sz w:val="24"/>
          <w:szCs w:val="24"/>
          <w:lang w:val="en-CA" w:eastAsia="zh-CN"/>
        </w:rPr>
        <w:t>认证，组织一次关于认证方案执行情况的</w:t>
      </w:r>
      <w:r w:rsidRPr="00DD3EC9">
        <w:rPr>
          <w:rFonts w:hint="eastAsia"/>
          <w:spacing w:val="9"/>
          <w:sz w:val="24"/>
          <w:szCs w:val="24"/>
          <w:lang w:val="en-CA" w:eastAsia="zh-CN"/>
        </w:rPr>
        <w:t>跟踪</w:t>
      </w:r>
      <w:r w:rsidRPr="00DD3EC9">
        <w:rPr>
          <w:spacing w:val="9"/>
          <w:sz w:val="24"/>
          <w:szCs w:val="24"/>
          <w:lang w:val="en-CA" w:eastAsia="zh-CN"/>
        </w:rPr>
        <w:t>会议</w:t>
      </w:r>
      <w:r w:rsidRPr="00DD3EC9">
        <w:rPr>
          <w:spacing w:val="9"/>
          <w:sz w:val="24"/>
          <w:szCs w:val="24"/>
          <w:lang w:val="en-CA" w:eastAsia="zh-CN"/>
        </w:rPr>
        <w:t>(20</w:t>
      </w:r>
      <w:r w:rsidRPr="00DD3EC9">
        <w:rPr>
          <w:rFonts w:hint="eastAsia"/>
          <w:spacing w:val="9"/>
          <w:sz w:val="24"/>
          <w:szCs w:val="24"/>
          <w:lang w:val="en-CA" w:eastAsia="zh-CN"/>
        </w:rPr>
        <w:t>,</w:t>
      </w:r>
      <w:r w:rsidRPr="00DD3EC9">
        <w:rPr>
          <w:spacing w:val="9"/>
          <w:sz w:val="24"/>
          <w:szCs w:val="24"/>
          <w:lang w:val="en-CA" w:eastAsia="zh-CN"/>
        </w:rPr>
        <w:t>000</w:t>
      </w:r>
      <w:r w:rsidRPr="00DD3EC9">
        <w:rPr>
          <w:spacing w:val="9"/>
          <w:sz w:val="24"/>
          <w:szCs w:val="24"/>
          <w:lang w:val="en-CA" w:eastAsia="zh-CN"/>
        </w:rPr>
        <w:t>美元</w:t>
      </w:r>
      <w:r w:rsidRPr="00DD3EC9">
        <w:rPr>
          <w:spacing w:val="9"/>
          <w:sz w:val="24"/>
          <w:szCs w:val="24"/>
          <w:lang w:val="en-CA" w:eastAsia="zh-CN"/>
        </w:rPr>
        <w:t>)</w:t>
      </w:r>
      <w:r w:rsidRPr="00DD3EC9">
        <w:rPr>
          <w:spacing w:val="9"/>
          <w:sz w:val="24"/>
          <w:szCs w:val="24"/>
          <w:lang w:val="en-CA" w:eastAsia="zh-CN"/>
        </w:rPr>
        <w:t>；</w:t>
      </w:r>
    </w:p>
    <w:p w14:paraId="10DE4D7B" w14:textId="43016993" w:rsidR="00DD3EC9" w:rsidRPr="00DD3EC9" w:rsidRDefault="0019074B" w:rsidP="0019074B">
      <w:pPr>
        <w:widowControl w:val="0"/>
        <w:adjustRightInd w:val="0"/>
        <w:spacing w:before="120" w:after="120" w:line="240" w:lineRule="atLeast"/>
        <w:ind w:left="2156" w:hanging="716"/>
        <w:textAlignment w:val="baseline"/>
        <w:rPr>
          <w:spacing w:val="9"/>
          <w:sz w:val="24"/>
          <w:szCs w:val="24"/>
          <w:lang w:val="en-CA" w:eastAsia="zh-CN"/>
        </w:rPr>
      </w:pPr>
      <w:r>
        <w:rPr>
          <w:rFonts w:hint="eastAsia"/>
          <w:spacing w:val="9"/>
          <w:sz w:val="24"/>
          <w:szCs w:val="24"/>
          <w:lang w:val="en-CA" w:eastAsia="zh-CN"/>
        </w:rPr>
        <w:t>(</w:t>
      </w:r>
      <w:r>
        <w:rPr>
          <w:spacing w:val="9"/>
          <w:sz w:val="24"/>
          <w:szCs w:val="24"/>
          <w:lang w:val="en-CA" w:eastAsia="zh-CN"/>
        </w:rPr>
        <w:t>iii)</w:t>
      </w:r>
      <w:r>
        <w:rPr>
          <w:spacing w:val="9"/>
          <w:sz w:val="24"/>
          <w:szCs w:val="24"/>
          <w:lang w:val="en-CA" w:eastAsia="zh-CN"/>
        </w:rPr>
        <w:tab/>
      </w:r>
      <w:r w:rsidRPr="0019074B">
        <w:rPr>
          <w:spacing w:val="9"/>
          <w:sz w:val="24"/>
          <w:szCs w:val="24"/>
          <w:lang w:val="en-CA" w:eastAsia="zh-CN"/>
        </w:rPr>
        <w:t>监测和加强现有</w:t>
      </w:r>
      <w:r w:rsidRPr="0019074B">
        <w:rPr>
          <w:rFonts w:hint="eastAsia"/>
          <w:spacing w:val="9"/>
          <w:sz w:val="24"/>
          <w:szCs w:val="24"/>
          <w:lang w:val="en-CA" w:eastAsia="zh-CN"/>
        </w:rPr>
        <w:t>的</w:t>
      </w:r>
      <w:r w:rsidRPr="0019074B">
        <w:rPr>
          <w:spacing w:val="9"/>
          <w:sz w:val="24"/>
          <w:szCs w:val="24"/>
          <w:lang w:val="en-CA" w:eastAsia="zh-CN"/>
        </w:rPr>
        <w:t>回收中心，为至少</w:t>
      </w:r>
      <w:r w:rsidRPr="0019074B">
        <w:rPr>
          <w:spacing w:val="9"/>
          <w:sz w:val="24"/>
          <w:szCs w:val="24"/>
          <w:lang w:val="en-CA" w:eastAsia="zh-CN"/>
        </w:rPr>
        <w:t>100</w:t>
      </w:r>
      <w:r w:rsidRPr="0019074B">
        <w:rPr>
          <w:spacing w:val="9"/>
          <w:sz w:val="24"/>
          <w:szCs w:val="24"/>
          <w:lang w:val="en-CA" w:eastAsia="zh-CN"/>
        </w:rPr>
        <w:t>名维修行业的制冷空调技工</w:t>
      </w:r>
      <w:r w:rsidRPr="0019074B">
        <w:rPr>
          <w:rFonts w:hint="eastAsia"/>
          <w:spacing w:val="9"/>
          <w:sz w:val="24"/>
          <w:szCs w:val="24"/>
          <w:lang w:val="en-CA" w:eastAsia="zh-CN"/>
        </w:rPr>
        <w:t>和维修企业</w:t>
      </w:r>
      <w:r w:rsidRPr="0019074B">
        <w:rPr>
          <w:spacing w:val="9"/>
          <w:sz w:val="24"/>
          <w:szCs w:val="24"/>
          <w:lang w:val="en-CA" w:eastAsia="zh-CN"/>
        </w:rPr>
        <w:t>提供工具和设备，</w:t>
      </w:r>
      <w:r w:rsidRPr="0019074B">
        <w:rPr>
          <w:spacing w:val="9"/>
          <w:sz w:val="24"/>
          <w:szCs w:val="24"/>
          <w:vertAlign w:val="superscript"/>
          <w:lang w:val="en-CA" w:eastAsia="zh-CN"/>
        </w:rPr>
        <w:footnoteReference w:id="10"/>
      </w:r>
      <w:r w:rsidRPr="0019074B">
        <w:rPr>
          <w:rFonts w:hint="eastAsia"/>
          <w:spacing w:val="9"/>
          <w:sz w:val="24"/>
          <w:szCs w:val="24"/>
          <w:lang w:val="en-CA" w:eastAsia="zh-CN"/>
        </w:rPr>
        <w:t xml:space="preserve"> </w:t>
      </w:r>
      <w:r w:rsidRPr="0019074B">
        <w:rPr>
          <w:spacing w:val="9"/>
          <w:sz w:val="24"/>
          <w:szCs w:val="24"/>
          <w:lang w:val="en-CA" w:eastAsia="zh-CN"/>
        </w:rPr>
        <w:t>面向技工和最终用户组织至少三次回收、再循环和再生网络</w:t>
      </w:r>
      <w:r w:rsidR="00E94931">
        <w:rPr>
          <w:rFonts w:hint="eastAsia"/>
          <w:spacing w:val="9"/>
          <w:sz w:val="24"/>
          <w:szCs w:val="24"/>
          <w:lang w:val="en-CA" w:eastAsia="zh-CN"/>
        </w:rPr>
        <w:t>的</w:t>
      </w:r>
      <w:r w:rsidRPr="0019074B">
        <w:rPr>
          <w:spacing w:val="9"/>
          <w:sz w:val="24"/>
          <w:szCs w:val="24"/>
          <w:lang w:val="en-CA" w:eastAsia="zh-CN"/>
        </w:rPr>
        <w:t>宣传会议</w:t>
      </w:r>
      <w:r w:rsidRPr="0019074B">
        <w:rPr>
          <w:spacing w:val="9"/>
          <w:sz w:val="24"/>
          <w:szCs w:val="24"/>
          <w:lang w:val="en-CA" w:eastAsia="zh-CN"/>
        </w:rPr>
        <w:t>(190</w:t>
      </w:r>
      <w:r w:rsidRPr="0019074B">
        <w:rPr>
          <w:rFonts w:hint="eastAsia"/>
          <w:spacing w:val="9"/>
          <w:sz w:val="24"/>
          <w:szCs w:val="24"/>
          <w:lang w:val="en-CA" w:eastAsia="zh-CN"/>
        </w:rPr>
        <w:t>,</w:t>
      </w:r>
      <w:r w:rsidRPr="0019074B">
        <w:rPr>
          <w:spacing w:val="9"/>
          <w:sz w:val="24"/>
          <w:szCs w:val="24"/>
          <w:lang w:val="en-CA" w:eastAsia="zh-CN"/>
        </w:rPr>
        <w:t>000</w:t>
      </w:r>
      <w:r w:rsidRPr="0019074B">
        <w:rPr>
          <w:spacing w:val="9"/>
          <w:sz w:val="24"/>
          <w:szCs w:val="24"/>
          <w:lang w:val="en-CA" w:eastAsia="zh-CN"/>
        </w:rPr>
        <w:t>美元</w:t>
      </w:r>
      <w:r w:rsidRPr="0019074B">
        <w:rPr>
          <w:spacing w:val="9"/>
          <w:sz w:val="24"/>
          <w:szCs w:val="24"/>
          <w:lang w:val="en-CA" w:eastAsia="zh-CN"/>
        </w:rPr>
        <w:t>)</w:t>
      </w:r>
      <w:r w:rsidRPr="0019074B">
        <w:rPr>
          <w:spacing w:val="9"/>
          <w:sz w:val="24"/>
          <w:szCs w:val="24"/>
          <w:lang w:val="en-CA" w:eastAsia="zh-CN"/>
        </w:rPr>
        <w:t>；</w:t>
      </w:r>
    </w:p>
    <w:p w14:paraId="6D0D862F" w14:textId="09729B4C" w:rsidR="00DD3EC9" w:rsidRPr="00DD3EC9" w:rsidRDefault="006A7DFD" w:rsidP="006A7DFD">
      <w:pPr>
        <w:widowControl w:val="0"/>
        <w:adjustRightInd w:val="0"/>
        <w:spacing w:before="120" w:after="120" w:line="240" w:lineRule="atLeast"/>
        <w:ind w:left="2156" w:hanging="716"/>
        <w:textAlignment w:val="baseline"/>
        <w:rPr>
          <w:sz w:val="24"/>
          <w:szCs w:val="24"/>
          <w:lang w:val="en-CA" w:eastAsia="zh-CN"/>
        </w:rPr>
      </w:pPr>
      <w:r>
        <w:rPr>
          <w:sz w:val="24"/>
          <w:szCs w:val="24"/>
          <w:lang w:val="en-CA" w:eastAsia="zh-CN"/>
        </w:rPr>
        <w:t>(iv)</w:t>
      </w:r>
      <w:r>
        <w:rPr>
          <w:sz w:val="24"/>
          <w:szCs w:val="24"/>
          <w:lang w:val="en-CA" w:eastAsia="zh-CN"/>
        </w:rPr>
        <w:tab/>
      </w:r>
      <w:r w:rsidRPr="006A7DFD">
        <w:rPr>
          <w:sz w:val="24"/>
          <w:szCs w:val="24"/>
          <w:lang w:val="en-CA" w:eastAsia="zh-CN"/>
        </w:rPr>
        <w:t>开展两个示范项目，用零臭氧消耗潜能值、低</w:t>
      </w:r>
      <w:r w:rsidRPr="006A7DFD">
        <w:rPr>
          <w:sz w:val="24"/>
          <w:szCs w:val="24"/>
          <w:lang w:val="en-CA" w:eastAsia="zh-CN"/>
        </w:rPr>
        <w:t>GWP</w:t>
      </w:r>
      <w:r w:rsidRPr="006A7DFD">
        <w:rPr>
          <w:rFonts w:hint="eastAsia"/>
          <w:sz w:val="24"/>
          <w:szCs w:val="24"/>
          <w:lang w:val="en-CA" w:eastAsia="zh-CN"/>
        </w:rPr>
        <w:t>的</w:t>
      </w:r>
      <w:r w:rsidRPr="006A7DFD">
        <w:rPr>
          <w:sz w:val="24"/>
          <w:szCs w:val="24"/>
          <w:lang w:val="en-CA" w:eastAsia="zh-CN"/>
        </w:rPr>
        <w:t>节能技术替代氟氯烃；实施一项</w:t>
      </w:r>
      <w:r w:rsidR="00E94931">
        <w:rPr>
          <w:rFonts w:hint="eastAsia"/>
          <w:sz w:val="24"/>
          <w:szCs w:val="24"/>
          <w:lang w:val="en-CA" w:eastAsia="zh-CN"/>
        </w:rPr>
        <w:t>市场推广</w:t>
      </w:r>
      <w:r w:rsidRPr="006A7DFD">
        <w:rPr>
          <w:sz w:val="24"/>
          <w:szCs w:val="24"/>
          <w:lang w:val="en-CA" w:eastAsia="zh-CN"/>
        </w:rPr>
        <w:t>战略，推</w:t>
      </w:r>
      <w:r w:rsidR="00E94931">
        <w:rPr>
          <w:rFonts w:hint="eastAsia"/>
          <w:sz w:val="24"/>
          <w:szCs w:val="24"/>
          <w:lang w:val="en-CA" w:eastAsia="zh-CN"/>
        </w:rPr>
        <w:t>动</w:t>
      </w:r>
      <w:r w:rsidRPr="006A7DFD">
        <w:rPr>
          <w:sz w:val="24"/>
          <w:szCs w:val="24"/>
          <w:lang w:val="en-CA" w:eastAsia="zh-CN"/>
        </w:rPr>
        <w:t>使用当地生产的</w:t>
      </w:r>
      <w:r w:rsidRPr="006A7DFD">
        <w:rPr>
          <w:sz w:val="24"/>
          <w:szCs w:val="24"/>
          <w:lang w:val="en-CA" w:eastAsia="zh-CN"/>
        </w:rPr>
        <w:t>R</w:t>
      </w:r>
      <w:r w:rsidRPr="006A7DFD">
        <w:rPr>
          <w:sz w:val="24"/>
          <w:szCs w:val="24"/>
          <w:lang w:val="en-CA" w:eastAsia="zh-CN"/>
        </w:rPr>
        <w:noBreakHyphen/>
        <w:t>290</w:t>
      </w:r>
      <w:r w:rsidRPr="006A7DFD">
        <w:rPr>
          <w:sz w:val="24"/>
          <w:szCs w:val="24"/>
          <w:lang w:val="en-CA" w:eastAsia="zh-CN"/>
        </w:rPr>
        <w:t>制冷剂，并鼓励其在相匹配的设备中广泛使用</w:t>
      </w:r>
      <w:r w:rsidRPr="006A7DFD">
        <w:rPr>
          <w:sz w:val="24"/>
          <w:szCs w:val="24"/>
          <w:lang w:val="en-CA" w:eastAsia="zh-CN"/>
        </w:rPr>
        <w:t>(96</w:t>
      </w:r>
      <w:r w:rsidRPr="006A7DFD">
        <w:rPr>
          <w:rFonts w:hint="eastAsia"/>
          <w:sz w:val="24"/>
          <w:szCs w:val="24"/>
          <w:lang w:val="en-CA" w:eastAsia="zh-CN"/>
        </w:rPr>
        <w:t>,</w:t>
      </w:r>
      <w:r w:rsidRPr="006A7DFD">
        <w:rPr>
          <w:sz w:val="24"/>
          <w:szCs w:val="24"/>
          <w:lang w:val="en-CA" w:eastAsia="zh-CN"/>
        </w:rPr>
        <w:t>000</w:t>
      </w:r>
      <w:r w:rsidRPr="006A7DFD">
        <w:rPr>
          <w:sz w:val="24"/>
          <w:szCs w:val="24"/>
          <w:lang w:val="en-CA" w:eastAsia="zh-CN"/>
        </w:rPr>
        <w:t>美元</w:t>
      </w:r>
      <w:r w:rsidRPr="006A7DFD">
        <w:rPr>
          <w:sz w:val="24"/>
          <w:szCs w:val="24"/>
          <w:lang w:val="en-CA" w:eastAsia="zh-CN"/>
        </w:rPr>
        <w:t>)</w:t>
      </w:r>
      <w:r w:rsidRPr="006A7DFD">
        <w:rPr>
          <w:sz w:val="24"/>
          <w:szCs w:val="24"/>
          <w:lang w:val="en-CA" w:eastAsia="zh-CN"/>
        </w:rPr>
        <w:t>；</w:t>
      </w:r>
    </w:p>
    <w:p w14:paraId="071E8F62" w14:textId="60DC3303" w:rsidR="004E4E15" w:rsidRPr="00585A02" w:rsidRDefault="006A7DFD" w:rsidP="00B11296">
      <w:pPr>
        <w:widowControl w:val="0"/>
        <w:numPr>
          <w:ilvl w:val="1"/>
          <w:numId w:val="22"/>
        </w:numPr>
        <w:adjustRightInd w:val="0"/>
        <w:spacing w:before="120" w:after="120" w:line="240" w:lineRule="atLeast"/>
        <w:ind w:hanging="720"/>
        <w:textAlignment w:val="baseline"/>
        <w:rPr>
          <w:sz w:val="24"/>
          <w:szCs w:val="24"/>
          <w:lang w:eastAsia="zh-CN"/>
        </w:rPr>
      </w:pPr>
      <w:r w:rsidRPr="006A7DFD">
        <w:rPr>
          <w:i/>
          <w:iCs/>
          <w:spacing w:val="9"/>
          <w:sz w:val="24"/>
          <w:szCs w:val="24"/>
          <w:lang w:val="en-CA" w:eastAsia="zh-CN"/>
        </w:rPr>
        <w:t>意识提升：</w:t>
      </w:r>
      <w:r w:rsidR="00E94931">
        <w:rPr>
          <w:rFonts w:hint="eastAsia"/>
          <w:spacing w:val="9"/>
          <w:sz w:val="24"/>
          <w:szCs w:val="24"/>
          <w:lang w:val="en-CA" w:eastAsia="zh-CN"/>
        </w:rPr>
        <w:t>制定</w:t>
      </w:r>
      <w:r w:rsidRPr="006A7DFD">
        <w:rPr>
          <w:spacing w:val="9"/>
          <w:sz w:val="24"/>
          <w:szCs w:val="24"/>
          <w:lang w:val="en-CA" w:eastAsia="zh-CN"/>
        </w:rPr>
        <w:t>和实施意识提升活动，以推动氟氯烃淘汰；继续开展各种意识提升活动；参加至少两次研讨会、交易会、行业活动、会议或展览</w:t>
      </w:r>
      <w:r w:rsidRPr="006A7DFD">
        <w:rPr>
          <w:spacing w:val="9"/>
          <w:sz w:val="24"/>
          <w:szCs w:val="24"/>
          <w:lang w:val="en-CA" w:eastAsia="zh-CN"/>
        </w:rPr>
        <w:t>(15</w:t>
      </w:r>
      <w:r w:rsidRPr="006A7DFD">
        <w:rPr>
          <w:rFonts w:hint="eastAsia"/>
          <w:spacing w:val="9"/>
          <w:sz w:val="24"/>
          <w:szCs w:val="24"/>
          <w:lang w:val="en-CA" w:eastAsia="zh-CN"/>
        </w:rPr>
        <w:t>,</w:t>
      </w:r>
      <w:r w:rsidRPr="006A7DFD">
        <w:rPr>
          <w:spacing w:val="9"/>
          <w:sz w:val="24"/>
          <w:szCs w:val="24"/>
          <w:lang w:val="en-CA" w:eastAsia="zh-CN"/>
        </w:rPr>
        <w:t>000</w:t>
      </w:r>
      <w:r w:rsidRPr="006A7DFD">
        <w:rPr>
          <w:spacing w:val="9"/>
          <w:sz w:val="24"/>
          <w:szCs w:val="24"/>
          <w:lang w:val="en-CA" w:eastAsia="zh-CN"/>
        </w:rPr>
        <w:t>美元</w:t>
      </w:r>
      <w:r w:rsidRPr="006A7DFD">
        <w:rPr>
          <w:spacing w:val="9"/>
          <w:sz w:val="24"/>
          <w:szCs w:val="24"/>
          <w:lang w:val="en-CA" w:eastAsia="zh-CN"/>
        </w:rPr>
        <w:t>)</w:t>
      </w:r>
      <w:r w:rsidRPr="006A7DFD">
        <w:rPr>
          <w:spacing w:val="9"/>
          <w:sz w:val="24"/>
          <w:szCs w:val="24"/>
          <w:lang w:val="en-CA" w:eastAsia="zh-CN"/>
        </w:rPr>
        <w:t>；</w:t>
      </w:r>
    </w:p>
    <w:p w14:paraId="4323BC5C" w14:textId="28F47051" w:rsidR="009C791A" w:rsidRPr="00585A02" w:rsidRDefault="006A7DFD" w:rsidP="00B11296">
      <w:pPr>
        <w:widowControl w:val="0"/>
        <w:numPr>
          <w:ilvl w:val="1"/>
          <w:numId w:val="22"/>
        </w:numPr>
        <w:adjustRightInd w:val="0"/>
        <w:spacing w:before="120" w:after="120" w:line="240" w:lineRule="atLeast"/>
        <w:ind w:hanging="720"/>
        <w:textAlignment w:val="baseline"/>
        <w:rPr>
          <w:sz w:val="24"/>
          <w:szCs w:val="24"/>
          <w:lang w:eastAsia="zh-CN"/>
        </w:rPr>
      </w:pPr>
      <w:r w:rsidRPr="004C69DC">
        <w:rPr>
          <w:i/>
          <w:iCs/>
          <w:spacing w:val="9"/>
          <w:sz w:val="24"/>
          <w:szCs w:val="24"/>
          <w:lang w:val="en-CA" w:eastAsia="zh-CN"/>
        </w:rPr>
        <w:lastRenderedPageBreak/>
        <w:t>项目监测和评估：</w:t>
      </w:r>
      <w:r w:rsidRPr="006A7DFD">
        <w:rPr>
          <w:spacing w:val="9"/>
          <w:sz w:val="24"/>
          <w:szCs w:val="24"/>
          <w:lang w:val="en-CA" w:eastAsia="zh-CN"/>
        </w:rPr>
        <w:t>通过工业和技术改造基金继续执行，包括雇用当地顾问；组织监测</w:t>
      </w:r>
      <w:r w:rsidR="00F06D15">
        <w:rPr>
          <w:rFonts w:hint="eastAsia"/>
          <w:spacing w:val="9"/>
          <w:sz w:val="24"/>
          <w:szCs w:val="24"/>
          <w:lang w:val="en-CA" w:eastAsia="zh-CN"/>
        </w:rPr>
        <w:t>走访</w:t>
      </w:r>
      <w:r w:rsidRPr="006A7DFD">
        <w:rPr>
          <w:spacing w:val="9"/>
          <w:sz w:val="24"/>
          <w:szCs w:val="24"/>
          <w:lang w:val="en-CA" w:eastAsia="zh-CN"/>
        </w:rPr>
        <w:t>；对制冷空调维修行业进行性别分析并报告结果</w:t>
      </w:r>
      <w:r w:rsidRPr="006A7DFD">
        <w:rPr>
          <w:spacing w:val="9"/>
          <w:sz w:val="24"/>
          <w:szCs w:val="24"/>
          <w:lang w:val="en-CA" w:eastAsia="zh-CN"/>
        </w:rPr>
        <w:t>(</w:t>
      </w:r>
      <w:r w:rsidRPr="006A7DFD">
        <w:rPr>
          <w:spacing w:val="9"/>
          <w:sz w:val="24"/>
          <w:szCs w:val="24"/>
          <w:lang w:val="en-CA" w:eastAsia="zh-CN"/>
        </w:rPr>
        <w:t>总计</w:t>
      </w:r>
      <w:r w:rsidRPr="006A7DFD">
        <w:rPr>
          <w:spacing w:val="9"/>
          <w:sz w:val="24"/>
          <w:szCs w:val="24"/>
          <w:lang w:val="en-CA" w:eastAsia="zh-CN"/>
        </w:rPr>
        <w:t>15</w:t>
      </w:r>
      <w:r w:rsidRPr="006A7DFD">
        <w:rPr>
          <w:rFonts w:hint="eastAsia"/>
          <w:spacing w:val="9"/>
          <w:sz w:val="24"/>
          <w:szCs w:val="24"/>
          <w:lang w:val="en-CA" w:eastAsia="zh-CN"/>
        </w:rPr>
        <w:t>,</w:t>
      </w:r>
      <w:r w:rsidRPr="006A7DFD">
        <w:rPr>
          <w:spacing w:val="9"/>
          <w:sz w:val="24"/>
          <w:szCs w:val="24"/>
          <w:lang w:val="en-CA" w:eastAsia="zh-CN"/>
        </w:rPr>
        <w:t>000</w:t>
      </w:r>
      <w:r w:rsidRPr="006A7DFD">
        <w:rPr>
          <w:spacing w:val="9"/>
          <w:sz w:val="24"/>
          <w:szCs w:val="24"/>
          <w:lang w:val="en-CA" w:eastAsia="zh-CN"/>
        </w:rPr>
        <w:t>美元用于监测和</w:t>
      </w:r>
      <w:r w:rsidR="00F06D15">
        <w:rPr>
          <w:rFonts w:hint="eastAsia"/>
          <w:spacing w:val="9"/>
          <w:sz w:val="24"/>
          <w:szCs w:val="24"/>
          <w:lang w:val="en-CA" w:eastAsia="zh-CN"/>
        </w:rPr>
        <w:t>走访</w:t>
      </w:r>
      <w:r w:rsidRPr="006A7DFD">
        <w:rPr>
          <w:spacing w:val="9"/>
          <w:sz w:val="24"/>
          <w:szCs w:val="24"/>
          <w:lang w:val="en-CA" w:eastAsia="zh-CN"/>
        </w:rPr>
        <w:t>，其余活动由项目管理机构从第二次供资中的资金余额来提供资金</w:t>
      </w:r>
      <w:r w:rsidRPr="006A7DFD">
        <w:rPr>
          <w:spacing w:val="9"/>
          <w:sz w:val="24"/>
          <w:szCs w:val="24"/>
          <w:lang w:val="en-CA" w:eastAsia="zh-CN"/>
        </w:rPr>
        <w:t>)</w:t>
      </w:r>
      <w:r w:rsidRPr="006A7DFD">
        <w:rPr>
          <w:spacing w:val="9"/>
          <w:sz w:val="24"/>
          <w:szCs w:val="24"/>
          <w:lang w:val="en-CA" w:eastAsia="zh-CN"/>
        </w:rPr>
        <w:t>。</w:t>
      </w:r>
    </w:p>
    <w:p w14:paraId="2CFD7871" w14:textId="266FC2B1" w:rsidR="004531D8" w:rsidRDefault="004531D8" w:rsidP="00F55E8F">
      <w:pPr>
        <w:widowControl w:val="0"/>
        <w:tabs>
          <w:tab w:val="left" w:pos="720"/>
        </w:tabs>
        <w:adjustRightInd w:val="0"/>
        <w:spacing w:before="120" w:after="120" w:line="240" w:lineRule="atLeast"/>
        <w:textAlignment w:val="baseline"/>
        <w:rPr>
          <w:lang w:eastAsia="zh-CN"/>
        </w:rPr>
      </w:pPr>
    </w:p>
    <w:p w14:paraId="7E652505" w14:textId="6B5F204B" w:rsidR="0046480E" w:rsidRPr="00562482" w:rsidRDefault="009F48B3" w:rsidP="009F48B3">
      <w:pPr>
        <w:widowControl w:val="0"/>
        <w:tabs>
          <w:tab w:val="left" w:pos="720"/>
        </w:tabs>
        <w:adjustRightInd w:val="0"/>
        <w:spacing w:before="120" w:after="120" w:line="240" w:lineRule="atLeast"/>
        <w:jc w:val="center"/>
        <w:textAlignment w:val="baseline"/>
        <w:rPr>
          <w:b/>
          <w:sz w:val="24"/>
          <w:szCs w:val="24"/>
          <w:lang w:val="en-CA" w:eastAsia="zh-CN"/>
        </w:rPr>
      </w:pPr>
      <w:r w:rsidRPr="00562482">
        <w:rPr>
          <w:rFonts w:hint="eastAsia"/>
          <w:b/>
          <w:sz w:val="24"/>
          <w:szCs w:val="24"/>
          <w:lang w:val="en-CA" w:eastAsia="zh-CN"/>
        </w:rPr>
        <w:t>秘书处的评论和建议</w:t>
      </w:r>
    </w:p>
    <w:p w14:paraId="293D4D46" w14:textId="120F4611" w:rsidR="0046480E" w:rsidRPr="00562482" w:rsidRDefault="009F48B3" w:rsidP="009F48B3">
      <w:pPr>
        <w:widowControl w:val="0"/>
        <w:tabs>
          <w:tab w:val="left" w:pos="720"/>
        </w:tabs>
        <w:adjustRightInd w:val="0"/>
        <w:spacing w:before="120" w:after="120" w:line="240" w:lineRule="atLeast"/>
        <w:textAlignment w:val="baseline"/>
        <w:rPr>
          <w:b/>
          <w:sz w:val="24"/>
          <w:szCs w:val="24"/>
          <w:lang w:val="en-CA" w:eastAsia="zh-CN"/>
        </w:rPr>
      </w:pPr>
      <w:r w:rsidRPr="00562482">
        <w:rPr>
          <w:rFonts w:hint="eastAsia"/>
          <w:b/>
          <w:sz w:val="24"/>
          <w:szCs w:val="24"/>
          <w:lang w:val="en-CA" w:eastAsia="zh-CN"/>
        </w:rPr>
        <w:t>评论</w:t>
      </w:r>
    </w:p>
    <w:p w14:paraId="49FC23B4" w14:textId="4CB15543" w:rsidR="003E3FC6" w:rsidRPr="00562482" w:rsidRDefault="003E3FC6" w:rsidP="009F48B3">
      <w:pPr>
        <w:widowControl w:val="0"/>
        <w:tabs>
          <w:tab w:val="left" w:pos="720"/>
        </w:tabs>
        <w:adjustRightInd w:val="0"/>
        <w:spacing w:before="120" w:after="120" w:line="240" w:lineRule="atLeast"/>
        <w:textAlignment w:val="baseline"/>
        <w:rPr>
          <w:sz w:val="24"/>
          <w:szCs w:val="24"/>
          <w:u w:val="single"/>
          <w:lang w:eastAsia="zh-CN"/>
        </w:rPr>
      </w:pPr>
      <w:r w:rsidRPr="00562482">
        <w:rPr>
          <w:rFonts w:hint="eastAsia"/>
          <w:sz w:val="24"/>
          <w:szCs w:val="24"/>
          <w:u w:val="single"/>
          <w:lang w:eastAsia="zh-CN"/>
        </w:rPr>
        <w:t>氟氯烃消费量</w:t>
      </w:r>
      <w:r w:rsidR="006A7DFD" w:rsidRPr="00562482">
        <w:rPr>
          <w:rFonts w:hint="eastAsia"/>
          <w:sz w:val="24"/>
          <w:szCs w:val="24"/>
          <w:u w:val="single"/>
          <w:lang w:eastAsia="zh-CN"/>
        </w:rPr>
        <w:t>和核查量</w:t>
      </w:r>
      <w:r w:rsidRPr="00562482">
        <w:rPr>
          <w:rFonts w:hint="eastAsia"/>
          <w:sz w:val="24"/>
          <w:szCs w:val="24"/>
          <w:u w:val="single"/>
          <w:lang w:eastAsia="zh-CN"/>
        </w:rPr>
        <w:t>报告</w:t>
      </w:r>
    </w:p>
    <w:p w14:paraId="18AD7FE9" w14:textId="59DB6A16" w:rsidR="003E3FC6" w:rsidRPr="00562482" w:rsidRDefault="00DD3C85" w:rsidP="003E3FC6">
      <w:pPr>
        <w:widowControl w:val="0"/>
        <w:numPr>
          <w:ilvl w:val="0"/>
          <w:numId w:val="22"/>
        </w:numPr>
        <w:tabs>
          <w:tab w:val="left" w:pos="720"/>
        </w:tabs>
        <w:adjustRightInd w:val="0"/>
        <w:spacing w:before="120" w:after="120" w:line="240" w:lineRule="atLeast"/>
        <w:ind w:left="0" w:firstLine="0"/>
        <w:textAlignment w:val="baseline"/>
        <w:rPr>
          <w:spacing w:val="9"/>
          <w:sz w:val="24"/>
          <w:szCs w:val="24"/>
          <w:lang w:eastAsia="zh-CN"/>
        </w:rPr>
      </w:pPr>
      <w:r w:rsidRPr="00DD3C85">
        <w:rPr>
          <w:spacing w:val="9"/>
          <w:sz w:val="24"/>
          <w:szCs w:val="24"/>
          <w:lang w:val="en-CA" w:eastAsia="zh-CN"/>
        </w:rPr>
        <w:t>第九十一次会议审议第二阶段第二次供资时讨论的一个主要问题是，有必要确保</w:t>
      </w:r>
      <w:r w:rsidRPr="00DD3C85">
        <w:rPr>
          <w:spacing w:val="9"/>
          <w:sz w:val="24"/>
          <w:szCs w:val="24"/>
          <w:lang w:val="en-CA" w:eastAsia="zh-CN"/>
        </w:rPr>
        <w:t>HCFC-22</w:t>
      </w:r>
      <w:r w:rsidRPr="00DD3C85">
        <w:rPr>
          <w:spacing w:val="9"/>
          <w:sz w:val="24"/>
          <w:szCs w:val="24"/>
          <w:lang w:val="en-CA" w:eastAsia="zh-CN"/>
        </w:rPr>
        <w:t>当前的维修需求通过由合法渠道进入该国的</w:t>
      </w:r>
      <w:r w:rsidR="005268A0" w:rsidRPr="00DD3C85">
        <w:rPr>
          <w:spacing w:val="9"/>
          <w:sz w:val="24"/>
          <w:szCs w:val="24"/>
          <w:lang w:val="en-CA" w:eastAsia="zh-CN"/>
        </w:rPr>
        <w:t>有记录的</w:t>
      </w:r>
      <w:r w:rsidRPr="00DD3C85">
        <w:rPr>
          <w:spacing w:val="9"/>
          <w:sz w:val="24"/>
          <w:szCs w:val="24"/>
          <w:lang w:val="en-CA" w:eastAsia="zh-CN"/>
        </w:rPr>
        <w:t>进口得到妥善地满足。秘书处注意到，</w:t>
      </w:r>
      <w:r w:rsidRPr="00DD3C85">
        <w:rPr>
          <w:spacing w:val="9"/>
          <w:sz w:val="24"/>
          <w:szCs w:val="24"/>
          <w:lang w:val="en-CA" w:eastAsia="zh-CN"/>
        </w:rPr>
        <w:t>2022</w:t>
      </w:r>
      <w:r w:rsidRPr="00DD3C85">
        <w:rPr>
          <w:spacing w:val="9"/>
          <w:sz w:val="24"/>
          <w:szCs w:val="24"/>
          <w:lang w:val="en-CA" w:eastAsia="zh-CN"/>
        </w:rPr>
        <w:t>年，当地市场的氟氯烃使用估计量</w:t>
      </w:r>
      <w:r w:rsidRPr="00DD3C85">
        <w:rPr>
          <w:spacing w:val="9"/>
          <w:sz w:val="24"/>
          <w:szCs w:val="24"/>
          <w:vertAlign w:val="superscript"/>
          <w:lang w:val="en-CA" w:eastAsia="zh-CN"/>
        </w:rPr>
        <w:footnoteReference w:id="11"/>
      </w:r>
      <w:r w:rsidRPr="00DD3C85">
        <w:rPr>
          <w:rFonts w:hint="eastAsia"/>
          <w:spacing w:val="9"/>
          <w:sz w:val="24"/>
          <w:szCs w:val="24"/>
          <w:lang w:val="en-CA" w:eastAsia="zh-CN"/>
        </w:rPr>
        <w:t xml:space="preserve"> </w:t>
      </w:r>
      <w:r w:rsidRPr="00DD3C85">
        <w:rPr>
          <w:spacing w:val="9"/>
          <w:sz w:val="24"/>
          <w:szCs w:val="24"/>
          <w:lang w:val="en-CA" w:eastAsia="zh-CN"/>
        </w:rPr>
        <w:t>与记录的零进口量之间仍然存在差异。这是因为在第二阶段第二次供资获得批准后，</w:t>
      </w:r>
      <w:r w:rsidRPr="00DD3C85">
        <w:rPr>
          <w:spacing w:val="9"/>
          <w:sz w:val="24"/>
          <w:szCs w:val="24"/>
          <w:lang w:val="en-CA" w:eastAsia="zh-CN"/>
        </w:rPr>
        <w:t>2023</w:t>
      </w:r>
      <w:r w:rsidRPr="00DD3C85">
        <w:rPr>
          <w:spacing w:val="9"/>
          <w:sz w:val="24"/>
          <w:szCs w:val="24"/>
          <w:lang w:val="en-CA" w:eastAsia="zh-CN"/>
        </w:rPr>
        <w:t>年</w:t>
      </w:r>
      <w:r w:rsidRPr="00DD3C85">
        <w:rPr>
          <w:spacing w:val="9"/>
          <w:sz w:val="24"/>
          <w:szCs w:val="24"/>
          <w:lang w:val="en-CA" w:eastAsia="zh-CN"/>
        </w:rPr>
        <w:t>4</w:t>
      </w:r>
      <w:r w:rsidRPr="00DD3C85">
        <w:rPr>
          <w:spacing w:val="9"/>
          <w:sz w:val="24"/>
          <w:szCs w:val="24"/>
          <w:lang w:val="en-CA" w:eastAsia="zh-CN"/>
        </w:rPr>
        <w:t>月才暂时允许进口</w:t>
      </w:r>
      <w:r w:rsidRPr="00DD3C85">
        <w:rPr>
          <w:spacing w:val="9"/>
          <w:sz w:val="24"/>
          <w:szCs w:val="24"/>
          <w:lang w:val="en-CA" w:eastAsia="zh-CN"/>
        </w:rPr>
        <w:t>HCFC-22</w:t>
      </w:r>
      <w:r w:rsidRPr="00DD3C85">
        <w:rPr>
          <w:spacing w:val="9"/>
          <w:sz w:val="24"/>
          <w:szCs w:val="24"/>
          <w:lang w:val="en-CA" w:eastAsia="zh-CN"/>
        </w:rPr>
        <w:t>，用于满足当地需求。工发组织预计，从</w:t>
      </w:r>
      <w:r w:rsidRPr="00DD3C85">
        <w:rPr>
          <w:spacing w:val="9"/>
          <w:sz w:val="24"/>
          <w:szCs w:val="24"/>
          <w:lang w:val="en-CA" w:eastAsia="zh-CN"/>
        </w:rPr>
        <w:t>2023</w:t>
      </w:r>
      <w:r w:rsidRPr="00DD3C85">
        <w:rPr>
          <w:spacing w:val="9"/>
          <w:sz w:val="24"/>
          <w:szCs w:val="24"/>
          <w:lang w:val="en-CA" w:eastAsia="zh-CN"/>
        </w:rPr>
        <w:t>年起，氟氯烃使用量和进口量之间的差异将开始缩小</w:t>
      </w:r>
      <w:r>
        <w:rPr>
          <w:rFonts w:hint="eastAsia"/>
          <w:spacing w:val="9"/>
          <w:sz w:val="24"/>
          <w:szCs w:val="24"/>
          <w:lang w:val="en-CA" w:eastAsia="zh-CN"/>
        </w:rPr>
        <w:t>。</w:t>
      </w:r>
    </w:p>
    <w:p w14:paraId="6EFFC4BA" w14:textId="2673FCD9" w:rsidR="00EA04D7" w:rsidRPr="00562482" w:rsidRDefault="00F44C57" w:rsidP="009F48B3">
      <w:pPr>
        <w:widowControl w:val="0"/>
        <w:tabs>
          <w:tab w:val="left" w:pos="720"/>
        </w:tabs>
        <w:adjustRightInd w:val="0"/>
        <w:spacing w:before="120" w:after="120" w:line="240" w:lineRule="atLeast"/>
        <w:textAlignment w:val="baseline"/>
        <w:rPr>
          <w:bCs/>
          <w:sz w:val="24"/>
          <w:szCs w:val="24"/>
          <w:lang w:eastAsia="zh-CN"/>
        </w:rPr>
      </w:pPr>
      <w:r w:rsidRPr="00562482">
        <w:rPr>
          <w:rFonts w:hint="eastAsia"/>
          <w:sz w:val="24"/>
          <w:szCs w:val="24"/>
          <w:u w:val="single"/>
          <w:lang w:eastAsia="zh-CN"/>
        </w:rPr>
        <w:t>氟氯烃淘汰管理计划</w:t>
      </w:r>
      <w:r w:rsidR="00A81867" w:rsidRPr="00562482">
        <w:rPr>
          <w:rFonts w:hint="eastAsia"/>
          <w:sz w:val="24"/>
          <w:szCs w:val="24"/>
          <w:u w:val="single"/>
          <w:lang w:eastAsia="zh-CN"/>
        </w:rPr>
        <w:t>第</w:t>
      </w:r>
      <w:r w:rsidR="00562482" w:rsidRPr="00562482">
        <w:rPr>
          <w:rFonts w:hint="eastAsia"/>
          <w:sz w:val="24"/>
          <w:szCs w:val="24"/>
          <w:u w:val="single"/>
          <w:lang w:eastAsia="zh-CN"/>
        </w:rPr>
        <w:t>二</w:t>
      </w:r>
      <w:r w:rsidR="00A81867" w:rsidRPr="00562482">
        <w:rPr>
          <w:rFonts w:hint="eastAsia"/>
          <w:sz w:val="24"/>
          <w:szCs w:val="24"/>
          <w:u w:val="single"/>
          <w:lang w:eastAsia="zh-CN"/>
        </w:rPr>
        <w:t>阶段</w:t>
      </w:r>
      <w:r w:rsidR="00E26331" w:rsidRPr="00562482">
        <w:rPr>
          <w:rFonts w:hint="eastAsia"/>
          <w:sz w:val="24"/>
          <w:szCs w:val="24"/>
          <w:u w:val="single"/>
          <w:lang w:eastAsia="zh-CN"/>
        </w:rPr>
        <w:t>第</w:t>
      </w:r>
      <w:r w:rsidR="00562482" w:rsidRPr="00562482">
        <w:rPr>
          <w:rFonts w:hint="eastAsia"/>
          <w:sz w:val="24"/>
          <w:szCs w:val="24"/>
          <w:u w:val="single"/>
          <w:lang w:eastAsia="zh-CN"/>
        </w:rPr>
        <w:t>二次</w:t>
      </w:r>
      <w:r w:rsidR="00E26331" w:rsidRPr="00562482">
        <w:rPr>
          <w:rFonts w:hint="eastAsia"/>
          <w:sz w:val="24"/>
          <w:szCs w:val="24"/>
          <w:u w:val="single"/>
          <w:lang w:eastAsia="zh-CN"/>
        </w:rPr>
        <w:t>供资</w:t>
      </w:r>
      <w:r w:rsidRPr="00562482">
        <w:rPr>
          <w:rFonts w:hint="eastAsia"/>
          <w:sz w:val="24"/>
          <w:szCs w:val="24"/>
          <w:u w:val="single"/>
          <w:lang w:eastAsia="zh-CN"/>
        </w:rPr>
        <w:t>执行</w:t>
      </w:r>
      <w:r w:rsidR="007665F7" w:rsidRPr="00562482">
        <w:rPr>
          <w:rFonts w:hint="eastAsia"/>
          <w:sz w:val="24"/>
          <w:szCs w:val="24"/>
          <w:u w:val="single"/>
          <w:lang w:eastAsia="zh-CN"/>
        </w:rPr>
        <w:t>情况</w:t>
      </w:r>
      <w:r w:rsidRPr="00562482">
        <w:rPr>
          <w:rFonts w:hint="eastAsia"/>
          <w:sz w:val="24"/>
          <w:szCs w:val="24"/>
          <w:u w:val="single"/>
          <w:lang w:eastAsia="zh-CN"/>
        </w:rPr>
        <w:t>进展报告</w:t>
      </w:r>
    </w:p>
    <w:p w14:paraId="15E3E0B5" w14:textId="285CD607" w:rsidR="00FF239D" w:rsidRPr="00562482" w:rsidRDefault="00562482" w:rsidP="008511F0">
      <w:pPr>
        <w:widowControl w:val="0"/>
        <w:tabs>
          <w:tab w:val="left" w:pos="720"/>
        </w:tabs>
        <w:adjustRightInd w:val="0"/>
        <w:spacing w:before="120" w:after="120" w:line="240" w:lineRule="atLeast"/>
        <w:textAlignment w:val="baseline"/>
        <w:rPr>
          <w:spacing w:val="9"/>
          <w:sz w:val="24"/>
          <w:szCs w:val="24"/>
          <w:lang w:eastAsia="zh-CN"/>
        </w:rPr>
      </w:pPr>
      <w:r>
        <w:rPr>
          <w:rFonts w:hint="eastAsia"/>
          <w:i/>
          <w:sz w:val="24"/>
          <w:szCs w:val="24"/>
          <w:lang w:val="en-CA" w:eastAsia="zh-CN"/>
        </w:rPr>
        <w:t>加强</w:t>
      </w:r>
      <w:r w:rsidR="00473153" w:rsidRPr="00562482">
        <w:rPr>
          <w:rFonts w:hint="eastAsia"/>
          <w:i/>
          <w:sz w:val="24"/>
          <w:szCs w:val="24"/>
          <w:lang w:val="en-CA" w:eastAsia="zh-CN"/>
        </w:rPr>
        <w:t>法律框架</w:t>
      </w:r>
      <w:r>
        <w:rPr>
          <w:rFonts w:hint="eastAsia"/>
          <w:i/>
          <w:sz w:val="24"/>
          <w:szCs w:val="24"/>
          <w:lang w:val="en-CA" w:eastAsia="zh-CN"/>
        </w:rPr>
        <w:t>和对氟氯烃贸易的管控</w:t>
      </w:r>
    </w:p>
    <w:p w14:paraId="35967644" w14:textId="7B360490" w:rsidR="00B11296" w:rsidRPr="00475276" w:rsidRDefault="00475276">
      <w:pPr>
        <w:widowControl w:val="0"/>
        <w:numPr>
          <w:ilvl w:val="0"/>
          <w:numId w:val="22"/>
        </w:numPr>
        <w:tabs>
          <w:tab w:val="left" w:pos="720"/>
        </w:tabs>
        <w:adjustRightInd w:val="0"/>
        <w:spacing w:before="120" w:after="120" w:line="240" w:lineRule="atLeast"/>
        <w:ind w:left="0" w:firstLine="0"/>
        <w:textAlignment w:val="baseline"/>
        <w:rPr>
          <w:sz w:val="24"/>
          <w:szCs w:val="24"/>
          <w:lang w:eastAsia="zh-CN"/>
        </w:rPr>
      </w:pPr>
      <w:r w:rsidRPr="00475276">
        <w:rPr>
          <w:spacing w:val="9"/>
          <w:sz w:val="24"/>
          <w:szCs w:val="24"/>
          <w:lang w:val="en-CA" w:eastAsia="zh-CN"/>
        </w:rPr>
        <w:t>秘书处注意到，该国政府遵守了或超前于第</w:t>
      </w:r>
      <w:r w:rsidRPr="00475276">
        <w:rPr>
          <w:spacing w:val="9"/>
          <w:sz w:val="24"/>
          <w:szCs w:val="24"/>
          <w:lang w:val="en-CA" w:eastAsia="zh-CN"/>
        </w:rPr>
        <w:t>92/56</w:t>
      </w:r>
      <w:r w:rsidRPr="00475276">
        <w:rPr>
          <w:spacing w:val="9"/>
          <w:sz w:val="24"/>
          <w:szCs w:val="24"/>
          <w:lang w:val="en-CA" w:eastAsia="zh-CN"/>
        </w:rPr>
        <w:t>号决定</w:t>
      </w:r>
      <w:r w:rsidRPr="00475276">
        <w:rPr>
          <w:spacing w:val="9"/>
          <w:sz w:val="24"/>
          <w:szCs w:val="24"/>
          <w:lang w:val="en-CA" w:eastAsia="zh-CN"/>
        </w:rPr>
        <w:t>(a)(</w:t>
      </w:r>
      <w:r w:rsidRPr="00475276">
        <w:rPr>
          <w:spacing w:val="9"/>
          <w:sz w:val="24"/>
          <w:szCs w:val="24"/>
          <w:lang w:val="en-CA" w:eastAsia="zh-CN"/>
        </w:rPr>
        <w:t>二</w:t>
      </w:r>
      <w:r w:rsidRPr="00475276">
        <w:rPr>
          <w:spacing w:val="9"/>
          <w:sz w:val="24"/>
          <w:szCs w:val="24"/>
          <w:lang w:val="en-CA" w:eastAsia="zh-CN"/>
        </w:rPr>
        <w:t>)</w:t>
      </w:r>
      <w:r w:rsidRPr="00475276">
        <w:rPr>
          <w:spacing w:val="9"/>
          <w:sz w:val="24"/>
          <w:szCs w:val="24"/>
          <w:lang w:val="en-CA" w:eastAsia="zh-CN"/>
        </w:rPr>
        <w:t>段中的承诺，将国家消费量保持在商定水平以下，并在计划日期之前发布禁止在当地生产</w:t>
      </w:r>
      <w:r w:rsidRPr="00475276">
        <w:rPr>
          <w:spacing w:val="9"/>
          <w:sz w:val="24"/>
          <w:szCs w:val="24"/>
          <w:lang w:val="en-CA" w:eastAsia="zh-CN"/>
        </w:rPr>
        <w:t>HCFC-22</w:t>
      </w:r>
      <w:r w:rsidRPr="00475276">
        <w:rPr>
          <w:spacing w:val="9"/>
          <w:sz w:val="24"/>
          <w:szCs w:val="24"/>
          <w:lang w:val="en-CA" w:eastAsia="zh-CN"/>
        </w:rPr>
        <w:t>的禁令</w:t>
      </w:r>
      <w:r w:rsidRPr="00475276">
        <w:rPr>
          <w:rFonts w:hint="eastAsia"/>
          <w:spacing w:val="9"/>
          <w:sz w:val="24"/>
          <w:szCs w:val="24"/>
          <w:lang w:val="en-CA" w:eastAsia="zh-CN"/>
        </w:rPr>
        <w:t>、</w:t>
      </w:r>
      <w:r w:rsidRPr="00475276">
        <w:rPr>
          <w:spacing w:val="9"/>
          <w:sz w:val="24"/>
          <w:szCs w:val="24"/>
          <w:lang w:val="en-CA" w:eastAsia="zh-CN"/>
        </w:rPr>
        <w:t>禁止使用</w:t>
      </w:r>
      <w:r w:rsidRPr="00475276">
        <w:rPr>
          <w:spacing w:val="9"/>
          <w:sz w:val="24"/>
          <w:szCs w:val="24"/>
          <w:lang w:val="en-CA" w:eastAsia="zh-CN"/>
        </w:rPr>
        <w:t>HCFC-22</w:t>
      </w:r>
      <w:r w:rsidRPr="00475276">
        <w:rPr>
          <w:spacing w:val="9"/>
          <w:sz w:val="24"/>
          <w:szCs w:val="24"/>
          <w:lang w:val="en-CA" w:eastAsia="zh-CN"/>
        </w:rPr>
        <w:t>制造新的制冷空调设备的禁令以及禁止进口含有</w:t>
      </w:r>
      <w:r w:rsidRPr="00475276">
        <w:rPr>
          <w:spacing w:val="9"/>
          <w:sz w:val="24"/>
          <w:szCs w:val="24"/>
          <w:lang w:val="en-CA" w:eastAsia="zh-CN"/>
        </w:rPr>
        <w:t>HCFC-22</w:t>
      </w:r>
      <w:r w:rsidRPr="00475276">
        <w:rPr>
          <w:spacing w:val="9"/>
          <w:sz w:val="24"/>
          <w:szCs w:val="24"/>
          <w:lang w:val="en-CA" w:eastAsia="zh-CN"/>
        </w:rPr>
        <w:t>的设备、器具和装置的禁令。</w:t>
      </w:r>
    </w:p>
    <w:p w14:paraId="512B1363" w14:textId="4F65A3CA" w:rsidR="00475276" w:rsidRDefault="005F5CB7">
      <w:pPr>
        <w:widowControl w:val="0"/>
        <w:numPr>
          <w:ilvl w:val="0"/>
          <w:numId w:val="22"/>
        </w:numPr>
        <w:tabs>
          <w:tab w:val="left" w:pos="720"/>
        </w:tabs>
        <w:adjustRightInd w:val="0"/>
        <w:spacing w:before="120" w:after="120" w:line="240" w:lineRule="atLeast"/>
        <w:ind w:left="0" w:firstLine="0"/>
        <w:textAlignment w:val="baseline"/>
        <w:rPr>
          <w:sz w:val="24"/>
          <w:szCs w:val="24"/>
          <w:lang w:eastAsia="zh-CN"/>
        </w:rPr>
      </w:pPr>
      <w:r w:rsidRPr="005F5CB7">
        <w:rPr>
          <w:sz w:val="24"/>
          <w:szCs w:val="24"/>
          <w:lang w:val="en-CA" w:eastAsia="zh-CN"/>
        </w:rPr>
        <w:t>此外，根据第</w:t>
      </w:r>
      <w:r w:rsidRPr="005F5CB7">
        <w:rPr>
          <w:sz w:val="24"/>
          <w:szCs w:val="24"/>
          <w:lang w:val="en-CA" w:eastAsia="zh-CN"/>
        </w:rPr>
        <w:t>91/56</w:t>
      </w:r>
      <w:r w:rsidRPr="005F5CB7">
        <w:rPr>
          <w:sz w:val="24"/>
          <w:szCs w:val="24"/>
          <w:lang w:val="en-CA" w:eastAsia="zh-CN"/>
        </w:rPr>
        <w:t>号决定</w:t>
      </w:r>
      <w:r w:rsidRPr="005F5CB7">
        <w:rPr>
          <w:sz w:val="24"/>
          <w:szCs w:val="24"/>
          <w:lang w:val="en-CA" w:eastAsia="zh-CN"/>
        </w:rPr>
        <w:t>(b)(</w:t>
      </w:r>
      <w:r w:rsidRPr="005F5CB7">
        <w:rPr>
          <w:sz w:val="24"/>
          <w:szCs w:val="24"/>
          <w:lang w:val="en-CA" w:eastAsia="zh-CN"/>
        </w:rPr>
        <w:t>一</w:t>
      </w:r>
      <w:r w:rsidRPr="005F5CB7">
        <w:rPr>
          <w:sz w:val="24"/>
          <w:szCs w:val="24"/>
          <w:lang w:val="en-CA" w:eastAsia="zh-CN"/>
        </w:rPr>
        <w:t>)</w:t>
      </w:r>
      <w:r w:rsidRPr="005F5CB7">
        <w:rPr>
          <w:sz w:val="24"/>
          <w:szCs w:val="24"/>
          <w:lang w:val="en-CA" w:eastAsia="zh-CN"/>
        </w:rPr>
        <w:t>段，该国政府报告了在重新建立和应用许可证和配额制度方面取得的进展，以及为监测和控制当地氟氯烃市场对进口商、经销商和用户进行</w:t>
      </w:r>
      <w:r w:rsidR="00A2025B">
        <w:rPr>
          <w:rFonts w:hint="eastAsia"/>
          <w:sz w:val="24"/>
          <w:szCs w:val="24"/>
          <w:lang w:val="en-CA" w:eastAsia="zh-CN"/>
        </w:rPr>
        <w:t>走访</w:t>
      </w:r>
      <w:r w:rsidRPr="005F5CB7">
        <w:rPr>
          <w:sz w:val="24"/>
          <w:szCs w:val="24"/>
          <w:lang w:val="en-CA" w:eastAsia="zh-CN"/>
        </w:rPr>
        <w:t>的结果</w:t>
      </w:r>
      <w:r w:rsidRPr="005F5CB7">
        <w:rPr>
          <w:sz w:val="24"/>
          <w:szCs w:val="24"/>
          <w:lang w:val="en-CA" w:eastAsia="zh-CN"/>
        </w:rPr>
        <w:t>(</w:t>
      </w:r>
      <w:r w:rsidRPr="005F5CB7">
        <w:rPr>
          <w:sz w:val="24"/>
          <w:szCs w:val="24"/>
          <w:lang w:val="en-CA" w:eastAsia="zh-CN"/>
        </w:rPr>
        <w:t>如第</w:t>
      </w:r>
      <w:r w:rsidRPr="005F5CB7">
        <w:rPr>
          <w:sz w:val="24"/>
          <w:szCs w:val="24"/>
          <w:lang w:val="en-CA" w:eastAsia="zh-CN"/>
        </w:rPr>
        <w:t>7</w:t>
      </w:r>
      <w:r w:rsidRPr="005F5CB7">
        <w:rPr>
          <w:sz w:val="24"/>
          <w:szCs w:val="24"/>
          <w:lang w:val="en-CA" w:eastAsia="zh-CN"/>
        </w:rPr>
        <w:t>段所述</w:t>
      </w:r>
      <w:r w:rsidRPr="005F5CB7">
        <w:rPr>
          <w:sz w:val="24"/>
          <w:szCs w:val="24"/>
          <w:lang w:val="en-CA" w:eastAsia="zh-CN"/>
        </w:rPr>
        <w:t>)</w:t>
      </w:r>
      <w:r w:rsidRPr="005F5CB7">
        <w:rPr>
          <w:sz w:val="24"/>
          <w:szCs w:val="24"/>
          <w:lang w:val="en-CA" w:eastAsia="zh-CN"/>
        </w:rPr>
        <w:t>。工发组织进一步解释称，</w:t>
      </w:r>
      <w:r w:rsidR="00E4748E" w:rsidRPr="005F5CB7">
        <w:rPr>
          <w:sz w:val="24"/>
          <w:szCs w:val="24"/>
          <w:lang w:val="en-CA" w:eastAsia="zh-CN"/>
        </w:rPr>
        <w:t>消耗</w:t>
      </w:r>
      <w:r w:rsidRPr="005F5CB7">
        <w:rPr>
          <w:sz w:val="24"/>
          <w:szCs w:val="24"/>
          <w:lang w:val="en-CA" w:eastAsia="zh-CN"/>
        </w:rPr>
        <w:t>臭氧</w:t>
      </w:r>
      <w:r w:rsidR="00E4748E">
        <w:rPr>
          <w:rFonts w:hint="eastAsia"/>
          <w:sz w:val="24"/>
          <w:szCs w:val="24"/>
          <w:lang w:val="en-CA" w:eastAsia="zh-CN"/>
        </w:rPr>
        <w:t>层</w:t>
      </w:r>
      <w:r w:rsidRPr="005F5CB7">
        <w:rPr>
          <w:sz w:val="24"/>
          <w:szCs w:val="24"/>
          <w:lang w:val="en-CA" w:eastAsia="zh-CN"/>
        </w:rPr>
        <w:t>物质和氟氯烃的传统进口商一直是识别来自黑市的潜在产品和打击非法贸易的主要信息来源。除了每周</w:t>
      </w:r>
      <w:r w:rsidR="00A2025B">
        <w:rPr>
          <w:rFonts w:hint="eastAsia"/>
          <w:sz w:val="24"/>
          <w:szCs w:val="24"/>
          <w:lang w:val="en-CA" w:eastAsia="zh-CN"/>
        </w:rPr>
        <w:t>联络</w:t>
      </w:r>
      <w:r w:rsidRPr="005F5CB7">
        <w:rPr>
          <w:sz w:val="24"/>
          <w:szCs w:val="24"/>
          <w:lang w:val="en-CA" w:eastAsia="zh-CN"/>
        </w:rPr>
        <w:t>和每季度</w:t>
      </w:r>
      <w:r w:rsidR="00A2025B">
        <w:rPr>
          <w:rFonts w:hint="eastAsia"/>
          <w:sz w:val="24"/>
          <w:szCs w:val="24"/>
          <w:lang w:val="en-CA" w:eastAsia="zh-CN"/>
        </w:rPr>
        <w:t>走访</w:t>
      </w:r>
      <w:r w:rsidRPr="005F5CB7">
        <w:rPr>
          <w:sz w:val="24"/>
          <w:szCs w:val="24"/>
          <w:lang w:val="en-CA" w:eastAsia="zh-CN"/>
        </w:rPr>
        <w:t>以交流信息外，</w:t>
      </w:r>
      <w:bookmarkStart w:id="3" w:name="_Hlk151229300"/>
      <w:r w:rsidRPr="005F5CB7">
        <w:rPr>
          <w:sz w:val="24"/>
          <w:szCs w:val="24"/>
          <w:lang w:val="en-CA" w:eastAsia="zh-CN"/>
        </w:rPr>
        <w:t>生态社会主义人民力量部</w:t>
      </w:r>
      <w:bookmarkEnd w:id="3"/>
      <w:r w:rsidRPr="005F5CB7">
        <w:rPr>
          <w:sz w:val="24"/>
          <w:szCs w:val="24"/>
          <w:lang w:val="en-CA" w:eastAsia="zh-CN"/>
        </w:rPr>
        <w:t>还对制冷剂市场销售链的不同环节进行了检查。在</w:t>
      </w:r>
      <w:r w:rsidRPr="005F5CB7">
        <w:rPr>
          <w:sz w:val="24"/>
          <w:szCs w:val="24"/>
          <w:lang w:val="en-CA" w:eastAsia="zh-CN"/>
        </w:rPr>
        <w:t>2022</w:t>
      </w:r>
      <w:r w:rsidRPr="005F5CB7">
        <w:rPr>
          <w:sz w:val="24"/>
          <w:szCs w:val="24"/>
          <w:lang w:val="en-CA" w:eastAsia="zh-CN"/>
        </w:rPr>
        <w:t>年至</w:t>
      </w:r>
      <w:r w:rsidRPr="005F5CB7">
        <w:rPr>
          <w:sz w:val="24"/>
          <w:szCs w:val="24"/>
          <w:lang w:val="en-CA" w:eastAsia="zh-CN"/>
        </w:rPr>
        <w:t>2023</w:t>
      </w:r>
      <w:r w:rsidRPr="005F5CB7">
        <w:rPr>
          <w:sz w:val="24"/>
          <w:szCs w:val="24"/>
          <w:lang w:val="en-CA" w:eastAsia="zh-CN"/>
        </w:rPr>
        <w:t>年期间，生态社会主义人民力量部</w:t>
      </w:r>
      <w:r w:rsidR="00585B17" w:rsidRPr="00585B17">
        <w:rPr>
          <w:sz w:val="24"/>
          <w:szCs w:val="24"/>
          <w:lang w:eastAsia="zh-CN"/>
        </w:rPr>
        <w:t>发起了四个案件，并移交给相关部门</w:t>
      </w:r>
      <w:r w:rsidR="00585B17" w:rsidRPr="00585B17">
        <w:rPr>
          <w:sz w:val="24"/>
          <w:szCs w:val="24"/>
          <w:lang w:val="en-CA" w:eastAsia="zh-CN"/>
        </w:rPr>
        <w:t>进行评估和</w:t>
      </w:r>
      <w:r w:rsidR="00585B17" w:rsidRPr="00585B17">
        <w:rPr>
          <w:sz w:val="24"/>
          <w:szCs w:val="24"/>
          <w:lang w:eastAsia="zh-CN"/>
        </w:rPr>
        <w:t>判决，</w:t>
      </w:r>
      <w:r w:rsidR="00585B17" w:rsidRPr="00585B17">
        <w:rPr>
          <w:sz w:val="24"/>
          <w:szCs w:val="24"/>
          <w:lang w:val="en-CA" w:eastAsia="zh-CN"/>
        </w:rPr>
        <w:t>根据调查结果的严重程度，进行经济或刑事</w:t>
      </w:r>
      <w:r w:rsidR="00585B17" w:rsidRPr="00585B17">
        <w:rPr>
          <w:sz w:val="24"/>
          <w:szCs w:val="24"/>
          <w:lang w:eastAsia="zh-CN"/>
        </w:rPr>
        <w:t>处罚。</w:t>
      </w:r>
    </w:p>
    <w:p w14:paraId="31885807" w14:textId="08928D84" w:rsidR="00E4748E" w:rsidRPr="00E4748E" w:rsidRDefault="00E4748E">
      <w:pPr>
        <w:widowControl w:val="0"/>
        <w:numPr>
          <w:ilvl w:val="0"/>
          <w:numId w:val="22"/>
        </w:numPr>
        <w:tabs>
          <w:tab w:val="left" w:pos="720"/>
        </w:tabs>
        <w:adjustRightInd w:val="0"/>
        <w:spacing w:before="120" w:after="120" w:line="240" w:lineRule="atLeast"/>
        <w:ind w:left="0" w:firstLine="0"/>
        <w:textAlignment w:val="baseline"/>
        <w:rPr>
          <w:sz w:val="24"/>
          <w:szCs w:val="24"/>
          <w:lang w:eastAsia="zh-CN"/>
        </w:rPr>
      </w:pPr>
      <w:r w:rsidRPr="00E4748E">
        <w:rPr>
          <w:sz w:val="24"/>
          <w:szCs w:val="24"/>
          <w:lang w:val="en-CA" w:eastAsia="zh-CN"/>
        </w:rPr>
        <w:t>为确保</w:t>
      </w:r>
      <w:r w:rsidRPr="00E4748E">
        <w:rPr>
          <w:sz w:val="24"/>
          <w:szCs w:val="24"/>
          <w:lang w:val="en-CA" w:eastAsia="zh-CN"/>
        </w:rPr>
        <w:t>HCFC-22</w:t>
      </w:r>
      <w:r w:rsidRPr="00E4748E">
        <w:rPr>
          <w:sz w:val="24"/>
          <w:szCs w:val="24"/>
          <w:lang w:val="en-CA" w:eastAsia="zh-CN"/>
        </w:rPr>
        <w:t>的进口通过</w:t>
      </w:r>
      <w:r w:rsidR="003E2ECB">
        <w:rPr>
          <w:rFonts w:hint="eastAsia"/>
          <w:sz w:val="24"/>
          <w:szCs w:val="24"/>
          <w:lang w:val="en-CA" w:eastAsia="zh-CN"/>
        </w:rPr>
        <w:t>正规</w:t>
      </w:r>
      <w:r w:rsidRPr="00E4748E">
        <w:rPr>
          <w:sz w:val="24"/>
          <w:szCs w:val="24"/>
          <w:lang w:val="en-CA" w:eastAsia="zh-CN"/>
        </w:rPr>
        <w:t>渠道进入，为第三次供资</w:t>
      </w:r>
      <w:r w:rsidRPr="00E4748E">
        <w:rPr>
          <w:rFonts w:hint="eastAsia"/>
          <w:sz w:val="24"/>
          <w:szCs w:val="24"/>
          <w:lang w:val="en-CA" w:eastAsia="zh-CN"/>
        </w:rPr>
        <w:t>而</w:t>
      </w:r>
      <w:r w:rsidRPr="00E4748E">
        <w:rPr>
          <w:sz w:val="24"/>
          <w:szCs w:val="24"/>
          <w:lang w:val="en-CA" w:eastAsia="zh-CN"/>
        </w:rPr>
        <w:t>计划的活动包括加强实施配额和许可证制度，并在潜在进口商中进行宣传；在利益相关方之间开展现行制冷剂法律框架的意识提升活动</w:t>
      </w:r>
      <w:r w:rsidRPr="00E4748E">
        <w:rPr>
          <w:rFonts w:hint="eastAsia"/>
          <w:sz w:val="24"/>
          <w:szCs w:val="24"/>
          <w:lang w:val="en-CA" w:eastAsia="zh-CN"/>
        </w:rPr>
        <w:t>；</w:t>
      </w:r>
      <w:r w:rsidRPr="00E4748E">
        <w:rPr>
          <w:sz w:val="24"/>
          <w:szCs w:val="24"/>
          <w:lang w:val="en-CA" w:eastAsia="zh-CN"/>
        </w:rPr>
        <w:t>通过走访全国各地的经销商和零售商来监测当地的制冷剂市场</w:t>
      </w:r>
      <w:r w:rsidR="003E2ECB">
        <w:rPr>
          <w:rFonts w:hint="eastAsia"/>
          <w:sz w:val="24"/>
          <w:szCs w:val="24"/>
          <w:lang w:val="en-CA" w:eastAsia="zh-CN"/>
        </w:rPr>
        <w:t>；</w:t>
      </w:r>
      <w:r w:rsidRPr="00E4748E">
        <w:rPr>
          <w:sz w:val="24"/>
          <w:szCs w:val="24"/>
          <w:lang w:val="en-CA" w:eastAsia="zh-CN"/>
        </w:rPr>
        <w:t>提供制冷剂识别仪，以便帮助海关和税收部</w:t>
      </w:r>
      <w:r w:rsidRPr="00E4748E">
        <w:rPr>
          <w:sz w:val="24"/>
          <w:szCs w:val="24"/>
          <w:lang w:val="en-CA" w:eastAsia="zh-CN"/>
        </w:rPr>
        <w:t>(SENIAT)</w:t>
      </w:r>
      <w:r w:rsidRPr="00E4748E">
        <w:rPr>
          <w:sz w:val="24"/>
          <w:szCs w:val="24"/>
          <w:lang w:val="en-CA" w:eastAsia="zh-CN"/>
        </w:rPr>
        <w:t>和生态社会主义人民力量部管控氟氯烃的进口和国内贸易；对来自海关和税收部、生态社会主义人民力量部和玻利瓦尔国民警卫队环境保护局的官员进行有关最新立法和制冷剂及含制冷剂的设备的贸易方面的培训。</w:t>
      </w:r>
    </w:p>
    <w:p w14:paraId="2AEA9699" w14:textId="4207C39F" w:rsidR="00E4748E" w:rsidRPr="003E2ECB" w:rsidRDefault="00220620">
      <w:pPr>
        <w:widowControl w:val="0"/>
        <w:numPr>
          <w:ilvl w:val="0"/>
          <w:numId w:val="22"/>
        </w:numPr>
        <w:tabs>
          <w:tab w:val="left" w:pos="720"/>
        </w:tabs>
        <w:adjustRightInd w:val="0"/>
        <w:spacing w:before="120" w:after="120" w:line="240" w:lineRule="atLeast"/>
        <w:ind w:left="0" w:firstLine="0"/>
        <w:textAlignment w:val="baseline"/>
        <w:rPr>
          <w:sz w:val="24"/>
          <w:szCs w:val="24"/>
          <w:lang w:eastAsia="zh-CN"/>
        </w:rPr>
      </w:pPr>
      <w:r w:rsidRPr="003E2ECB">
        <w:rPr>
          <w:sz w:val="24"/>
          <w:szCs w:val="24"/>
          <w:lang w:val="en-CA" w:eastAsia="zh-CN"/>
        </w:rPr>
        <w:t>秘书处认为，这些活动将有助于使该国的氟氯烃进口情况</w:t>
      </w:r>
      <w:r w:rsidRPr="003E2ECB">
        <w:rPr>
          <w:rFonts w:hint="eastAsia"/>
          <w:sz w:val="24"/>
          <w:szCs w:val="24"/>
          <w:lang w:val="en-CA" w:eastAsia="zh-CN"/>
        </w:rPr>
        <w:t>恢复正常</w:t>
      </w:r>
      <w:r w:rsidRPr="003E2ECB">
        <w:rPr>
          <w:sz w:val="24"/>
          <w:szCs w:val="24"/>
          <w:lang w:val="en-CA" w:eastAsia="zh-CN"/>
        </w:rPr>
        <w:t>，并</w:t>
      </w:r>
      <w:bookmarkStart w:id="4" w:name="_Hlk151243983"/>
      <w:r w:rsidRPr="003E2ECB">
        <w:rPr>
          <w:sz w:val="24"/>
          <w:szCs w:val="24"/>
          <w:lang w:val="en-CA" w:eastAsia="zh-CN"/>
        </w:rPr>
        <w:t>建议在第四次供资申请进度报告中</w:t>
      </w:r>
      <w:r w:rsidR="00101812" w:rsidRPr="003E2ECB">
        <w:rPr>
          <w:sz w:val="24"/>
          <w:szCs w:val="24"/>
          <w:lang w:val="en-CA" w:eastAsia="zh-CN"/>
        </w:rPr>
        <w:t>纳入</w:t>
      </w:r>
      <w:r w:rsidR="00101812" w:rsidRPr="003E2ECB">
        <w:rPr>
          <w:rFonts w:hint="eastAsia"/>
          <w:sz w:val="24"/>
          <w:szCs w:val="24"/>
          <w:lang w:eastAsia="zh-CN"/>
        </w:rPr>
        <w:t>施行</w:t>
      </w:r>
      <w:r w:rsidR="00101812" w:rsidRPr="003E2ECB">
        <w:rPr>
          <w:sz w:val="24"/>
          <w:szCs w:val="24"/>
          <w:lang w:val="en-CA" w:eastAsia="zh-CN"/>
        </w:rPr>
        <w:t>许可证和配额制度取得的最新进展，以及为监测当地氟氯烃市场而对进口商、经销商和用户进行</w:t>
      </w:r>
      <w:r w:rsidR="00101812" w:rsidRPr="003E2ECB">
        <w:rPr>
          <w:rFonts w:hint="eastAsia"/>
          <w:sz w:val="24"/>
          <w:szCs w:val="24"/>
          <w:lang w:eastAsia="zh-CN"/>
        </w:rPr>
        <w:t>走访</w:t>
      </w:r>
      <w:r w:rsidR="00101812" w:rsidRPr="003E2ECB">
        <w:rPr>
          <w:sz w:val="24"/>
          <w:szCs w:val="24"/>
          <w:lang w:val="en-CA" w:eastAsia="zh-CN"/>
        </w:rPr>
        <w:t>的结果，包括应对已查明的非</w:t>
      </w:r>
      <w:r w:rsidR="003E2ECB" w:rsidRPr="003E2ECB">
        <w:rPr>
          <w:rFonts w:hint="eastAsia"/>
          <w:sz w:val="24"/>
          <w:szCs w:val="24"/>
          <w:lang w:val="en-CA" w:eastAsia="zh-CN"/>
        </w:rPr>
        <w:t>正规</w:t>
      </w:r>
      <w:r w:rsidR="00101812" w:rsidRPr="003E2ECB">
        <w:rPr>
          <w:sz w:val="24"/>
          <w:szCs w:val="24"/>
          <w:lang w:val="en-CA" w:eastAsia="zh-CN"/>
        </w:rPr>
        <w:t>进口和拥有</w:t>
      </w:r>
      <w:r w:rsidR="00101812" w:rsidRPr="003E2ECB">
        <w:rPr>
          <w:sz w:val="24"/>
          <w:szCs w:val="24"/>
          <w:lang w:val="en-CA" w:eastAsia="zh-CN"/>
        </w:rPr>
        <w:lastRenderedPageBreak/>
        <w:t>氟氯烃的情况而</w:t>
      </w:r>
      <w:r w:rsidR="00101812" w:rsidRPr="003E2ECB">
        <w:rPr>
          <w:rFonts w:hint="eastAsia"/>
          <w:sz w:val="24"/>
          <w:szCs w:val="24"/>
          <w:lang w:val="en-CA" w:eastAsia="zh-CN"/>
        </w:rPr>
        <w:t>提议的</w:t>
      </w:r>
      <w:r w:rsidR="00101812" w:rsidRPr="003E2ECB">
        <w:rPr>
          <w:sz w:val="24"/>
          <w:szCs w:val="24"/>
          <w:lang w:val="en-CA" w:eastAsia="zh-CN"/>
        </w:rPr>
        <w:t>惩罚或措施</w:t>
      </w:r>
      <w:r w:rsidRPr="003E2ECB">
        <w:rPr>
          <w:sz w:val="24"/>
          <w:szCs w:val="24"/>
          <w:lang w:val="en-CA" w:eastAsia="zh-CN"/>
        </w:rPr>
        <w:t>。</w:t>
      </w:r>
      <w:bookmarkEnd w:id="4"/>
    </w:p>
    <w:p w14:paraId="6138FDFE" w14:textId="51348069" w:rsidR="00220620" w:rsidRDefault="00220620" w:rsidP="008511F0">
      <w:pPr>
        <w:widowControl w:val="0"/>
        <w:tabs>
          <w:tab w:val="left" w:pos="720"/>
        </w:tabs>
        <w:adjustRightInd w:val="0"/>
        <w:spacing w:before="120" w:after="120" w:line="240" w:lineRule="atLeast"/>
        <w:textAlignment w:val="baseline"/>
        <w:rPr>
          <w:i/>
          <w:sz w:val="24"/>
          <w:szCs w:val="24"/>
          <w:lang w:eastAsia="zh-CN"/>
        </w:rPr>
      </w:pPr>
      <w:r>
        <w:rPr>
          <w:rFonts w:hint="eastAsia"/>
          <w:i/>
          <w:sz w:val="24"/>
          <w:szCs w:val="24"/>
          <w:lang w:eastAsia="zh-CN"/>
        </w:rPr>
        <w:t>泡沫行业</w:t>
      </w:r>
    </w:p>
    <w:p w14:paraId="367D9516" w14:textId="2F0B602B" w:rsidR="00220620" w:rsidRPr="005A2690" w:rsidRDefault="005A2690" w:rsidP="00F37803">
      <w:pPr>
        <w:widowControl w:val="0"/>
        <w:numPr>
          <w:ilvl w:val="0"/>
          <w:numId w:val="22"/>
        </w:numPr>
        <w:tabs>
          <w:tab w:val="left" w:pos="720"/>
        </w:tabs>
        <w:adjustRightInd w:val="0"/>
        <w:spacing w:before="120" w:after="120" w:line="240" w:lineRule="atLeast"/>
        <w:ind w:left="0" w:firstLine="0"/>
        <w:textAlignment w:val="baseline"/>
        <w:rPr>
          <w:sz w:val="24"/>
          <w:szCs w:val="24"/>
          <w:lang w:val="en-CA" w:eastAsia="zh-CN"/>
        </w:rPr>
      </w:pPr>
      <w:r w:rsidRPr="005A2690">
        <w:rPr>
          <w:sz w:val="24"/>
          <w:szCs w:val="24"/>
          <w:lang w:val="en-CA" w:eastAsia="zh-CN"/>
        </w:rPr>
        <w:t>秘书处注意到，根据第</w:t>
      </w:r>
      <w:r w:rsidRPr="005A2690">
        <w:rPr>
          <w:sz w:val="24"/>
          <w:szCs w:val="24"/>
          <w:lang w:val="en-CA" w:eastAsia="zh-CN"/>
        </w:rPr>
        <w:t>91/65</w:t>
      </w:r>
      <w:r w:rsidRPr="005A2690">
        <w:rPr>
          <w:sz w:val="24"/>
          <w:szCs w:val="24"/>
          <w:lang w:val="en-CA" w:eastAsia="zh-CN"/>
        </w:rPr>
        <w:t>号决定</w:t>
      </w:r>
      <w:r w:rsidRPr="005A2690">
        <w:rPr>
          <w:sz w:val="24"/>
          <w:szCs w:val="24"/>
          <w:lang w:val="en-CA" w:eastAsia="zh-CN"/>
        </w:rPr>
        <w:t>(a)(</w:t>
      </w:r>
      <w:r w:rsidRPr="005A2690">
        <w:rPr>
          <w:sz w:val="24"/>
          <w:szCs w:val="24"/>
          <w:lang w:val="en-CA" w:eastAsia="zh-CN"/>
        </w:rPr>
        <w:t>三</w:t>
      </w:r>
      <w:r w:rsidRPr="005A2690">
        <w:rPr>
          <w:sz w:val="24"/>
          <w:szCs w:val="24"/>
          <w:lang w:val="en-CA" w:eastAsia="zh-CN"/>
        </w:rPr>
        <w:t>)</w:t>
      </w:r>
      <w:r w:rsidRPr="005A2690">
        <w:rPr>
          <w:sz w:val="24"/>
          <w:szCs w:val="24"/>
          <w:lang w:val="en-CA" w:eastAsia="zh-CN"/>
        </w:rPr>
        <w:t>段，</w:t>
      </w:r>
      <w:r w:rsidR="00111498" w:rsidRPr="003069A8">
        <w:rPr>
          <w:rStyle w:val="FootnoteReference"/>
        </w:rPr>
        <w:footnoteReference w:id="12"/>
      </w:r>
      <w:r w:rsidR="00F37803">
        <w:rPr>
          <w:sz w:val="24"/>
          <w:szCs w:val="24"/>
          <w:lang w:eastAsia="zh-CN"/>
        </w:rPr>
        <w:t xml:space="preserve"> </w:t>
      </w:r>
      <w:r w:rsidR="00F37803">
        <w:rPr>
          <w:rFonts w:hint="eastAsia"/>
          <w:sz w:val="24"/>
          <w:szCs w:val="24"/>
          <w:lang w:val="en-CA" w:eastAsia="zh-CN"/>
        </w:rPr>
        <w:t>按照</w:t>
      </w:r>
      <w:r w:rsidR="00F37803" w:rsidRPr="00F37803">
        <w:rPr>
          <w:rFonts w:hint="eastAsia"/>
          <w:sz w:val="24"/>
          <w:szCs w:val="24"/>
          <w:lang w:eastAsia="zh-CN"/>
        </w:rPr>
        <w:t>该国政府与执行委员会之间达成的协议中的灵活性条款，</w:t>
      </w:r>
      <w:r w:rsidRPr="005A2690">
        <w:rPr>
          <w:sz w:val="24"/>
          <w:szCs w:val="24"/>
          <w:lang w:val="en-CA" w:eastAsia="zh-CN"/>
        </w:rPr>
        <w:t>建议从制冷维修行业拨款共计</w:t>
      </w:r>
      <w:r w:rsidRPr="005A2690">
        <w:rPr>
          <w:sz w:val="24"/>
          <w:szCs w:val="24"/>
          <w:lang w:val="en-CA" w:eastAsia="zh-CN"/>
        </w:rPr>
        <w:t>35</w:t>
      </w:r>
      <w:r w:rsidRPr="005A2690">
        <w:rPr>
          <w:rFonts w:hint="eastAsia"/>
          <w:sz w:val="24"/>
          <w:szCs w:val="24"/>
          <w:lang w:val="en-CA" w:eastAsia="zh-CN"/>
        </w:rPr>
        <w:t>,</w:t>
      </w:r>
      <w:r w:rsidRPr="005A2690">
        <w:rPr>
          <w:sz w:val="24"/>
          <w:szCs w:val="24"/>
          <w:lang w:val="en-CA" w:eastAsia="zh-CN"/>
        </w:rPr>
        <w:t>000</w:t>
      </w:r>
      <w:r w:rsidRPr="005A2690">
        <w:rPr>
          <w:sz w:val="24"/>
          <w:szCs w:val="24"/>
          <w:lang w:val="en-CA" w:eastAsia="zh-CN"/>
        </w:rPr>
        <w:t>美元，</w:t>
      </w:r>
      <w:r w:rsidR="00F37803" w:rsidRPr="00F37803">
        <w:rPr>
          <w:rFonts w:hint="eastAsia"/>
          <w:sz w:val="24"/>
          <w:szCs w:val="24"/>
          <w:lang w:eastAsia="zh-CN"/>
        </w:rPr>
        <w:t>向符合资助条件的配料中心提供技术援助，开发基于当地市场上可获得且负担得起的低</w:t>
      </w:r>
      <w:r w:rsidR="00F37803" w:rsidRPr="00F37803">
        <w:rPr>
          <w:sz w:val="24"/>
          <w:szCs w:val="24"/>
          <w:lang w:eastAsia="zh-CN"/>
        </w:rPr>
        <w:t>GWP</w:t>
      </w:r>
      <w:r w:rsidR="00F37803" w:rsidRPr="00F37803">
        <w:rPr>
          <w:rFonts w:hint="eastAsia"/>
          <w:sz w:val="24"/>
          <w:szCs w:val="24"/>
          <w:lang w:eastAsia="zh-CN"/>
        </w:rPr>
        <w:t>替代品的配方。</w:t>
      </w:r>
    </w:p>
    <w:p w14:paraId="01599D16" w14:textId="5C0EAA54" w:rsidR="00220620" w:rsidRPr="00356CCD" w:rsidRDefault="00356CCD" w:rsidP="00356CCD">
      <w:pPr>
        <w:widowControl w:val="0"/>
        <w:numPr>
          <w:ilvl w:val="0"/>
          <w:numId w:val="22"/>
        </w:numPr>
        <w:tabs>
          <w:tab w:val="left" w:pos="720"/>
        </w:tabs>
        <w:adjustRightInd w:val="0"/>
        <w:spacing w:before="120" w:after="120" w:line="240" w:lineRule="atLeast"/>
        <w:ind w:left="0" w:firstLine="0"/>
        <w:textAlignment w:val="baseline"/>
        <w:rPr>
          <w:sz w:val="24"/>
          <w:szCs w:val="24"/>
          <w:lang w:val="en-CA" w:eastAsia="zh-CN"/>
        </w:rPr>
      </w:pPr>
      <w:r w:rsidRPr="00356CCD">
        <w:rPr>
          <w:sz w:val="24"/>
          <w:szCs w:val="24"/>
          <w:lang w:val="en-CA" w:eastAsia="zh-CN"/>
        </w:rPr>
        <w:t>经与工发组织讨论，注意到所选技术</w:t>
      </w:r>
      <w:r w:rsidRPr="00356CCD">
        <w:rPr>
          <w:sz w:val="24"/>
          <w:szCs w:val="24"/>
          <w:lang w:val="en-CA" w:eastAsia="zh-CN"/>
        </w:rPr>
        <w:t>(HFO)</w:t>
      </w:r>
      <w:r w:rsidRPr="00356CCD">
        <w:rPr>
          <w:sz w:val="24"/>
          <w:szCs w:val="24"/>
          <w:lang w:val="en-CA" w:eastAsia="zh-CN"/>
        </w:rPr>
        <w:t>价格高昂且难以获得，以及难以</w:t>
      </w:r>
      <w:r w:rsidR="0023302A">
        <w:rPr>
          <w:rFonts w:hint="eastAsia"/>
          <w:sz w:val="24"/>
          <w:szCs w:val="24"/>
          <w:lang w:val="en-CA" w:eastAsia="zh-CN"/>
        </w:rPr>
        <w:t>得到</w:t>
      </w:r>
      <w:r w:rsidRPr="00356CCD">
        <w:rPr>
          <w:sz w:val="24"/>
          <w:szCs w:val="24"/>
          <w:lang w:val="en-CA" w:eastAsia="zh-CN"/>
        </w:rPr>
        <w:t>企业不采用基于氢氟碳化物的配方的承诺，如此则该项目不可持续，工发组织决定根据更有利的条件，</w:t>
      </w:r>
      <w:r w:rsidRPr="00356CCD">
        <w:rPr>
          <w:rFonts w:hint="eastAsia"/>
          <w:sz w:val="24"/>
          <w:szCs w:val="24"/>
          <w:lang w:val="en-CA" w:eastAsia="zh-CN"/>
        </w:rPr>
        <w:t>将</w:t>
      </w:r>
      <w:r w:rsidRPr="00356CCD">
        <w:rPr>
          <w:sz w:val="24"/>
          <w:szCs w:val="24"/>
          <w:lang w:val="en-CA" w:eastAsia="zh-CN"/>
        </w:rPr>
        <w:t>该笔资金的重新分配列</w:t>
      </w:r>
      <w:r w:rsidR="00F94FF6">
        <w:rPr>
          <w:sz w:val="24"/>
          <w:szCs w:val="24"/>
          <w:lang w:val="en-CA" w:eastAsia="zh-CN"/>
        </w:rPr>
        <w:t>(</w:t>
      </w:r>
      <w:r w:rsidRPr="00356CCD">
        <w:rPr>
          <w:sz w:val="24"/>
          <w:szCs w:val="24"/>
          <w:lang w:val="en-CA" w:eastAsia="zh-CN"/>
        </w:rPr>
        <w:t>于上文第</w:t>
      </w:r>
      <w:r w:rsidRPr="00356CCD">
        <w:rPr>
          <w:sz w:val="24"/>
          <w:szCs w:val="24"/>
          <w:lang w:val="en-CA" w:eastAsia="zh-CN"/>
        </w:rPr>
        <w:t>11(c)</w:t>
      </w:r>
      <w:r w:rsidRPr="00356CCD">
        <w:rPr>
          <w:sz w:val="24"/>
          <w:szCs w:val="24"/>
          <w:lang w:val="en-CA" w:eastAsia="zh-CN"/>
        </w:rPr>
        <w:t>分段</w:t>
      </w:r>
      <w:r w:rsidR="00F94FF6">
        <w:rPr>
          <w:rFonts w:hint="eastAsia"/>
          <w:sz w:val="24"/>
          <w:szCs w:val="24"/>
          <w:lang w:val="en-CA" w:eastAsia="zh-CN"/>
        </w:rPr>
        <w:t>)</w:t>
      </w:r>
      <w:r w:rsidRPr="00356CCD">
        <w:rPr>
          <w:sz w:val="24"/>
          <w:szCs w:val="24"/>
          <w:lang w:val="en-CA" w:eastAsia="zh-CN"/>
        </w:rPr>
        <w:t>推迟到未来的会议。将使用资金购买额外的</w:t>
      </w:r>
      <w:r w:rsidRPr="00356CCD">
        <w:rPr>
          <w:rFonts w:hint="eastAsia"/>
          <w:sz w:val="24"/>
          <w:szCs w:val="24"/>
          <w:lang w:val="en-CA" w:eastAsia="zh-CN"/>
        </w:rPr>
        <w:t>5</w:t>
      </w:r>
      <w:r w:rsidRPr="00356CCD">
        <w:rPr>
          <w:sz w:val="24"/>
          <w:szCs w:val="24"/>
          <w:lang w:val="en-CA" w:eastAsia="zh-CN"/>
        </w:rPr>
        <w:t>0</w:t>
      </w:r>
      <w:r w:rsidRPr="00356CCD">
        <w:rPr>
          <w:sz w:val="24"/>
          <w:szCs w:val="24"/>
          <w:lang w:val="en-CA" w:eastAsia="zh-CN"/>
        </w:rPr>
        <w:t>个工具包用于技工</w:t>
      </w:r>
      <w:r w:rsidRPr="00356CCD">
        <w:rPr>
          <w:rFonts w:hint="eastAsia"/>
          <w:sz w:val="24"/>
          <w:szCs w:val="24"/>
          <w:lang w:val="en-CA" w:eastAsia="zh-CN"/>
        </w:rPr>
        <w:t>的</w:t>
      </w:r>
      <w:r w:rsidRPr="00356CCD">
        <w:rPr>
          <w:sz w:val="24"/>
          <w:szCs w:val="24"/>
          <w:lang w:val="en-CA" w:eastAsia="zh-CN"/>
        </w:rPr>
        <w:t>良好维修操作</w:t>
      </w:r>
      <w:r w:rsidRPr="00356CCD">
        <w:rPr>
          <w:rFonts w:hint="eastAsia"/>
          <w:sz w:val="24"/>
          <w:szCs w:val="24"/>
          <w:lang w:val="en-CA" w:eastAsia="zh-CN"/>
        </w:rPr>
        <w:t>，本次供资下总计购买</w:t>
      </w:r>
      <w:r w:rsidR="0023302A">
        <w:rPr>
          <w:rFonts w:hint="eastAsia"/>
          <w:sz w:val="24"/>
          <w:szCs w:val="24"/>
          <w:lang w:val="en-CA" w:eastAsia="zh-CN"/>
        </w:rPr>
        <w:t>1</w:t>
      </w:r>
      <w:r w:rsidRPr="00356CCD">
        <w:rPr>
          <w:rFonts w:hint="eastAsia"/>
          <w:sz w:val="24"/>
          <w:szCs w:val="24"/>
          <w:lang w:val="en-CA" w:eastAsia="zh-CN"/>
        </w:rPr>
        <w:t>5</w:t>
      </w:r>
      <w:r w:rsidRPr="00356CCD">
        <w:rPr>
          <w:sz w:val="24"/>
          <w:szCs w:val="24"/>
          <w:lang w:val="en-CA" w:eastAsia="zh-CN"/>
        </w:rPr>
        <w:t>0</w:t>
      </w:r>
      <w:r w:rsidRPr="00356CCD">
        <w:rPr>
          <w:sz w:val="24"/>
          <w:szCs w:val="24"/>
          <w:lang w:val="en-CA" w:eastAsia="zh-CN"/>
        </w:rPr>
        <w:t>个工具包；因此，这项活动的预算从</w:t>
      </w:r>
      <w:r w:rsidRPr="00356CCD">
        <w:rPr>
          <w:sz w:val="24"/>
          <w:szCs w:val="24"/>
          <w:lang w:val="en-CA" w:eastAsia="zh-CN"/>
        </w:rPr>
        <w:t>190</w:t>
      </w:r>
      <w:r w:rsidRPr="00356CCD">
        <w:rPr>
          <w:rFonts w:hint="eastAsia"/>
          <w:sz w:val="24"/>
          <w:szCs w:val="24"/>
          <w:lang w:val="en-CA" w:eastAsia="zh-CN"/>
        </w:rPr>
        <w:t>,</w:t>
      </w:r>
      <w:r w:rsidRPr="00356CCD">
        <w:rPr>
          <w:sz w:val="24"/>
          <w:szCs w:val="24"/>
          <w:lang w:val="en-CA" w:eastAsia="zh-CN"/>
        </w:rPr>
        <w:t>000</w:t>
      </w:r>
      <w:r w:rsidRPr="00356CCD">
        <w:rPr>
          <w:sz w:val="24"/>
          <w:szCs w:val="24"/>
          <w:lang w:val="en-CA" w:eastAsia="zh-CN"/>
        </w:rPr>
        <w:t>美元调整为</w:t>
      </w:r>
      <w:r w:rsidRPr="00356CCD">
        <w:rPr>
          <w:sz w:val="24"/>
          <w:szCs w:val="24"/>
          <w:lang w:val="en-CA" w:eastAsia="zh-CN"/>
        </w:rPr>
        <w:t>225</w:t>
      </w:r>
      <w:r w:rsidRPr="00356CCD">
        <w:rPr>
          <w:rFonts w:hint="eastAsia"/>
          <w:sz w:val="24"/>
          <w:szCs w:val="24"/>
          <w:lang w:val="en-CA" w:eastAsia="zh-CN"/>
        </w:rPr>
        <w:t>,</w:t>
      </w:r>
      <w:r w:rsidRPr="00356CCD">
        <w:rPr>
          <w:sz w:val="24"/>
          <w:szCs w:val="24"/>
          <w:lang w:val="en-CA" w:eastAsia="zh-CN"/>
        </w:rPr>
        <w:t>000</w:t>
      </w:r>
      <w:r w:rsidRPr="00356CCD">
        <w:rPr>
          <w:sz w:val="24"/>
          <w:szCs w:val="24"/>
          <w:lang w:val="en-CA" w:eastAsia="zh-CN"/>
        </w:rPr>
        <w:t>美元</w:t>
      </w:r>
      <w:r w:rsidRPr="00356CCD">
        <w:rPr>
          <w:sz w:val="24"/>
          <w:szCs w:val="24"/>
          <w:lang w:val="en-CA" w:eastAsia="zh-CN"/>
        </w:rPr>
        <w:t>(</w:t>
      </w:r>
      <w:r w:rsidRPr="00356CCD">
        <w:rPr>
          <w:sz w:val="24"/>
          <w:szCs w:val="24"/>
          <w:lang w:val="en-CA" w:eastAsia="zh-CN"/>
        </w:rPr>
        <w:t>参见第</w:t>
      </w:r>
      <w:r w:rsidRPr="00356CCD">
        <w:rPr>
          <w:sz w:val="24"/>
          <w:szCs w:val="24"/>
          <w:lang w:val="en-CA" w:eastAsia="zh-CN"/>
        </w:rPr>
        <w:t>11(d)(iii)</w:t>
      </w:r>
      <w:r w:rsidR="0023302A">
        <w:rPr>
          <w:rFonts w:hint="eastAsia"/>
          <w:sz w:val="24"/>
          <w:szCs w:val="24"/>
          <w:lang w:val="en-CA" w:eastAsia="zh-CN"/>
        </w:rPr>
        <w:t>分</w:t>
      </w:r>
      <w:r w:rsidRPr="00356CCD">
        <w:rPr>
          <w:sz w:val="24"/>
          <w:szCs w:val="24"/>
          <w:lang w:val="en-CA" w:eastAsia="zh-CN"/>
        </w:rPr>
        <w:t>段</w:t>
      </w:r>
      <w:r w:rsidRPr="00356CCD">
        <w:rPr>
          <w:sz w:val="24"/>
          <w:szCs w:val="24"/>
          <w:lang w:val="en-CA" w:eastAsia="zh-CN"/>
        </w:rPr>
        <w:t>)</w:t>
      </w:r>
      <w:r w:rsidRPr="00356CCD">
        <w:rPr>
          <w:sz w:val="24"/>
          <w:szCs w:val="24"/>
          <w:lang w:val="en-CA" w:eastAsia="zh-CN"/>
        </w:rPr>
        <w:t>。</w:t>
      </w:r>
    </w:p>
    <w:p w14:paraId="11D833A4" w14:textId="0ACD4EED" w:rsidR="00024FDD" w:rsidRPr="00562482" w:rsidRDefault="00473153" w:rsidP="008511F0">
      <w:pPr>
        <w:widowControl w:val="0"/>
        <w:tabs>
          <w:tab w:val="left" w:pos="720"/>
        </w:tabs>
        <w:adjustRightInd w:val="0"/>
        <w:spacing w:before="120" w:after="120" w:line="240" w:lineRule="atLeast"/>
        <w:textAlignment w:val="baseline"/>
        <w:rPr>
          <w:sz w:val="24"/>
          <w:szCs w:val="24"/>
          <w:lang w:eastAsia="zh-CN"/>
        </w:rPr>
      </w:pPr>
      <w:r w:rsidRPr="00562482">
        <w:rPr>
          <w:rFonts w:hint="eastAsia"/>
          <w:i/>
          <w:sz w:val="24"/>
          <w:szCs w:val="24"/>
          <w:lang w:eastAsia="zh-CN"/>
        </w:rPr>
        <w:t>制冷维修行业</w:t>
      </w:r>
    </w:p>
    <w:p w14:paraId="2E9EB458" w14:textId="6987BACF" w:rsidR="00024FDD" w:rsidRPr="00562482" w:rsidRDefault="00402F58" w:rsidP="00024FDD">
      <w:pPr>
        <w:widowControl w:val="0"/>
        <w:numPr>
          <w:ilvl w:val="0"/>
          <w:numId w:val="22"/>
        </w:numPr>
        <w:tabs>
          <w:tab w:val="left" w:pos="720"/>
        </w:tabs>
        <w:adjustRightInd w:val="0"/>
        <w:spacing w:before="120" w:after="120" w:line="240" w:lineRule="atLeast"/>
        <w:ind w:left="0" w:firstLine="0"/>
        <w:textAlignment w:val="baseline"/>
        <w:rPr>
          <w:spacing w:val="9"/>
          <w:sz w:val="24"/>
          <w:szCs w:val="24"/>
          <w:lang w:eastAsia="zh-CN"/>
        </w:rPr>
      </w:pPr>
      <w:r w:rsidRPr="00402F58">
        <w:rPr>
          <w:spacing w:val="9"/>
          <w:sz w:val="24"/>
          <w:szCs w:val="24"/>
          <w:lang w:val="en-CA" w:eastAsia="zh-CN"/>
        </w:rPr>
        <w:t>秘书处注意到，为第二</w:t>
      </w:r>
      <w:r w:rsidRPr="00402F58">
        <w:rPr>
          <w:rFonts w:hint="eastAsia"/>
          <w:spacing w:val="9"/>
          <w:sz w:val="24"/>
          <w:szCs w:val="24"/>
          <w:lang w:val="en-CA" w:eastAsia="zh-CN"/>
        </w:rPr>
        <w:t>次供资</w:t>
      </w:r>
      <w:r w:rsidRPr="00402F58">
        <w:rPr>
          <w:spacing w:val="9"/>
          <w:sz w:val="24"/>
          <w:szCs w:val="24"/>
          <w:lang w:val="en-CA" w:eastAsia="zh-CN"/>
        </w:rPr>
        <w:t>计划的所有的维修行业活动都取得了实质性进展。第九十一次会议商定，是否向</w:t>
      </w:r>
      <w:r w:rsidR="00400085">
        <w:rPr>
          <w:rFonts w:hint="eastAsia"/>
          <w:spacing w:val="9"/>
          <w:sz w:val="24"/>
          <w:szCs w:val="24"/>
          <w:lang w:val="en-CA" w:eastAsia="zh-CN"/>
        </w:rPr>
        <w:t>回收</w:t>
      </w:r>
      <w:r w:rsidRPr="00402F58">
        <w:rPr>
          <w:spacing w:val="9"/>
          <w:sz w:val="24"/>
          <w:szCs w:val="24"/>
          <w:lang w:val="en-CA" w:eastAsia="zh-CN"/>
        </w:rPr>
        <w:t>设施提供额外资金，将取决于第二次供资中开发的业务模式的结果，另外还要确认</w:t>
      </w:r>
      <w:r w:rsidRPr="00402F58">
        <w:rPr>
          <w:rFonts w:hint="eastAsia"/>
          <w:spacing w:val="9"/>
          <w:sz w:val="24"/>
          <w:szCs w:val="24"/>
          <w:lang w:val="en-CA" w:eastAsia="zh-CN"/>
        </w:rPr>
        <w:t>第一阶段下资助的</w:t>
      </w:r>
      <w:r w:rsidRPr="00402F58">
        <w:rPr>
          <w:spacing w:val="9"/>
          <w:sz w:val="24"/>
          <w:szCs w:val="24"/>
          <w:lang w:val="en-CA" w:eastAsia="zh-CN"/>
        </w:rPr>
        <w:t>两个回收、再循环和再生中心已获得所有必要的许可并全面投入运营。因此，工发组织报告称，其中一个中心即将获得运营许可，而第二个中心没有获得许可并归还了设备。这些设备正被重新分配给</w:t>
      </w:r>
      <w:r w:rsidR="00400085">
        <w:rPr>
          <w:rFonts w:hint="eastAsia"/>
          <w:spacing w:val="9"/>
          <w:sz w:val="24"/>
          <w:szCs w:val="24"/>
          <w:lang w:val="en-CA" w:eastAsia="zh-CN"/>
        </w:rPr>
        <w:t>在</w:t>
      </w:r>
      <w:r w:rsidRPr="00402F58">
        <w:rPr>
          <w:spacing w:val="9"/>
          <w:sz w:val="24"/>
          <w:szCs w:val="24"/>
          <w:lang w:val="en-CA" w:eastAsia="zh-CN"/>
        </w:rPr>
        <w:t>第二次供资中</w:t>
      </w:r>
      <w:r w:rsidR="00400085">
        <w:rPr>
          <w:rFonts w:hint="eastAsia"/>
          <w:spacing w:val="9"/>
          <w:sz w:val="24"/>
          <w:szCs w:val="24"/>
          <w:lang w:val="en-CA" w:eastAsia="zh-CN"/>
        </w:rPr>
        <w:t>找到</w:t>
      </w:r>
      <w:r w:rsidRPr="00402F58">
        <w:rPr>
          <w:spacing w:val="9"/>
          <w:sz w:val="24"/>
          <w:szCs w:val="24"/>
          <w:lang w:val="en-CA" w:eastAsia="zh-CN"/>
        </w:rPr>
        <w:t>的企业</w:t>
      </w:r>
      <w:r w:rsidRPr="00402F58">
        <w:rPr>
          <w:spacing w:val="9"/>
          <w:sz w:val="24"/>
          <w:szCs w:val="24"/>
          <w:lang w:val="en-CA" w:eastAsia="zh-CN"/>
        </w:rPr>
        <w:t>INDUGAS</w:t>
      </w:r>
      <w:r w:rsidRPr="00402F58">
        <w:rPr>
          <w:spacing w:val="9"/>
          <w:sz w:val="24"/>
          <w:szCs w:val="24"/>
          <w:lang w:val="en-CA" w:eastAsia="zh-CN"/>
        </w:rPr>
        <w:t>，该企业于</w:t>
      </w:r>
      <w:r w:rsidRPr="00402F58">
        <w:rPr>
          <w:spacing w:val="9"/>
          <w:sz w:val="24"/>
          <w:szCs w:val="24"/>
          <w:lang w:val="en-CA" w:eastAsia="zh-CN"/>
        </w:rPr>
        <w:t>2023</w:t>
      </w:r>
      <w:r w:rsidRPr="00402F58">
        <w:rPr>
          <w:spacing w:val="9"/>
          <w:sz w:val="24"/>
          <w:szCs w:val="24"/>
          <w:lang w:val="en-CA" w:eastAsia="zh-CN"/>
        </w:rPr>
        <w:t>年</w:t>
      </w:r>
      <w:r w:rsidRPr="00402F58">
        <w:rPr>
          <w:spacing w:val="9"/>
          <w:sz w:val="24"/>
          <w:szCs w:val="24"/>
          <w:lang w:val="en-CA" w:eastAsia="zh-CN"/>
        </w:rPr>
        <w:t>9</w:t>
      </w:r>
      <w:r w:rsidRPr="00402F58">
        <w:rPr>
          <w:spacing w:val="9"/>
          <w:sz w:val="24"/>
          <w:szCs w:val="24"/>
          <w:lang w:val="en-CA" w:eastAsia="zh-CN"/>
        </w:rPr>
        <w:t>月</w:t>
      </w:r>
      <w:r w:rsidRPr="00402F58">
        <w:rPr>
          <w:spacing w:val="9"/>
          <w:sz w:val="24"/>
          <w:szCs w:val="24"/>
          <w:lang w:val="en-CA" w:eastAsia="zh-CN"/>
        </w:rPr>
        <w:t>16</w:t>
      </w:r>
      <w:r w:rsidRPr="00402F58">
        <w:rPr>
          <w:spacing w:val="9"/>
          <w:sz w:val="24"/>
          <w:szCs w:val="24"/>
          <w:lang w:val="en-CA" w:eastAsia="zh-CN"/>
        </w:rPr>
        <w:t>日在加拉加斯成立了制冷剂收集中心，并获得了所有运营许可。在</w:t>
      </w:r>
      <w:r w:rsidR="00400085">
        <w:rPr>
          <w:rFonts w:hint="eastAsia"/>
          <w:spacing w:val="9"/>
          <w:sz w:val="24"/>
          <w:szCs w:val="24"/>
          <w:lang w:val="en-CA" w:eastAsia="zh-CN"/>
        </w:rPr>
        <w:t>回收</w:t>
      </w:r>
      <w:r w:rsidRPr="00402F58">
        <w:rPr>
          <w:spacing w:val="9"/>
          <w:sz w:val="24"/>
          <w:szCs w:val="24"/>
          <w:lang w:val="en-CA" w:eastAsia="zh-CN"/>
        </w:rPr>
        <w:t>设备</w:t>
      </w:r>
      <w:r w:rsidRPr="00402F58">
        <w:rPr>
          <w:rFonts w:hint="eastAsia"/>
          <w:spacing w:val="9"/>
          <w:sz w:val="24"/>
          <w:szCs w:val="24"/>
          <w:lang w:val="en-CA" w:eastAsia="zh-CN"/>
        </w:rPr>
        <w:t>上</w:t>
      </w:r>
      <w:r w:rsidRPr="00402F58">
        <w:rPr>
          <w:spacing w:val="9"/>
          <w:sz w:val="24"/>
          <w:szCs w:val="24"/>
          <w:lang w:val="en-CA" w:eastAsia="zh-CN"/>
        </w:rPr>
        <w:t>没有使用更多资金。在第三次供资阶段，各项活动将侧重于向技工提供工具和设备，而新的</w:t>
      </w:r>
      <w:r w:rsidR="00400085">
        <w:rPr>
          <w:rFonts w:hint="eastAsia"/>
          <w:spacing w:val="9"/>
          <w:sz w:val="24"/>
          <w:szCs w:val="24"/>
          <w:lang w:val="en-CA" w:eastAsia="zh-CN"/>
        </w:rPr>
        <w:t>回收</w:t>
      </w:r>
      <w:r w:rsidRPr="00402F58">
        <w:rPr>
          <w:spacing w:val="9"/>
          <w:sz w:val="24"/>
          <w:szCs w:val="24"/>
          <w:lang w:val="en-CA" w:eastAsia="zh-CN"/>
        </w:rPr>
        <w:t>中心只有在现有</w:t>
      </w:r>
      <w:r w:rsidR="00400085">
        <w:rPr>
          <w:rFonts w:hint="eastAsia"/>
          <w:spacing w:val="9"/>
          <w:sz w:val="24"/>
          <w:szCs w:val="24"/>
          <w:lang w:val="en-CA" w:eastAsia="zh-CN"/>
        </w:rPr>
        <w:t>回收</w:t>
      </w:r>
      <w:r w:rsidRPr="00402F58">
        <w:rPr>
          <w:spacing w:val="9"/>
          <w:sz w:val="24"/>
          <w:szCs w:val="24"/>
          <w:lang w:val="en-CA" w:eastAsia="zh-CN"/>
        </w:rPr>
        <w:t>中心完全投入使用后才会加以考虑</w:t>
      </w:r>
      <w:r w:rsidR="00C94DBB" w:rsidRPr="00562482">
        <w:rPr>
          <w:spacing w:val="9"/>
          <w:sz w:val="24"/>
          <w:szCs w:val="24"/>
          <w:lang w:eastAsia="zh-CN"/>
        </w:rPr>
        <w:t>。</w:t>
      </w:r>
    </w:p>
    <w:p w14:paraId="0CE9F0BE" w14:textId="13084A7F" w:rsidR="00A359D4" w:rsidRPr="00562482" w:rsidRDefault="00162BFA" w:rsidP="00024FDD">
      <w:pPr>
        <w:widowControl w:val="0"/>
        <w:numPr>
          <w:ilvl w:val="0"/>
          <w:numId w:val="22"/>
        </w:numPr>
        <w:tabs>
          <w:tab w:val="left" w:pos="720"/>
        </w:tabs>
        <w:adjustRightInd w:val="0"/>
        <w:spacing w:before="120" w:after="120" w:line="240" w:lineRule="atLeast"/>
        <w:ind w:left="0" w:firstLine="0"/>
        <w:textAlignment w:val="baseline"/>
        <w:rPr>
          <w:spacing w:val="9"/>
          <w:sz w:val="24"/>
          <w:szCs w:val="24"/>
          <w:lang w:eastAsia="zh-CN"/>
        </w:rPr>
      </w:pPr>
      <w:r w:rsidRPr="00162BFA">
        <w:rPr>
          <w:spacing w:val="9"/>
          <w:sz w:val="24"/>
          <w:szCs w:val="24"/>
          <w:lang w:val="en-CA" w:eastAsia="zh-CN"/>
        </w:rPr>
        <w:t>关于为第三次供资提议的两个示范项目，工发组织解释称，被选中安装</w:t>
      </w:r>
      <w:r w:rsidRPr="00162BFA">
        <w:rPr>
          <w:spacing w:val="9"/>
          <w:sz w:val="24"/>
          <w:szCs w:val="24"/>
          <w:lang w:val="en-CA" w:eastAsia="zh-CN"/>
        </w:rPr>
        <w:t>R-290</w:t>
      </w:r>
      <w:r w:rsidRPr="00162BFA">
        <w:rPr>
          <w:spacing w:val="9"/>
          <w:sz w:val="24"/>
          <w:szCs w:val="24"/>
          <w:lang w:val="en-CA" w:eastAsia="zh-CN"/>
        </w:rPr>
        <w:t>制冷系统的企业属于乳制品和肉类行业，并将提供配套资金。将在制冷剂更换前后进行热力学和电学分析，并确定相关的节能量和制冷剂消耗量。开展示范项目之后，将举办一次讲习班，面向技工讲授在安装和维修时如何安全处理</w:t>
      </w:r>
      <w:r w:rsidRPr="00162BFA">
        <w:rPr>
          <w:spacing w:val="9"/>
          <w:sz w:val="24"/>
          <w:szCs w:val="24"/>
          <w:lang w:val="en-CA" w:eastAsia="zh-CN"/>
        </w:rPr>
        <w:t>R</w:t>
      </w:r>
      <w:r w:rsidRPr="00162BFA">
        <w:rPr>
          <w:spacing w:val="9"/>
          <w:sz w:val="24"/>
          <w:szCs w:val="24"/>
          <w:lang w:val="en-CA" w:eastAsia="zh-CN"/>
        </w:rPr>
        <w:noBreakHyphen/>
        <w:t>290</w:t>
      </w:r>
      <w:r w:rsidRPr="00162BFA">
        <w:rPr>
          <w:spacing w:val="9"/>
          <w:sz w:val="24"/>
          <w:szCs w:val="24"/>
          <w:lang w:val="en-CA" w:eastAsia="zh-CN"/>
        </w:rPr>
        <w:t>制冷剂。示范项目的结果，包括实施</w:t>
      </w:r>
      <w:r w:rsidRPr="00162BFA">
        <w:rPr>
          <w:spacing w:val="9"/>
          <w:sz w:val="24"/>
          <w:szCs w:val="24"/>
          <w:lang w:val="en-CA" w:eastAsia="zh-CN"/>
        </w:rPr>
        <w:t>R-290</w:t>
      </w:r>
      <w:r w:rsidRPr="00162BFA">
        <w:rPr>
          <w:spacing w:val="9"/>
          <w:sz w:val="24"/>
          <w:szCs w:val="24"/>
          <w:lang w:val="en-CA" w:eastAsia="zh-CN"/>
        </w:rPr>
        <w:t>项目的成本效益评估和提高能效的重要性，也将分享给决策者、管理人员、监督人员和其他选定行业的代表。示范项目将在</w:t>
      </w:r>
      <w:r w:rsidRPr="00162BFA">
        <w:rPr>
          <w:spacing w:val="9"/>
          <w:sz w:val="24"/>
          <w:szCs w:val="24"/>
          <w:lang w:val="en-CA" w:eastAsia="zh-CN"/>
        </w:rPr>
        <w:t>12</w:t>
      </w:r>
      <w:r w:rsidRPr="00162BFA">
        <w:rPr>
          <w:spacing w:val="9"/>
          <w:sz w:val="24"/>
          <w:szCs w:val="24"/>
          <w:lang w:val="en-CA" w:eastAsia="zh-CN"/>
        </w:rPr>
        <w:t>个月内完成。</w:t>
      </w:r>
    </w:p>
    <w:p w14:paraId="785019F9" w14:textId="0FBBFFA6" w:rsidR="00D0171E" w:rsidRPr="00162BFA" w:rsidRDefault="00AF126F" w:rsidP="00D0171E">
      <w:pPr>
        <w:widowControl w:val="0"/>
        <w:tabs>
          <w:tab w:val="left" w:pos="720"/>
        </w:tabs>
        <w:adjustRightInd w:val="0"/>
        <w:spacing w:before="120" w:after="120" w:line="240" w:lineRule="atLeast"/>
        <w:textAlignment w:val="baseline"/>
        <w:rPr>
          <w:sz w:val="24"/>
          <w:szCs w:val="24"/>
          <w:u w:val="single"/>
          <w:lang w:eastAsia="zh-CN"/>
        </w:rPr>
      </w:pPr>
      <w:r w:rsidRPr="00162BFA">
        <w:rPr>
          <w:rFonts w:hint="eastAsia"/>
          <w:spacing w:val="9"/>
          <w:sz w:val="24"/>
          <w:szCs w:val="24"/>
          <w:u w:val="single"/>
          <w:lang w:eastAsia="zh-CN"/>
        </w:rPr>
        <w:t>性别政策的执行</w:t>
      </w:r>
    </w:p>
    <w:p w14:paraId="4C6F383A" w14:textId="6D5754A9" w:rsidR="008A4210" w:rsidRPr="00162BFA" w:rsidRDefault="00E85174" w:rsidP="008A4210">
      <w:pPr>
        <w:widowControl w:val="0"/>
        <w:numPr>
          <w:ilvl w:val="0"/>
          <w:numId w:val="22"/>
        </w:numPr>
        <w:tabs>
          <w:tab w:val="left" w:pos="720"/>
        </w:tabs>
        <w:adjustRightInd w:val="0"/>
        <w:spacing w:before="120" w:after="120" w:line="240" w:lineRule="atLeast"/>
        <w:ind w:left="0" w:firstLine="0"/>
        <w:textAlignment w:val="baseline"/>
        <w:rPr>
          <w:sz w:val="24"/>
          <w:szCs w:val="24"/>
          <w:lang w:eastAsia="zh-CN"/>
        </w:rPr>
      </w:pPr>
      <w:r w:rsidRPr="00E85174">
        <w:rPr>
          <w:sz w:val="24"/>
          <w:szCs w:val="24"/>
          <w:lang w:val="en-CA" w:eastAsia="zh-CN"/>
        </w:rPr>
        <w:t>截至目前，大约有</w:t>
      </w:r>
      <w:r w:rsidRPr="00E85174">
        <w:rPr>
          <w:sz w:val="24"/>
          <w:szCs w:val="24"/>
          <w:lang w:val="en-CA" w:eastAsia="zh-CN"/>
        </w:rPr>
        <w:t>250</w:t>
      </w:r>
      <w:r w:rsidRPr="00E85174">
        <w:rPr>
          <w:sz w:val="24"/>
          <w:szCs w:val="24"/>
          <w:lang w:val="en-CA" w:eastAsia="zh-CN"/>
        </w:rPr>
        <w:t>名女性和男性收到了关于氟氯烃淘汰管理计划性别主流化方面的信息。女性约占所有项目参与人员的</w:t>
      </w:r>
      <w:r w:rsidRPr="00E85174">
        <w:rPr>
          <w:sz w:val="24"/>
          <w:szCs w:val="24"/>
          <w:lang w:val="en-CA" w:eastAsia="zh-CN"/>
        </w:rPr>
        <w:t>10 %</w:t>
      </w:r>
      <w:r w:rsidRPr="00E85174">
        <w:rPr>
          <w:sz w:val="24"/>
          <w:szCs w:val="24"/>
          <w:lang w:val="en-CA" w:eastAsia="zh-CN"/>
        </w:rPr>
        <w:t>和受训人员的</w:t>
      </w:r>
      <w:r w:rsidRPr="00E85174">
        <w:rPr>
          <w:sz w:val="24"/>
          <w:szCs w:val="24"/>
          <w:lang w:val="en-CA" w:eastAsia="zh-CN"/>
        </w:rPr>
        <w:t>5%</w:t>
      </w:r>
      <w:r w:rsidRPr="00E85174">
        <w:rPr>
          <w:sz w:val="24"/>
          <w:szCs w:val="24"/>
          <w:lang w:val="en-CA" w:eastAsia="zh-CN"/>
        </w:rPr>
        <w:t>。向女性技工提供工具，并积极鼓励她们选择技术职业，参加关于良好制冷操作和替代制冷剂的培训讲习班。征聘程序以促进性别平等的方式进行，并努力在订约顾问和工作人员时实现性别平衡。在适用的情况下，用按性别分列的格式来收集和报告数据。所有培训举措都包括有针对性的性别问题课程，并提供按性别分列的数据。</w:t>
      </w:r>
    </w:p>
    <w:p w14:paraId="4CD461AA" w14:textId="09A5795C" w:rsidR="00C0075F" w:rsidRPr="00162BFA" w:rsidRDefault="00C0075F" w:rsidP="00C0075F">
      <w:pPr>
        <w:widowControl w:val="0"/>
        <w:tabs>
          <w:tab w:val="left" w:pos="720"/>
        </w:tabs>
        <w:adjustRightInd w:val="0"/>
        <w:spacing w:before="120" w:after="120" w:line="240" w:lineRule="atLeast"/>
        <w:textAlignment w:val="baseline"/>
        <w:rPr>
          <w:spacing w:val="9"/>
          <w:sz w:val="24"/>
          <w:szCs w:val="24"/>
          <w:lang w:eastAsia="zh-CN"/>
        </w:rPr>
      </w:pPr>
      <w:r w:rsidRPr="00162BFA">
        <w:rPr>
          <w:rFonts w:hint="eastAsia"/>
          <w:spacing w:val="9"/>
          <w:sz w:val="24"/>
          <w:szCs w:val="24"/>
          <w:u w:val="single"/>
          <w:lang w:eastAsia="zh-CN"/>
        </w:rPr>
        <w:t>氟氯烃淘汰的可持续性</w:t>
      </w:r>
      <w:r w:rsidR="00EA301B" w:rsidRPr="00162BFA">
        <w:rPr>
          <w:rFonts w:hint="eastAsia"/>
          <w:spacing w:val="9"/>
          <w:sz w:val="24"/>
          <w:szCs w:val="24"/>
          <w:u w:val="single"/>
          <w:lang w:eastAsia="zh-CN"/>
        </w:rPr>
        <w:t>和风险评估</w:t>
      </w:r>
    </w:p>
    <w:p w14:paraId="0BFC5B60" w14:textId="33956DD4" w:rsidR="005E30D9" w:rsidRPr="002A150A" w:rsidRDefault="002A150A" w:rsidP="005E30D9">
      <w:pPr>
        <w:widowControl w:val="0"/>
        <w:numPr>
          <w:ilvl w:val="0"/>
          <w:numId w:val="22"/>
        </w:numPr>
        <w:tabs>
          <w:tab w:val="left" w:pos="720"/>
        </w:tabs>
        <w:adjustRightInd w:val="0"/>
        <w:spacing w:before="120" w:after="120" w:line="240" w:lineRule="atLeast"/>
        <w:ind w:left="0" w:firstLine="0"/>
        <w:textAlignment w:val="baseline"/>
        <w:rPr>
          <w:sz w:val="24"/>
          <w:szCs w:val="24"/>
          <w:lang w:eastAsia="zh-CN"/>
        </w:rPr>
      </w:pPr>
      <w:r w:rsidRPr="002A150A">
        <w:rPr>
          <w:spacing w:val="9"/>
          <w:sz w:val="24"/>
          <w:szCs w:val="24"/>
          <w:lang w:val="en-CA" w:eastAsia="zh-CN"/>
        </w:rPr>
        <w:t>由于长期严重的经济衰退和恶性通货膨胀、缺乏进口原材料、设备和工具所需</w:t>
      </w:r>
      <w:r w:rsidRPr="002A150A">
        <w:rPr>
          <w:spacing w:val="9"/>
          <w:sz w:val="24"/>
          <w:szCs w:val="24"/>
          <w:lang w:val="en-CA" w:eastAsia="zh-CN"/>
        </w:rPr>
        <w:lastRenderedPageBreak/>
        <w:t>的外汇、机构</w:t>
      </w:r>
      <w:r w:rsidRPr="002A150A">
        <w:rPr>
          <w:rFonts w:hint="eastAsia"/>
          <w:spacing w:val="9"/>
          <w:sz w:val="24"/>
          <w:szCs w:val="24"/>
          <w:lang w:val="en-CA" w:eastAsia="zh-CN"/>
        </w:rPr>
        <w:t>变动</w:t>
      </w:r>
      <w:r w:rsidRPr="002A150A">
        <w:rPr>
          <w:spacing w:val="9"/>
          <w:sz w:val="24"/>
          <w:szCs w:val="24"/>
          <w:lang w:val="en-CA" w:eastAsia="zh-CN"/>
        </w:rPr>
        <w:t>以及</w:t>
      </w:r>
      <w:r w:rsidRPr="002A150A">
        <w:rPr>
          <w:spacing w:val="9"/>
          <w:sz w:val="24"/>
          <w:szCs w:val="24"/>
          <w:lang w:val="en-CA" w:eastAsia="zh-CN"/>
        </w:rPr>
        <w:t>COVID</w:t>
      </w:r>
      <w:r w:rsidRPr="002A150A">
        <w:rPr>
          <w:spacing w:val="9"/>
          <w:sz w:val="24"/>
          <w:szCs w:val="24"/>
          <w:lang w:val="en-CA" w:eastAsia="zh-CN"/>
        </w:rPr>
        <w:noBreakHyphen/>
        <w:t>19</w:t>
      </w:r>
      <w:r w:rsidRPr="002A150A">
        <w:rPr>
          <w:spacing w:val="9"/>
          <w:sz w:val="24"/>
          <w:szCs w:val="24"/>
          <w:lang w:val="en-CA" w:eastAsia="zh-CN"/>
        </w:rPr>
        <w:t>流行病带来的限制，氟氯烃淘汰管理计划第二阶段第一次供资的实施出现重大延误。第二次供资于</w:t>
      </w:r>
      <w:r w:rsidRPr="002A150A">
        <w:rPr>
          <w:spacing w:val="9"/>
          <w:sz w:val="24"/>
          <w:szCs w:val="24"/>
          <w:lang w:val="en-CA" w:eastAsia="zh-CN"/>
        </w:rPr>
        <w:t>2022</w:t>
      </w:r>
      <w:r w:rsidRPr="002A150A">
        <w:rPr>
          <w:spacing w:val="9"/>
          <w:sz w:val="24"/>
          <w:szCs w:val="24"/>
          <w:lang w:val="en-CA" w:eastAsia="zh-CN"/>
        </w:rPr>
        <w:t>年获得批准，彼时经济逐步复苏，通胀下降，</w:t>
      </w:r>
      <w:r w:rsidRPr="002A150A">
        <w:rPr>
          <w:spacing w:val="9"/>
          <w:sz w:val="24"/>
          <w:szCs w:val="24"/>
          <w:lang w:val="en-CA" w:eastAsia="zh-CN"/>
        </w:rPr>
        <w:t>COVID-19</w:t>
      </w:r>
      <w:r w:rsidRPr="002A150A">
        <w:rPr>
          <w:spacing w:val="9"/>
          <w:sz w:val="24"/>
          <w:szCs w:val="24"/>
          <w:lang w:val="en-CA" w:eastAsia="zh-CN"/>
        </w:rPr>
        <w:t>限制放松。关于外部因素带来的风险，工发组织表示，执行氟氯烃淘汰管理计划下各项活动的条件继续好于</w:t>
      </w:r>
      <w:r w:rsidRPr="002A150A">
        <w:rPr>
          <w:spacing w:val="9"/>
          <w:sz w:val="24"/>
          <w:szCs w:val="24"/>
          <w:lang w:val="en-CA" w:eastAsia="zh-CN"/>
        </w:rPr>
        <w:t>2022</w:t>
      </w:r>
      <w:r w:rsidRPr="002A150A">
        <w:rPr>
          <w:spacing w:val="9"/>
          <w:sz w:val="24"/>
          <w:szCs w:val="24"/>
          <w:lang w:val="en-CA" w:eastAsia="zh-CN"/>
        </w:rPr>
        <w:t>年之前，最近没有发生可能扰乱项目执行的机构变动。</w:t>
      </w:r>
    </w:p>
    <w:p w14:paraId="25803983" w14:textId="0E66BFBE" w:rsidR="002A150A" w:rsidRPr="002A150A" w:rsidRDefault="002A150A" w:rsidP="005E30D9">
      <w:pPr>
        <w:widowControl w:val="0"/>
        <w:numPr>
          <w:ilvl w:val="0"/>
          <w:numId w:val="22"/>
        </w:numPr>
        <w:tabs>
          <w:tab w:val="left" w:pos="720"/>
        </w:tabs>
        <w:adjustRightInd w:val="0"/>
        <w:spacing w:before="120" w:after="120" w:line="240" w:lineRule="atLeast"/>
        <w:ind w:left="0" w:firstLine="0"/>
        <w:textAlignment w:val="baseline"/>
        <w:rPr>
          <w:sz w:val="24"/>
          <w:szCs w:val="24"/>
          <w:lang w:eastAsia="zh-CN"/>
        </w:rPr>
      </w:pPr>
      <w:r w:rsidRPr="002A150A">
        <w:rPr>
          <w:sz w:val="24"/>
          <w:szCs w:val="24"/>
          <w:lang w:val="en-CA" w:eastAsia="zh-CN"/>
        </w:rPr>
        <w:t>通过暂时允许进口</w:t>
      </w:r>
      <w:r w:rsidRPr="002A150A">
        <w:rPr>
          <w:sz w:val="24"/>
          <w:szCs w:val="24"/>
          <w:lang w:val="en-CA" w:eastAsia="zh-CN"/>
        </w:rPr>
        <w:t>HCFC-22</w:t>
      </w:r>
      <w:r w:rsidRPr="002A150A">
        <w:rPr>
          <w:sz w:val="24"/>
          <w:szCs w:val="24"/>
          <w:lang w:val="en-CA" w:eastAsia="zh-CN"/>
        </w:rPr>
        <w:t>以满足当地需求，加上政府的监测和处罚，非法贸易的风险继续得到缓解。</w:t>
      </w:r>
    </w:p>
    <w:p w14:paraId="11035D82" w14:textId="2259BE7D" w:rsidR="002A150A" w:rsidRPr="00162BFA" w:rsidRDefault="002A150A" w:rsidP="005E30D9">
      <w:pPr>
        <w:widowControl w:val="0"/>
        <w:numPr>
          <w:ilvl w:val="0"/>
          <w:numId w:val="22"/>
        </w:numPr>
        <w:tabs>
          <w:tab w:val="left" w:pos="720"/>
        </w:tabs>
        <w:adjustRightInd w:val="0"/>
        <w:spacing w:before="120" w:after="120" w:line="240" w:lineRule="atLeast"/>
        <w:ind w:left="0" w:firstLine="0"/>
        <w:textAlignment w:val="baseline"/>
        <w:rPr>
          <w:sz w:val="24"/>
          <w:szCs w:val="24"/>
          <w:lang w:eastAsia="zh-CN"/>
        </w:rPr>
      </w:pPr>
      <w:r w:rsidRPr="002A150A">
        <w:rPr>
          <w:sz w:val="24"/>
          <w:szCs w:val="24"/>
          <w:lang w:val="en-CA" w:eastAsia="zh-CN"/>
        </w:rPr>
        <w:t>确保氟氯烃淘汰和已实施活动的长期可持续性的措施有：已经确立的监管措施</w:t>
      </w:r>
      <w:r w:rsidRPr="002A150A">
        <w:rPr>
          <w:sz w:val="24"/>
          <w:szCs w:val="24"/>
          <w:lang w:val="en-CA" w:eastAsia="zh-CN"/>
        </w:rPr>
        <w:t>(</w:t>
      </w:r>
      <w:r w:rsidRPr="002A150A">
        <w:rPr>
          <w:sz w:val="24"/>
          <w:szCs w:val="24"/>
          <w:lang w:val="en-CA" w:eastAsia="zh-CN"/>
        </w:rPr>
        <w:t>即禁止</w:t>
      </w:r>
      <w:r w:rsidRPr="002A150A">
        <w:rPr>
          <w:sz w:val="24"/>
          <w:szCs w:val="24"/>
          <w:lang w:val="en-CA" w:eastAsia="zh-CN"/>
        </w:rPr>
        <w:t>HCFC-22</w:t>
      </w:r>
      <w:r w:rsidRPr="002A150A">
        <w:rPr>
          <w:sz w:val="24"/>
          <w:szCs w:val="24"/>
          <w:lang w:val="en-CA" w:eastAsia="zh-CN"/>
        </w:rPr>
        <w:t>生产、禁止制造和进口含氟氯烃的设备</w:t>
      </w:r>
      <w:r w:rsidRPr="002A150A">
        <w:rPr>
          <w:sz w:val="24"/>
          <w:szCs w:val="24"/>
          <w:lang w:val="en-CA" w:eastAsia="zh-CN"/>
        </w:rPr>
        <w:t>)</w:t>
      </w:r>
      <w:r w:rsidRPr="002A150A">
        <w:rPr>
          <w:sz w:val="24"/>
          <w:szCs w:val="24"/>
          <w:lang w:val="en-CA" w:eastAsia="zh-CN"/>
        </w:rPr>
        <w:t>、施行氟氯烃进出口许可证和配额制度、更新课程和加强培训机构，提供关于良好维修操作和安全处理替代制冷剂的培训，以及制定和采用安全处理替代制冷剂的新规范和标准。</w:t>
      </w:r>
    </w:p>
    <w:p w14:paraId="204D4AD8" w14:textId="404441AB" w:rsidR="001D4BA4" w:rsidRPr="00162BFA" w:rsidRDefault="00D90AC7" w:rsidP="00D90AC7">
      <w:pPr>
        <w:widowControl w:val="0"/>
        <w:tabs>
          <w:tab w:val="left" w:pos="720"/>
        </w:tabs>
        <w:adjustRightInd w:val="0"/>
        <w:spacing w:before="120" w:after="120" w:line="240" w:lineRule="atLeast"/>
        <w:textAlignment w:val="baseline"/>
        <w:rPr>
          <w:spacing w:val="9"/>
          <w:sz w:val="24"/>
          <w:szCs w:val="24"/>
          <w:u w:val="single"/>
          <w:lang w:eastAsia="zh-CN"/>
        </w:rPr>
      </w:pPr>
      <w:r w:rsidRPr="00162BFA">
        <w:rPr>
          <w:rFonts w:hint="eastAsia"/>
          <w:spacing w:val="9"/>
          <w:sz w:val="24"/>
          <w:szCs w:val="24"/>
          <w:u w:val="single"/>
          <w:lang w:eastAsia="zh-CN"/>
        </w:rPr>
        <w:t>结语</w:t>
      </w:r>
    </w:p>
    <w:p w14:paraId="527347B8" w14:textId="36EAE74C" w:rsidR="002674C3" w:rsidRPr="00162BFA" w:rsidRDefault="00BC1814" w:rsidP="00F129F6">
      <w:pPr>
        <w:widowControl w:val="0"/>
        <w:numPr>
          <w:ilvl w:val="0"/>
          <w:numId w:val="22"/>
        </w:numPr>
        <w:tabs>
          <w:tab w:val="left" w:pos="720"/>
        </w:tabs>
        <w:adjustRightInd w:val="0"/>
        <w:spacing w:before="120" w:after="120" w:line="240" w:lineRule="atLeast"/>
        <w:ind w:left="0" w:firstLine="0"/>
        <w:textAlignment w:val="baseline"/>
        <w:rPr>
          <w:spacing w:val="9"/>
          <w:sz w:val="24"/>
          <w:szCs w:val="24"/>
          <w:lang w:eastAsia="zh-CN"/>
        </w:rPr>
      </w:pPr>
      <w:bookmarkStart w:id="5" w:name="_Hlk86680802"/>
      <w:r w:rsidRPr="00BC1814">
        <w:rPr>
          <w:spacing w:val="9"/>
          <w:sz w:val="24"/>
          <w:szCs w:val="24"/>
          <w:lang w:val="en-CA" w:eastAsia="zh-CN"/>
        </w:rPr>
        <w:t>委内瑞拉玻利瓦尔共和国</w:t>
      </w:r>
      <w:r w:rsidR="003E773B">
        <w:rPr>
          <w:rFonts w:hint="eastAsia"/>
          <w:spacing w:val="9"/>
          <w:sz w:val="24"/>
          <w:szCs w:val="24"/>
          <w:lang w:val="en-CA" w:eastAsia="zh-CN"/>
        </w:rPr>
        <w:t>一直</w:t>
      </w:r>
      <w:r w:rsidRPr="00BC1814">
        <w:rPr>
          <w:spacing w:val="9"/>
          <w:sz w:val="24"/>
          <w:szCs w:val="24"/>
          <w:lang w:val="en-CA" w:eastAsia="zh-CN"/>
        </w:rPr>
        <w:t>遵守《蒙特利尔议定书》和《氟氯烃淘汰管理计划第二阶段协议》下规定的氟氯烃消费目标。外部</w:t>
      </w:r>
      <w:r w:rsidR="003E773B">
        <w:rPr>
          <w:rFonts w:hint="eastAsia"/>
          <w:spacing w:val="9"/>
          <w:sz w:val="24"/>
          <w:szCs w:val="24"/>
          <w:lang w:val="en-CA" w:eastAsia="zh-CN"/>
        </w:rPr>
        <w:t>的</w:t>
      </w:r>
      <w:r w:rsidRPr="00BC1814">
        <w:rPr>
          <w:spacing w:val="9"/>
          <w:sz w:val="24"/>
          <w:szCs w:val="24"/>
          <w:lang w:val="en-CA" w:eastAsia="zh-CN"/>
        </w:rPr>
        <w:t>经济环境延误了第一次供资的执行，</w:t>
      </w:r>
      <w:r w:rsidR="003E773B">
        <w:rPr>
          <w:rFonts w:hint="eastAsia"/>
          <w:spacing w:val="9"/>
          <w:sz w:val="24"/>
          <w:szCs w:val="24"/>
          <w:lang w:val="en-CA" w:eastAsia="zh-CN"/>
        </w:rPr>
        <w:t>且</w:t>
      </w:r>
      <w:r w:rsidRPr="00BC1814">
        <w:rPr>
          <w:spacing w:val="9"/>
          <w:sz w:val="24"/>
          <w:szCs w:val="24"/>
          <w:lang w:val="en-CA" w:eastAsia="zh-CN"/>
        </w:rPr>
        <w:t>导致氟氯烃需求量下降，随着时间推移，经济</w:t>
      </w:r>
      <w:r w:rsidRPr="00BC1814">
        <w:rPr>
          <w:rFonts w:hint="eastAsia"/>
          <w:spacing w:val="9"/>
          <w:sz w:val="24"/>
          <w:szCs w:val="24"/>
          <w:lang w:val="en-CA" w:eastAsia="zh-CN"/>
        </w:rPr>
        <w:t>展现</w:t>
      </w:r>
      <w:r w:rsidRPr="00BC1814">
        <w:rPr>
          <w:spacing w:val="9"/>
          <w:sz w:val="24"/>
          <w:szCs w:val="24"/>
          <w:lang w:val="en-CA" w:eastAsia="zh-CN"/>
        </w:rPr>
        <w:t>出复苏的迹象，这推动了各项活动的执行。在工发组织的协助下，开展了广泛的活动，除其他外包括暂时允许进口</w:t>
      </w:r>
      <w:r w:rsidRPr="00BC1814">
        <w:rPr>
          <w:spacing w:val="9"/>
          <w:sz w:val="24"/>
          <w:szCs w:val="24"/>
          <w:lang w:val="en-CA" w:eastAsia="zh-CN"/>
        </w:rPr>
        <w:t>HCFC-22</w:t>
      </w:r>
      <w:r w:rsidRPr="00BC1814">
        <w:rPr>
          <w:spacing w:val="9"/>
          <w:sz w:val="24"/>
          <w:szCs w:val="24"/>
          <w:lang w:val="en-CA" w:eastAsia="zh-CN"/>
        </w:rPr>
        <w:t>，发布禁令禁止在当地生产</w:t>
      </w:r>
      <w:r w:rsidRPr="00BC1814">
        <w:rPr>
          <w:spacing w:val="9"/>
          <w:sz w:val="24"/>
          <w:szCs w:val="24"/>
          <w:lang w:val="en-CA" w:eastAsia="zh-CN"/>
        </w:rPr>
        <w:t>HCFC-22</w:t>
      </w:r>
      <w:r w:rsidRPr="00BC1814">
        <w:rPr>
          <w:spacing w:val="9"/>
          <w:sz w:val="24"/>
          <w:szCs w:val="24"/>
          <w:lang w:val="en-CA" w:eastAsia="zh-CN"/>
        </w:rPr>
        <w:t>、禁止使用</w:t>
      </w:r>
      <w:r w:rsidRPr="00BC1814">
        <w:rPr>
          <w:spacing w:val="9"/>
          <w:sz w:val="24"/>
          <w:szCs w:val="24"/>
          <w:lang w:val="en-CA" w:eastAsia="zh-CN"/>
        </w:rPr>
        <w:t>HCFC-22</w:t>
      </w:r>
      <w:r w:rsidRPr="00BC1814">
        <w:rPr>
          <w:spacing w:val="9"/>
          <w:sz w:val="24"/>
          <w:szCs w:val="24"/>
          <w:lang w:val="en-CA" w:eastAsia="zh-CN"/>
        </w:rPr>
        <w:t>制造新的制冷空调设备，对零售商的监测走访以查明和处罚</w:t>
      </w:r>
      <w:r w:rsidRPr="00BC1814">
        <w:rPr>
          <w:spacing w:val="9"/>
          <w:sz w:val="24"/>
          <w:szCs w:val="24"/>
          <w:lang w:val="en-CA" w:eastAsia="zh-CN"/>
        </w:rPr>
        <w:t>HCFC-22</w:t>
      </w:r>
      <w:r w:rsidRPr="00BC1814">
        <w:rPr>
          <w:spacing w:val="9"/>
          <w:sz w:val="24"/>
          <w:szCs w:val="24"/>
          <w:lang w:val="en-CA" w:eastAsia="zh-CN"/>
        </w:rPr>
        <w:t>的非法贸易，向</w:t>
      </w:r>
      <w:r w:rsidRPr="00BC1814">
        <w:rPr>
          <w:spacing w:val="9"/>
          <w:sz w:val="24"/>
          <w:szCs w:val="24"/>
          <w:lang w:val="en-CA" w:eastAsia="zh-CN"/>
        </w:rPr>
        <w:t>22</w:t>
      </w:r>
      <w:r w:rsidRPr="00BC1814">
        <w:rPr>
          <w:spacing w:val="9"/>
          <w:sz w:val="24"/>
          <w:szCs w:val="24"/>
          <w:lang w:val="en-CA" w:eastAsia="zh-CN"/>
        </w:rPr>
        <w:t>名海关官员和</w:t>
      </w:r>
      <w:r w:rsidRPr="00BC1814">
        <w:rPr>
          <w:spacing w:val="9"/>
          <w:sz w:val="24"/>
          <w:szCs w:val="24"/>
          <w:lang w:val="en-CA" w:eastAsia="zh-CN"/>
        </w:rPr>
        <w:t>349</w:t>
      </w:r>
      <w:r w:rsidRPr="00BC1814">
        <w:rPr>
          <w:spacing w:val="9"/>
          <w:sz w:val="24"/>
          <w:szCs w:val="24"/>
          <w:lang w:val="en-CA" w:eastAsia="zh-CN"/>
        </w:rPr>
        <w:t>名技工提供培训，选定一处新的回收、再循环和再生中心，建造一处移动式</w:t>
      </w:r>
      <w:r w:rsidR="003E773B">
        <w:rPr>
          <w:rFonts w:hint="eastAsia"/>
          <w:spacing w:val="9"/>
          <w:sz w:val="24"/>
          <w:szCs w:val="24"/>
          <w:lang w:val="en-CA" w:eastAsia="zh-CN"/>
        </w:rPr>
        <w:t>回收设施</w:t>
      </w:r>
      <w:r w:rsidRPr="00BC1814">
        <w:rPr>
          <w:spacing w:val="9"/>
          <w:sz w:val="24"/>
          <w:szCs w:val="24"/>
          <w:lang w:val="en-CA" w:eastAsia="zh-CN"/>
        </w:rPr>
        <w:t>，为示范之目的在一家医院安装了</w:t>
      </w:r>
      <w:r w:rsidRPr="00BC1814">
        <w:rPr>
          <w:spacing w:val="9"/>
          <w:sz w:val="24"/>
          <w:szCs w:val="24"/>
          <w:lang w:val="en-CA" w:eastAsia="zh-CN"/>
        </w:rPr>
        <w:t>8</w:t>
      </w:r>
      <w:r w:rsidRPr="00BC1814">
        <w:rPr>
          <w:spacing w:val="9"/>
          <w:sz w:val="24"/>
          <w:szCs w:val="24"/>
          <w:lang w:val="en-CA" w:eastAsia="zh-CN"/>
        </w:rPr>
        <w:t>台充注了</w:t>
      </w:r>
      <w:r w:rsidRPr="00BC1814">
        <w:rPr>
          <w:spacing w:val="9"/>
          <w:sz w:val="24"/>
          <w:szCs w:val="24"/>
          <w:lang w:val="en-CA" w:eastAsia="zh-CN"/>
        </w:rPr>
        <w:t>R</w:t>
      </w:r>
      <w:r w:rsidRPr="00BC1814">
        <w:rPr>
          <w:spacing w:val="9"/>
          <w:sz w:val="24"/>
          <w:szCs w:val="24"/>
          <w:lang w:val="en-CA" w:eastAsia="zh-CN"/>
        </w:rPr>
        <w:noBreakHyphen/>
        <w:t>290</w:t>
      </w:r>
      <w:r w:rsidRPr="00BC1814">
        <w:rPr>
          <w:spacing w:val="9"/>
          <w:sz w:val="24"/>
          <w:szCs w:val="24"/>
          <w:lang w:val="en-CA" w:eastAsia="zh-CN"/>
        </w:rPr>
        <w:t>的分体式空调。第二次供资的支付率为</w:t>
      </w:r>
      <w:r w:rsidRPr="00BC1814">
        <w:rPr>
          <w:spacing w:val="9"/>
          <w:sz w:val="24"/>
          <w:szCs w:val="24"/>
          <w:lang w:val="en-CA" w:eastAsia="zh-CN"/>
        </w:rPr>
        <w:t>47.3%</w:t>
      </w:r>
      <w:r w:rsidRPr="00BC1814">
        <w:rPr>
          <w:spacing w:val="9"/>
          <w:sz w:val="24"/>
          <w:szCs w:val="24"/>
          <w:lang w:val="en-CA" w:eastAsia="zh-CN"/>
        </w:rPr>
        <w:t>。秘书处建议核准当前的供资申请，以便继续开展各项活动。</w:t>
      </w:r>
    </w:p>
    <w:p w14:paraId="2E22B455" w14:textId="385C92AA" w:rsidR="008C304F" w:rsidRPr="00162BFA" w:rsidRDefault="00F129F6" w:rsidP="00F129F6">
      <w:pPr>
        <w:widowControl w:val="0"/>
        <w:tabs>
          <w:tab w:val="left" w:pos="720"/>
        </w:tabs>
        <w:adjustRightInd w:val="0"/>
        <w:spacing w:before="120" w:after="120" w:line="240" w:lineRule="atLeast"/>
        <w:textAlignment w:val="baseline"/>
        <w:rPr>
          <w:sz w:val="24"/>
          <w:szCs w:val="24"/>
          <w:lang w:eastAsia="zh-CN"/>
        </w:rPr>
      </w:pPr>
      <w:r w:rsidRPr="00162BFA">
        <w:rPr>
          <w:rFonts w:hint="eastAsia"/>
          <w:b/>
          <w:sz w:val="24"/>
          <w:szCs w:val="24"/>
          <w:lang w:val="en-CA" w:eastAsia="zh-CN"/>
        </w:rPr>
        <w:t>建议</w:t>
      </w:r>
    </w:p>
    <w:bookmarkEnd w:id="5"/>
    <w:p w14:paraId="6B487872" w14:textId="5D2EC9BF" w:rsidR="00040CCD" w:rsidRPr="00162BFA" w:rsidRDefault="00101812" w:rsidP="00040CCD">
      <w:pPr>
        <w:widowControl w:val="0"/>
        <w:numPr>
          <w:ilvl w:val="0"/>
          <w:numId w:val="22"/>
        </w:numPr>
        <w:tabs>
          <w:tab w:val="left" w:pos="720"/>
        </w:tabs>
        <w:adjustRightInd w:val="0"/>
        <w:spacing w:before="120" w:after="120" w:line="240" w:lineRule="atLeast"/>
        <w:ind w:left="0" w:firstLine="0"/>
        <w:textAlignment w:val="baseline"/>
        <w:rPr>
          <w:sz w:val="24"/>
          <w:szCs w:val="24"/>
          <w:lang w:eastAsia="zh-CN"/>
        </w:rPr>
      </w:pPr>
      <w:r w:rsidRPr="00101812">
        <w:rPr>
          <w:spacing w:val="9"/>
          <w:sz w:val="24"/>
          <w:szCs w:val="24"/>
          <w:lang w:val="en-CA" w:eastAsia="zh-CN"/>
        </w:rPr>
        <w:t>基金秘书处建议执行委员会注意到委内瑞拉玻利瓦尔共和国氟氯烃淘汰管理计划第二阶段第二次供资的执行进度报告，并进一步建议一揽子核准委内瑞拉玻利瓦尔共和国氟氯烃淘汰管理计划第二阶段第三次供资以及相应的</w:t>
      </w:r>
      <w:r w:rsidRPr="00101812">
        <w:rPr>
          <w:spacing w:val="9"/>
          <w:sz w:val="24"/>
          <w:szCs w:val="24"/>
          <w:lang w:val="en-CA" w:eastAsia="zh-CN"/>
        </w:rPr>
        <w:t>2024-2025</w:t>
      </w:r>
      <w:r w:rsidRPr="00101812">
        <w:rPr>
          <w:spacing w:val="9"/>
          <w:sz w:val="24"/>
          <w:szCs w:val="24"/>
          <w:lang w:val="en-CA" w:eastAsia="zh-CN"/>
        </w:rPr>
        <w:t>年供资执行计划，供资水平见下表，但有一项谅解：</w:t>
      </w:r>
    </w:p>
    <w:p w14:paraId="5641A4B3" w14:textId="545397C2" w:rsidR="00040CCD" w:rsidRPr="00162BFA" w:rsidRDefault="00101812" w:rsidP="00040CCD">
      <w:pPr>
        <w:widowControl w:val="0"/>
        <w:numPr>
          <w:ilvl w:val="1"/>
          <w:numId w:val="22"/>
        </w:numPr>
        <w:adjustRightInd w:val="0"/>
        <w:spacing w:before="120" w:after="120" w:line="240" w:lineRule="atLeast"/>
        <w:ind w:hanging="720"/>
        <w:textAlignment w:val="baseline"/>
        <w:rPr>
          <w:sz w:val="24"/>
          <w:szCs w:val="24"/>
          <w:lang w:eastAsia="zh-CN"/>
        </w:rPr>
      </w:pPr>
      <w:r w:rsidRPr="00101812">
        <w:rPr>
          <w:spacing w:val="9"/>
          <w:sz w:val="24"/>
          <w:szCs w:val="24"/>
          <w:lang w:val="en-CA" w:eastAsia="zh-CN"/>
        </w:rPr>
        <w:t>委内瑞拉玻利瓦尔共和国政府和工发组织将在第四次供资申请进度报告中</w:t>
      </w:r>
      <w:bookmarkStart w:id="6" w:name="_Hlk151244065"/>
      <w:r w:rsidRPr="00101812">
        <w:rPr>
          <w:spacing w:val="9"/>
          <w:sz w:val="24"/>
          <w:szCs w:val="24"/>
          <w:lang w:val="en-CA" w:eastAsia="zh-CN"/>
        </w:rPr>
        <w:t>纳入施行许可证和配额制度取得的最新进展，以及为监测当地氟氯烃市场而对进口商、经销商和用户进行走访的结果，包括应对已查明的非</w:t>
      </w:r>
      <w:r w:rsidR="003E2ECB">
        <w:rPr>
          <w:rFonts w:hint="eastAsia"/>
          <w:spacing w:val="9"/>
          <w:sz w:val="24"/>
          <w:szCs w:val="24"/>
          <w:lang w:val="en-CA" w:eastAsia="zh-CN"/>
        </w:rPr>
        <w:t>正规</w:t>
      </w:r>
      <w:r w:rsidRPr="00101812">
        <w:rPr>
          <w:spacing w:val="9"/>
          <w:sz w:val="24"/>
          <w:szCs w:val="24"/>
          <w:lang w:val="en-CA" w:eastAsia="zh-CN"/>
        </w:rPr>
        <w:t>进口和拥有氟氯烃的情况而</w:t>
      </w:r>
      <w:r w:rsidRPr="00101812">
        <w:rPr>
          <w:rFonts w:hint="eastAsia"/>
          <w:spacing w:val="9"/>
          <w:sz w:val="24"/>
          <w:szCs w:val="24"/>
          <w:lang w:val="en-CA" w:eastAsia="zh-CN"/>
        </w:rPr>
        <w:t>提议的</w:t>
      </w:r>
      <w:r w:rsidRPr="00101812">
        <w:rPr>
          <w:spacing w:val="9"/>
          <w:sz w:val="24"/>
          <w:szCs w:val="24"/>
          <w:lang w:val="en-CA" w:eastAsia="zh-CN"/>
        </w:rPr>
        <w:t>惩罚或措施</w:t>
      </w:r>
      <w:bookmarkEnd w:id="6"/>
      <w:r w:rsidRPr="00101812">
        <w:rPr>
          <w:spacing w:val="9"/>
          <w:sz w:val="24"/>
          <w:szCs w:val="24"/>
          <w:lang w:val="en-CA" w:eastAsia="zh-CN"/>
        </w:rPr>
        <w:t>；及</w:t>
      </w:r>
      <w:r w:rsidR="00040CCD" w:rsidRPr="00162BFA">
        <w:rPr>
          <w:sz w:val="24"/>
          <w:szCs w:val="24"/>
          <w:lang w:eastAsia="zh-CN"/>
        </w:rPr>
        <w:t xml:space="preserve"> </w:t>
      </w:r>
    </w:p>
    <w:p w14:paraId="2F584776" w14:textId="7945DB85" w:rsidR="00040CCD" w:rsidRPr="00162BFA" w:rsidRDefault="00101812" w:rsidP="00040CCD">
      <w:pPr>
        <w:widowControl w:val="0"/>
        <w:numPr>
          <w:ilvl w:val="1"/>
          <w:numId w:val="22"/>
        </w:numPr>
        <w:adjustRightInd w:val="0"/>
        <w:spacing w:before="120" w:after="120" w:line="240" w:lineRule="atLeast"/>
        <w:ind w:hanging="720"/>
        <w:textAlignment w:val="baseline"/>
        <w:rPr>
          <w:sz w:val="24"/>
          <w:szCs w:val="24"/>
          <w:lang w:eastAsia="zh-CN"/>
        </w:rPr>
      </w:pPr>
      <w:r w:rsidRPr="00101812">
        <w:rPr>
          <w:spacing w:val="9"/>
          <w:sz w:val="24"/>
          <w:szCs w:val="24"/>
          <w:lang w:val="en-CA" w:eastAsia="zh-CN"/>
        </w:rPr>
        <w:t>在完成氟氯烃淘汰管理计划第二阶段下包括的最终用户示范项目后，工发组织将根据第</w:t>
      </w:r>
      <w:r w:rsidRPr="00101812">
        <w:rPr>
          <w:spacing w:val="9"/>
          <w:sz w:val="24"/>
          <w:szCs w:val="24"/>
          <w:lang w:val="en-CA" w:eastAsia="zh-CN"/>
        </w:rPr>
        <w:t>92/36</w:t>
      </w:r>
      <w:r w:rsidRPr="00101812">
        <w:rPr>
          <w:spacing w:val="9"/>
          <w:sz w:val="24"/>
          <w:szCs w:val="24"/>
          <w:lang w:val="en-CA" w:eastAsia="zh-CN"/>
        </w:rPr>
        <w:t>号决定</w:t>
      </w:r>
      <w:r w:rsidRPr="00101812">
        <w:rPr>
          <w:spacing w:val="9"/>
          <w:sz w:val="24"/>
          <w:szCs w:val="24"/>
          <w:lang w:val="en-CA" w:eastAsia="zh-CN"/>
        </w:rPr>
        <w:t>(g)</w:t>
      </w:r>
      <w:r w:rsidRPr="00101812">
        <w:rPr>
          <w:spacing w:val="9"/>
          <w:sz w:val="24"/>
          <w:szCs w:val="24"/>
          <w:lang w:val="en-CA" w:eastAsia="zh-CN"/>
        </w:rPr>
        <w:t>段提交一份关于该项目执行情况的最后报告，包括</w:t>
      </w:r>
      <w:r w:rsidR="003E773B" w:rsidRPr="00101812">
        <w:rPr>
          <w:spacing w:val="9"/>
          <w:sz w:val="24"/>
          <w:szCs w:val="24"/>
          <w:lang w:val="en-CA" w:eastAsia="zh-CN"/>
        </w:rPr>
        <w:t>实现的</w:t>
      </w:r>
      <w:r w:rsidRPr="00101812">
        <w:rPr>
          <w:spacing w:val="9"/>
          <w:sz w:val="24"/>
          <w:szCs w:val="24"/>
          <w:lang w:val="en-CA" w:eastAsia="zh-CN"/>
        </w:rPr>
        <w:t>氟氯烃淘汰</w:t>
      </w:r>
      <w:r w:rsidR="003E773B">
        <w:rPr>
          <w:rFonts w:hint="eastAsia"/>
          <w:spacing w:val="9"/>
          <w:sz w:val="24"/>
          <w:szCs w:val="24"/>
          <w:lang w:val="en-CA" w:eastAsia="zh-CN"/>
        </w:rPr>
        <w:t>量</w:t>
      </w:r>
      <w:r w:rsidRPr="00101812">
        <w:rPr>
          <w:spacing w:val="9"/>
          <w:sz w:val="24"/>
          <w:szCs w:val="24"/>
          <w:lang w:val="en-CA" w:eastAsia="zh-CN"/>
        </w:rPr>
        <w:t>和能效收益。</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7"/>
        <w:gridCol w:w="4550"/>
        <w:gridCol w:w="1298"/>
        <w:gridCol w:w="1397"/>
        <w:gridCol w:w="1558"/>
      </w:tblGrid>
      <w:tr w:rsidR="00101812" w:rsidRPr="0034371D" w14:paraId="68DA63A9" w14:textId="77777777" w:rsidTr="00101812">
        <w:trPr>
          <w:tblHeader/>
        </w:trPr>
        <w:tc>
          <w:tcPr>
            <w:tcW w:w="293" w:type="pct"/>
          </w:tcPr>
          <w:p w14:paraId="3F8BC27C" w14:textId="77777777" w:rsidR="00101812" w:rsidRPr="0034371D" w:rsidRDefault="00101812" w:rsidP="00E22AD0">
            <w:pPr>
              <w:jc w:val="center"/>
              <w:rPr>
                <w:b/>
                <w:bCs/>
                <w:sz w:val="20"/>
                <w:szCs w:val="20"/>
                <w:lang w:eastAsia="zh-CN"/>
              </w:rPr>
            </w:pPr>
          </w:p>
        </w:tc>
        <w:tc>
          <w:tcPr>
            <w:tcW w:w="2433" w:type="pct"/>
          </w:tcPr>
          <w:p w14:paraId="6FB0E357" w14:textId="303BD1B5" w:rsidR="00101812" w:rsidRPr="0034371D" w:rsidRDefault="00101812" w:rsidP="00E22AD0">
            <w:pPr>
              <w:jc w:val="center"/>
              <w:rPr>
                <w:b/>
                <w:bCs/>
                <w:sz w:val="20"/>
                <w:szCs w:val="20"/>
              </w:rPr>
            </w:pPr>
            <w:r>
              <w:rPr>
                <w:rFonts w:hint="eastAsia"/>
                <w:b/>
                <w:bCs/>
                <w:sz w:val="20"/>
                <w:szCs w:val="20"/>
                <w:lang w:eastAsia="zh-CN"/>
              </w:rPr>
              <w:t>项目名称</w:t>
            </w:r>
          </w:p>
        </w:tc>
        <w:tc>
          <w:tcPr>
            <w:tcW w:w="694" w:type="pct"/>
            <w:tcMar>
              <w:left w:w="29" w:type="dxa"/>
              <w:right w:w="29" w:type="dxa"/>
            </w:tcMar>
          </w:tcPr>
          <w:p w14:paraId="66244C47" w14:textId="77777777" w:rsidR="00101812" w:rsidRDefault="00101812" w:rsidP="00E22AD0">
            <w:pPr>
              <w:jc w:val="center"/>
              <w:rPr>
                <w:b/>
                <w:bCs/>
                <w:sz w:val="20"/>
                <w:szCs w:val="20"/>
              </w:rPr>
            </w:pPr>
            <w:r>
              <w:rPr>
                <w:rFonts w:hint="eastAsia"/>
                <w:b/>
                <w:bCs/>
                <w:sz w:val="20"/>
                <w:szCs w:val="20"/>
                <w:lang w:eastAsia="zh-CN"/>
              </w:rPr>
              <w:t>项目资金</w:t>
            </w:r>
          </w:p>
          <w:p w14:paraId="700E67B4" w14:textId="66159C91" w:rsidR="00101812" w:rsidRPr="0034371D" w:rsidRDefault="00101812" w:rsidP="00E22AD0">
            <w:pPr>
              <w:jc w:val="center"/>
              <w:rPr>
                <w:b/>
                <w:bCs/>
                <w:sz w:val="20"/>
                <w:szCs w:val="20"/>
              </w:rPr>
            </w:pPr>
            <w:r w:rsidRPr="0034371D">
              <w:rPr>
                <w:b/>
                <w:bCs/>
                <w:sz w:val="20"/>
                <w:szCs w:val="20"/>
              </w:rPr>
              <w:t xml:space="preserve"> (</w:t>
            </w:r>
            <w:r>
              <w:rPr>
                <w:rFonts w:hint="eastAsia"/>
                <w:b/>
                <w:bCs/>
                <w:sz w:val="20"/>
                <w:szCs w:val="20"/>
                <w:lang w:eastAsia="zh-CN"/>
              </w:rPr>
              <w:t>美元</w:t>
            </w:r>
            <w:r w:rsidRPr="0034371D">
              <w:rPr>
                <w:b/>
                <w:bCs/>
                <w:sz w:val="20"/>
                <w:szCs w:val="20"/>
              </w:rPr>
              <w:t>)</w:t>
            </w:r>
          </w:p>
        </w:tc>
        <w:tc>
          <w:tcPr>
            <w:tcW w:w="747" w:type="pct"/>
            <w:tcMar>
              <w:left w:w="29" w:type="dxa"/>
              <w:right w:w="29" w:type="dxa"/>
            </w:tcMar>
          </w:tcPr>
          <w:p w14:paraId="0F30B4DA" w14:textId="77777777" w:rsidR="00101812" w:rsidRDefault="00101812" w:rsidP="00E22AD0">
            <w:pPr>
              <w:jc w:val="center"/>
              <w:rPr>
                <w:b/>
                <w:bCs/>
                <w:sz w:val="20"/>
                <w:szCs w:val="20"/>
              </w:rPr>
            </w:pPr>
            <w:r>
              <w:rPr>
                <w:rFonts w:hint="eastAsia"/>
                <w:b/>
                <w:bCs/>
                <w:sz w:val="20"/>
                <w:szCs w:val="20"/>
                <w:lang w:eastAsia="zh-CN"/>
              </w:rPr>
              <w:t>支助费用</w:t>
            </w:r>
          </w:p>
          <w:p w14:paraId="73AD6231" w14:textId="604D43D9" w:rsidR="00101812" w:rsidRPr="0034371D" w:rsidRDefault="00101812" w:rsidP="00E22AD0">
            <w:pPr>
              <w:jc w:val="center"/>
              <w:rPr>
                <w:b/>
                <w:bCs/>
                <w:sz w:val="20"/>
                <w:szCs w:val="20"/>
              </w:rPr>
            </w:pPr>
            <w:r w:rsidRPr="0034371D">
              <w:rPr>
                <w:b/>
                <w:bCs/>
                <w:sz w:val="20"/>
                <w:szCs w:val="20"/>
              </w:rPr>
              <w:t xml:space="preserve"> (</w:t>
            </w:r>
            <w:r>
              <w:rPr>
                <w:rFonts w:hint="eastAsia"/>
                <w:b/>
                <w:bCs/>
                <w:sz w:val="20"/>
                <w:szCs w:val="20"/>
                <w:lang w:eastAsia="zh-CN"/>
              </w:rPr>
              <w:t>美元</w:t>
            </w:r>
            <w:r w:rsidRPr="0034371D">
              <w:rPr>
                <w:b/>
                <w:bCs/>
                <w:sz w:val="20"/>
                <w:szCs w:val="20"/>
              </w:rPr>
              <w:t>)</w:t>
            </w:r>
          </w:p>
        </w:tc>
        <w:tc>
          <w:tcPr>
            <w:tcW w:w="833" w:type="pct"/>
            <w:tcBorders>
              <w:bottom w:val="single" w:sz="4" w:space="0" w:color="auto"/>
            </w:tcBorders>
            <w:tcMar>
              <w:left w:w="29" w:type="dxa"/>
              <w:right w:w="29" w:type="dxa"/>
            </w:tcMar>
          </w:tcPr>
          <w:p w14:paraId="5D9CF11A" w14:textId="3CE9BAF5" w:rsidR="00101812" w:rsidRPr="0034371D" w:rsidRDefault="00101812" w:rsidP="00E22AD0">
            <w:pPr>
              <w:jc w:val="center"/>
              <w:rPr>
                <w:b/>
                <w:bCs/>
                <w:sz w:val="20"/>
                <w:szCs w:val="20"/>
              </w:rPr>
            </w:pPr>
            <w:r>
              <w:rPr>
                <w:rFonts w:hint="eastAsia"/>
                <w:b/>
                <w:bCs/>
                <w:sz w:val="20"/>
                <w:szCs w:val="20"/>
                <w:lang w:eastAsia="zh-CN"/>
              </w:rPr>
              <w:t>执行机构</w:t>
            </w:r>
          </w:p>
        </w:tc>
      </w:tr>
      <w:tr w:rsidR="00101812" w:rsidRPr="0034371D" w14:paraId="1656FB91" w14:textId="77777777" w:rsidTr="00101812">
        <w:tc>
          <w:tcPr>
            <w:tcW w:w="293" w:type="pct"/>
          </w:tcPr>
          <w:p w14:paraId="1D2E35D8" w14:textId="77777777" w:rsidR="00101812" w:rsidRPr="0034371D" w:rsidRDefault="00101812" w:rsidP="00E22AD0">
            <w:pPr>
              <w:rPr>
                <w:sz w:val="20"/>
                <w:szCs w:val="20"/>
              </w:rPr>
            </w:pPr>
            <w:r w:rsidRPr="0034371D">
              <w:rPr>
                <w:sz w:val="20"/>
                <w:szCs w:val="20"/>
              </w:rPr>
              <w:t>(a)</w:t>
            </w:r>
          </w:p>
        </w:tc>
        <w:tc>
          <w:tcPr>
            <w:tcW w:w="2433" w:type="pct"/>
          </w:tcPr>
          <w:p w14:paraId="10D46515" w14:textId="6914DBD5" w:rsidR="00101812" w:rsidRPr="0034371D" w:rsidRDefault="00101812" w:rsidP="00E22AD0">
            <w:pPr>
              <w:jc w:val="left"/>
              <w:rPr>
                <w:sz w:val="20"/>
                <w:szCs w:val="20"/>
                <w:lang w:eastAsia="zh-CN"/>
              </w:rPr>
            </w:pPr>
            <w:r>
              <w:rPr>
                <w:rFonts w:hint="eastAsia"/>
                <w:sz w:val="20"/>
                <w:szCs w:val="20"/>
                <w:lang w:eastAsia="zh-CN"/>
              </w:rPr>
              <w:t>氟氯烃淘汰管理计划（第二阶段，第三次供资）</w:t>
            </w:r>
          </w:p>
        </w:tc>
        <w:tc>
          <w:tcPr>
            <w:tcW w:w="694" w:type="pct"/>
          </w:tcPr>
          <w:p w14:paraId="3F36804A" w14:textId="77777777" w:rsidR="00101812" w:rsidRPr="0034371D" w:rsidRDefault="00101812" w:rsidP="00E22AD0">
            <w:pPr>
              <w:jc w:val="right"/>
              <w:rPr>
                <w:sz w:val="20"/>
                <w:szCs w:val="20"/>
                <w:highlight w:val="cyan"/>
              </w:rPr>
            </w:pPr>
            <w:r w:rsidRPr="00624D87">
              <w:rPr>
                <w:sz w:val="20"/>
                <w:szCs w:val="20"/>
              </w:rPr>
              <w:t>476,500</w:t>
            </w:r>
          </w:p>
        </w:tc>
        <w:tc>
          <w:tcPr>
            <w:tcW w:w="747" w:type="pct"/>
          </w:tcPr>
          <w:p w14:paraId="28E4706D" w14:textId="77777777" w:rsidR="00101812" w:rsidRPr="0034371D" w:rsidRDefault="00101812" w:rsidP="00E22AD0">
            <w:pPr>
              <w:jc w:val="right"/>
            </w:pPr>
            <w:r w:rsidRPr="00624D87">
              <w:rPr>
                <w:sz w:val="20"/>
                <w:szCs w:val="20"/>
              </w:rPr>
              <w:t>33,355</w:t>
            </w:r>
          </w:p>
        </w:tc>
        <w:tc>
          <w:tcPr>
            <w:tcW w:w="833" w:type="pct"/>
            <w:tcBorders>
              <w:top w:val="single" w:sz="4" w:space="0" w:color="auto"/>
            </w:tcBorders>
          </w:tcPr>
          <w:p w14:paraId="5EB9BB65" w14:textId="621A04DA" w:rsidR="00101812" w:rsidRPr="0034371D" w:rsidRDefault="00101812" w:rsidP="00E22AD0">
            <w:pPr>
              <w:jc w:val="center"/>
              <w:rPr>
                <w:sz w:val="20"/>
                <w:szCs w:val="20"/>
              </w:rPr>
            </w:pPr>
            <w:r>
              <w:rPr>
                <w:rFonts w:hint="eastAsia"/>
                <w:sz w:val="20"/>
                <w:szCs w:val="20"/>
                <w:lang w:eastAsia="zh-CN"/>
              </w:rPr>
              <w:t>工发组织</w:t>
            </w:r>
          </w:p>
        </w:tc>
      </w:tr>
    </w:tbl>
    <w:tbl>
      <w:tblPr>
        <w:tblStyle w:val="TableGrid"/>
        <w:tblW w:w="4881"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8"/>
        <w:gridCol w:w="1828"/>
        <w:gridCol w:w="1827"/>
        <w:gridCol w:w="1827"/>
        <w:gridCol w:w="1827"/>
      </w:tblGrid>
      <w:tr w:rsidR="00E907DC" w14:paraId="2D4FDFF7" w14:textId="77777777" w:rsidTr="0022563A">
        <w:trPr>
          <w:trHeight w:val="528"/>
        </w:trPr>
        <w:tc>
          <w:tcPr>
            <w:tcW w:w="1000" w:type="pct"/>
          </w:tcPr>
          <w:p w14:paraId="21C104EF" w14:textId="77777777" w:rsidR="00E907DC" w:rsidRDefault="00E907DC" w:rsidP="001A2178">
            <w:pPr>
              <w:rPr>
                <w:lang w:eastAsia="zh-CN"/>
              </w:rPr>
            </w:pPr>
            <w:r>
              <w:rPr>
                <w:lang w:eastAsia="zh-CN"/>
              </w:rPr>
              <w:br w:type="page"/>
            </w:r>
          </w:p>
          <w:p w14:paraId="71DE5D5D" w14:textId="77777777" w:rsidR="00AB67A2" w:rsidRDefault="00AB67A2" w:rsidP="001A2178">
            <w:pPr>
              <w:rPr>
                <w:lang w:eastAsia="zh-CN"/>
              </w:rPr>
            </w:pPr>
          </w:p>
          <w:p w14:paraId="4D472927" w14:textId="1B42DD00" w:rsidR="00A57735" w:rsidRDefault="00E31DA6" w:rsidP="00E31DA6">
            <w:pPr>
              <w:tabs>
                <w:tab w:val="left" w:pos="1605"/>
              </w:tabs>
              <w:rPr>
                <w:lang w:val="en-CA" w:eastAsia="zh-CN"/>
              </w:rPr>
            </w:pPr>
            <w:r>
              <w:rPr>
                <w:lang w:eastAsia="zh-CN"/>
              </w:rPr>
              <w:tab/>
            </w:r>
          </w:p>
        </w:tc>
        <w:tc>
          <w:tcPr>
            <w:tcW w:w="1000" w:type="pct"/>
          </w:tcPr>
          <w:p w14:paraId="3E02A4F2" w14:textId="77777777" w:rsidR="00E907DC" w:rsidRDefault="00E907DC" w:rsidP="001A2178">
            <w:pPr>
              <w:rPr>
                <w:lang w:val="en-CA" w:eastAsia="zh-CN"/>
              </w:rPr>
            </w:pPr>
          </w:p>
        </w:tc>
        <w:tc>
          <w:tcPr>
            <w:tcW w:w="1000" w:type="pct"/>
            <w:tcBorders>
              <w:bottom w:val="single" w:sz="4" w:space="0" w:color="auto"/>
            </w:tcBorders>
          </w:tcPr>
          <w:p w14:paraId="067EA159" w14:textId="77777777" w:rsidR="00E907DC" w:rsidRDefault="00E907DC" w:rsidP="001A2178">
            <w:pPr>
              <w:rPr>
                <w:b/>
                <w:bCs/>
                <w:lang w:val="en-CA" w:eastAsia="zh-CN"/>
              </w:rPr>
            </w:pPr>
          </w:p>
        </w:tc>
        <w:tc>
          <w:tcPr>
            <w:tcW w:w="1000" w:type="pct"/>
          </w:tcPr>
          <w:p w14:paraId="4300871C" w14:textId="77777777" w:rsidR="00E907DC" w:rsidRDefault="00E907DC" w:rsidP="001A2178">
            <w:pPr>
              <w:rPr>
                <w:lang w:val="en-CA" w:eastAsia="zh-CN"/>
              </w:rPr>
            </w:pPr>
          </w:p>
        </w:tc>
        <w:tc>
          <w:tcPr>
            <w:tcW w:w="1000" w:type="pct"/>
          </w:tcPr>
          <w:p w14:paraId="064C045C" w14:textId="77777777" w:rsidR="00E907DC" w:rsidRDefault="00E907DC" w:rsidP="001A2178">
            <w:pPr>
              <w:rPr>
                <w:lang w:val="en-CA" w:eastAsia="zh-CN"/>
              </w:rPr>
            </w:pPr>
          </w:p>
        </w:tc>
      </w:tr>
    </w:tbl>
    <w:p w14:paraId="6C4FD674" w14:textId="77777777" w:rsidR="00E907DC" w:rsidRDefault="00E907DC" w:rsidP="00E907DC">
      <w:pPr>
        <w:ind w:right="880"/>
        <w:rPr>
          <w:lang w:val="en-CA" w:eastAsia="zh-CN"/>
        </w:rPr>
      </w:pPr>
    </w:p>
    <w:p w14:paraId="24F1D0D7" w14:textId="77777777" w:rsidR="003B468A" w:rsidRDefault="003B468A" w:rsidP="005725BE">
      <w:pPr>
        <w:ind w:right="880"/>
        <w:rPr>
          <w:lang w:val="en-CA" w:eastAsia="zh-CN"/>
        </w:rPr>
      </w:pPr>
    </w:p>
    <w:sectPr w:rsidR="003B468A" w:rsidSect="00575779">
      <w:headerReference w:type="even" r:id="rId13"/>
      <w:headerReference w:type="default" r:id="rId14"/>
      <w:footerReference w:type="even" r:id="rId15"/>
      <w:footerReference w:type="default" r:id="rId16"/>
      <w:footerReference w:type="first" r:id="rId17"/>
      <w:pgSz w:w="12240" w:h="15840" w:code="1"/>
      <w:pgMar w:top="720" w:right="1440" w:bottom="862" w:left="1440" w:header="720" w:footer="476"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0B2AC" w14:textId="77777777" w:rsidR="00B15008" w:rsidRDefault="00B15008">
      <w:r>
        <w:separator/>
      </w:r>
    </w:p>
  </w:endnote>
  <w:endnote w:type="continuationSeparator" w:id="0">
    <w:p w14:paraId="5DF723D3" w14:textId="77777777" w:rsidR="00B15008" w:rsidRDefault="00B15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crosoft JhengHei">
    <w:panose1 w:val="020B0604030504040204"/>
    <w:charset w:val="88"/>
    <w:family w:val="swiss"/>
    <w:pitch w:val="variable"/>
    <w:sig w:usb0="000002A7" w:usb1="28CF4400" w:usb2="00000016" w:usb3="00000000" w:csb0="00100009"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7099799"/>
      <w:docPartObj>
        <w:docPartGallery w:val="Page Numbers (Bottom of Page)"/>
        <w:docPartUnique/>
      </w:docPartObj>
    </w:sdtPr>
    <w:sdtContent>
      <w:p w14:paraId="6CD4D38F" w14:textId="4337E7DA" w:rsidR="00F426BC" w:rsidRDefault="00F426BC" w:rsidP="00F426BC">
        <w:pPr>
          <w:pStyle w:val="Footer"/>
          <w:jc w:val="center"/>
        </w:pPr>
        <w:r>
          <w:fldChar w:fldCharType="begin"/>
        </w:r>
        <w:r>
          <w:instrText>PAGE   \* MERGEFORMAT</w:instrText>
        </w:r>
        <w:r>
          <w:fldChar w:fldCharType="separate"/>
        </w:r>
        <w:r w:rsidR="001A1EF6" w:rsidRPr="001A1EF6">
          <w:rPr>
            <w:noProof/>
            <w:lang w:val="zh-CN" w:eastAsia="zh-CN"/>
          </w:rPr>
          <w:t>4</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1124523"/>
      <w:docPartObj>
        <w:docPartGallery w:val="Page Numbers (Bottom of Page)"/>
        <w:docPartUnique/>
      </w:docPartObj>
    </w:sdtPr>
    <w:sdtContent>
      <w:p w14:paraId="55557CD5" w14:textId="1838DF99" w:rsidR="00F713DF" w:rsidRDefault="00F713DF" w:rsidP="00F426BC">
        <w:pPr>
          <w:pStyle w:val="Footer"/>
          <w:jc w:val="center"/>
        </w:pPr>
        <w:r>
          <w:fldChar w:fldCharType="begin"/>
        </w:r>
        <w:r>
          <w:instrText>PAGE   \* MERGEFORMAT</w:instrText>
        </w:r>
        <w:r>
          <w:fldChar w:fldCharType="separate"/>
        </w:r>
        <w:r w:rsidR="001A1EF6" w:rsidRPr="001A1EF6">
          <w:rPr>
            <w:noProof/>
            <w:lang w:val="zh-CN" w:eastAsia="zh-CN"/>
          </w:rPr>
          <w:t>5</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85644" w14:textId="77777777" w:rsidR="00F713DF" w:rsidRDefault="00F713DF" w:rsidP="00F713DF">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370004C3" w14:textId="77777777" w:rsidR="005725BE" w:rsidRPr="00F713DF" w:rsidRDefault="005725BE" w:rsidP="005725BE">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99E80" w14:textId="77777777" w:rsidR="00B15008" w:rsidRDefault="00B15008">
      <w:r>
        <w:separator/>
      </w:r>
    </w:p>
  </w:footnote>
  <w:footnote w:type="continuationSeparator" w:id="0">
    <w:p w14:paraId="4ED49402" w14:textId="77777777" w:rsidR="00B15008" w:rsidRDefault="00B15008">
      <w:r>
        <w:continuationSeparator/>
      </w:r>
    </w:p>
  </w:footnote>
  <w:footnote w:id="1">
    <w:p w14:paraId="525D1AA7" w14:textId="3BF3D0CF" w:rsidR="00F35401" w:rsidRPr="008A47F7" w:rsidRDefault="00F35401" w:rsidP="00F35401">
      <w:pPr>
        <w:pStyle w:val="FootnoteText"/>
        <w:rPr>
          <w:lang w:val="en-US" w:eastAsia="zh-CN"/>
        </w:rPr>
      </w:pPr>
      <w:r>
        <w:rPr>
          <w:rStyle w:val="FootnoteReference"/>
        </w:rPr>
        <w:footnoteRef/>
      </w:r>
      <w:r>
        <w:rPr>
          <w:lang w:eastAsia="zh-CN"/>
        </w:rPr>
        <w:t xml:space="preserve"> </w:t>
      </w:r>
      <w:r w:rsidR="008B679D">
        <w:rPr>
          <w:lang w:eastAsia="zh-CN"/>
        </w:rPr>
        <w:t>UNEP/</w:t>
      </w:r>
      <w:proofErr w:type="spellStart"/>
      <w:r w:rsidR="008B679D">
        <w:rPr>
          <w:lang w:eastAsia="zh-CN"/>
        </w:rPr>
        <w:t>OzL.Pro</w:t>
      </w:r>
      <w:proofErr w:type="spellEnd"/>
      <w:r w:rsidR="008B679D">
        <w:rPr>
          <w:lang w:eastAsia="zh-CN"/>
        </w:rPr>
        <w:t>/ExCom/93/1</w:t>
      </w:r>
    </w:p>
  </w:footnote>
  <w:footnote w:id="2">
    <w:p w14:paraId="07A15359" w14:textId="535F863C" w:rsidR="00DE6214" w:rsidRPr="00BF277A" w:rsidRDefault="00DE6214" w:rsidP="00DE6214">
      <w:pPr>
        <w:pStyle w:val="FootnoteText"/>
        <w:rPr>
          <w:lang w:eastAsia="zh-CN"/>
        </w:rPr>
      </w:pPr>
      <w:r w:rsidRPr="00FE3307">
        <w:rPr>
          <w:rStyle w:val="FootnoteReference"/>
        </w:rPr>
        <w:footnoteRef/>
      </w:r>
      <w:r w:rsidR="00A653F5">
        <w:rPr>
          <w:lang w:eastAsia="zh-CN"/>
        </w:rPr>
        <w:t xml:space="preserve"> </w:t>
      </w:r>
      <w:proofErr w:type="spellStart"/>
      <w:r>
        <w:rPr>
          <w:rFonts w:hint="eastAsia"/>
          <w:lang w:eastAsia="zh-CN"/>
        </w:rPr>
        <w:t>依照</w:t>
      </w:r>
      <w:proofErr w:type="spellEnd"/>
      <w:r w:rsidR="00E976D8">
        <w:rPr>
          <w:rFonts w:ascii="SimSun" w:eastAsia="SimSun" w:hAnsi="SimSun" w:cs="SimSun" w:hint="eastAsia"/>
          <w:lang w:eastAsia="zh-CN"/>
        </w:rPr>
        <w:t>委内瑞拉玻利瓦尔共和国</w:t>
      </w:r>
      <w:r w:rsidR="005658A2">
        <w:rPr>
          <w:rFonts w:ascii="SimSun" w:eastAsia="SimSun" w:hAnsi="SimSun" w:cs="SimSun" w:hint="eastAsia"/>
          <w:lang w:eastAsia="zh-CN"/>
        </w:rPr>
        <w:t>工业和国家生产部</w:t>
      </w:r>
      <w:r w:rsidR="00BF277A" w:rsidRPr="00BF277A">
        <w:rPr>
          <w:lang w:eastAsia="zh-CN"/>
        </w:rPr>
        <w:t>2023</w:t>
      </w:r>
      <w:r w:rsidR="00BF277A" w:rsidRPr="00BF277A">
        <w:rPr>
          <w:rFonts w:ascii="SimSun" w:eastAsia="SimSun" w:hAnsi="SimSun" w:cs="SimSun" w:hint="eastAsia"/>
          <w:lang w:eastAsia="zh-CN"/>
        </w:rPr>
        <w:t>年</w:t>
      </w:r>
      <w:r w:rsidR="005658A2">
        <w:rPr>
          <w:lang w:eastAsia="zh-CN"/>
        </w:rPr>
        <w:t>8</w:t>
      </w:r>
      <w:r w:rsidR="00BF277A" w:rsidRPr="00BF277A">
        <w:rPr>
          <w:rFonts w:ascii="SimSun" w:eastAsia="SimSun" w:hAnsi="SimSun" w:cs="SimSun" w:hint="eastAsia"/>
          <w:lang w:eastAsia="zh-CN"/>
        </w:rPr>
        <w:t>月</w:t>
      </w:r>
      <w:r w:rsidR="005658A2">
        <w:rPr>
          <w:lang w:eastAsia="zh-CN"/>
        </w:rPr>
        <w:t>22</w:t>
      </w:r>
      <w:r w:rsidR="00BF277A" w:rsidRPr="00BF277A">
        <w:rPr>
          <w:rFonts w:ascii="SimSun" w:eastAsia="SimSun" w:hAnsi="SimSun" w:cs="SimSun" w:hint="eastAsia"/>
          <w:lang w:eastAsia="zh-CN"/>
        </w:rPr>
        <w:t>日致</w:t>
      </w:r>
      <w:r w:rsidR="005658A2">
        <w:rPr>
          <w:rFonts w:ascii="SimSun" w:eastAsia="SimSun" w:hAnsi="SimSun" w:cs="SimSun" w:hint="eastAsia"/>
          <w:lang w:eastAsia="zh-CN"/>
        </w:rPr>
        <w:t>工发组织</w:t>
      </w:r>
      <w:r w:rsidR="00BF277A" w:rsidRPr="00BF277A">
        <w:rPr>
          <w:rFonts w:ascii="SimSun" w:eastAsia="SimSun" w:hAnsi="SimSun" w:cs="SimSun" w:hint="eastAsia"/>
          <w:lang w:eastAsia="zh-CN"/>
        </w:rPr>
        <w:t>的信函</w:t>
      </w:r>
      <w:r>
        <w:rPr>
          <w:rFonts w:hint="eastAsia"/>
          <w:lang w:eastAsia="zh-CN"/>
        </w:rPr>
        <w:t>。</w:t>
      </w:r>
      <w:r w:rsidR="00BF277A">
        <w:rPr>
          <w:lang w:eastAsia="zh-CN"/>
        </w:rPr>
        <w:t xml:space="preserve">    </w:t>
      </w:r>
    </w:p>
  </w:footnote>
  <w:footnote w:id="3">
    <w:p w14:paraId="559F588D" w14:textId="77777777" w:rsidR="007116AE" w:rsidRPr="008F198B" w:rsidRDefault="007116AE" w:rsidP="007116AE">
      <w:pPr>
        <w:pStyle w:val="FootnoteText"/>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/ExCom/91/56</w:t>
      </w:r>
    </w:p>
  </w:footnote>
  <w:footnote w:id="4">
    <w:p w14:paraId="2A9996D2" w14:textId="08870596" w:rsidR="00570DE0" w:rsidRPr="00F84CE8" w:rsidRDefault="00570DE0" w:rsidP="00570DE0">
      <w:pPr>
        <w:pStyle w:val="FootnoteText"/>
        <w:rPr>
          <w:lang w:val="en-US" w:eastAsia="zh-CN"/>
        </w:rPr>
      </w:pPr>
      <w:r>
        <w:rPr>
          <w:rStyle w:val="FootnoteReference"/>
        </w:rPr>
        <w:footnoteRef/>
      </w:r>
      <w:r w:rsidR="00F84CE8">
        <w:rPr>
          <w:rFonts w:ascii="SimSun" w:eastAsia="SimSun" w:hAnsi="SimSun" w:cs="SimSun" w:hint="eastAsia"/>
          <w:lang w:val="en-GB" w:eastAsia="zh-CN"/>
        </w:rPr>
        <w:t xml:space="preserve"> </w:t>
      </w:r>
      <w:r w:rsidR="00F84CE8" w:rsidRPr="00F84CE8">
        <w:rPr>
          <w:rFonts w:ascii="SimSun" w:eastAsia="SimSun" w:hAnsi="SimSun" w:cs="SimSun" w:hint="eastAsia"/>
          <w:lang w:val="en-GB" w:eastAsia="zh-CN"/>
        </w:rPr>
        <w:t>在第</w:t>
      </w:r>
      <w:r w:rsidR="00F84CE8">
        <w:rPr>
          <w:rFonts w:ascii="SimSun" w:eastAsia="SimSun" w:hAnsi="SimSun" w:cs="SimSun" w:hint="eastAsia"/>
          <w:lang w:val="en-GB" w:eastAsia="zh-CN"/>
        </w:rPr>
        <w:t>三</w:t>
      </w:r>
      <w:r w:rsidR="00F84CE8" w:rsidRPr="00F84CE8">
        <w:rPr>
          <w:rFonts w:ascii="SimSun" w:eastAsia="SimSun" w:hAnsi="SimSun" w:cs="SimSun" w:hint="eastAsia"/>
          <w:lang w:val="en-GB" w:eastAsia="zh-CN"/>
        </w:rPr>
        <w:t>次供资申请进度报告中纳入</w:t>
      </w:r>
      <w:r w:rsidR="00F84CE8">
        <w:rPr>
          <w:rFonts w:ascii="SimSun" w:eastAsia="SimSun" w:hAnsi="SimSun" w:cs="SimSun" w:hint="eastAsia"/>
          <w:lang w:val="en-GB" w:eastAsia="zh-CN"/>
        </w:rPr>
        <w:t>重新建立和</w:t>
      </w:r>
      <w:r w:rsidR="00F84CE8" w:rsidRPr="00F84CE8">
        <w:rPr>
          <w:rFonts w:ascii="SimSun" w:eastAsia="SimSun" w:hAnsi="SimSun" w:cs="SimSun" w:hint="eastAsia"/>
          <w:lang w:val="en-GB" w:eastAsia="zh-CN"/>
        </w:rPr>
        <w:t>施行许可证和配额制度取得的最新进展，以及为监测当地氟氯烃市场而对进口商、经销商和用户进行走访的结果，包括应对已查明的非</w:t>
      </w:r>
      <w:r w:rsidR="003E2ECB">
        <w:rPr>
          <w:rFonts w:ascii="SimSun" w:eastAsia="SimSun" w:hAnsi="SimSun" w:cs="SimSun" w:hint="eastAsia"/>
          <w:lang w:val="en-GB" w:eastAsia="zh-CN"/>
        </w:rPr>
        <w:t>正规</w:t>
      </w:r>
      <w:r w:rsidR="00F84CE8" w:rsidRPr="00F84CE8">
        <w:rPr>
          <w:rFonts w:ascii="SimSun" w:eastAsia="SimSun" w:hAnsi="SimSun" w:cs="SimSun" w:hint="eastAsia"/>
          <w:lang w:val="en-GB" w:eastAsia="zh-CN"/>
        </w:rPr>
        <w:t>进口和拥有氟氯烃的情况而提议的惩罚或措施</w:t>
      </w:r>
      <w:r w:rsidR="00F84CE8">
        <w:rPr>
          <w:rFonts w:ascii="SimSun" w:eastAsia="SimSun" w:hAnsi="SimSun" w:cs="SimSun" w:hint="eastAsia"/>
          <w:lang w:val="en-GB" w:eastAsia="zh-CN"/>
        </w:rPr>
        <w:t>。</w:t>
      </w:r>
    </w:p>
  </w:footnote>
  <w:footnote w:id="5">
    <w:p w14:paraId="6D6BCB57" w14:textId="66FE7944" w:rsidR="00594EA7" w:rsidRPr="00F66D2B" w:rsidRDefault="00594EA7" w:rsidP="00F66D2B">
      <w:pPr>
        <w:pStyle w:val="FootnoteText"/>
        <w:rPr>
          <w:lang w:val="en-US" w:eastAsia="zh-CN"/>
        </w:rPr>
      </w:pPr>
      <w:r>
        <w:rPr>
          <w:rStyle w:val="FootnoteReference"/>
        </w:rPr>
        <w:footnoteRef/>
      </w:r>
      <w:r>
        <w:rPr>
          <w:lang w:eastAsia="zh-CN"/>
        </w:rPr>
        <w:t xml:space="preserve"> </w:t>
      </w:r>
      <w:r w:rsidR="00F84CE8" w:rsidRPr="00F84CE8">
        <w:rPr>
          <w:rFonts w:ascii="SimSun" w:eastAsia="SimSun" w:hAnsi="SimSun" w:cs="SimSun" w:hint="eastAsia"/>
          <w:lang w:val="en-GB" w:eastAsia="zh-CN"/>
        </w:rPr>
        <w:t>委内瑞拉工业规范委员会</w:t>
      </w:r>
      <w:r w:rsidR="00F84CE8">
        <w:rPr>
          <w:rFonts w:ascii="SimSun" w:eastAsia="SimSun" w:hAnsi="SimSun" w:cs="SimSun" w:hint="eastAsia"/>
          <w:lang w:eastAsia="zh-CN"/>
        </w:rPr>
        <w:t>标准</w:t>
      </w:r>
      <w:r w:rsidRPr="00B67073">
        <w:rPr>
          <w:lang w:eastAsia="zh-CN"/>
        </w:rPr>
        <w:t xml:space="preserve">5006:2018 </w:t>
      </w:r>
      <w:r w:rsidR="00F84CE8">
        <w:rPr>
          <w:rFonts w:ascii="SimSun" w:eastAsia="SimSun" w:hAnsi="SimSun" w:cs="SimSun" w:hint="eastAsia"/>
          <w:lang w:eastAsia="zh-CN"/>
        </w:rPr>
        <w:t>基于欧洲标准化委员会发布的</w:t>
      </w:r>
      <w:r w:rsidR="00F84CE8" w:rsidRPr="00B67073">
        <w:rPr>
          <w:lang w:eastAsia="zh-CN"/>
        </w:rPr>
        <w:t>UNE</w:t>
      </w:r>
      <w:r w:rsidR="00F84CE8">
        <w:rPr>
          <w:lang w:eastAsia="zh-CN"/>
        </w:rPr>
        <w:noBreakHyphen/>
      </w:r>
      <w:r w:rsidR="00F84CE8" w:rsidRPr="00B67073">
        <w:rPr>
          <w:lang w:eastAsia="zh-CN"/>
        </w:rPr>
        <w:t>EN</w:t>
      </w:r>
      <w:r w:rsidR="00F84CE8">
        <w:rPr>
          <w:lang w:eastAsia="zh-CN"/>
        </w:rPr>
        <w:t xml:space="preserve"> </w:t>
      </w:r>
      <w:r w:rsidR="00F84CE8" w:rsidRPr="00B67073">
        <w:rPr>
          <w:lang w:eastAsia="zh-CN"/>
        </w:rPr>
        <w:t>378</w:t>
      </w:r>
      <w:r w:rsidR="00F84CE8">
        <w:rPr>
          <w:rFonts w:ascii="SimSun" w:eastAsia="SimSun" w:hAnsi="SimSun" w:cs="SimSun" w:hint="eastAsia"/>
          <w:lang w:eastAsia="zh-CN"/>
        </w:rPr>
        <w:t>标准之</w:t>
      </w:r>
      <w:r w:rsidR="00F84CE8" w:rsidRPr="00F84CE8">
        <w:rPr>
          <w:rFonts w:eastAsia="SimSun"/>
          <w:lang w:eastAsia="zh-CN"/>
        </w:rPr>
        <w:t>第</w:t>
      </w:r>
      <w:r w:rsidR="00F84CE8" w:rsidRPr="00F84CE8">
        <w:rPr>
          <w:rFonts w:eastAsia="SimSun"/>
          <w:lang w:eastAsia="zh-CN"/>
        </w:rPr>
        <w:t>1</w:t>
      </w:r>
      <w:r w:rsidR="00F84CE8" w:rsidRPr="00F84CE8">
        <w:rPr>
          <w:rFonts w:eastAsia="SimSun"/>
          <w:lang w:eastAsia="zh-CN"/>
        </w:rPr>
        <w:t>、</w:t>
      </w:r>
      <w:r w:rsidR="00F84CE8" w:rsidRPr="00F84CE8">
        <w:rPr>
          <w:rFonts w:eastAsia="SimSun"/>
          <w:lang w:eastAsia="zh-CN"/>
        </w:rPr>
        <w:t>3</w:t>
      </w:r>
      <w:r w:rsidR="00F84CE8" w:rsidRPr="00F84CE8">
        <w:rPr>
          <w:rFonts w:eastAsia="SimSun"/>
          <w:lang w:eastAsia="zh-CN"/>
        </w:rPr>
        <w:t>及</w:t>
      </w:r>
      <w:r w:rsidR="00F84CE8" w:rsidRPr="00F84CE8">
        <w:rPr>
          <w:rFonts w:eastAsia="SimSun"/>
          <w:lang w:eastAsia="zh-CN"/>
        </w:rPr>
        <w:t>4</w:t>
      </w:r>
      <w:r w:rsidR="00F84CE8">
        <w:rPr>
          <w:rFonts w:ascii="SimSun" w:eastAsia="SimSun" w:hAnsi="SimSun" w:cs="SimSun" w:hint="eastAsia"/>
          <w:lang w:eastAsia="zh-CN"/>
        </w:rPr>
        <w:t>部分，</w:t>
      </w:r>
      <w:r w:rsidR="00F66D2B" w:rsidRPr="00F66D2B">
        <w:rPr>
          <w:rFonts w:ascii="SimSun" w:eastAsia="SimSun" w:hAnsi="SimSun" w:cs="SimSun" w:hint="eastAsia"/>
          <w:lang w:val="en-GB" w:eastAsia="zh-CN"/>
        </w:rPr>
        <w:t>适用于含有</w:t>
      </w:r>
      <w:r w:rsidR="00F66D2B" w:rsidRPr="00F66D2B">
        <w:rPr>
          <w:lang w:val="en-GB" w:eastAsia="zh-CN"/>
        </w:rPr>
        <w:t>3</w:t>
      </w:r>
      <w:r w:rsidR="00F66D2B" w:rsidRPr="00F66D2B">
        <w:rPr>
          <w:rFonts w:ascii="SimSun" w:eastAsia="SimSun" w:hAnsi="SimSun" w:cs="SimSun" w:hint="eastAsia"/>
          <w:lang w:val="en-GB" w:eastAsia="zh-CN"/>
        </w:rPr>
        <w:t>公斤以上</w:t>
      </w:r>
      <w:r w:rsidR="00F66D2B">
        <w:rPr>
          <w:rFonts w:ascii="SimSun" w:eastAsia="SimSun" w:hAnsi="SimSun" w:cs="SimSun" w:hint="eastAsia"/>
          <w:lang w:val="en-GB" w:eastAsia="zh-CN"/>
        </w:rPr>
        <w:t>任何</w:t>
      </w:r>
      <w:r w:rsidR="00F66D2B" w:rsidRPr="00F66D2B">
        <w:rPr>
          <w:rFonts w:ascii="SimSun" w:eastAsia="SimSun" w:hAnsi="SimSun" w:cs="SimSun" w:hint="eastAsia"/>
          <w:lang w:val="en-GB" w:eastAsia="zh-CN"/>
        </w:rPr>
        <w:t>卤化制冷剂的系统和设备，以及含有</w:t>
      </w:r>
      <w:r w:rsidR="00F66D2B" w:rsidRPr="00F66D2B">
        <w:rPr>
          <w:lang w:val="en-GB" w:eastAsia="zh-CN"/>
        </w:rPr>
        <w:t>1.5</w:t>
      </w:r>
      <w:r w:rsidR="00F66D2B" w:rsidRPr="00F66D2B">
        <w:rPr>
          <w:rFonts w:ascii="SimSun" w:eastAsia="SimSun" w:hAnsi="SimSun" w:cs="SimSun" w:hint="eastAsia"/>
          <w:lang w:val="en-GB" w:eastAsia="zh-CN"/>
        </w:rPr>
        <w:t>公斤以上</w:t>
      </w:r>
      <w:r w:rsidR="00F66D2B">
        <w:rPr>
          <w:rFonts w:ascii="SimSun" w:eastAsia="SimSun" w:hAnsi="SimSun" w:cs="SimSun" w:hint="eastAsia"/>
          <w:lang w:val="en-GB" w:eastAsia="zh-CN"/>
        </w:rPr>
        <w:t>任何</w:t>
      </w:r>
      <w:r w:rsidR="00F66D2B" w:rsidRPr="00F66D2B">
        <w:rPr>
          <w:rFonts w:ascii="SimSun" w:eastAsia="SimSun" w:hAnsi="SimSun" w:cs="SimSun" w:hint="eastAsia"/>
          <w:lang w:val="en-GB" w:eastAsia="zh-CN"/>
        </w:rPr>
        <w:t>易燃制冷剂的系统和设备</w:t>
      </w:r>
      <w:r w:rsidR="00F66D2B">
        <w:rPr>
          <w:rFonts w:ascii="SimSun" w:eastAsia="SimSun" w:hAnsi="SimSun" w:cs="SimSun" w:hint="eastAsia"/>
          <w:lang w:val="en-GB" w:eastAsia="zh-CN"/>
        </w:rPr>
        <w:t>。</w:t>
      </w:r>
    </w:p>
  </w:footnote>
  <w:footnote w:id="6">
    <w:p w14:paraId="5B64BD1E" w14:textId="412990BA" w:rsidR="00594EA7" w:rsidRPr="00B20901" w:rsidRDefault="00594EA7" w:rsidP="00F66D2B">
      <w:pPr>
        <w:pStyle w:val="FootnoteText"/>
        <w:rPr>
          <w:lang w:val="en-GB" w:eastAsia="zh-CN"/>
        </w:rPr>
      </w:pPr>
      <w:r w:rsidRPr="00B20901">
        <w:rPr>
          <w:rStyle w:val="FootnoteReference"/>
        </w:rPr>
        <w:footnoteRef/>
      </w:r>
      <w:r w:rsidR="00F66D2B">
        <w:rPr>
          <w:rFonts w:ascii="SimSun" w:eastAsia="SimSun" w:hAnsi="SimSun" w:cs="SimSun" w:hint="eastAsia"/>
          <w:lang w:val="en-GB" w:eastAsia="zh-CN"/>
        </w:rPr>
        <w:t xml:space="preserve"> </w:t>
      </w:r>
      <w:r w:rsidR="00F66D2B" w:rsidRPr="00F66D2B">
        <w:rPr>
          <w:rFonts w:ascii="SimSun" w:eastAsia="SimSun" w:hAnsi="SimSun" w:cs="SimSun" w:hint="eastAsia"/>
          <w:lang w:val="en-GB" w:eastAsia="zh-CN"/>
        </w:rPr>
        <w:t>工业和技术改造基金隶属于工业和国</w:t>
      </w:r>
      <w:r w:rsidR="00F66D2B">
        <w:rPr>
          <w:rFonts w:ascii="SimSun" w:eastAsia="SimSun" w:hAnsi="SimSun" w:cs="SimSun" w:hint="eastAsia"/>
          <w:lang w:val="en-GB" w:eastAsia="zh-CN"/>
        </w:rPr>
        <w:t>家</w:t>
      </w:r>
      <w:r w:rsidR="00F66D2B" w:rsidRPr="00F66D2B">
        <w:rPr>
          <w:rFonts w:ascii="SimSun" w:eastAsia="SimSun" w:hAnsi="SimSun" w:cs="SimSun" w:hint="eastAsia"/>
          <w:lang w:val="en-GB" w:eastAsia="zh-CN"/>
        </w:rPr>
        <w:t>生产部，负责实施</w:t>
      </w:r>
      <w:r w:rsidR="00F66D2B">
        <w:rPr>
          <w:rFonts w:ascii="SimSun" w:eastAsia="SimSun" w:hAnsi="SimSun" w:cs="SimSun" w:hint="eastAsia"/>
          <w:lang w:val="en-GB" w:eastAsia="zh-CN"/>
        </w:rPr>
        <w:t>氟氯烃淘汰管理计划。</w:t>
      </w:r>
    </w:p>
  </w:footnote>
  <w:footnote w:id="7">
    <w:p w14:paraId="445E8BF5" w14:textId="77E33AD3" w:rsidR="004D6C79" w:rsidRPr="00F66D2B" w:rsidRDefault="004D6C79" w:rsidP="004D6C79">
      <w:pPr>
        <w:pStyle w:val="FootnoteText"/>
        <w:rPr>
          <w:lang w:val="en-US" w:eastAsia="zh-CN"/>
        </w:rPr>
      </w:pPr>
      <w:r>
        <w:rPr>
          <w:rStyle w:val="FootnoteReference"/>
        </w:rPr>
        <w:footnoteRef/>
      </w:r>
      <w:r w:rsidR="00F66D2B">
        <w:rPr>
          <w:rFonts w:ascii="SimSun" w:eastAsia="SimSun" w:hAnsi="SimSun" w:cs="SimSun" w:hint="eastAsia"/>
          <w:lang w:val="en-GB" w:eastAsia="zh-CN"/>
        </w:rPr>
        <w:t xml:space="preserve"> </w:t>
      </w:r>
      <w:r w:rsidR="00F66D2B" w:rsidRPr="00F66D2B">
        <w:rPr>
          <w:rFonts w:ascii="SimSun" w:eastAsia="SimSun" w:hAnsi="SimSun" w:cs="SimSun" w:hint="eastAsia"/>
          <w:lang w:val="en-GB" w:eastAsia="zh-CN"/>
        </w:rPr>
        <w:t>回收</w:t>
      </w:r>
      <w:r w:rsidR="00C00E96">
        <w:rPr>
          <w:rFonts w:ascii="SimSun" w:eastAsia="SimSun" w:hAnsi="SimSun" w:cs="SimSun" w:hint="eastAsia"/>
          <w:lang w:val="en-GB" w:eastAsia="zh-CN"/>
        </w:rPr>
        <w:t>设备</w:t>
      </w:r>
      <w:r w:rsidR="00F66D2B" w:rsidRPr="00F66D2B">
        <w:rPr>
          <w:rFonts w:ascii="SimSun" w:eastAsia="SimSun" w:hAnsi="SimSun" w:cs="SimSun" w:hint="eastAsia"/>
          <w:lang w:val="en-GB" w:eastAsia="zh-CN"/>
        </w:rPr>
        <w:t>、</w:t>
      </w:r>
      <w:r w:rsidR="00CE29E8">
        <w:rPr>
          <w:rFonts w:ascii="SimSun" w:eastAsia="SimSun" w:hAnsi="SimSun" w:cs="SimSun" w:hint="eastAsia"/>
          <w:lang w:val="en-GB" w:eastAsia="zh-CN"/>
        </w:rPr>
        <w:t>钢瓶</w:t>
      </w:r>
      <w:r w:rsidR="00F66D2B" w:rsidRPr="00F66D2B">
        <w:rPr>
          <w:rFonts w:ascii="SimSun" w:eastAsia="SimSun" w:hAnsi="SimSun" w:cs="SimSun" w:hint="eastAsia"/>
          <w:lang w:val="en-GB" w:eastAsia="zh-CN"/>
        </w:rPr>
        <w:t>、真空泵、制冷剂歧管、真空计</w:t>
      </w:r>
      <w:r w:rsidR="00F66D2B">
        <w:rPr>
          <w:rFonts w:ascii="SimSun" w:eastAsia="SimSun" w:hAnsi="SimSun" w:cs="SimSun" w:hint="eastAsia"/>
          <w:lang w:val="en-GB" w:eastAsia="zh-CN"/>
        </w:rPr>
        <w:t>工具箱</w:t>
      </w:r>
      <w:r w:rsidR="00F66D2B" w:rsidRPr="00F66D2B">
        <w:rPr>
          <w:rFonts w:ascii="SimSun" w:eastAsia="SimSun" w:hAnsi="SimSun" w:cs="SimSun" w:hint="eastAsia"/>
          <w:lang w:val="en-GB" w:eastAsia="zh-CN"/>
        </w:rPr>
        <w:t>、电子负载秤、钳形表、电流表和夹断钳</w:t>
      </w:r>
      <w:r w:rsidR="00F66D2B">
        <w:rPr>
          <w:rFonts w:ascii="SimSun" w:eastAsia="SimSun" w:hAnsi="SimSun" w:cs="SimSun" w:hint="eastAsia"/>
          <w:lang w:val="en-GB" w:eastAsia="zh-CN"/>
        </w:rPr>
        <w:t>。</w:t>
      </w:r>
    </w:p>
  </w:footnote>
  <w:footnote w:id="8">
    <w:p w14:paraId="55AF42A4" w14:textId="549FB91A" w:rsidR="004F0CFA" w:rsidRPr="00B76A46" w:rsidRDefault="004F0CFA" w:rsidP="004F0CFA">
      <w:pPr>
        <w:pStyle w:val="FootnoteText"/>
        <w:rPr>
          <w:lang w:eastAsia="zh-CN"/>
        </w:rPr>
      </w:pPr>
      <w:r>
        <w:rPr>
          <w:rStyle w:val="FootnoteReference"/>
        </w:rPr>
        <w:footnoteRef/>
      </w:r>
      <w:r>
        <w:rPr>
          <w:lang w:eastAsia="zh-CN"/>
        </w:rPr>
        <w:t xml:space="preserve"> </w:t>
      </w:r>
      <w:r w:rsidRPr="00B76A46">
        <w:rPr>
          <w:lang w:eastAsia="zh-CN"/>
        </w:rPr>
        <w:t>18,000 BTU</w:t>
      </w:r>
      <w:r w:rsidR="00F66D2B">
        <w:rPr>
          <w:rFonts w:ascii="SimSun" w:eastAsia="SimSun" w:hAnsi="SimSun" w:cs="SimSun" w:hint="eastAsia"/>
          <w:lang w:eastAsia="zh-CN"/>
        </w:rPr>
        <w:t>的能力</w:t>
      </w:r>
      <w:r w:rsidR="00CC3583">
        <w:rPr>
          <w:rFonts w:ascii="SimSun" w:eastAsia="SimSun" w:hAnsi="SimSun" w:cs="SimSun" w:hint="eastAsia"/>
          <w:lang w:eastAsia="zh-CN"/>
        </w:rPr>
        <w:t>，充注量</w:t>
      </w:r>
      <w:r w:rsidR="00CC3583" w:rsidRPr="00C00E96">
        <w:rPr>
          <w:rFonts w:eastAsia="SimSun"/>
          <w:lang w:eastAsia="zh-CN"/>
        </w:rPr>
        <w:t>为</w:t>
      </w:r>
      <w:r w:rsidR="00CC3583" w:rsidRPr="00C00E96">
        <w:rPr>
          <w:rFonts w:eastAsia="SimSun"/>
          <w:lang w:eastAsia="zh-CN"/>
        </w:rPr>
        <w:t>320</w:t>
      </w:r>
      <w:r w:rsidR="00CC3583" w:rsidRPr="00C00E96">
        <w:rPr>
          <w:rFonts w:eastAsia="SimSun"/>
          <w:lang w:eastAsia="zh-CN"/>
        </w:rPr>
        <w:t>克</w:t>
      </w:r>
      <w:r w:rsidRPr="00C00E96">
        <w:rPr>
          <w:lang w:eastAsia="zh-CN"/>
        </w:rPr>
        <w:t>R-290</w:t>
      </w:r>
      <w:r w:rsidR="00CC3583" w:rsidRPr="00C00E96">
        <w:rPr>
          <w:rFonts w:eastAsia="SimSun"/>
          <w:lang w:eastAsia="zh-CN"/>
        </w:rPr>
        <w:t>，能效</w:t>
      </w:r>
      <w:r w:rsidR="00CC3583">
        <w:rPr>
          <w:rFonts w:ascii="SimSun" w:eastAsia="SimSun" w:hAnsi="SimSun" w:cs="SimSun" w:hint="eastAsia"/>
          <w:lang w:eastAsia="zh-CN"/>
        </w:rPr>
        <w:t>等级</w:t>
      </w:r>
      <w:r w:rsidR="00C00E96">
        <w:rPr>
          <w:rFonts w:ascii="SimSun" w:eastAsia="SimSun" w:hAnsi="SimSun" w:cs="SimSun" w:hint="eastAsia"/>
          <w:lang w:eastAsia="zh-CN"/>
        </w:rPr>
        <w:t>为</w:t>
      </w:r>
      <w:r w:rsidRPr="00B76A46">
        <w:rPr>
          <w:lang w:eastAsia="zh-CN"/>
        </w:rPr>
        <w:t>5.2</w:t>
      </w:r>
      <w:r>
        <w:rPr>
          <w:lang w:eastAsia="zh-CN"/>
        </w:rPr>
        <w:t xml:space="preserve"> </w:t>
      </w:r>
      <w:r w:rsidR="00CC3583">
        <w:rPr>
          <w:rFonts w:ascii="SimSun" w:eastAsia="SimSun" w:hAnsi="SimSun" w:cs="SimSun" w:hint="eastAsia"/>
          <w:lang w:eastAsia="zh-CN"/>
        </w:rPr>
        <w:t>。</w:t>
      </w:r>
    </w:p>
  </w:footnote>
  <w:footnote w:id="9">
    <w:p w14:paraId="7216F652" w14:textId="7F97425E" w:rsidR="00DD3EC9" w:rsidRDefault="00DD3EC9" w:rsidP="00DD3EC9">
      <w:pPr>
        <w:pStyle w:val="FootnoteText"/>
        <w:rPr>
          <w:lang w:eastAsia="zh-CN"/>
        </w:rPr>
      </w:pPr>
      <w:r>
        <w:rPr>
          <w:rStyle w:val="FootnoteReference"/>
        </w:rPr>
        <w:footnoteRef/>
      </w:r>
      <w:r w:rsidR="00CE29E8">
        <w:rPr>
          <w:rFonts w:ascii="SimSun" w:eastAsia="SimSun" w:hAnsi="SimSun" w:cs="SimSun" w:hint="eastAsia"/>
          <w:lang w:val="en-GB" w:eastAsia="zh-CN"/>
        </w:rPr>
        <w:t xml:space="preserve"> </w:t>
      </w:r>
      <w:r w:rsidR="00CE29E8" w:rsidRPr="00CE29E8">
        <w:rPr>
          <w:rFonts w:ascii="SimSun" w:eastAsia="SimSun" w:hAnsi="SimSun" w:cs="SimSun" w:hint="eastAsia"/>
          <w:lang w:val="en-GB" w:eastAsia="zh-CN"/>
        </w:rPr>
        <w:t>回收</w:t>
      </w:r>
      <w:r w:rsidR="002E3BB7">
        <w:rPr>
          <w:rFonts w:ascii="SimSun" w:eastAsia="SimSun" w:hAnsi="SimSun" w:cs="SimSun" w:hint="eastAsia"/>
          <w:lang w:val="en-GB" w:eastAsia="zh-CN"/>
        </w:rPr>
        <w:t>设备</w:t>
      </w:r>
      <w:r w:rsidR="00CE29E8" w:rsidRPr="00CE29E8">
        <w:rPr>
          <w:rFonts w:ascii="SimSun" w:eastAsia="SimSun" w:hAnsi="SimSun" w:cs="SimSun" w:hint="eastAsia"/>
          <w:lang w:val="en-GB" w:eastAsia="zh-CN"/>
        </w:rPr>
        <w:t>、</w:t>
      </w:r>
      <w:r w:rsidR="00CE29E8">
        <w:rPr>
          <w:rFonts w:ascii="SimSun" w:eastAsia="SimSun" w:hAnsi="SimSun" w:cs="SimSun" w:hint="eastAsia"/>
          <w:lang w:val="en-GB" w:eastAsia="zh-CN"/>
        </w:rPr>
        <w:t>钢瓶</w:t>
      </w:r>
      <w:r w:rsidR="00CE29E8" w:rsidRPr="00CE29E8">
        <w:rPr>
          <w:rFonts w:ascii="SimSun" w:eastAsia="SimSun" w:hAnsi="SimSun" w:cs="SimSun" w:hint="eastAsia"/>
          <w:lang w:val="en-GB" w:eastAsia="zh-CN"/>
        </w:rPr>
        <w:t>、真空泵、制冷剂歧管、真空计工具箱、电子负载秤、钳形表、电流表和夹断钳。</w:t>
      </w:r>
    </w:p>
  </w:footnote>
  <w:footnote w:id="10">
    <w:p w14:paraId="371EB99D" w14:textId="7D268319" w:rsidR="0019074B" w:rsidRPr="00CE29E8" w:rsidRDefault="0019074B" w:rsidP="0019074B">
      <w:pPr>
        <w:pStyle w:val="FootnoteText"/>
        <w:rPr>
          <w:lang w:val="en-US" w:eastAsia="zh-CN"/>
        </w:rPr>
      </w:pPr>
      <w:r>
        <w:rPr>
          <w:rStyle w:val="FootnoteReference"/>
        </w:rPr>
        <w:footnoteRef/>
      </w:r>
      <w:r w:rsidR="00CE29E8">
        <w:rPr>
          <w:rFonts w:ascii="SimSun" w:eastAsia="SimSun" w:hAnsi="SimSun" w:cs="SimSun" w:hint="eastAsia"/>
          <w:lang w:val="en-GB" w:eastAsia="zh-CN"/>
        </w:rPr>
        <w:t xml:space="preserve"> </w:t>
      </w:r>
      <w:r w:rsidR="00CE29E8" w:rsidRPr="00CE29E8">
        <w:rPr>
          <w:rFonts w:ascii="SimSun" w:eastAsia="SimSun" w:hAnsi="SimSun" w:cs="SimSun" w:hint="eastAsia"/>
          <w:lang w:val="en-GB" w:eastAsia="zh-CN"/>
        </w:rPr>
        <w:t>回收</w:t>
      </w:r>
      <w:r w:rsidR="002E3BB7">
        <w:rPr>
          <w:rFonts w:ascii="SimSun" w:eastAsia="SimSun" w:hAnsi="SimSun" w:cs="SimSun" w:hint="eastAsia"/>
          <w:lang w:val="en-GB" w:eastAsia="zh-CN"/>
        </w:rPr>
        <w:t>设备</w:t>
      </w:r>
      <w:r w:rsidR="00CE29E8" w:rsidRPr="00CE29E8">
        <w:rPr>
          <w:rFonts w:ascii="SimSun" w:eastAsia="SimSun" w:hAnsi="SimSun" w:cs="SimSun" w:hint="eastAsia"/>
          <w:lang w:val="en-GB" w:eastAsia="zh-CN"/>
        </w:rPr>
        <w:t>、</w:t>
      </w:r>
      <w:r w:rsidR="00CE29E8">
        <w:rPr>
          <w:rFonts w:ascii="SimSun" w:eastAsia="SimSun" w:hAnsi="SimSun" w:cs="SimSun" w:hint="eastAsia"/>
          <w:lang w:val="en-GB" w:eastAsia="zh-CN"/>
        </w:rPr>
        <w:t>钢瓶</w:t>
      </w:r>
      <w:r w:rsidR="00CE29E8" w:rsidRPr="00CE29E8">
        <w:rPr>
          <w:rFonts w:ascii="SimSun" w:eastAsia="SimSun" w:hAnsi="SimSun" w:cs="SimSun" w:hint="eastAsia"/>
          <w:lang w:val="en-GB" w:eastAsia="zh-CN"/>
        </w:rPr>
        <w:t>、用于</w:t>
      </w:r>
      <w:r w:rsidR="00CE29E8">
        <w:rPr>
          <w:rFonts w:ascii="SimSun" w:eastAsia="SimSun" w:hAnsi="SimSun" w:cs="SimSun" w:hint="eastAsia"/>
          <w:lang w:val="en-GB" w:eastAsia="zh-CN"/>
        </w:rPr>
        <w:t>使用碳氢</w:t>
      </w:r>
      <w:r w:rsidR="00CE29E8" w:rsidRPr="00CE29E8">
        <w:rPr>
          <w:rFonts w:ascii="SimSun" w:eastAsia="SimSun" w:hAnsi="SimSun" w:cs="SimSun" w:hint="eastAsia"/>
          <w:lang w:val="en-GB" w:eastAsia="zh-CN"/>
        </w:rPr>
        <w:t>的真空泵、检漏仪、歧管、钳子、温度计、扳手、钳型流量计扩口工具、</w:t>
      </w:r>
      <w:r w:rsidR="00CE29E8">
        <w:rPr>
          <w:rFonts w:ascii="SimSun" w:eastAsia="SimSun" w:hAnsi="SimSun" w:cs="SimSun" w:hint="eastAsia"/>
          <w:lang w:val="en-GB" w:eastAsia="zh-CN"/>
        </w:rPr>
        <w:t>洛克林</w:t>
      </w:r>
      <w:r w:rsidR="00CE29E8" w:rsidRPr="00CE29E8">
        <w:rPr>
          <w:rFonts w:ascii="SimSun" w:eastAsia="SimSun" w:hAnsi="SimSun" w:cs="SimSun" w:hint="eastAsia"/>
          <w:lang w:val="en-GB" w:eastAsia="zh-CN"/>
        </w:rPr>
        <w:t>、切管机、弯管机、回收秤和制冷剂识别</w:t>
      </w:r>
      <w:r w:rsidR="00CE29E8">
        <w:rPr>
          <w:rFonts w:ascii="SimSun" w:eastAsia="SimSun" w:hAnsi="SimSun" w:cs="SimSun" w:hint="eastAsia"/>
          <w:lang w:val="en-GB" w:eastAsia="zh-CN"/>
        </w:rPr>
        <w:t>仪</w:t>
      </w:r>
      <w:r w:rsidR="00CE29E8" w:rsidRPr="00CE29E8">
        <w:rPr>
          <w:rFonts w:ascii="SimSun" w:eastAsia="SimSun" w:hAnsi="SimSun" w:cs="SimSun" w:hint="eastAsia"/>
          <w:lang w:val="en-GB" w:eastAsia="zh-CN"/>
        </w:rPr>
        <w:t>。</w:t>
      </w:r>
    </w:p>
  </w:footnote>
  <w:footnote w:id="11">
    <w:p w14:paraId="799CB12C" w14:textId="162E549C" w:rsidR="00DD3C85" w:rsidRDefault="00DD3C85" w:rsidP="00DD3C85">
      <w:pPr>
        <w:pStyle w:val="FootnoteText"/>
        <w:rPr>
          <w:lang w:eastAsia="zh-CN"/>
        </w:rPr>
      </w:pPr>
      <w:r>
        <w:rPr>
          <w:rStyle w:val="FootnoteReference"/>
        </w:rPr>
        <w:footnoteRef/>
      </w:r>
      <w:r>
        <w:rPr>
          <w:lang w:eastAsia="zh-CN"/>
        </w:rPr>
        <w:t xml:space="preserve"> </w:t>
      </w:r>
      <w:r w:rsidR="00AE3AE9">
        <w:rPr>
          <w:rFonts w:ascii="SimSun" w:eastAsia="SimSun" w:hAnsi="SimSun" w:cs="SimSun" w:hint="eastAsia"/>
          <w:lang w:eastAsia="zh-CN"/>
        </w:rPr>
        <w:t>使用的氟氯烃来自库存和没有进行记录的进口，由</w:t>
      </w:r>
      <w:r w:rsidR="00AE3AE9" w:rsidRPr="00A2025B">
        <w:rPr>
          <w:rFonts w:eastAsia="SimSun"/>
          <w:lang w:eastAsia="zh-CN"/>
        </w:rPr>
        <w:t>于</w:t>
      </w:r>
      <w:r w:rsidR="00AE3AE9" w:rsidRPr="00A2025B">
        <w:rPr>
          <w:rFonts w:eastAsia="SimSun"/>
          <w:lang w:eastAsia="zh-CN"/>
        </w:rPr>
        <w:t>2016</w:t>
      </w:r>
      <w:r w:rsidR="00AE3AE9" w:rsidRPr="00A2025B">
        <w:rPr>
          <w:rFonts w:eastAsia="SimSun"/>
          <w:lang w:eastAsia="zh-CN"/>
        </w:rPr>
        <w:t>年施行了</w:t>
      </w:r>
      <w:r w:rsidR="00AE3AE9" w:rsidRPr="00A2025B">
        <w:rPr>
          <w:lang w:eastAsia="zh-CN"/>
        </w:rPr>
        <w:t>HCF</w:t>
      </w:r>
      <w:r w:rsidR="00AE3AE9" w:rsidRPr="008C5936">
        <w:rPr>
          <w:lang w:eastAsia="zh-CN"/>
        </w:rPr>
        <w:t>C</w:t>
      </w:r>
      <w:r w:rsidR="00AE3AE9">
        <w:rPr>
          <w:lang w:eastAsia="zh-CN"/>
        </w:rPr>
        <w:noBreakHyphen/>
      </w:r>
      <w:r w:rsidR="00AE3AE9" w:rsidRPr="008C5936">
        <w:rPr>
          <w:lang w:eastAsia="zh-CN"/>
        </w:rPr>
        <w:t>22</w:t>
      </w:r>
      <w:r w:rsidR="00AE3AE9">
        <w:rPr>
          <w:rFonts w:ascii="SimSun" w:eastAsia="SimSun" w:hAnsi="SimSun" w:cs="SimSun" w:hint="eastAsia"/>
          <w:lang w:eastAsia="zh-CN"/>
        </w:rPr>
        <w:t>进口禁令，几年之后</w:t>
      </w:r>
      <w:r w:rsidR="00352E29">
        <w:rPr>
          <w:rFonts w:ascii="SimSun" w:eastAsia="SimSun" w:hAnsi="SimSun" w:cs="SimSun" w:hint="eastAsia"/>
          <w:lang w:eastAsia="zh-CN"/>
        </w:rPr>
        <w:t>又因为经济放缓出乎意料地关闭了</w:t>
      </w:r>
      <w:r w:rsidR="00352E29" w:rsidRPr="008C5936">
        <w:rPr>
          <w:lang w:eastAsia="zh-CN"/>
        </w:rPr>
        <w:t>HCFC-22</w:t>
      </w:r>
      <w:r w:rsidR="00352E29">
        <w:rPr>
          <w:rFonts w:ascii="SimSun" w:eastAsia="SimSun" w:hAnsi="SimSun" w:cs="SimSun" w:hint="eastAsia"/>
          <w:lang w:eastAsia="zh-CN"/>
        </w:rPr>
        <w:t>生产线。</w:t>
      </w:r>
    </w:p>
  </w:footnote>
  <w:footnote w:id="12">
    <w:p w14:paraId="6D08C43B" w14:textId="409847C1" w:rsidR="00111498" w:rsidRPr="00CE29E8" w:rsidRDefault="00111498" w:rsidP="00111498">
      <w:pPr>
        <w:pStyle w:val="FootnoteText"/>
        <w:rPr>
          <w:lang w:val="en-US" w:eastAsia="zh-CN"/>
        </w:rPr>
      </w:pPr>
      <w:r>
        <w:rPr>
          <w:rStyle w:val="FootnoteReference"/>
        </w:rPr>
        <w:footnoteRef/>
      </w:r>
      <w:r w:rsidR="00CE29E8">
        <w:rPr>
          <w:rFonts w:ascii="SimSun" w:eastAsia="SimSun" w:hAnsi="SimSun" w:cs="SimSun" w:hint="eastAsia"/>
          <w:lang w:val="en-GB" w:eastAsia="zh-CN"/>
        </w:rPr>
        <w:t xml:space="preserve"> </w:t>
      </w:r>
      <w:r w:rsidR="00CE29E8" w:rsidRPr="00CE29E8">
        <w:rPr>
          <w:rFonts w:ascii="SimSun" w:eastAsia="SimSun" w:hAnsi="SimSun" w:cs="SimSun" w:hint="eastAsia"/>
          <w:lang w:val="en-GB" w:eastAsia="zh-CN"/>
        </w:rPr>
        <w:t>注意到，如果在第二阶段实施期间需要，根据</w:t>
      </w:r>
      <w:r w:rsidR="00CE29E8">
        <w:rPr>
          <w:rFonts w:ascii="SimSun" w:eastAsia="SimSun" w:hAnsi="SimSun" w:cs="SimSun" w:hint="eastAsia"/>
          <w:lang w:val="en-GB" w:eastAsia="zh-CN"/>
        </w:rPr>
        <w:t>该国</w:t>
      </w:r>
      <w:r w:rsidR="00CE29E8" w:rsidRPr="00CE29E8">
        <w:rPr>
          <w:rFonts w:ascii="SimSun" w:eastAsia="SimSun" w:hAnsi="SimSun" w:cs="SimSun" w:hint="eastAsia"/>
          <w:lang w:val="en-GB" w:eastAsia="zh-CN"/>
        </w:rPr>
        <w:t>政府与执行委员会之间</w:t>
      </w:r>
      <w:r w:rsidR="00CE29E8">
        <w:rPr>
          <w:rFonts w:ascii="SimSun" w:eastAsia="SimSun" w:hAnsi="SimSun" w:cs="SimSun" w:hint="eastAsia"/>
          <w:lang w:val="en-GB" w:eastAsia="zh-CN"/>
        </w:rPr>
        <w:t>达成的协议</w:t>
      </w:r>
      <w:r w:rsidR="00CE29E8" w:rsidRPr="00CE29E8">
        <w:rPr>
          <w:rFonts w:ascii="SimSun" w:eastAsia="SimSun" w:hAnsi="SimSun" w:cs="SimSun" w:hint="eastAsia"/>
          <w:lang w:val="en-GB" w:eastAsia="zh-CN"/>
        </w:rPr>
        <w:t>中的灵活性条款，</w:t>
      </w:r>
      <w:r w:rsidR="00CE29E8">
        <w:rPr>
          <w:rFonts w:ascii="SimSun" w:eastAsia="SimSun" w:hAnsi="SimSun" w:cs="SimSun" w:hint="eastAsia"/>
          <w:lang w:val="en-GB" w:eastAsia="zh-CN"/>
        </w:rPr>
        <w:t>该国</w:t>
      </w:r>
      <w:r w:rsidR="00CE29E8" w:rsidRPr="00CE29E8">
        <w:rPr>
          <w:rFonts w:ascii="SimSun" w:eastAsia="SimSun" w:hAnsi="SimSun" w:cs="SimSun" w:hint="eastAsia"/>
          <w:lang w:val="en-GB" w:eastAsia="zh-CN"/>
        </w:rPr>
        <w:t>政府可以灵活分配</w:t>
      </w:r>
      <w:r w:rsidR="00CE29E8">
        <w:rPr>
          <w:rFonts w:ascii="SimSun" w:eastAsia="SimSun" w:hAnsi="SimSun" w:cs="SimSun" w:hint="eastAsia"/>
          <w:lang w:val="en-GB" w:eastAsia="zh-CN"/>
        </w:rPr>
        <w:t>不超过</w:t>
      </w:r>
      <w:r w:rsidR="00CE29E8" w:rsidRPr="00CE29E8">
        <w:rPr>
          <w:lang w:val="en-GB" w:eastAsia="zh-CN"/>
        </w:rPr>
        <w:t>70</w:t>
      </w:r>
      <w:r w:rsidR="00CE29E8">
        <w:rPr>
          <w:rFonts w:ascii="SimSun" w:eastAsia="SimSun" w:hAnsi="SimSun" w:cs="SimSun" w:hint="eastAsia"/>
          <w:lang w:val="en-GB" w:eastAsia="zh-CN"/>
        </w:rPr>
        <w:t>,</w:t>
      </w:r>
      <w:r w:rsidR="00CE29E8" w:rsidRPr="00CE29E8">
        <w:rPr>
          <w:lang w:val="en-GB" w:eastAsia="zh-CN"/>
        </w:rPr>
        <w:t>000</w:t>
      </w:r>
      <w:r w:rsidR="00CE29E8" w:rsidRPr="00CE29E8">
        <w:rPr>
          <w:rFonts w:ascii="SimSun" w:eastAsia="SimSun" w:hAnsi="SimSun" w:cs="SimSun" w:hint="eastAsia"/>
          <w:lang w:val="en-GB" w:eastAsia="zh-CN"/>
        </w:rPr>
        <w:t>美元的资金，向</w:t>
      </w:r>
      <w:r w:rsidR="00CE29E8">
        <w:rPr>
          <w:rFonts w:ascii="SimSun" w:eastAsia="SimSun" w:hAnsi="SimSun" w:cs="SimSun" w:hint="eastAsia"/>
          <w:lang w:val="en-GB" w:eastAsia="zh-CN"/>
        </w:rPr>
        <w:t>符合资助条件</w:t>
      </w:r>
      <w:r w:rsidR="00CE29E8" w:rsidRPr="00CE29E8">
        <w:rPr>
          <w:rFonts w:ascii="SimSun" w:eastAsia="SimSun" w:hAnsi="SimSun" w:cs="SimSun" w:hint="eastAsia"/>
          <w:lang w:val="en-GB" w:eastAsia="zh-CN"/>
        </w:rPr>
        <w:t>的</w:t>
      </w:r>
      <w:r w:rsidR="00CE29E8">
        <w:rPr>
          <w:rFonts w:ascii="SimSun" w:eastAsia="SimSun" w:hAnsi="SimSun" w:cs="SimSun" w:hint="eastAsia"/>
          <w:lang w:val="en-GB" w:eastAsia="zh-CN"/>
        </w:rPr>
        <w:t>配料中心</w:t>
      </w:r>
      <w:r w:rsidR="00CE29E8" w:rsidRPr="00CE29E8">
        <w:rPr>
          <w:rFonts w:ascii="SimSun" w:eastAsia="SimSun" w:hAnsi="SimSun" w:cs="SimSun" w:hint="eastAsia"/>
          <w:lang w:val="en-GB" w:eastAsia="zh-CN"/>
        </w:rPr>
        <w:t>提供技术援助，开发基于当地市场上可获得且负担得起的低</w:t>
      </w:r>
      <w:r w:rsidR="00CE29E8" w:rsidRPr="00CE29E8">
        <w:rPr>
          <w:lang w:val="en-GB" w:eastAsia="zh-CN"/>
        </w:rPr>
        <w:t>GWP</w:t>
      </w:r>
      <w:r w:rsidR="00CE29E8" w:rsidRPr="00CE29E8">
        <w:rPr>
          <w:rFonts w:ascii="SimSun" w:eastAsia="SimSun" w:hAnsi="SimSun" w:cs="SimSun" w:hint="eastAsia"/>
          <w:lang w:val="en-GB" w:eastAsia="zh-CN"/>
        </w:rPr>
        <w:t>替代品的配方。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18D4B" w14:textId="25D4611E" w:rsidR="00F667A5" w:rsidRDefault="00F667A5" w:rsidP="00F667A5">
    <w:pPr>
      <w:jc w:val="left"/>
    </w:pPr>
    <w:r>
      <w:fldChar w:fldCharType="begin"/>
    </w:r>
    <w:r>
      <w:rPr>
        <w:lang w:val="pt-BR"/>
      </w:rPr>
      <w:instrText xml:space="preserve"> DOCPROPERTY "Document number"  \* MERGEFORMAT </w:instrText>
    </w:r>
    <w:r>
      <w:fldChar w:fldCharType="separate"/>
    </w:r>
    <w:r w:rsidR="00E31DA6">
      <w:rPr>
        <w:lang w:val="pt-BR"/>
      </w:rPr>
      <w:t>UNEP/OzL.Pro/ExCom/93/92</w:t>
    </w:r>
    <w:r>
      <w:fldChar w:fldCharType="end"/>
    </w:r>
  </w:p>
  <w:p w14:paraId="18E63138" w14:textId="77777777" w:rsidR="00575779" w:rsidRDefault="00575779">
    <w:pPr>
      <w:pStyle w:val="Header"/>
      <w:rPr>
        <w:lang w:eastAsia="zh-CN"/>
      </w:rPr>
    </w:pPr>
  </w:p>
  <w:p w14:paraId="3264DCDF" w14:textId="77777777" w:rsidR="00F426BC" w:rsidRDefault="00F426BC">
    <w:pPr>
      <w:pStyle w:val="Header"/>
      <w:rPr>
        <w:lang w:eastAsia="zh-C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EE884" w14:textId="3A21FC7A" w:rsidR="00575779" w:rsidRDefault="00575779" w:rsidP="00575779">
    <w:pPr>
      <w:jc w:val="right"/>
      <w:rPr>
        <w:lang w:eastAsia="zh-CN"/>
      </w:rPr>
    </w:pPr>
    <w:r>
      <w:fldChar w:fldCharType="begin"/>
    </w:r>
    <w:r>
      <w:rPr>
        <w:lang w:val="pt-BR"/>
      </w:rPr>
      <w:instrText xml:space="preserve"> DOCPROPERTY "Document number"  \* MERGEFORMAT </w:instrText>
    </w:r>
    <w:r>
      <w:fldChar w:fldCharType="separate"/>
    </w:r>
    <w:r w:rsidR="00E31DA6">
      <w:rPr>
        <w:lang w:val="pt-BR"/>
      </w:rPr>
      <w:t>UNEP/OzL.Pro/ExCom/93/92</w:t>
    </w:r>
    <w:r>
      <w:fldChar w:fldCharType="end"/>
    </w:r>
  </w:p>
  <w:p w14:paraId="63959207" w14:textId="77777777" w:rsidR="00F426BC" w:rsidRDefault="00F426BC" w:rsidP="00575779">
    <w:pPr>
      <w:jc w:val="right"/>
      <w:rPr>
        <w:lang w:eastAsia="zh-CN"/>
      </w:rPr>
    </w:pPr>
  </w:p>
  <w:p w14:paraId="7C0FF074" w14:textId="77777777" w:rsidR="00F426BC" w:rsidRDefault="00F426BC" w:rsidP="00575779">
    <w:pPr>
      <w:jc w:val="right"/>
      <w:rPr>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881663"/>
    <w:multiLevelType w:val="hybridMultilevel"/>
    <w:tmpl w:val="D5D00D9A"/>
    <w:lvl w:ilvl="0" w:tplc="9C9A6FB4">
      <w:start w:val="9"/>
      <w:numFmt w:val="lowerLetter"/>
      <w:lvlText w:val="(%1)"/>
      <w:lvlJc w:val="left"/>
      <w:pPr>
        <w:ind w:left="2160" w:hanging="720"/>
      </w:pPr>
      <w:rPr>
        <w:rFonts w:hint="default"/>
      </w:rPr>
    </w:lvl>
    <w:lvl w:ilvl="1" w:tplc="04090019" w:tentative="1">
      <w:start w:val="1"/>
      <w:numFmt w:val="lowerLetter"/>
      <w:lvlText w:val="%2)"/>
      <w:lvlJc w:val="left"/>
      <w:pPr>
        <w:ind w:left="2280" w:hanging="420"/>
      </w:pPr>
    </w:lvl>
    <w:lvl w:ilvl="2" w:tplc="0409001B" w:tentative="1">
      <w:start w:val="1"/>
      <w:numFmt w:val="lowerRoman"/>
      <w:lvlText w:val="%3."/>
      <w:lvlJc w:val="right"/>
      <w:pPr>
        <w:ind w:left="2700" w:hanging="420"/>
      </w:pPr>
    </w:lvl>
    <w:lvl w:ilvl="3" w:tplc="0409000F" w:tentative="1">
      <w:start w:val="1"/>
      <w:numFmt w:val="decimal"/>
      <w:lvlText w:val="%4."/>
      <w:lvlJc w:val="left"/>
      <w:pPr>
        <w:ind w:left="3120" w:hanging="420"/>
      </w:pPr>
    </w:lvl>
    <w:lvl w:ilvl="4" w:tplc="04090019" w:tentative="1">
      <w:start w:val="1"/>
      <w:numFmt w:val="lowerLetter"/>
      <w:lvlText w:val="%5)"/>
      <w:lvlJc w:val="left"/>
      <w:pPr>
        <w:ind w:left="3540" w:hanging="420"/>
      </w:pPr>
    </w:lvl>
    <w:lvl w:ilvl="5" w:tplc="0409001B" w:tentative="1">
      <w:start w:val="1"/>
      <w:numFmt w:val="lowerRoman"/>
      <w:lvlText w:val="%6."/>
      <w:lvlJc w:val="right"/>
      <w:pPr>
        <w:ind w:left="3960" w:hanging="420"/>
      </w:pPr>
    </w:lvl>
    <w:lvl w:ilvl="6" w:tplc="0409000F" w:tentative="1">
      <w:start w:val="1"/>
      <w:numFmt w:val="decimal"/>
      <w:lvlText w:val="%7."/>
      <w:lvlJc w:val="left"/>
      <w:pPr>
        <w:ind w:left="4380" w:hanging="420"/>
      </w:pPr>
    </w:lvl>
    <w:lvl w:ilvl="7" w:tplc="04090019" w:tentative="1">
      <w:start w:val="1"/>
      <w:numFmt w:val="lowerLetter"/>
      <w:lvlText w:val="%8)"/>
      <w:lvlJc w:val="left"/>
      <w:pPr>
        <w:ind w:left="4800" w:hanging="420"/>
      </w:pPr>
    </w:lvl>
    <w:lvl w:ilvl="8" w:tplc="0409001B" w:tentative="1">
      <w:start w:val="1"/>
      <w:numFmt w:val="lowerRoman"/>
      <w:lvlText w:val="%9."/>
      <w:lvlJc w:val="right"/>
      <w:pPr>
        <w:ind w:left="5220" w:hanging="420"/>
      </w:p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99618DD"/>
    <w:multiLevelType w:val="hybridMultilevel"/>
    <w:tmpl w:val="21A63F24"/>
    <w:lvl w:ilvl="0" w:tplc="45D0984C">
      <w:start w:val="9"/>
      <w:numFmt w:val="lowerLetter"/>
      <w:lvlText w:val="(%1)"/>
      <w:lvlJc w:val="left"/>
      <w:pPr>
        <w:ind w:left="2160" w:hanging="720"/>
      </w:pPr>
      <w:rPr>
        <w:rFonts w:hint="default"/>
      </w:rPr>
    </w:lvl>
    <w:lvl w:ilvl="1" w:tplc="04090019" w:tentative="1">
      <w:start w:val="1"/>
      <w:numFmt w:val="lowerLetter"/>
      <w:lvlText w:val="%2)"/>
      <w:lvlJc w:val="left"/>
      <w:pPr>
        <w:ind w:left="2320" w:hanging="440"/>
      </w:pPr>
    </w:lvl>
    <w:lvl w:ilvl="2" w:tplc="0409001B" w:tentative="1">
      <w:start w:val="1"/>
      <w:numFmt w:val="lowerRoman"/>
      <w:lvlText w:val="%3."/>
      <w:lvlJc w:val="right"/>
      <w:pPr>
        <w:ind w:left="2760" w:hanging="440"/>
      </w:pPr>
    </w:lvl>
    <w:lvl w:ilvl="3" w:tplc="0409000F" w:tentative="1">
      <w:start w:val="1"/>
      <w:numFmt w:val="decimal"/>
      <w:lvlText w:val="%4."/>
      <w:lvlJc w:val="left"/>
      <w:pPr>
        <w:ind w:left="3200" w:hanging="440"/>
      </w:pPr>
    </w:lvl>
    <w:lvl w:ilvl="4" w:tplc="04090019" w:tentative="1">
      <w:start w:val="1"/>
      <w:numFmt w:val="lowerLetter"/>
      <w:lvlText w:val="%5)"/>
      <w:lvlJc w:val="left"/>
      <w:pPr>
        <w:ind w:left="3640" w:hanging="440"/>
      </w:pPr>
    </w:lvl>
    <w:lvl w:ilvl="5" w:tplc="0409001B" w:tentative="1">
      <w:start w:val="1"/>
      <w:numFmt w:val="lowerRoman"/>
      <w:lvlText w:val="%6."/>
      <w:lvlJc w:val="right"/>
      <w:pPr>
        <w:ind w:left="4080" w:hanging="440"/>
      </w:pPr>
    </w:lvl>
    <w:lvl w:ilvl="6" w:tplc="0409000F" w:tentative="1">
      <w:start w:val="1"/>
      <w:numFmt w:val="decimal"/>
      <w:lvlText w:val="%7."/>
      <w:lvlJc w:val="left"/>
      <w:pPr>
        <w:ind w:left="4520" w:hanging="440"/>
      </w:pPr>
    </w:lvl>
    <w:lvl w:ilvl="7" w:tplc="04090019" w:tentative="1">
      <w:start w:val="1"/>
      <w:numFmt w:val="lowerLetter"/>
      <w:lvlText w:val="%8)"/>
      <w:lvlJc w:val="left"/>
      <w:pPr>
        <w:ind w:left="4960" w:hanging="440"/>
      </w:pPr>
    </w:lvl>
    <w:lvl w:ilvl="8" w:tplc="0409001B" w:tentative="1">
      <w:start w:val="1"/>
      <w:numFmt w:val="lowerRoman"/>
      <w:lvlText w:val="%9."/>
      <w:lvlJc w:val="right"/>
      <w:pPr>
        <w:ind w:left="5400" w:hanging="440"/>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AB411ED"/>
    <w:multiLevelType w:val="hybridMultilevel"/>
    <w:tmpl w:val="9C60AE12"/>
    <w:lvl w:ilvl="0" w:tplc="86D04774">
      <w:start w:val="9"/>
      <w:numFmt w:val="lowerLetter"/>
      <w:lvlText w:val="(%1)"/>
      <w:lvlJc w:val="left"/>
      <w:pPr>
        <w:ind w:left="1800" w:hanging="360"/>
      </w:pPr>
      <w:rPr>
        <w:rFonts w:hint="default"/>
      </w:rPr>
    </w:lvl>
    <w:lvl w:ilvl="1" w:tplc="04090019" w:tentative="1">
      <w:start w:val="1"/>
      <w:numFmt w:val="lowerLetter"/>
      <w:lvlText w:val="%2)"/>
      <w:lvlJc w:val="left"/>
      <w:pPr>
        <w:ind w:left="2280" w:hanging="420"/>
      </w:pPr>
    </w:lvl>
    <w:lvl w:ilvl="2" w:tplc="0409001B" w:tentative="1">
      <w:start w:val="1"/>
      <w:numFmt w:val="lowerRoman"/>
      <w:lvlText w:val="%3."/>
      <w:lvlJc w:val="right"/>
      <w:pPr>
        <w:ind w:left="2700" w:hanging="420"/>
      </w:pPr>
    </w:lvl>
    <w:lvl w:ilvl="3" w:tplc="0409000F" w:tentative="1">
      <w:start w:val="1"/>
      <w:numFmt w:val="decimal"/>
      <w:lvlText w:val="%4."/>
      <w:lvlJc w:val="left"/>
      <w:pPr>
        <w:ind w:left="3120" w:hanging="420"/>
      </w:pPr>
    </w:lvl>
    <w:lvl w:ilvl="4" w:tplc="04090019" w:tentative="1">
      <w:start w:val="1"/>
      <w:numFmt w:val="lowerLetter"/>
      <w:lvlText w:val="%5)"/>
      <w:lvlJc w:val="left"/>
      <w:pPr>
        <w:ind w:left="3540" w:hanging="420"/>
      </w:pPr>
    </w:lvl>
    <w:lvl w:ilvl="5" w:tplc="0409001B" w:tentative="1">
      <w:start w:val="1"/>
      <w:numFmt w:val="lowerRoman"/>
      <w:lvlText w:val="%6."/>
      <w:lvlJc w:val="right"/>
      <w:pPr>
        <w:ind w:left="3960" w:hanging="420"/>
      </w:pPr>
    </w:lvl>
    <w:lvl w:ilvl="6" w:tplc="0409000F" w:tentative="1">
      <w:start w:val="1"/>
      <w:numFmt w:val="decimal"/>
      <w:lvlText w:val="%7."/>
      <w:lvlJc w:val="left"/>
      <w:pPr>
        <w:ind w:left="4380" w:hanging="420"/>
      </w:pPr>
    </w:lvl>
    <w:lvl w:ilvl="7" w:tplc="04090019" w:tentative="1">
      <w:start w:val="1"/>
      <w:numFmt w:val="lowerLetter"/>
      <w:lvlText w:val="%8)"/>
      <w:lvlJc w:val="left"/>
      <w:pPr>
        <w:ind w:left="4800" w:hanging="420"/>
      </w:pPr>
    </w:lvl>
    <w:lvl w:ilvl="8" w:tplc="0409001B" w:tentative="1">
      <w:start w:val="1"/>
      <w:numFmt w:val="lowerRoman"/>
      <w:lvlText w:val="%9."/>
      <w:lvlJc w:val="right"/>
      <w:pPr>
        <w:ind w:left="5220" w:hanging="420"/>
      </w:pPr>
    </w:lvl>
  </w:abstractNum>
  <w:abstractNum w:abstractNumId="22" w15:restartNumberingAfterBreak="0">
    <w:nsid w:val="7ABF3542"/>
    <w:multiLevelType w:val="hybridMultilevel"/>
    <w:tmpl w:val="AE06BE8C"/>
    <w:lvl w:ilvl="0" w:tplc="FFFFFFFF">
      <w:start w:val="1"/>
      <w:numFmt w:val="decimal"/>
      <w:lvlText w:val="%1."/>
      <w:lvlJc w:val="left"/>
      <w:pPr>
        <w:tabs>
          <w:tab w:val="num" w:pos="4122"/>
        </w:tabs>
        <w:ind w:left="4122" w:hanging="720"/>
      </w:pPr>
      <w:rPr>
        <w:rFonts w:ascii="Times New Roman" w:hAnsi="Times New Roman" w:cs="Arial" w:hint="default"/>
        <w:b w:val="0"/>
        <w:bCs/>
        <w:i w:val="0"/>
      </w:rPr>
    </w:lvl>
    <w:lvl w:ilvl="1" w:tplc="ABCC3EC6">
      <w:start w:val="1"/>
      <w:numFmt w:val="lowerLetter"/>
      <w:lvlText w:val="(%2)"/>
      <w:lvlJc w:val="left"/>
      <w:pPr>
        <w:tabs>
          <w:tab w:val="num" w:pos="1440"/>
        </w:tabs>
        <w:ind w:left="1440" w:hanging="360"/>
      </w:pPr>
      <w:rPr>
        <w:rFonts w:ascii="Times New Roman" w:hAnsi="Times New Roman" w:cs="Times New Roman" w:hint="default"/>
        <w:i w:val="0"/>
        <w:iCs w:val="0"/>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59265362">
    <w:abstractNumId w:val="10"/>
  </w:num>
  <w:num w:numId="2" w16cid:durableId="646974110">
    <w:abstractNumId w:val="10"/>
  </w:num>
  <w:num w:numId="3" w16cid:durableId="754060929">
    <w:abstractNumId w:val="10"/>
  </w:num>
  <w:num w:numId="4" w16cid:durableId="663584429">
    <w:abstractNumId w:val="10"/>
  </w:num>
  <w:num w:numId="5" w16cid:durableId="1383793928">
    <w:abstractNumId w:val="10"/>
  </w:num>
  <w:num w:numId="6" w16cid:durableId="1287615126">
    <w:abstractNumId w:val="9"/>
  </w:num>
  <w:num w:numId="7" w16cid:durableId="462307420">
    <w:abstractNumId w:val="7"/>
  </w:num>
  <w:num w:numId="8" w16cid:durableId="1829785774">
    <w:abstractNumId w:val="6"/>
  </w:num>
  <w:num w:numId="9" w16cid:durableId="739712224">
    <w:abstractNumId w:val="5"/>
  </w:num>
  <w:num w:numId="10" w16cid:durableId="1780371072">
    <w:abstractNumId w:val="4"/>
  </w:num>
  <w:num w:numId="11" w16cid:durableId="43020052">
    <w:abstractNumId w:val="8"/>
  </w:num>
  <w:num w:numId="12" w16cid:durableId="1007755234">
    <w:abstractNumId w:val="3"/>
  </w:num>
  <w:num w:numId="13" w16cid:durableId="375009449">
    <w:abstractNumId w:val="2"/>
  </w:num>
  <w:num w:numId="14" w16cid:durableId="1444765974">
    <w:abstractNumId w:val="1"/>
  </w:num>
  <w:num w:numId="15" w16cid:durableId="543173678">
    <w:abstractNumId w:val="0"/>
  </w:num>
  <w:num w:numId="16" w16cid:durableId="1287079743">
    <w:abstractNumId w:val="13"/>
  </w:num>
  <w:num w:numId="17" w16cid:durableId="1878273686">
    <w:abstractNumId w:val="17"/>
  </w:num>
  <w:num w:numId="18" w16cid:durableId="266426169">
    <w:abstractNumId w:val="18"/>
  </w:num>
  <w:num w:numId="19" w16cid:durableId="294722666">
    <w:abstractNumId w:val="23"/>
  </w:num>
  <w:num w:numId="20" w16cid:durableId="439764399">
    <w:abstractNumId w:val="14"/>
  </w:num>
  <w:num w:numId="21" w16cid:durableId="1245869970">
    <w:abstractNumId w:val="12"/>
  </w:num>
  <w:num w:numId="22" w16cid:durableId="1879199779">
    <w:abstractNumId w:val="22"/>
  </w:num>
  <w:num w:numId="23" w16cid:durableId="281348438">
    <w:abstractNumId w:val="15"/>
  </w:num>
  <w:num w:numId="24" w16cid:durableId="948855656">
    <w:abstractNumId w:val="12"/>
  </w:num>
  <w:num w:numId="25" w16cid:durableId="598610291">
    <w:abstractNumId w:val="12"/>
  </w:num>
  <w:num w:numId="26" w16cid:durableId="890966638">
    <w:abstractNumId w:val="12"/>
  </w:num>
  <w:num w:numId="27" w16cid:durableId="1618373381">
    <w:abstractNumId w:val="20"/>
  </w:num>
  <w:num w:numId="28" w16cid:durableId="1405224321">
    <w:abstractNumId w:val="16"/>
  </w:num>
  <w:num w:numId="29" w16cid:durableId="1144273072">
    <w:abstractNumId w:val="11"/>
  </w:num>
  <w:num w:numId="30" w16cid:durableId="557938129">
    <w:abstractNumId w:val="21"/>
  </w:num>
  <w:num w:numId="31" w16cid:durableId="1065375366">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B50"/>
    <w:rsid w:val="00002248"/>
    <w:rsid w:val="00002A44"/>
    <w:rsid w:val="00012A6C"/>
    <w:rsid w:val="00013DCD"/>
    <w:rsid w:val="00024FDD"/>
    <w:rsid w:val="00025A09"/>
    <w:rsid w:val="000365F2"/>
    <w:rsid w:val="0004004F"/>
    <w:rsid w:val="00040A3C"/>
    <w:rsid w:val="00040CCD"/>
    <w:rsid w:val="00052574"/>
    <w:rsid w:val="000572B0"/>
    <w:rsid w:val="0006481F"/>
    <w:rsid w:val="00066B2E"/>
    <w:rsid w:val="00067A3F"/>
    <w:rsid w:val="00070AAB"/>
    <w:rsid w:val="0007409A"/>
    <w:rsid w:val="000808D8"/>
    <w:rsid w:val="00087A26"/>
    <w:rsid w:val="0009024F"/>
    <w:rsid w:val="000918C7"/>
    <w:rsid w:val="00092964"/>
    <w:rsid w:val="000B3CCE"/>
    <w:rsid w:val="000B599C"/>
    <w:rsid w:val="000B634B"/>
    <w:rsid w:val="000C2994"/>
    <w:rsid w:val="000C43AF"/>
    <w:rsid w:val="000C6193"/>
    <w:rsid w:val="000D72FE"/>
    <w:rsid w:val="000E2607"/>
    <w:rsid w:val="000E30F1"/>
    <w:rsid w:val="000E35C1"/>
    <w:rsid w:val="000E63F7"/>
    <w:rsid w:val="000F0682"/>
    <w:rsid w:val="000F4838"/>
    <w:rsid w:val="000F5927"/>
    <w:rsid w:val="0010091A"/>
    <w:rsid w:val="00101812"/>
    <w:rsid w:val="00111498"/>
    <w:rsid w:val="0011178E"/>
    <w:rsid w:val="00115305"/>
    <w:rsid w:val="00117915"/>
    <w:rsid w:val="00121EBF"/>
    <w:rsid w:val="00122B18"/>
    <w:rsid w:val="00126C47"/>
    <w:rsid w:val="00126F2D"/>
    <w:rsid w:val="00133CB1"/>
    <w:rsid w:val="001342AE"/>
    <w:rsid w:val="001403FA"/>
    <w:rsid w:val="001419E3"/>
    <w:rsid w:val="00144EC0"/>
    <w:rsid w:val="00145F06"/>
    <w:rsid w:val="00151443"/>
    <w:rsid w:val="00152267"/>
    <w:rsid w:val="00156EB4"/>
    <w:rsid w:val="0015794C"/>
    <w:rsid w:val="001610D4"/>
    <w:rsid w:val="00162BFA"/>
    <w:rsid w:val="00165CAA"/>
    <w:rsid w:val="00167517"/>
    <w:rsid w:val="00175AAC"/>
    <w:rsid w:val="001804D4"/>
    <w:rsid w:val="00181D10"/>
    <w:rsid w:val="00182591"/>
    <w:rsid w:val="00186D75"/>
    <w:rsid w:val="0019074B"/>
    <w:rsid w:val="00193A8A"/>
    <w:rsid w:val="00194E14"/>
    <w:rsid w:val="00197348"/>
    <w:rsid w:val="001A1EF6"/>
    <w:rsid w:val="001B568F"/>
    <w:rsid w:val="001C685B"/>
    <w:rsid w:val="001D3871"/>
    <w:rsid w:val="001D4BA4"/>
    <w:rsid w:val="001D5448"/>
    <w:rsid w:val="001D7166"/>
    <w:rsid w:val="001F0B52"/>
    <w:rsid w:val="001F1073"/>
    <w:rsid w:val="001F223C"/>
    <w:rsid w:val="001F3BBF"/>
    <w:rsid w:val="001F57DF"/>
    <w:rsid w:val="001F7869"/>
    <w:rsid w:val="002004C3"/>
    <w:rsid w:val="00210F0F"/>
    <w:rsid w:val="00214A1A"/>
    <w:rsid w:val="00216083"/>
    <w:rsid w:val="00220620"/>
    <w:rsid w:val="0022563A"/>
    <w:rsid w:val="0022719D"/>
    <w:rsid w:val="00227D8B"/>
    <w:rsid w:val="0023302A"/>
    <w:rsid w:val="0023314F"/>
    <w:rsid w:val="00236647"/>
    <w:rsid w:val="00237423"/>
    <w:rsid w:val="00237C1C"/>
    <w:rsid w:val="00244DD9"/>
    <w:rsid w:val="002472B2"/>
    <w:rsid w:val="00247955"/>
    <w:rsid w:val="00251EC7"/>
    <w:rsid w:val="002562B5"/>
    <w:rsid w:val="002574BA"/>
    <w:rsid w:val="002612F6"/>
    <w:rsid w:val="0026281E"/>
    <w:rsid w:val="002628DF"/>
    <w:rsid w:val="00265A0D"/>
    <w:rsid w:val="00266C0C"/>
    <w:rsid w:val="002674C3"/>
    <w:rsid w:val="002678F9"/>
    <w:rsid w:val="002720E3"/>
    <w:rsid w:val="00280E67"/>
    <w:rsid w:val="0028352A"/>
    <w:rsid w:val="0029158C"/>
    <w:rsid w:val="002A150A"/>
    <w:rsid w:val="002A2004"/>
    <w:rsid w:val="002A4063"/>
    <w:rsid w:val="002A45F9"/>
    <w:rsid w:val="002A5AD1"/>
    <w:rsid w:val="002B11FE"/>
    <w:rsid w:val="002B28D9"/>
    <w:rsid w:val="002B28E8"/>
    <w:rsid w:val="002B2D96"/>
    <w:rsid w:val="002B7C15"/>
    <w:rsid w:val="002C34AB"/>
    <w:rsid w:val="002C58CC"/>
    <w:rsid w:val="002D19E9"/>
    <w:rsid w:val="002D3D7D"/>
    <w:rsid w:val="002E0E1C"/>
    <w:rsid w:val="002E13E8"/>
    <w:rsid w:val="002E3BB7"/>
    <w:rsid w:val="002E5A37"/>
    <w:rsid w:val="002E695C"/>
    <w:rsid w:val="002F2A49"/>
    <w:rsid w:val="002F6ECD"/>
    <w:rsid w:val="003011B5"/>
    <w:rsid w:val="003018B2"/>
    <w:rsid w:val="003058DD"/>
    <w:rsid w:val="0031416F"/>
    <w:rsid w:val="00320EC4"/>
    <w:rsid w:val="003244DF"/>
    <w:rsid w:val="003267B6"/>
    <w:rsid w:val="00330AF3"/>
    <w:rsid w:val="003321D5"/>
    <w:rsid w:val="00335E88"/>
    <w:rsid w:val="0033712A"/>
    <w:rsid w:val="003433CD"/>
    <w:rsid w:val="0034511F"/>
    <w:rsid w:val="00351D8B"/>
    <w:rsid w:val="003528DD"/>
    <w:rsid w:val="00352E29"/>
    <w:rsid w:val="00356CCD"/>
    <w:rsid w:val="00357FB9"/>
    <w:rsid w:val="00365F7E"/>
    <w:rsid w:val="00372520"/>
    <w:rsid w:val="00374B65"/>
    <w:rsid w:val="00375CF9"/>
    <w:rsid w:val="003840A7"/>
    <w:rsid w:val="00390B46"/>
    <w:rsid w:val="0039179E"/>
    <w:rsid w:val="003A4F7E"/>
    <w:rsid w:val="003A62F5"/>
    <w:rsid w:val="003A7A16"/>
    <w:rsid w:val="003B204C"/>
    <w:rsid w:val="003B468A"/>
    <w:rsid w:val="003B718B"/>
    <w:rsid w:val="003B79A3"/>
    <w:rsid w:val="003C19CD"/>
    <w:rsid w:val="003C1E02"/>
    <w:rsid w:val="003C6F16"/>
    <w:rsid w:val="003D083B"/>
    <w:rsid w:val="003D6159"/>
    <w:rsid w:val="003E1345"/>
    <w:rsid w:val="003E15C8"/>
    <w:rsid w:val="003E17FD"/>
    <w:rsid w:val="003E2ECB"/>
    <w:rsid w:val="003E3FC6"/>
    <w:rsid w:val="003E70C8"/>
    <w:rsid w:val="003E773B"/>
    <w:rsid w:val="003F1DF5"/>
    <w:rsid w:val="003F31EA"/>
    <w:rsid w:val="003F3B08"/>
    <w:rsid w:val="003F5922"/>
    <w:rsid w:val="003F67B4"/>
    <w:rsid w:val="00400085"/>
    <w:rsid w:val="00400196"/>
    <w:rsid w:val="00400335"/>
    <w:rsid w:val="0040088A"/>
    <w:rsid w:val="00402F58"/>
    <w:rsid w:val="00405483"/>
    <w:rsid w:val="0040567C"/>
    <w:rsid w:val="00411CAF"/>
    <w:rsid w:val="00416F42"/>
    <w:rsid w:val="004223FB"/>
    <w:rsid w:val="00422535"/>
    <w:rsid w:val="004254AF"/>
    <w:rsid w:val="004267AB"/>
    <w:rsid w:val="00435F12"/>
    <w:rsid w:val="0044341D"/>
    <w:rsid w:val="00444BF4"/>
    <w:rsid w:val="00450245"/>
    <w:rsid w:val="00450368"/>
    <w:rsid w:val="004531D8"/>
    <w:rsid w:val="00455E28"/>
    <w:rsid w:val="004607D6"/>
    <w:rsid w:val="004619C8"/>
    <w:rsid w:val="00462578"/>
    <w:rsid w:val="00463990"/>
    <w:rsid w:val="00464365"/>
    <w:rsid w:val="0046480E"/>
    <w:rsid w:val="0046513D"/>
    <w:rsid w:val="00465FF6"/>
    <w:rsid w:val="00473153"/>
    <w:rsid w:val="00475276"/>
    <w:rsid w:val="00476C13"/>
    <w:rsid w:val="00490A84"/>
    <w:rsid w:val="004924D5"/>
    <w:rsid w:val="004A109C"/>
    <w:rsid w:val="004A12FE"/>
    <w:rsid w:val="004A4153"/>
    <w:rsid w:val="004A7342"/>
    <w:rsid w:val="004A7BC5"/>
    <w:rsid w:val="004A7EB2"/>
    <w:rsid w:val="004B40B0"/>
    <w:rsid w:val="004C17D9"/>
    <w:rsid w:val="004C1A4F"/>
    <w:rsid w:val="004C23D7"/>
    <w:rsid w:val="004C3F4B"/>
    <w:rsid w:val="004C69DC"/>
    <w:rsid w:val="004D16C0"/>
    <w:rsid w:val="004D2F04"/>
    <w:rsid w:val="004D4AD0"/>
    <w:rsid w:val="004D6C79"/>
    <w:rsid w:val="004E021F"/>
    <w:rsid w:val="004E4E15"/>
    <w:rsid w:val="004E7118"/>
    <w:rsid w:val="004F021A"/>
    <w:rsid w:val="004F0CFA"/>
    <w:rsid w:val="004F1110"/>
    <w:rsid w:val="004F4A9E"/>
    <w:rsid w:val="0050579C"/>
    <w:rsid w:val="00505C35"/>
    <w:rsid w:val="00512422"/>
    <w:rsid w:val="005143FD"/>
    <w:rsid w:val="00517A72"/>
    <w:rsid w:val="005202BC"/>
    <w:rsid w:val="00520688"/>
    <w:rsid w:val="00521E21"/>
    <w:rsid w:val="005268A0"/>
    <w:rsid w:val="00527C3E"/>
    <w:rsid w:val="00532656"/>
    <w:rsid w:val="00532DB0"/>
    <w:rsid w:val="005347CB"/>
    <w:rsid w:val="00537074"/>
    <w:rsid w:val="00542E60"/>
    <w:rsid w:val="00560A26"/>
    <w:rsid w:val="00561D28"/>
    <w:rsid w:val="00562482"/>
    <w:rsid w:val="005658A2"/>
    <w:rsid w:val="005664EF"/>
    <w:rsid w:val="00567782"/>
    <w:rsid w:val="00570DE0"/>
    <w:rsid w:val="005725BE"/>
    <w:rsid w:val="00573E7C"/>
    <w:rsid w:val="005741C1"/>
    <w:rsid w:val="00574A16"/>
    <w:rsid w:val="00575779"/>
    <w:rsid w:val="00585A02"/>
    <w:rsid w:val="00585B17"/>
    <w:rsid w:val="00586DAB"/>
    <w:rsid w:val="00590935"/>
    <w:rsid w:val="00594EA7"/>
    <w:rsid w:val="00595366"/>
    <w:rsid w:val="005A12AF"/>
    <w:rsid w:val="005A2690"/>
    <w:rsid w:val="005A4CF3"/>
    <w:rsid w:val="005A68BD"/>
    <w:rsid w:val="005A6B9E"/>
    <w:rsid w:val="005A6D7A"/>
    <w:rsid w:val="005A7B37"/>
    <w:rsid w:val="005B26BE"/>
    <w:rsid w:val="005B4756"/>
    <w:rsid w:val="005B54DF"/>
    <w:rsid w:val="005C14AC"/>
    <w:rsid w:val="005C26AB"/>
    <w:rsid w:val="005C29A2"/>
    <w:rsid w:val="005C4795"/>
    <w:rsid w:val="005C581C"/>
    <w:rsid w:val="005C6256"/>
    <w:rsid w:val="005D1198"/>
    <w:rsid w:val="005D15BE"/>
    <w:rsid w:val="005D5F8A"/>
    <w:rsid w:val="005E30D9"/>
    <w:rsid w:val="005E7B9C"/>
    <w:rsid w:val="005F01F3"/>
    <w:rsid w:val="005F0AA4"/>
    <w:rsid w:val="005F5CB7"/>
    <w:rsid w:val="0060243F"/>
    <w:rsid w:val="00603057"/>
    <w:rsid w:val="006049BE"/>
    <w:rsid w:val="00611DF0"/>
    <w:rsid w:val="00616404"/>
    <w:rsid w:val="006179A7"/>
    <w:rsid w:val="006206DB"/>
    <w:rsid w:val="00625575"/>
    <w:rsid w:val="00627A75"/>
    <w:rsid w:val="00634235"/>
    <w:rsid w:val="0063435C"/>
    <w:rsid w:val="00635F3E"/>
    <w:rsid w:val="006365A5"/>
    <w:rsid w:val="006368B6"/>
    <w:rsid w:val="006468F1"/>
    <w:rsid w:val="0065225A"/>
    <w:rsid w:val="006537C1"/>
    <w:rsid w:val="006578BA"/>
    <w:rsid w:val="006606D0"/>
    <w:rsid w:val="00661568"/>
    <w:rsid w:val="00665A8D"/>
    <w:rsid w:val="00667B50"/>
    <w:rsid w:val="00671952"/>
    <w:rsid w:val="0067324E"/>
    <w:rsid w:val="00676637"/>
    <w:rsid w:val="006779B9"/>
    <w:rsid w:val="00680894"/>
    <w:rsid w:val="00680947"/>
    <w:rsid w:val="0068335E"/>
    <w:rsid w:val="00683D31"/>
    <w:rsid w:val="00686A1F"/>
    <w:rsid w:val="006920A9"/>
    <w:rsid w:val="006937DA"/>
    <w:rsid w:val="00696530"/>
    <w:rsid w:val="0069737E"/>
    <w:rsid w:val="006A7DFD"/>
    <w:rsid w:val="006B3623"/>
    <w:rsid w:val="006B3BFA"/>
    <w:rsid w:val="006B7072"/>
    <w:rsid w:val="006C1672"/>
    <w:rsid w:val="006C2766"/>
    <w:rsid w:val="006D29BE"/>
    <w:rsid w:val="006D2BDA"/>
    <w:rsid w:val="006E12EA"/>
    <w:rsid w:val="006E3164"/>
    <w:rsid w:val="006F6BEB"/>
    <w:rsid w:val="00706182"/>
    <w:rsid w:val="00707494"/>
    <w:rsid w:val="00711607"/>
    <w:rsid w:val="007116AE"/>
    <w:rsid w:val="007240DE"/>
    <w:rsid w:val="007309E7"/>
    <w:rsid w:val="00746C44"/>
    <w:rsid w:val="00751D4B"/>
    <w:rsid w:val="00752DFF"/>
    <w:rsid w:val="007665F7"/>
    <w:rsid w:val="00766DFF"/>
    <w:rsid w:val="00767CF0"/>
    <w:rsid w:val="00772DDF"/>
    <w:rsid w:val="0077532D"/>
    <w:rsid w:val="007770C7"/>
    <w:rsid w:val="00777F3E"/>
    <w:rsid w:val="0078670B"/>
    <w:rsid w:val="00787DC9"/>
    <w:rsid w:val="00787E96"/>
    <w:rsid w:val="00790663"/>
    <w:rsid w:val="0079385D"/>
    <w:rsid w:val="00794354"/>
    <w:rsid w:val="007A0750"/>
    <w:rsid w:val="007A6FCC"/>
    <w:rsid w:val="007B17B8"/>
    <w:rsid w:val="007B1DC5"/>
    <w:rsid w:val="007B1DF8"/>
    <w:rsid w:val="007B35A9"/>
    <w:rsid w:val="007B3ED9"/>
    <w:rsid w:val="007C3106"/>
    <w:rsid w:val="007D0C43"/>
    <w:rsid w:val="007D70E6"/>
    <w:rsid w:val="007E1262"/>
    <w:rsid w:val="007E1F50"/>
    <w:rsid w:val="007E580F"/>
    <w:rsid w:val="007E7D57"/>
    <w:rsid w:val="007F25A7"/>
    <w:rsid w:val="007F4EA6"/>
    <w:rsid w:val="007F6AFB"/>
    <w:rsid w:val="007F747F"/>
    <w:rsid w:val="00802953"/>
    <w:rsid w:val="00803127"/>
    <w:rsid w:val="00803F63"/>
    <w:rsid w:val="0080526B"/>
    <w:rsid w:val="0081139F"/>
    <w:rsid w:val="008139C2"/>
    <w:rsid w:val="0082417E"/>
    <w:rsid w:val="00830EDA"/>
    <w:rsid w:val="00835D90"/>
    <w:rsid w:val="00840A4E"/>
    <w:rsid w:val="00840D2A"/>
    <w:rsid w:val="00842818"/>
    <w:rsid w:val="008511F0"/>
    <w:rsid w:val="00852BC1"/>
    <w:rsid w:val="008557B5"/>
    <w:rsid w:val="0086103E"/>
    <w:rsid w:val="00864FFB"/>
    <w:rsid w:val="0087115B"/>
    <w:rsid w:val="00877B7B"/>
    <w:rsid w:val="008806C5"/>
    <w:rsid w:val="00881AEE"/>
    <w:rsid w:val="00882B5F"/>
    <w:rsid w:val="008873C2"/>
    <w:rsid w:val="0089034D"/>
    <w:rsid w:val="0089198E"/>
    <w:rsid w:val="00896A5A"/>
    <w:rsid w:val="00896CD2"/>
    <w:rsid w:val="008A277B"/>
    <w:rsid w:val="008A4210"/>
    <w:rsid w:val="008A5B8E"/>
    <w:rsid w:val="008A7A3E"/>
    <w:rsid w:val="008B4812"/>
    <w:rsid w:val="008B679D"/>
    <w:rsid w:val="008B6A7C"/>
    <w:rsid w:val="008B733B"/>
    <w:rsid w:val="008B764B"/>
    <w:rsid w:val="008C0040"/>
    <w:rsid w:val="008C304F"/>
    <w:rsid w:val="008C6D5B"/>
    <w:rsid w:val="008D1DBF"/>
    <w:rsid w:val="008D1EAD"/>
    <w:rsid w:val="008D4915"/>
    <w:rsid w:val="008D55C8"/>
    <w:rsid w:val="008D6C52"/>
    <w:rsid w:val="008F43EC"/>
    <w:rsid w:val="008F6478"/>
    <w:rsid w:val="00905514"/>
    <w:rsid w:val="009169DC"/>
    <w:rsid w:val="00920302"/>
    <w:rsid w:val="00921742"/>
    <w:rsid w:val="0092682C"/>
    <w:rsid w:val="0092693D"/>
    <w:rsid w:val="00926C09"/>
    <w:rsid w:val="009271CE"/>
    <w:rsid w:val="009307BE"/>
    <w:rsid w:val="0093113A"/>
    <w:rsid w:val="00931340"/>
    <w:rsid w:val="009368EB"/>
    <w:rsid w:val="00942503"/>
    <w:rsid w:val="00943350"/>
    <w:rsid w:val="0095187C"/>
    <w:rsid w:val="0095550D"/>
    <w:rsid w:val="0096085C"/>
    <w:rsid w:val="00961232"/>
    <w:rsid w:val="009621B3"/>
    <w:rsid w:val="0096714D"/>
    <w:rsid w:val="00970C3D"/>
    <w:rsid w:val="00972422"/>
    <w:rsid w:val="00973282"/>
    <w:rsid w:val="00974B5B"/>
    <w:rsid w:val="00976E72"/>
    <w:rsid w:val="00983DD0"/>
    <w:rsid w:val="009861FF"/>
    <w:rsid w:val="00986749"/>
    <w:rsid w:val="00992AD7"/>
    <w:rsid w:val="00996486"/>
    <w:rsid w:val="009A2009"/>
    <w:rsid w:val="009B377B"/>
    <w:rsid w:val="009C06D8"/>
    <w:rsid w:val="009C26FD"/>
    <w:rsid w:val="009C2FBB"/>
    <w:rsid w:val="009C5321"/>
    <w:rsid w:val="009C67CB"/>
    <w:rsid w:val="009C791A"/>
    <w:rsid w:val="009D490B"/>
    <w:rsid w:val="009D5968"/>
    <w:rsid w:val="009D5FFE"/>
    <w:rsid w:val="009D78EA"/>
    <w:rsid w:val="009E2588"/>
    <w:rsid w:val="009F11F5"/>
    <w:rsid w:val="009F156E"/>
    <w:rsid w:val="009F30B9"/>
    <w:rsid w:val="009F33CF"/>
    <w:rsid w:val="009F48B3"/>
    <w:rsid w:val="009F5398"/>
    <w:rsid w:val="00A00CE8"/>
    <w:rsid w:val="00A037AA"/>
    <w:rsid w:val="00A061D0"/>
    <w:rsid w:val="00A075BB"/>
    <w:rsid w:val="00A11E31"/>
    <w:rsid w:val="00A131F6"/>
    <w:rsid w:val="00A15A05"/>
    <w:rsid w:val="00A16356"/>
    <w:rsid w:val="00A17921"/>
    <w:rsid w:val="00A2025B"/>
    <w:rsid w:val="00A21F3B"/>
    <w:rsid w:val="00A233BB"/>
    <w:rsid w:val="00A23907"/>
    <w:rsid w:val="00A23D04"/>
    <w:rsid w:val="00A24EEE"/>
    <w:rsid w:val="00A262A5"/>
    <w:rsid w:val="00A26329"/>
    <w:rsid w:val="00A31297"/>
    <w:rsid w:val="00A315C2"/>
    <w:rsid w:val="00A319A8"/>
    <w:rsid w:val="00A334C6"/>
    <w:rsid w:val="00A33C67"/>
    <w:rsid w:val="00A343DF"/>
    <w:rsid w:val="00A359D4"/>
    <w:rsid w:val="00A40820"/>
    <w:rsid w:val="00A42D10"/>
    <w:rsid w:val="00A43A19"/>
    <w:rsid w:val="00A442B4"/>
    <w:rsid w:val="00A444E7"/>
    <w:rsid w:val="00A45496"/>
    <w:rsid w:val="00A51E82"/>
    <w:rsid w:val="00A52860"/>
    <w:rsid w:val="00A52FFB"/>
    <w:rsid w:val="00A55216"/>
    <w:rsid w:val="00A55796"/>
    <w:rsid w:val="00A5690B"/>
    <w:rsid w:val="00A57735"/>
    <w:rsid w:val="00A653F5"/>
    <w:rsid w:val="00A65829"/>
    <w:rsid w:val="00A65A34"/>
    <w:rsid w:val="00A6745C"/>
    <w:rsid w:val="00A75BAB"/>
    <w:rsid w:val="00A767C2"/>
    <w:rsid w:val="00A8067B"/>
    <w:rsid w:val="00A81867"/>
    <w:rsid w:val="00A83A5C"/>
    <w:rsid w:val="00A9388D"/>
    <w:rsid w:val="00AA077D"/>
    <w:rsid w:val="00AB10E7"/>
    <w:rsid w:val="00AB2164"/>
    <w:rsid w:val="00AB2A23"/>
    <w:rsid w:val="00AB4CC4"/>
    <w:rsid w:val="00AB67A2"/>
    <w:rsid w:val="00AC6BD7"/>
    <w:rsid w:val="00AD2A7D"/>
    <w:rsid w:val="00AD3BE0"/>
    <w:rsid w:val="00AE0C1D"/>
    <w:rsid w:val="00AE0E2E"/>
    <w:rsid w:val="00AE3AE9"/>
    <w:rsid w:val="00AE6171"/>
    <w:rsid w:val="00AE6275"/>
    <w:rsid w:val="00AF03F2"/>
    <w:rsid w:val="00AF10E9"/>
    <w:rsid w:val="00AF126F"/>
    <w:rsid w:val="00AF29DC"/>
    <w:rsid w:val="00B07087"/>
    <w:rsid w:val="00B076DB"/>
    <w:rsid w:val="00B11296"/>
    <w:rsid w:val="00B1419E"/>
    <w:rsid w:val="00B15008"/>
    <w:rsid w:val="00B21293"/>
    <w:rsid w:val="00B21435"/>
    <w:rsid w:val="00B25F95"/>
    <w:rsid w:val="00B340D5"/>
    <w:rsid w:val="00B437B2"/>
    <w:rsid w:val="00B46C9C"/>
    <w:rsid w:val="00B470DE"/>
    <w:rsid w:val="00B501BC"/>
    <w:rsid w:val="00B519E5"/>
    <w:rsid w:val="00B54D03"/>
    <w:rsid w:val="00B55541"/>
    <w:rsid w:val="00B649BB"/>
    <w:rsid w:val="00B71600"/>
    <w:rsid w:val="00B730AB"/>
    <w:rsid w:val="00B7335C"/>
    <w:rsid w:val="00B74EA0"/>
    <w:rsid w:val="00B81013"/>
    <w:rsid w:val="00B81C96"/>
    <w:rsid w:val="00B83637"/>
    <w:rsid w:val="00B85CAD"/>
    <w:rsid w:val="00B87D00"/>
    <w:rsid w:val="00B94FB6"/>
    <w:rsid w:val="00B96A16"/>
    <w:rsid w:val="00B9725C"/>
    <w:rsid w:val="00BA1A4B"/>
    <w:rsid w:val="00BA3AD3"/>
    <w:rsid w:val="00BB18D8"/>
    <w:rsid w:val="00BB2698"/>
    <w:rsid w:val="00BC1814"/>
    <w:rsid w:val="00BC7FC5"/>
    <w:rsid w:val="00BD2F45"/>
    <w:rsid w:val="00BD43C7"/>
    <w:rsid w:val="00BD4652"/>
    <w:rsid w:val="00BE08AC"/>
    <w:rsid w:val="00BE24CC"/>
    <w:rsid w:val="00BE30F8"/>
    <w:rsid w:val="00BF277A"/>
    <w:rsid w:val="00BF333A"/>
    <w:rsid w:val="00BF35D3"/>
    <w:rsid w:val="00C0075F"/>
    <w:rsid w:val="00C00E96"/>
    <w:rsid w:val="00C04568"/>
    <w:rsid w:val="00C17174"/>
    <w:rsid w:val="00C21A92"/>
    <w:rsid w:val="00C30BB7"/>
    <w:rsid w:val="00C32F04"/>
    <w:rsid w:val="00C33C04"/>
    <w:rsid w:val="00C37036"/>
    <w:rsid w:val="00C4664B"/>
    <w:rsid w:val="00C4703F"/>
    <w:rsid w:val="00C4722B"/>
    <w:rsid w:val="00C544C4"/>
    <w:rsid w:val="00C55CAD"/>
    <w:rsid w:val="00C64209"/>
    <w:rsid w:val="00C73B74"/>
    <w:rsid w:val="00C74E0E"/>
    <w:rsid w:val="00C74F40"/>
    <w:rsid w:val="00C751C0"/>
    <w:rsid w:val="00C75F73"/>
    <w:rsid w:val="00C76168"/>
    <w:rsid w:val="00C864B3"/>
    <w:rsid w:val="00C91980"/>
    <w:rsid w:val="00C92B76"/>
    <w:rsid w:val="00C92E21"/>
    <w:rsid w:val="00C94348"/>
    <w:rsid w:val="00C9464E"/>
    <w:rsid w:val="00C94CA3"/>
    <w:rsid w:val="00C94DBB"/>
    <w:rsid w:val="00CA26D1"/>
    <w:rsid w:val="00CA34E4"/>
    <w:rsid w:val="00CA3E6E"/>
    <w:rsid w:val="00CA531E"/>
    <w:rsid w:val="00CA6F4F"/>
    <w:rsid w:val="00CB05AC"/>
    <w:rsid w:val="00CB0888"/>
    <w:rsid w:val="00CB1FD8"/>
    <w:rsid w:val="00CB282A"/>
    <w:rsid w:val="00CC3583"/>
    <w:rsid w:val="00CC4B80"/>
    <w:rsid w:val="00CC7678"/>
    <w:rsid w:val="00CC76F2"/>
    <w:rsid w:val="00CD0C4B"/>
    <w:rsid w:val="00CD498F"/>
    <w:rsid w:val="00CD7A55"/>
    <w:rsid w:val="00CE0E24"/>
    <w:rsid w:val="00CE27CB"/>
    <w:rsid w:val="00CE29E8"/>
    <w:rsid w:val="00CE3D6F"/>
    <w:rsid w:val="00CE7DDD"/>
    <w:rsid w:val="00CF0179"/>
    <w:rsid w:val="00CF40B3"/>
    <w:rsid w:val="00D0171E"/>
    <w:rsid w:val="00D05822"/>
    <w:rsid w:val="00D07DFC"/>
    <w:rsid w:val="00D1226A"/>
    <w:rsid w:val="00D127C1"/>
    <w:rsid w:val="00D2077F"/>
    <w:rsid w:val="00D211E5"/>
    <w:rsid w:val="00D2321E"/>
    <w:rsid w:val="00D320AF"/>
    <w:rsid w:val="00D33279"/>
    <w:rsid w:val="00D34C80"/>
    <w:rsid w:val="00D37188"/>
    <w:rsid w:val="00D50162"/>
    <w:rsid w:val="00D50C27"/>
    <w:rsid w:val="00D53E2B"/>
    <w:rsid w:val="00D61455"/>
    <w:rsid w:val="00D679F4"/>
    <w:rsid w:val="00D76752"/>
    <w:rsid w:val="00D76E2D"/>
    <w:rsid w:val="00D8017A"/>
    <w:rsid w:val="00D834B7"/>
    <w:rsid w:val="00D83E0C"/>
    <w:rsid w:val="00D90AC7"/>
    <w:rsid w:val="00D91589"/>
    <w:rsid w:val="00D921B2"/>
    <w:rsid w:val="00D927BF"/>
    <w:rsid w:val="00D95A18"/>
    <w:rsid w:val="00D9664E"/>
    <w:rsid w:val="00DA4F3A"/>
    <w:rsid w:val="00DA6F7D"/>
    <w:rsid w:val="00DA7489"/>
    <w:rsid w:val="00DB0342"/>
    <w:rsid w:val="00DB37B2"/>
    <w:rsid w:val="00DC0CB9"/>
    <w:rsid w:val="00DC684F"/>
    <w:rsid w:val="00DD150E"/>
    <w:rsid w:val="00DD3C85"/>
    <w:rsid w:val="00DD3EC9"/>
    <w:rsid w:val="00DD499D"/>
    <w:rsid w:val="00DE5F42"/>
    <w:rsid w:val="00DE5FFA"/>
    <w:rsid w:val="00DE6214"/>
    <w:rsid w:val="00DE7F07"/>
    <w:rsid w:val="00DF06DC"/>
    <w:rsid w:val="00DF31E4"/>
    <w:rsid w:val="00DF5436"/>
    <w:rsid w:val="00E0038E"/>
    <w:rsid w:val="00E10156"/>
    <w:rsid w:val="00E17191"/>
    <w:rsid w:val="00E2265E"/>
    <w:rsid w:val="00E228AB"/>
    <w:rsid w:val="00E236ED"/>
    <w:rsid w:val="00E26331"/>
    <w:rsid w:val="00E2656E"/>
    <w:rsid w:val="00E31DA6"/>
    <w:rsid w:val="00E35AEC"/>
    <w:rsid w:val="00E35D08"/>
    <w:rsid w:val="00E45FC6"/>
    <w:rsid w:val="00E4748E"/>
    <w:rsid w:val="00E51CC7"/>
    <w:rsid w:val="00E51D76"/>
    <w:rsid w:val="00E5475B"/>
    <w:rsid w:val="00E55150"/>
    <w:rsid w:val="00E6064B"/>
    <w:rsid w:val="00E608FD"/>
    <w:rsid w:val="00E61993"/>
    <w:rsid w:val="00E62321"/>
    <w:rsid w:val="00E62A86"/>
    <w:rsid w:val="00E722D1"/>
    <w:rsid w:val="00E755CD"/>
    <w:rsid w:val="00E7620F"/>
    <w:rsid w:val="00E76A3B"/>
    <w:rsid w:val="00E804E5"/>
    <w:rsid w:val="00E80518"/>
    <w:rsid w:val="00E85174"/>
    <w:rsid w:val="00E85873"/>
    <w:rsid w:val="00E859F0"/>
    <w:rsid w:val="00E907DC"/>
    <w:rsid w:val="00E90965"/>
    <w:rsid w:val="00E90D3F"/>
    <w:rsid w:val="00E915AA"/>
    <w:rsid w:val="00E91F79"/>
    <w:rsid w:val="00E94931"/>
    <w:rsid w:val="00E94A3F"/>
    <w:rsid w:val="00E94ABE"/>
    <w:rsid w:val="00E95CC6"/>
    <w:rsid w:val="00E976D8"/>
    <w:rsid w:val="00EA04D7"/>
    <w:rsid w:val="00EA301B"/>
    <w:rsid w:val="00EC08B1"/>
    <w:rsid w:val="00EC170A"/>
    <w:rsid w:val="00EC549B"/>
    <w:rsid w:val="00EC5EF5"/>
    <w:rsid w:val="00ED08EC"/>
    <w:rsid w:val="00ED12DD"/>
    <w:rsid w:val="00ED4DAE"/>
    <w:rsid w:val="00ED7777"/>
    <w:rsid w:val="00EE07E4"/>
    <w:rsid w:val="00EE3CE9"/>
    <w:rsid w:val="00EE5744"/>
    <w:rsid w:val="00EE660A"/>
    <w:rsid w:val="00EE7F45"/>
    <w:rsid w:val="00F0190A"/>
    <w:rsid w:val="00F02179"/>
    <w:rsid w:val="00F06D15"/>
    <w:rsid w:val="00F11F4B"/>
    <w:rsid w:val="00F129F6"/>
    <w:rsid w:val="00F12C35"/>
    <w:rsid w:val="00F151E3"/>
    <w:rsid w:val="00F15F14"/>
    <w:rsid w:val="00F224EF"/>
    <w:rsid w:val="00F2309C"/>
    <w:rsid w:val="00F30F6F"/>
    <w:rsid w:val="00F313C4"/>
    <w:rsid w:val="00F35401"/>
    <w:rsid w:val="00F37803"/>
    <w:rsid w:val="00F426A3"/>
    <w:rsid w:val="00F426BC"/>
    <w:rsid w:val="00F42C93"/>
    <w:rsid w:val="00F44C57"/>
    <w:rsid w:val="00F50858"/>
    <w:rsid w:val="00F5407B"/>
    <w:rsid w:val="00F55E8F"/>
    <w:rsid w:val="00F62C76"/>
    <w:rsid w:val="00F63E66"/>
    <w:rsid w:val="00F667A5"/>
    <w:rsid w:val="00F66D2B"/>
    <w:rsid w:val="00F713DF"/>
    <w:rsid w:val="00F74B29"/>
    <w:rsid w:val="00F8453F"/>
    <w:rsid w:val="00F84CE8"/>
    <w:rsid w:val="00F9048E"/>
    <w:rsid w:val="00F9191E"/>
    <w:rsid w:val="00F91E8A"/>
    <w:rsid w:val="00F92F6B"/>
    <w:rsid w:val="00F94FF6"/>
    <w:rsid w:val="00F96E29"/>
    <w:rsid w:val="00FA04E8"/>
    <w:rsid w:val="00FA1329"/>
    <w:rsid w:val="00FB0176"/>
    <w:rsid w:val="00FB3A84"/>
    <w:rsid w:val="00FB5440"/>
    <w:rsid w:val="00FC20A4"/>
    <w:rsid w:val="00FC26BC"/>
    <w:rsid w:val="00FC3DB4"/>
    <w:rsid w:val="00FC4228"/>
    <w:rsid w:val="00FC47A2"/>
    <w:rsid w:val="00FC5352"/>
    <w:rsid w:val="00FC589D"/>
    <w:rsid w:val="00FD1651"/>
    <w:rsid w:val="00FD2C0D"/>
    <w:rsid w:val="00FD2D19"/>
    <w:rsid w:val="00FE73AF"/>
    <w:rsid w:val="00FE78DE"/>
    <w:rsid w:val="00FF0D26"/>
    <w:rsid w:val="00FF239D"/>
    <w:rsid w:val="00FF445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5C40A4"/>
  <w15:docId w15:val="{4E047012-00D9-42E9-8CC4-311BDC283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link w:val="CharCharCharCharCarChar"/>
    <w:uiPriority w:val="99"/>
    <w:unhideWhenUsed/>
    <w:qFormat/>
    <w:rsid w:val="00943350"/>
    <w:rPr>
      <w:vertAlign w:val="superscript"/>
    </w:rPr>
  </w:style>
  <w:style w:type="paragraph" w:styleId="BodyText">
    <w:name w:val="Body Text"/>
    <w:basedOn w:val="Normal"/>
    <w:link w:val="BodyTextChar"/>
    <w:uiPriority w:val="1"/>
    <w:qFormat/>
    <w:rsid w:val="00C32F04"/>
    <w:pPr>
      <w:widowControl w:val="0"/>
      <w:autoSpaceDE w:val="0"/>
      <w:autoSpaceDN w:val="0"/>
      <w:adjustRightInd w:val="0"/>
      <w:ind w:left="120"/>
      <w:jc w:val="left"/>
    </w:pPr>
    <w:rPr>
      <w:rFonts w:ascii="Microsoft JhengHei" w:eastAsia="Microsoft JhengHei" w:cs="Microsoft JhengHei"/>
      <w:sz w:val="24"/>
      <w:szCs w:val="24"/>
      <w:lang w:val="en-US" w:eastAsia="zh-CN"/>
    </w:rPr>
  </w:style>
  <w:style w:type="character" w:customStyle="1" w:styleId="BodyTextChar">
    <w:name w:val="Body Text Char"/>
    <w:basedOn w:val="DefaultParagraphFont"/>
    <w:link w:val="BodyText"/>
    <w:uiPriority w:val="1"/>
    <w:rsid w:val="00C32F04"/>
    <w:rPr>
      <w:rFonts w:ascii="Microsoft JhengHei" w:eastAsia="Microsoft JhengHei" w:cs="Microsoft JhengHei"/>
      <w:sz w:val="24"/>
      <w:szCs w:val="24"/>
      <w:lang w:eastAsia="zh-CN"/>
    </w:rPr>
  </w:style>
  <w:style w:type="paragraph" w:customStyle="1" w:styleId="TableParagraph">
    <w:name w:val="Table Paragraph"/>
    <w:basedOn w:val="Normal"/>
    <w:uiPriority w:val="1"/>
    <w:qFormat/>
    <w:rsid w:val="00D53E2B"/>
    <w:pPr>
      <w:widowControl w:val="0"/>
      <w:autoSpaceDE w:val="0"/>
      <w:autoSpaceDN w:val="0"/>
      <w:adjustRightInd w:val="0"/>
      <w:jc w:val="left"/>
    </w:pPr>
    <w:rPr>
      <w:rFonts w:eastAsiaTheme="minorEastAsia"/>
      <w:sz w:val="24"/>
      <w:szCs w:val="24"/>
      <w:lang w:val="en-US" w:eastAsia="zh-CN"/>
    </w:rPr>
  </w:style>
  <w:style w:type="table" w:customStyle="1" w:styleId="TableGrid10">
    <w:name w:val="Table Grid1"/>
    <w:basedOn w:val="TableNormal"/>
    <w:next w:val="TableGrid"/>
    <w:uiPriority w:val="59"/>
    <w:rsid w:val="00D53E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5744"/>
    <w:pPr>
      <w:ind w:firstLineChars="200" w:firstLine="420"/>
    </w:pPr>
  </w:style>
  <w:style w:type="paragraph" w:styleId="EndnoteText">
    <w:name w:val="endnote text"/>
    <w:basedOn w:val="Normal"/>
    <w:link w:val="EndnoteTextChar"/>
    <w:uiPriority w:val="99"/>
    <w:semiHidden/>
    <w:unhideWhenUsed/>
    <w:rsid w:val="00FA04E8"/>
    <w:pPr>
      <w:snapToGrid w:val="0"/>
      <w:jc w:val="left"/>
    </w:pPr>
  </w:style>
  <w:style w:type="character" w:customStyle="1" w:styleId="EndnoteTextChar">
    <w:name w:val="Endnote Text Char"/>
    <w:basedOn w:val="DefaultParagraphFont"/>
    <w:link w:val="EndnoteText"/>
    <w:uiPriority w:val="99"/>
    <w:semiHidden/>
    <w:rsid w:val="00FA04E8"/>
    <w:rPr>
      <w:sz w:val="22"/>
      <w:szCs w:val="22"/>
      <w:lang w:val="en-GB"/>
    </w:rPr>
  </w:style>
  <w:style w:type="character" w:styleId="EndnoteReference">
    <w:name w:val="endnote reference"/>
    <w:basedOn w:val="DefaultParagraphFont"/>
    <w:uiPriority w:val="99"/>
    <w:semiHidden/>
    <w:unhideWhenUsed/>
    <w:rsid w:val="00FA04E8"/>
    <w:rPr>
      <w:vertAlign w:val="superscript"/>
    </w:rPr>
  </w:style>
  <w:style w:type="table" w:customStyle="1" w:styleId="TableGrid20">
    <w:name w:val="Table Grid2"/>
    <w:basedOn w:val="TableNormal"/>
    <w:next w:val="TableGrid"/>
    <w:uiPriority w:val="39"/>
    <w:rsid w:val="00F02179"/>
    <w:pPr>
      <w:jc w:val="both"/>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35401"/>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Desktop\MLF\MLF-2021\3\C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C6FEC1244EBA6448C3D795F58507761" ma:contentTypeVersion="5" ma:contentTypeDescription="Create a new document." ma:contentTypeScope="" ma:versionID="c9f9e90e9fe1fa72c23959833d0dc7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C71971A-B87D-47DE-A418-E5DE3D5FD96B}"/>
</file>

<file path=customXml/itemProps2.xml><?xml version="1.0" encoding="utf-8"?>
<ds:datastoreItem xmlns:ds="http://schemas.openxmlformats.org/officeDocument/2006/customXml" ds:itemID="{6DBE30B5-D6F7-42F6-9D28-968FB2EC9721}"/>
</file>

<file path=customXml/itemProps3.xml><?xml version="1.0" encoding="utf-8"?>
<ds:datastoreItem xmlns:ds="http://schemas.openxmlformats.org/officeDocument/2006/customXml" ds:itemID="{EA47682A-A327-4276-9CA8-FB09622B9EF8}"/>
</file>

<file path=customXml/itemProps4.xml><?xml version="1.0" encoding="utf-8"?>
<ds:datastoreItem xmlns:ds="http://schemas.openxmlformats.org/officeDocument/2006/customXml" ds:itemID="{8B8083FD-B252-4BB5-87BA-48540C80EB69}"/>
</file>

<file path=docProps/app.xml><?xml version="1.0" encoding="utf-8"?>
<Properties xmlns="http://schemas.openxmlformats.org/officeDocument/2006/extended-properties" xmlns:vt="http://schemas.openxmlformats.org/officeDocument/2006/docPropsVTypes">
  <Template>C88-template</Template>
  <TotalTime>3</TotalTime>
  <Pages>9</Pages>
  <Words>1370</Words>
  <Characters>7815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项目提案：委内瑞拉玻利瓦尔共和国</vt:lpstr>
    </vt:vector>
  </TitlesOfParts>
  <Company>UNMFS</Company>
  <LinksUpToDate>false</LinksUpToDate>
  <CharactersWithSpaces>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项目提案：委内瑞拉玻利瓦尔共和国</dc:title>
  <dc:creator>lingling jing</dc:creator>
  <cp:lastModifiedBy>Martine Chery</cp:lastModifiedBy>
  <cp:revision>2</cp:revision>
  <cp:lastPrinted>2021-11-01T09:59:00Z</cp:lastPrinted>
  <dcterms:created xsi:type="dcterms:W3CDTF">2023-11-20T17:16:00Z</dcterms:created>
  <dcterms:modified xsi:type="dcterms:W3CDTF">2023-11-20T17:16:00Z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UNEP/OzL.Pro/ExCom/93/92</vt:lpwstr>
  </property>
  <property fmtid="{D5CDD505-2E9C-101B-9397-08002B2CF9AE}" pid="3" name="Revision date">
    <vt:lpwstr>11/7/2023</vt:lpwstr>
  </property>
  <property fmtid="{D5CDD505-2E9C-101B-9397-08002B2CF9AE}" pid="4" name="ContentTypeId">
    <vt:lpwstr>0x0101000C6FEC1244EBA6448C3D795F58507761</vt:lpwstr>
  </property>
  <property fmtid="{D5CDD505-2E9C-101B-9397-08002B2CF9AE}" pid="5" name="MediaServiceImageTags">
    <vt:lpwstr/>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y fmtid="{D5CDD505-2E9C-101B-9397-08002B2CF9AE}" pid="14" name="SharedWithUsers">
    <vt:lpwstr/>
  </property>
  <property fmtid="{D5CDD505-2E9C-101B-9397-08002B2CF9AE}" pid="16"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