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95F0F" w14:paraId="31D78920" w14:textId="77777777" w:rsidTr="00046BA7">
        <w:trPr>
          <w:trHeight w:val="720"/>
        </w:trPr>
        <w:tc>
          <w:tcPr>
            <w:tcW w:w="5490" w:type="dxa"/>
            <w:gridSpan w:val="2"/>
            <w:tcBorders>
              <w:bottom w:val="single" w:sz="18" w:space="0" w:color="auto"/>
            </w:tcBorders>
          </w:tcPr>
          <w:p w14:paraId="0D69F65C" w14:textId="77777777" w:rsidR="00046BA7" w:rsidRPr="00046BA7" w:rsidRDefault="00046BA7" w:rsidP="00046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46BA7">
              <w:rPr>
                <w:rFonts w:ascii="Univers" w:hAnsi="Univers"/>
                <w:b/>
                <w:sz w:val="28"/>
                <w:szCs w:val="28"/>
                <w:lang w:val="fr-FR"/>
              </w:rPr>
              <w:t>NATIONS</w:t>
            </w:r>
          </w:p>
          <w:p w14:paraId="09F44EC8" w14:textId="351CD4AE" w:rsidR="00C15867" w:rsidRPr="00995F0F" w:rsidRDefault="00046BA7" w:rsidP="00046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95F0F">
              <w:rPr>
                <w:rFonts w:ascii="Univers" w:hAnsi="Univers"/>
                <w:b/>
                <w:sz w:val="28"/>
                <w:szCs w:val="28"/>
                <w:lang w:val="fr-FR"/>
              </w:rPr>
              <w:t>UNIES</w:t>
            </w:r>
          </w:p>
        </w:tc>
        <w:tc>
          <w:tcPr>
            <w:tcW w:w="4590" w:type="dxa"/>
            <w:tcBorders>
              <w:bottom w:val="single" w:sz="18" w:space="0" w:color="auto"/>
            </w:tcBorders>
          </w:tcPr>
          <w:p w14:paraId="7C7F11B7" w14:textId="77777777" w:rsidR="00C15867" w:rsidRPr="00995F0F" w:rsidRDefault="00C15867" w:rsidP="009C59F7">
            <w:pPr>
              <w:jc w:val="right"/>
              <w:rPr>
                <w:sz w:val="52"/>
                <w:szCs w:val="52"/>
                <w:lang w:val="fr-FR"/>
              </w:rPr>
            </w:pPr>
            <w:r w:rsidRPr="00995F0F">
              <w:rPr>
                <w:rFonts w:ascii="Univers Bold" w:hAnsi="Univers Bold"/>
                <w:b/>
                <w:sz w:val="72"/>
                <w:lang w:val="fr-FR"/>
              </w:rPr>
              <w:t>EP</w:t>
            </w:r>
          </w:p>
        </w:tc>
      </w:tr>
      <w:tr w:rsidR="00046BA7" w:rsidRPr="0021731B" w14:paraId="662E96B9" w14:textId="77777777" w:rsidTr="00046B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046BA7" w:rsidRPr="00995F0F" w:rsidRDefault="00046BA7" w:rsidP="00046BA7">
            <w:pPr>
              <w:spacing w:before="120"/>
              <w:rPr>
                <w:lang w:val="fr-FR"/>
              </w:rPr>
            </w:pPr>
            <w:r w:rsidRPr="00995F0F">
              <w:rPr>
                <w:noProof/>
                <w:lang w:val="fr-FR" w:eastAsia="zh-CN"/>
              </w:rPr>
              <mc:AlternateContent>
                <mc:Choice Requires="wpg">
                  <w:drawing>
                    <wp:anchor distT="0" distB="0" distL="114300" distR="114300" simplePos="0" relativeHeight="251660288"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450BF6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ED4F75F" w14:textId="77777777" w:rsidR="005073D9" w:rsidRDefault="005073D9" w:rsidP="00046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0B77364" w14:textId="6DE5AAC3" w:rsidR="00046BA7" w:rsidRPr="00995F0F" w:rsidRDefault="00046BA7" w:rsidP="00046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95F0F">
              <w:rPr>
                <w:rFonts w:ascii="Univers" w:hAnsi="Univers"/>
                <w:b/>
                <w:sz w:val="32"/>
                <w:lang w:val="fr-FR"/>
              </w:rPr>
              <w:t>Programme des</w:t>
            </w:r>
          </w:p>
          <w:p w14:paraId="48D2BD50" w14:textId="77777777" w:rsidR="00046BA7" w:rsidRPr="00995F0F" w:rsidRDefault="00046BA7" w:rsidP="00046BA7">
            <w:pPr>
              <w:rPr>
                <w:rFonts w:ascii="Univers" w:hAnsi="Univers"/>
                <w:b/>
                <w:sz w:val="32"/>
                <w:lang w:val="fr-FR"/>
              </w:rPr>
            </w:pPr>
            <w:r w:rsidRPr="00995F0F">
              <w:rPr>
                <w:rFonts w:ascii="Univers" w:hAnsi="Univers"/>
                <w:b/>
                <w:sz w:val="32"/>
                <w:lang w:val="fr-FR"/>
              </w:rPr>
              <w:t>Nations Unies pour</w:t>
            </w:r>
          </w:p>
          <w:p w14:paraId="57B574D0" w14:textId="00DC985B" w:rsidR="00046BA7" w:rsidRPr="00995F0F" w:rsidRDefault="00046BA7" w:rsidP="00046BA7">
            <w:pPr>
              <w:rPr>
                <w:rFonts w:ascii="Univers" w:hAnsi="Univers"/>
                <w:b/>
                <w:sz w:val="32"/>
                <w:lang w:val="fr-FR"/>
              </w:rPr>
            </w:pPr>
            <w:r w:rsidRPr="00995F0F">
              <w:rPr>
                <w:rFonts w:ascii="Univers" w:hAnsi="Univers"/>
                <w:b/>
                <w:sz w:val="32"/>
                <w:lang w:val="fr-FR"/>
              </w:rPr>
              <w:t>l</w:t>
            </w:r>
            <w:r w:rsidR="000D644F">
              <w:rPr>
                <w:rFonts w:ascii="Univers" w:hAnsi="Univers"/>
                <w:b/>
                <w:sz w:val="32"/>
                <w:lang w:val="fr-FR"/>
              </w:rPr>
              <w:t>’</w:t>
            </w:r>
            <w:r w:rsidRPr="00995F0F">
              <w:rPr>
                <w:rFonts w:ascii="Univers" w:hAnsi="Univers"/>
                <w:b/>
                <w:sz w:val="32"/>
                <w:lang w:val="fr-FR"/>
              </w:rPr>
              <w:t>environnement</w:t>
            </w:r>
          </w:p>
          <w:p w14:paraId="47BDAC6E" w14:textId="674F25BA" w:rsidR="00046BA7" w:rsidRPr="00995F0F" w:rsidRDefault="00046BA7" w:rsidP="00046BA7">
            <w:pPr>
              <w:spacing w:before="720"/>
              <w:ind w:left="158"/>
              <w:rPr>
                <w:lang w:val="fr-FR"/>
              </w:rPr>
            </w:pPr>
            <w:r w:rsidRPr="00995F0F">
              <w:rPr>
                <w:lang w:val="fr-FR"/>
              </w:rPr>
              <w:t xml:space="preserve"> </w:t>
            </w:r>
          </w:p>
        </w:tc>
        <w:tc>
          <w:tcPr>
            <w:tcW w:w="4590" w:type="dxa"/>
            <w:tcBorders>
              <w:top w:val="nil"/>
              <w:left w:val="nil"/>
              <w:bottom w:val="single" w:sz="36" w:space="0" w:color="auto"/>
              <w:right w:val="nil"/>
            </w:tcBorders>
          </w:tcPr>
          <w:p w14:paraId="5CDE1B28" w14:textId="77777777" w:rsidR="005073D9" w:rsidRDefault="005073D9" w:rsidP="00046BA7">
            <w:pPr>
              <w:rPr>
                <w:lang w:val="fr-FR"/>
              </w:rPr>
            </w:pPr>
          </w:p>
          <w:p w14:paraId="528CDE03" w14:textId="04416C23" w:rsidR="00046BA7" w:rsidRPr="00995F0F" w:rsidRDefault="00046BA7" w:rsidP="00046BA7">
            <w:pPr>
              <w:rPr>
                <w:lang w:val="fr-FR"/>
              </w:rPr>
            </w:pPr>
            <w:proofErr w:type="spellStart"/>
            <w:r w:rsidRPr="00995F0F">
              <w:rPr>
                <w:lang w:val="fr-FR"/>
              </w:rPr>
              <w:t>Distr</w:t>
            </w:r>
            <w:proofErr w:type="spellEnd"/>
            <w:r w:rsidRPr="00995F0F">
              <w:rPr>
                <w:lang w:val="fr-FR"/>
              </w:rPr>
              <w:t>.</w:t>
            </w:r>
          </w:p>
          <w:p w14:paraId="6C3E811D" w14:textId="77777777" w:rsidR="00046BA7" w:rsidRPr="00046BA7" w:rsidRDefault="00046BA7" w:rsidP="00046BA7">
            <w:pPr>
              <w:rPr>
                <w:lang w:val="fr-FR"/>
              </w:rPr>
            </w:pPr>
            <w:r w:rsidRPr="00046BA7">
              <w:rPr>
                <w:lang w:val="fr-FR"/>
              </w:rPr>
              <w:t>GÉNÉRALE</w:t>
            </w:r>
          </w:p>
          <w:p w14:paraId="5D120C02" w14:textId="77777777" w:rsidR="00046BA7" w:rsidRPr="00995F0F" w:rsidRDefault="00046BA7" w:rsidP="00046BA7">
            <w:pPr>
              <w:rPr>
                <w:lang w:val="fr-FR"/>
              </w:rPr>
            </w:pPr>
          </w:p>
          <w:p w14:paraId="18638DA9" w14:textId="77777777" w:rsidR="00046BA7" w:rsidRPr="00995F0F" w:rsidRDefault="00046BA7" w:rsidP="00046BA7">
            <w:pPr>
              <w:rPr>
                <w:lang w:val="fr-FR"/>
              </w:rPr>
            </w:pPr>
          </w:p>
          <w:p w14:paraId="32D3F16F" w14:textId="1E0F305A" w:rsidR="0021731B" w:rsidRPr="0021731B" w:rsidRDefault="0021731B" w:rsidP="0021731B">
            <w:pPr>
              <w:rPr>
                <w:lang w:val="fr-FR"/>
              </w:rPr>
            </w:pPr>
            <w:r>
              <w:fldChar w:fldCharType="begin"/>
            </w:r>
            <w:r w:rsidRPr="0021731B">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/92/31</w:t>
            </w:r>
            <w:r>
              <w:fldChar w:fldCharType="end"/>
            </w:r>
          </w:p>
          <w:p w14:paraId="74F721C0" w14:textId="0757E1D4" w:rsidR="00046BA7" w:rsidRPr="00995F0F" w:rsidRDefault="00046BA7" w:rsidP="00046BA7">
            <w:pPr>
              <w:rPr>
                <w:lang w:val="fr-FR"/>
              </w:rPr>
            </w:pPr>
            <w:r w:rsidRPr="00995F0F">
              <w:rPr>
                <w:lang w:val="fr-FR"/>
              </w:rPr>
              <w:fldChar w:fldCharType="begin"/>
            </w:r>
            <w:r w:rsidRPr="00995F0F">
              <w:rPr>
                <w:lang w:val="fr-FR"/>
              </w:rPr>
              <w:instrText xml:space="preserve"> DOCPROPERTY "Revision date" \@ "d MMMM YYYY"  \* MERGEFORMAT </w:instrText>
            </w:r>
            <w:r w:rsidRPr="00995F0F">
              <w:rPr>
                <w:lang w:val="fr-FR"/>
              </w:rPr>
              <w:fldChar w:fldCharType="separate"/>
            </w:r>
            <w:r w:rsidRPr="00995F0F">
              <w:rPr>
                <w:lang w:val="fr-FR"/>
              </w:rPr>
              <w:t>20 avril 2023</w:t>
            </w:r>
            <w:r w:rsidRPr="00995F0F">
              <w:rPr>
                <w:lang w:val="fr-FR"/>
              </w:rPr>
              <w:fldChar w:fldCharType="end"/>
            </w:r>
          </w:p>
          <w:p w14:paraId="47D6B7B7" w14:textId="77777777" w:rsidR="00046BA7" w:rsidRPr="00995F0F" w:rsidRDefault="00046BA7" w:rsidP="00046BA7">
            <w:pPr>
              <w:rPr>
                <w:caps/>
                <w:lang w:val="fr-FR"/>
              </w:rPr>
            </w:pPr>
          </w:p>
          <w:p w14:paraId="0AF48DD6" w14:textId="77777777" w:rsidR="00046BA7" w:rsidRPr="00046BA7" w:rsidRDefault="00046BA7" w:rsidP="00046BA7">
            <w:pPr>
              <w:rPr>
                <w:lang w:val="fr-FR"/>
              </w:rPr>
            </w:pPr>
            <w:r w:rsidRPr="00046BA7">
              <w:rPr>
                <w:lang w:val="fr-FR"/>
              </w:rPr>
              <w:t>FRANÇAIS</w:t>
            </w:r>
          </w:p>
          <w:p w14:paraId="1352AFCA" w14:textId="3FB824C7" w:rsidR="00046BA7" w:rsidRPr="00995F0F" w:rsidRDefault="00D37943" w:rsidP="00046BA7">
            <w:pPr>
              <w:rPr>
                <w:lang w:val="fr-FR"/>
              </w:rPr>
            </w:pPr>
            <w:r w:rsidRPr="00995F0F">
              <w:rPr>
                <w:lang w:val="fr-FR"/>
              </w:rPr>
              <w:t>ORIGINAL :</w:t>
            </w:r>
            <w:r w:rsidR="00046BA7" w:rsidRPr="00995F0F">
              <w:rPr>
                <w:lang w:val="fr-FR"/>
              </w:rPr>
              <w:t xml:space="preserve"> ANGLAIS</w:t>
            </w:r>
          </w:p>
        </w:tc>
      </w:tr>
    </w:tbl>
    <w:p w14:paraId="245915D8" w14:textId="50549340" w:rsidR="00CA59FB" w:rsidRPr="00995F0F" w:rsidRDefault="00995F0F" w:rsidP="00CA59FB">
      <w:pPr>
        <w:jc w:val="left"/>
        <w:rPr>
          <w:lang w:val="fr-FR"/>
        </w:rPr>
      </w:pPr>
      <w:r w:rsidRPr="00995F0F">
        <w:rPr>
          <w:lang w:val="fr-FR"/>
        </w:rPr>
        <w:t xml:space="preserve">COMITÉ EXÉCUTIF </w:t>
      </w:r>
      <w:r w:rsidRPr="00995F0F">
        <w:rPr>
          <w:lang w:val="fr-FR"/>
        </w:rPr>
        <w:br/>
        <w:t xml:space="preserve">  DU FONDS MULTILATÉRAL AUX FINS </w:t>
      </w:r>
      <w:r w:rsidRPr="00995F0F">
        <w:rPr>
          <w:lang w:val="fr-FR"/>
        </w:rPr>
        <w:br/>
        <w:t xml:space="preserve">  D</w:t>
      </w:r>
      <w:r w:rsidR="000D644F">
        <w:rPr>
          <w:lang w:val="fr-FR"/>
        </w:rPr>
        <w:t>’</w:t>
      </w:r>
      <w:r w:rsidRPr="00995F0F">
        <w:rPr>
          <w:lang w:val="fr-FR"/>
        </w:rPr>
        <w:t>APPLICATION DU PROTOCOLE DE MONTRÉAL</w:t>
      </w:r>
      <w:r w:rsidR="00C15867" w:rsidRPr="00995F0F">
        <w:rPr>
          <w:lang w:val="fr-FR"/>
        </w:rPr>
        <w:br/>
      </w:r>
      <w:r w:rsidRPr="00995F0F">
        <w:rPr>
          <w:lang w:val="fr-FR"/>
        </w:rPr>
        <w:t>Quatre-vingt-douzième réunion</w:t>
      </w:r>
    </w:p>
    <w:p w14:paraId="08A7C2C2" w14:textId="75BEE9AF" w:rsidR="00CA59FB" w:rsidRPr="00995F0F" w:rsidRDefault="00CA59FB" w:rsidP="00CA59FB">
      <w:pPr>
        <w:jc w:val="left"/>
        <w:rPr>
          <w:lang w:val="fr-FR"/>
        </w:rPr>
      </w:pPr>
      <w:r w:rsidRPr="00995F0F">
        <w:rPr>
          <w:lang w:val="fr-FR"/>
        </w:rPr>
        <w:t>Montr</w:t>
      </w:r>
      <w:r w:rsidR="00995F0F" w:rsidRPr="00995F0F">
        <w:rPr>
          <w:lang w:val="fr-FR"/>
        </w:rPr>
        <w:t>é</w:t>
      </w:r>
      <w:r w:rsidRPr="00995F0F">
        <w:rPr>
          <w:lang w:val="fr-FR"/>
        </w:rPr>
        <w:t xml:space="preserve">al, </w:t>
      </w:r>
      <w:r w:rsidR="00DA2387" w:rsidRPr="00995F0F">
        <w:rPr>
          <w:lang w:val="fr-FR"/>
        </w:rPr>
        <w:t xml:space="preserve">29 </w:t>
      </w:r>
      <w:r w:rsidR="00995F0F" w:rsidRPr="00995F0F">
        <w:rPr>
          <w:lang w:val="fr-FR"/>
        </w:rPr>
        <w:t>mai – 6 juin 2023</w:t>
      </w:r>
    </w:p>
    <w:p w14:paraId="40265CA0" w14:textId="762C94A9" w:rsidR="00954046" w:rsidRPr="00995F0F" w:rsidRDefault="00995F0F" w:rsidP="00954046">
      <w:pPr>
        <w:jc w:val="left"/>
        <w:rPr>
          <w:lang w:val="fr-FR"/>
        </w:rPr>
      </w:pPr>
      <w:r w:rsidRPr="00995F0F">
        <w:rPr>
          <w:lang w:val="fr-FR"/>
        </w:rPr>
        <w:t xml:space="preserve">Point </w:t>
      </w:r>
      <w:r w:rsidR="0052112B" w:rsidRPr="00995F0F">
        <w:rPr>
          <w:lang w:val="fr-FR"/>
        </w:rPr>
        <w:t>9c)</w:t>
      </w:r>
      <w:r w:rsidR="00954046" w:rsidRPr="00995F0F">
        <w:rPr>
          <w:lang w:val="fr-FR"/>
        </w:rPr>
        <w:t xml:space="preserve"> </w:t>
      </w:r>
      <w:r w:rsidRPr="00995F0F">
        <w:rPr>
          <w:lang w:val="fr-FR"/>
        </w:rPr>
        <w:t>de l</w:t>
      </w:r>
      <w:r w:rsidR="000D644F">
        <w:rPr>
          <w:lang w:val="fr-FR"/>
        </w:rPr>
        <w:t>’</w:t>
      </w:r>
      <w:r w:rsidRPr="00995F0F">
        <w:rPr>
          <w:lang w:val="fr-FR"/>
        </w:rPr>
        <w:t>ordre du jour provisoire</w:t>
      </w:r>
      <w:r w:rsidR="00954046" w:rsidRPr="00995F0F">
        <w:rPr>
          <w:rStyle w:val="FootnoteReference"/>
          <w:lang w:val="fr-FR"/>
        </w:rPr>
        <w:footnoteReference w:id="2"/>
      </w:r>
    </w:p>
    <w:p w14:paraId="26E7444D" w14:textId="77777777" w:rsidR="00C15867" w:rsidRPr="00995F0F" w:rsidRDefault="00C15867" w:rsidP="00CA59FB">
      <w:pPr>
        <w:jc w:val="left"/>
        <w:rPr>
          <w:lang w:val="fr-FR"/>
        </w:rPr>
      </w:pPr>
    </w:p>
    <w:p w14:paraId="1139B067" w14:textId="77777777" w:rsidR="00954046" w:rsidRPr="00995F0F" w:rsidRDefault="00954046" w:rsidP="00CA59FB">
      <w:pPr>
        <w:jc w:val="left"/>
        <w:rPr>
          <w:lang w:val="fr-FR"/>
        </w:rPr>
      </w:pPr>
    </w:p>
    <w:p w14:paraId="6D311F54" w14:textId="49309F94" w:rsidR="00954046" w:rsidRPr="00995F0F" w:rsidRDefault="00954046" w:rsidP="00437B20">
      <w:pPr>
        <w:jc w:val="center"/>
        <w:rPr>
          <w:b/>
          <w:color w:val="0070C0"/>
          <w:lang w:val="fr-FR"/>
        </w:rPr>
      </w:pPr>
    </w:p>
    <w:p w14:paraId="108BD766" w14:textId="77777777" w:rsidR="00954046" w:rsidRPr="00995F0F" w:rsidRDefault="00954046" w:rsidP="00437B20">
      <w:pPr>
        <w:rPr>
          <w:lang w:val="fr-FR"/>
        </w:rPr>
      </w:pPr>
    </w:p>
    <w:p w14:paraId="436F78D0" w14:textId="12B31A4A" w:rsidR="00995F0F" w:rsidRPr="00995F0F" w:rsidRDefault="0021731B" w:rsidP="00995F0F">
      <w:pPr>
        <w:jc w:val="center"/>
        <w:rPr>
          <w:b/>
          <w:lang w:val="fr-FR"/>
        </w:rPr>
      </w:pPr>
      <w:r w:rsidRPr="00995F0F">
        <w:rPr>
          <w:b/>
          <w:lang w:val="fr-FR"/>
        </w:rPr>
        <w:t xml:space="preserve">PROPOSITION DE </w:t>
      </w:r>
      <w:proofErr w:type="gramStart"/>
      <w:r w:rsidRPr="00995F0F">
        <w:rPr>
          <w:b/>
          <w:lang w:val="fr-FR"/>
        </w:rPr>
        <w:t>PROJET:</w:t>
      </w:r>
      <w:proofErr w:type="gramEnd"/>
      <w:r w:rsidRPr="00995F0F">
        <w:rPr>
          <w:b/>
          <w:lang w:val="fr-FR"/>
        </w:rPr>
        <w:t xml:space="preserve"> LIBAN</w:t>
      </w:r>
    </w:p>
    <w:p w14:paraId="412083BB" w14:textId="77777777" w:rsidR="00954046" w:rsidRPr="00995F0F" w:rsidRDefault="00954046" w:rsidP="00437B20">
      <w:pPr>
        <w:rPr>
          <w:lang w:val="fr-FR"/>
        </w:rPr>
      </w:pPr>
    </w:p>
    <w:p w14:paraId="176A85E9" w14:textId="77777777" w:rsidR="00954046" w:rsidRDefault="00954046" w:rsidP="00437B20">
      <w:pPr>
        <w:rPr>
          <w:lang w:val="fr-FR"/>
        </w:rPr>
      </w:pPr>
    </w:p>
    <w:p w14:paraId="4A12EE1E" w14:textId="77777777" w:rsidR="005073D9" w:rsidRPr="00995F0F" w:rsidRDefault="005073D9" w:rsidP="00437B20">
      <w:pPr>
        <w:rPr>
          <w:lang w:val="fr-FR"/>
        </w:rPr>
      </w:pPr>
    </w:p>
    <w:p w14:paraId="412A58E0" w14:textId="0F77C840" w:rsidR="00995F0F" w:rsidRPr="00995F0F" w:rsidRDefault="00995F0F" w:rsidP="00995F0F">
      <w:pPr>
        <w:ind w:firstLine="720"/>
        <w:rPr>
          <w:lang w:val="fr-FR"/>
        </w:rPr>
      </w:pPr>
      <w:r w:rsidRPr="00995F0F">
        <w:rPr>
          <w:lang w:val="fr-FR"/>
        </w:rPr>
        <w:t>Le présent document contient les observations et recommandation du Secrétariat sur la proposition de projet ci-</w:t>
      </w:r>
      <w:r w:rsidR="00D37943" w:rsidRPr="00995F0F">
        <w:rPr>
          <w:lang w:val="fr-FR"/>
        </w:rPr>
        <w:t>après :</w:t>
      </w:r>
      <w:r w:rsidRPr="00995F0F">
        <w:rPr>
          <w:lang w:val="fr-FR"/>
        </w:rPr>
        <w:t xml:space="preserve"> </w:t>
      </w:r>
    </w:p>
    <w:p w14:paraId="51658A3F" w14:textId="77777777" w:rsidR="00954046" w:rsidRPr="00995F0F" w:rsidRDefault="00954046" w:rsidP="00437B20">
      <w:pPr>
        <w:rPr>
          <w:lang w:val="fr-FR"/>
        </w:rPr>
      </w:pPr>
    </w:p>
    <w:p w14:paraId="79176C04" w14:textId="77777777" w:rsidR="00995F0F" w:rsidRPr="00995F0F" w:rsidRDefault="00995F0F" w:rsidP="00995F0F">
      <w:pPr>
        <w:rPr>
          <w:u w:val="single"/>
          <w:lang w:val="fr-FR"/>
        </w:rPr>
      </w:pPr>
      <w:r w:rsidRPr="00995F0F">
        <w:rPr>
          <w:u w:val="single"/>
          <w:lang w:val="fr-FR"/>
        </w:rPr>
        <w:t>Élimination</w:t>
      </w:r>
    </w:p>
    <w:p w14:paraId="1AB5C0C2" w14:textId="77777777" w:rsidR="00954046" w:rsidRPr="00995F0F" w:rsidRDefault="00954046"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995F0F" w14:paraId="7A524F7B" w14:textId="77777777" w:rsidTr="00692233">
        <w:tc>
          <w:tcPr>
            <w:tcW w:w="6941" w:type="dxa"/>
          </w:tcPr>
          <w:p w14:paraId="49B0874D" w14:textId="47EDCB96" w:rsidR="00954046" w:rsidRPr="00995F0F" w:rsidRDefault="00995F0F" w:rsidP="00537267">
            <w:pPr>
              <w:pStyle w:val="ListParagraph"/>
              <w:numPr>
                <w:ilvl w:val="0"/>
                <w:numId w:val="22"/>
              </w:numPr>
              <w:ind w:hanging="830"/>
              <w:jc w:val="left"/>
              <w:rPr>
                <w:lang w:val="fr-FR"/>
              </w:rPr>
            </w:pPr>
            <w:r w:rsidRPr="00995F0F">
              <w:rPr>
                <w:lang w:val="fr-FR"/>
              </w:rPr>
              <w:t>Plan de gestion de l</w:t>
            </w:r>
            <w:r w:rsidR="000D644F">
              <w:rPr>
                <w:lang w:val="fr-FR"/>
              </w:rPr>
              <w:t>’</w:t>
            </w:r>
            <w:r w:rsidRPr="00995F0F">
              <w:rPr>
                <w:lang w:val="fr-FR"/>
              </w:rPr>
              <w:t xml:space="preserve">élimination des </w:t>
            </w:r>
            <w:r w:rsidR="00954046" w:rsidRPr="00995F0F">
              <w:rPr>
                <w:lang w:val="fr-FR"/>
              </w:rPr>
              <w:t>HCFC (</w:t>
            </w:r>
            <w:r w:rsidRPr="00995F0F">
              <w:rPr>
                <w:lang w:val="fr-FR"/>
              </w:rPr>
              <w:t xml:space="preserve">phase </w:t>
            </w:r>
            <w:r w:rsidR="00884CD2" w:rsidRPr="00995F0F">
              <w:rPr>
                <w:lang w:val="fr-FR"/>
              </w:rPr>
              <w:t>II</w:t>
            </w:r>
            <w:r w:rsidR="00954046" w:rsidRPr="00995F0F">
              <w:rPr>
                <w:lang w:val="fr-FR"/>
              </w:rPr>
              <w:t xml:space="preserve">, </w:t>
            </w:r>
            <w:r w:rsidRPr="00995F0F">
              <w:rPr>
                <w:lang w:val="fr-FR"/>
              </w:rPr>
              <w:t xml:space="preserve">quatrième </w:t>
            </w:r>
            <w:r w:rsidR="00884CD2" w:rsidRPr="00995F0F">
              <w:rPr>
                <w:lang w:val="fr-FR"/>
              </w:rPr>
              <w:t>tranche</w:t>
            </w:r>
            <w:r w:rsidR="00954046" w:rsidRPr="00995F0F">
              <w:rPr>
                <w:lang w:val="fr-FR"/>
              </w:rPr>
              <w:t>)</w:t>
            </w:r>
          </w:p>
        </w:tc>
        <w:tc>
          <w:tcPr>
            <w:tcW w:w="2409" w:type="dxa"/>
          </w:tcPr>
          <w:p w14:paraId="144370FD" w14:textId="08B8E5E2" w:rsidR="00954046" w:rsidRPr="00995F0F" w:rsidRDefault="00A700C8" w:rsidP="00692233">
            <w:pPr>
              <w:jc w:val="right"/>
              <w:rPr>
                <w:lang w:val="fr-FR"/>
              </w:rPr>
            </w:pPr>
            <w:r>
              <w:rPr>
                <w:lang w:val="fr-FR"/>
              </w:rPr>
              <w:t>PNUD</w:t>
            </w:r>
          </w:p>
        </w:tc>
      </w:tr>
    </w:tbl>
    <w:p w14:paraId="42C01D04" w14:textId="77777777" w:rsidR="00954046" w:rsidRPr="00995F0F" w:rsidRDefault="00954046" w:rsidP="00437B20">
      <w:pPr>
        <w:rPr>
          <w:lang w:val="fr-FR"/>
        </w:rPr>
      </w:pPr>
    </w:p>
    <w:p w14:paraId="5F25FBB1" w14:textId="77777777" w:rsidR="00954046" w:rsidRPr="00995F0F" w:rsidRDefault="00954046" w:rsidP="00437B20">
      <w:pPr>
        <w:rPr>
          <w:lang w:val="fr-FR"/>
        </w:rPr>
      </w:pPr>
    </w:p>
    <w:p w14:paraId="4F359BF4" w14:textId="77777777" w:rsidR="00954046" w:rsidRPr="00995F0F" w:rsidRDefault="00954046" w:rsidP="00437B20">
      <w:pPr>
        <w:rPr>
          <w:lang w:val="fr-FR"/>
        </w:rPr>
      </w:pPr>
    </w:p>
    <w:p w14:paraId="56ACB3A2" w14:textId="77777777" w:rsidR="00954046" w:rsidRPr="00995F0F" w:rsidRDefault="00954046" w:rsidP="00437B20">
      <w:pPr>
        <w:rPr>
          <w:lang w:val="fr-FR"/>
        </w:rPr>
      </w:pPr>
      <w:r w:rsidRPr="00995F0F">
        <w:rPr>
          <w:lang w:val="fr-FR"/>
        </w:rPr>
        <w:br w:type="page"/>
      </w:r>
    </w:p>
    <w:p w14:paraId="0D8807F2" w14:textId="328A5A98" w:rsidR="007F3D0E" w:rsidRPr="007F3D0E" w:rsidRDefault="007F3D0E" w:rsidP="007F3D0E">
      <w:pPr>
        <w:jc w:val="center"/>
        <w:rPr>
          <w:b/>
          <w:lang w:val="fr-CA"/>
        </w:rPr>
      </w:pPr>
      <w:r w:rsidRPr="007F3D0E">
        <w:rPr>
          <w:b/>
          <w:lang w:val="fr-CA"/>
        </w:rPr>
        <w:lastRenderedPageBreak/>
        <w:t>FICHE D</w:t>
      </w:r>
      <w:r w:rsidR="000D644F">
        <w:rPr>
          <w:b/>
          <w:lang w:val="fr-CA"/>
        </w:rPr>
        <w:t>’</w:t>
      </w:r>
      <w:r w:rsidRPr="007F3D0E">
        <w:rPr>
          <w:b/>
          <w:lang w:val="fr-CA"/>
        </w:rPr>
        <w:t>ÉVALUATION DU PROJET – PROJETS PLURIANNUELS</w:t>
      </w:r>
    </w:p>
    <w:p w14:paraId="36A58C35" w14:textId="77777777" w:rsidR="007F3D0E" w:rsidRPr="007F3D0E" w:rsidRDefault="007F3D0E" w:rsidP="007F3D0E">
      <w:pPr>
        <w:jc w:val="center"/>
        <w:rPr>
          <w:b/>
          <w:lang w:val="fr-CA"/>
        </w:rPr>
      </w:pPr>
      <w:r w:rsidRPr="007F3D0E">
        <w:rPr>
          <w:b/>
          <w:lang w:val="fr-CA"/>
        </w:rPr>
        <w:t>Liban</w:t>
      </w:r>
    </w:p>
    <w:p w14:paraId="51D69A55" w14:textId="77777777" w:rsidR="00954046" w:rsidRPr="00995F0F" w:rsidRDefault="00954046" w:rsidP="00437B20">
      <w:pPr>
        <w:jc w:val="center"/>
        <w:rPr>
          <w:lang w:val="fr-FR"/>
        </w:rPr>
      </w:pPr>
    </w:p>
    <w:tbl>
      <w:tblPr>
        <w:tblStyle w:val="TableGrid"/>
        <w:tblW w:w="10337"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23"/>
        <w:gridCol w:w="2197"/>
        <w:gridCol w:w="2488"/>
        <w:gridCol w:w="2729"/>
      </w:tblGrid>
      <w:tr w:rsidR="007F3D0E" w:rsidRPr="00995F0F" w14:paraId="1926A0A8" w14:textId="77777777" w:rsidTr="0021731B">
        <w:trPr>
          <w:trHeight w:val="291"/>
        </w:trPr>
        <w:tc>
          <w:tcPr>
            <w:tcW w:w="2923" w:type="dxa"/>
            <w:tcBorders>
              <w:top w:val="single" w:sz="4" w:space="0" w:color="666699"/>
              <w:left w:val="single" w:sz="4" w:space="0" w:color="666699"/>
              <w:bottom w:val="single" w:sz="4" w:space="0" w:color="666699"/>
              <w:right w:val="single" w:sz="4" w:space="0" w:color="666699"/>
            </w:tcBorders>
            <w:hideMark/>
          </w:tcPr>
          <w:p w14:paraId="30EB9D2D" w14:textId="126A7956" w:rsidR="007F3D0E" w:rsidRPr="00995F0F" w:rsidRDefault="007F3D0E" w:rsidP="007F3D0E">
            <w:pPr>
              <w:jc w:val="left"/>
              <w:rPr>
                <w:b/>
                <w:sz w:val="20"/>
                <w:szCs w:val="20"/>
                <w:lang w:val="fr-FR"/>
              </w:rPr>
            </w:pPr>
            <w:r w:rsidRPr="00F4393E">
              <w:rPr>
                <w:b/>
                <w:sz w:val="18"/>
                <w:szCs w:val="18"/>
                <w:lang w:val="fr-CA"/>
              </w:rPr>
              <w:t xml:space="preserve">(I) </w:t>
            </w:r>
            <w:r>
              <w:rPr>
                <w:b/>
                <w:sz w:val="18"/>
                <w:szCs w:val="18"/>
                <w:lang w:val="fr-CA"/>
              </w:rPr>
              <w:t xml:space="preserve">TITRE DU </w:t>
            </w:r>
            <w:r w:rsidRPr="00F4393E">
              <w:rPr>
                <w:b/>
                <w:sz w:val="18"/>
                <w:szCs w:val="18"/>
                <w:lang w:val="fr-CA"/>
              </w:rPr>
              <w:t xml:space="preserve">PROJET </w:t>
            </w:r>
          </w:p>
        </w:tc>
        <w:tc>
          <w:tcPr>
            <w:tcW w:w="2197" w:type="dxa"/>
            <w:tcBorders>
              <w:top w:val="single" w:sz="4" w:space="0" w:color="666699"/>
              <w:left w:val="single" w:sz="4" w:space="0" w:color="666699"/>
              <w:bottom w:val="single" w:sz="4" w:space="0" w:color="666699"/>
              <w:right w:val="single" w:sz="4" w:space="0" w:color="666699"/>
            </w:tcBorders>
            <w:hideMark/>
          </w:tcPr>
          <w:p w14:paraId="59F98935" w14:textId="1B7FA92C" w:rsidR="007F3D0E" w:rsidRPr="00995F0F" w:rsidRDefault="007F3D0E" w:rsidP="007F3D0E">
            <w:pPr>
              <w:jc w:val="center"/>
              <w:rPr>
                <w:b/>
                <w:sz w:val="20"/>
                <w:szCs w:val="20"/>
                <w:lang w:val="fr-FR"/>
              </w:rPr>
            </w:pPr>
            <w:r w:rsidRPr="00F4393E">
              <w:rPr>
                <w:b/>
                <w:sz w:val="18"/>
                <w:szCs w:val="18"/>
                <w:lang w:val="fr-CA"/>
              </w:rPr>
              <w:t>AGENC</w:t>
            </w:r>
            <w:r>
              <w:rPr>
                <w:b/>
                <w:sz w:val="18"/>
                <w:szCs w:val="18"/>
                <w:lang w:val="fr-CA"/>
              </w:rPr>
              <w:t xml:space="preserve">E </w:t>
            </w:r>
          </w:p>
        </w:tc>
        <w:tc>
          <w:tcPr>
            <w:tcW w:w="2488" w:type="dxa"/>
            <w:tcBorders>
              <w:top w:val="single" w:sz="4" w:space="0" w:color="666699"/>
              <w:left w:val="single" w:sz="4" w:space="0" w:color="666699"/>
              <w:bottom w:val="single" w:sz="4" w:space="0" w:color="666699"/>
              <w:right w:val="single" w:sz="4" w:space="0" w:color="666699"/>
            </w:tcBorders>
            <w:hideMark/>
          </w:tcPr>
          <w:p w14:paraId="5511A97E" w14:textId="3AFECC5A" w:rsidR="007F3D0E" w:rsidRPr="00995F0F" w:rsidRDefault="007F3D0E" w:rsidP="007F3D0E">
            <w:pPr>
              <w:jc w:val="center"/>
              <w:rPr>
                <w:b/>
                <w:sz w:val="20"/>
                <w:szCs w:val="20"/>
                <w:lang w:val="fr-FR"/>
              </w:rPr>
            </w:pPr>
            <w:r w:rsidRPr="00F4393E">
              <w:rPr>
                <w:b/>
                <w:sz w:val="18"/>
                <w:szCs w:val="18"/>
                <w:lang w:val="fr-CA"/>
              </w:rPr>
              <w:t>RÉUNION D</w:t>
            </w:r>
            <w:r w:rsidR="000D644F">
              <w:rPr>
                <w:b/>
                <w:sz w:val="18"/>
                <w:szCs w:val="18"/>
                <w:lang w:val="fr-CA"/>
              </w:rPr>
              <w:t>’</w:t>
            </w:r>
            <w:r w:rsidRPr="00F4393E">
              <w:rPr>
                <w:b/>
                <w:sz w:val="18"/>
                <w:szCs w:val="18"/>
                <w:lang w:val="fr-CA"/>
              </w:rPr>
              <w:t>APPROBATION</w:t>
            </w:r>
          </w:p>
        </w:tc>
        <w:tc>
          <w:tcPr>
            <w:tcW w:w="2729" w:type="dxa"/>
            <w:tcBorders>
              <w:top w:val="single" w:sz="4" w:space="0" w:color="666699"/>
              <w:left w:val="single" w:sz="4" w:space="0" w:color="666699"/>
              <w:bottom w:val="single" w:sz="4" w:space="0" w:color="666699"/>
              <w:right w:val="single" w:sz="4" w:space="0" w:color="666699"/>
            </w:tcBorders>
            <w:hideMark/>
          </w:tcPr>
          <w:p w14:paraId="21A02E8D" w14:textId="54D72210" w:rsidR="007F3D0E" w:rsidRPr="00995F0F" w:rsidRDefault="007F3D0E" w:rsidP="007F3D0E">
            <w:pPr>
              <w:jc w:val="center"/>
              <w:rPr>
                <w:b/>
                <w:sz w:val="20"/>
                <w:szCs w:val="20"/>
                <w:lang w:val="fr-FR"/>
              </w:rPr>
            </w:pPr>
            <w:r w:rsidRPr="00F4393E">
              <w:rPr>
                <w:b/>
                <w:sz w:val="18"/>
                <w:szCs w:val="18"/>
                <w:lang w:val="fr-CA"/>
              </w:rPr>
              <w:t>MESURE</w:t>
            </w:r>
            <w:r>
              <w:rPr>
                <w:b/>
                <w:sz w:val="18"/>
                <w:szCs w:val="18"/>
                <w:lang w:val="fr-CA"/>
              </w:rPr>
              <w:t xml:space="preserve"> DE CONTRÔLE</w:t>
            </w:r>
          </w:p>
        </w:tc>
      </w:tr>
      <w:tr w:rsidR="007F3D0E" w:rsidRPr="00995F0F" w14:paraId="6627383C" w14:textId="77777777" w:rsidTr="0021731B">
        <w:trPr>
          <w:trHeight w:val="291"/>
        </w:trPr>
        <w:tc>
          <w:tcPr>
            <w:tcW w:w="2923" w:type="dxa"/>
            <w:tcBorders>
              <w:top w:val="single" w:sz="4" w:space="0" w:color="666699"/>
              <w:left w:val="single" w:sz="4" w:space="0" w:color="666699"/>
              <w:bottom w:val="single" w:sz="4" w:space="0" w:color="666699"/>
              <w:right w:val="single" w:sz="4" w:space="0" w:color="666699"/>
            </w:tcBorders>
            <w:hideMark/>
          </w:tcPr>
          <w:p w14:paraId="79EE00CE" w14:textId="005A20D0" w:rsidR="007F3D0E" w:rsidRPr="00995F0F" w:rsidRDefault="007F3D0E" w:rsidP="007F3D0E">
            <w:pPr>
              <w:jc w:val="center"/>
              <w:rPr>
                <w:sz w:val="20"/>
                <w:szCs w:val="20"/>
                <w:lang w:val="fr-FR"/>
              </w:rPr>
            </w:pPr>
            <w:r>
              <w:rPr>
                <w:sz w:val="18"/>
                <w:szCs w:val="18"/>
                <w:lang w:val="fr-CA"/>
              </w:rPr>
              <w:t>Plan d</w:t>
            </w:r>
            <w:r w:rsidR="000D644F">
              <w:rPr>
                <w:sz w:val="18"/>
                <w:szCs w:val="18"/>
                <w:lang w:val="fr-CA"/>
              </w:rPr>
              <w:t>’</w:t>
            </w:r>
            <w:r>
              <w:rPr>
                <w:sz w:val="18"/>
                <w:szCs w:val="18"/>
                <w:lang w:val="fr-CA"/>
              </w:rPr>
              <w:t>élimination de HCFC</w:t>
            </w:r>
            <w:r w:rsidRPr="00F4393E">
              <w:rPr>
                <w:sz w:val="18"/>
                <w:szCs w:val="18"/>
                <w:lang w:val="fr-CA"/>
              </w:rPr>
              <w:t xml:space="preserve"> (Phase II)</w:t>
            </w:r>
          </w:p>
        </w:tc>
        <w:tc>
          <w:tcPr>
            <w:tcW w:w="2197" w:type="dxa"/>
            <w:tcBorders>
              <w:top w:val="single" w:sz="4" w:space="0" w:color="666699"/>
              <w:left w:val="single" w:sz="4" w:space="0" w:color="666699"/>
              <w:bottom w:val="single" w:sz="4" w:space="0" w:color="666699"/>
              <w:right w:val="single" w:sz="4" w:space="0" w:color="666699"/>
            </w:tcBorders>
          </w:tcPr>
          <w:p w14:paraId="3AA1CC62" w14:textId="7B4078A9" w:rsidR="007F3D0E" w:rsidRPr="00995F0F" w:rsidRDefault="007F3D0E" w:rsidP="007F3D0E">
            <w:pPr>
              <w:jc w:val="center"/>
              <w:rPr>
                <w:sz w:val="20"/>
                <w:szCs w:val="20"/>
                <w:lang w:val="fr-FR"/>
              </w:rPr>
            </w:pPr>
            <w:r w:rsidRPr="00F4393E">
              <w:rPr>
                <w:sz w:val="18"/>
                <w:szCs w:val="18"/>
                <w:lang w:val="fr-CA"/>
              </w:rPr>
              <w:t>PNUD (</w:t>
            </w:r>
            <w:r>
              <w:rPr>
                <w:sz w:val="18"/>
                <w:szCs w:val="18"/>
                <w:lang w:val="fr-CA"/>
              </w:rPr>
              <w:t>principale</w:t>
            </w:r>
            <w:r w:rsidRPr="00F4393E">
              <w:rPr>
                <w:sz w:val="18"/>
                <w:szCs w:val="18"/>
                <w:lang w:val="fr-CA"/>
              </w:rPr>
              <w:t>)</w:t>
            </w:r>
          </w:p>
        </w:tc>
        <w:tc>
          <w:tcPr>
            <w:tcW w:w="2488" w:type="dxa"/>
            <w:tcBorders>
              <w:top w:val="single" w:sz="4" w:space="0" w:color="666699"/>
              <w:left w:val="single" w:sz="4" w:space="0" w:color="666699"/>
              <w:bottom w:val="single" w:sz="4" w:space="0" w:color="666699"/>
              <w:right w:val="single" w:sz="4" w:space="0" w:color="666699"/>
            </w:tcBorders>
          </w:tcPr>
          <w:p w14:paraId="6C2A94A7" w14:textId="0CE611C9" w:rsidR="007F3D0E" w:rsidRPr="00995F0F" w:rsidRDefault="007F3D0E" w:rsidP="007F3D0E">
            <w:pPr>
              <w:jc w:val="center"/>
              <w:rPr>
                <w:sz w:val="20"/>
                <w:szCs w:val="20"/>
                <w:lang w:val="fr-FR"/>
              </w:rPr>
            </w:pPr>
            <w:r w:rsidRPr="00F4393E">
              <w:rPr>
                <w:sz w:val="18"/>
                <w:szCs w:val="18"/>
                <w:lang w:val="fr-CA"/>
              </w:rPr>
              <w:t>75</w:t>
            </w:r>
            <w:r>
              <w:rPr>
                <w:sz w:val="18"/>
                <w:szCs w:val="18"/>
                <w:vertAlign w:val="superscript"/>
                <w:lang w:val="fr-CA"/>
              </w:rPr>
              <w:t>e</w:t>
            </w:r>
            <w:r w:rsidRPr="00F4393E">
              <w:rPr>
                <w:sz w:val="18"/>
                <w:szCs w:val="18"/>
                <w:lang w:val="fr-CA"/>
              </w:rPr>
              <w:t xml:space="preserve"> </w:t>
            </w:r>
          </w:p>
        </w:tc>
        <w:tc>
          <w:tcPr>
            <w:tcW w:w="2729" w:type="dxa"/>
            <w:tcBorders>
              <w:top w:val="single" w:sz="4" w:space="0" w:color="666699"/>
              <w:left w:val="single" w:sz="4" w:space="0" w:color="666699"/>
              <w:bottom w:val="single" w:sz="4" w:space="0" w:color="666699"/>
              <w:right w:val="single" w:sz="4" w:space="0" w:color="666699"/>
            </w:tcBorders>
          </w:tcPr>
          <w:p w14:paraId="3895CEB1" w14:textId="2DE2EFA7" w:rsidR="007F3D0E" w:rsidRPr="00995F0F" w:rsidRDefault="007F3D0E" w:rsidP="007F3D0E">
            <w:pPr>
              <w:jc w:val="center"/>
              <w:rPr>
                <w:sz w:val="20"/>
                <w:szCs w:val="20"/>
                <w:lang w:val="fr-FR"/>
              </w:rPr>
            </w:pPr>
            <w:r w:rsidRPr="00F4393E">
              <w:rPr>
                <w:sz w:val="18"/>
                <w:szCs w:val="18"/>
                <w:lang w:val="fr-CA"/>
              </w:rPr>
              <w:t xml:space="preserve">75% </w:t>
            </w:r>
            <w:r>
              <w:rPr>
                <w:sz w:val="18"/>
                <w:szCs w:val="18"/>
                <w:lang w:val="fr-CA"/>
              </w:rPr>
              <w:t>d</w:t>
            </w:r>
            <w:r w:rsidR="000D644F">
              <w:rPr>
                <w:sz w:val="18"/>
                <w:szCs w:val="18"/>
                <w:lang w:val="fr-CA"/>
              </w:rPr>
              <w:t>’</w:t>
            </w:r>
            <w:r>
              <w:rPr>
                <w:sz w:val="18"/>
                <w:szCs w:val="18"/>
                <w:lang w:val="fr-CA"/>
              </w:rPr>
              <w:t>ici à</w:t>
            </w:r>
            <w:r w:rsidRPr="00F4393E">
              <w:rPr>
                <w:sz w:val="18"/>
                <w:szCs w:val="18"/>
                <w:lang w:val="fr-CA"/>
              </w:rPr>
              <w:t xml:space="preserve"> 2025</w:t>
            </w:r>
          </w:p>
        </w:tc>
      </w:tr>
    </w:tbl>
    <w:p w14:paraId="09A55122" w14:textId="77777777" w:rsidR="00954046" w:rsidRPr="00995F0F" w:rsidRDefault="00954046" w:rsidP="0039481A">
      <w:pPr>
        <w:jc w:val="center"/>
        <w:rPr>
          <w:sz w:val="20"/>
          <w:szCs w:val="20"/>
          <w:lang w:val="fr-FR"/>
        </w:rPr>
      </w:pPr>
    </w:p>
    <w:tbl>
      <w:tblPr>
        <w:tblStyle w:val="TableGrid"/>
        <w:tblW w:w="1037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28"/>
        <w:gridCol w:w="1530"/>
        <w:gridCol w:w="1717"/>
      </w:tblGrid>
      <w:tr w:rsidR="007F3D0E" w:rsidRPr="00995F0F" w14:paraId="1712D5B7" w14:textId="77777777" w:rsidTr="0021731B">
        <w:trPr>
          <w:trHeight w:val="55"/>
        </w:trPr>
        <w:tc>
          <w:tcPr>
            <w:tcW w:w="7128" w:type="dxa"/>
            <w:tcBorders>
              <w:top w:val="single" w:sz="4" w:space="0" w:color="666699"/>
              <w:left w:val="single" w:sz="4" w:space="0" w:color="666699"/>
              <w:bottom w:val="single" w:sz="4" w:space="0" w:color="666699"/>
              <w:right w:val="single" w:sz="4" w:space="0" w:color="666699"/>
            </w:tcBorders>
            <w:hideMark/>
          </w:tcPr>
          <w:p w14:paraId="26263814" w14:textId="76DDB543" w:rsidR="007F3D0E" w:rsidRPr="00995F0F" w:rsidRDefault="007F3D0E" w:rsidP="007F3D0E">
            <w:pPr>
              <w:jc w:val="left"/>
              <w:rPr>
                <w:b/>
                <w:sz w:val="20"/>
                <w:szCs w:val="20"/>
                <w:lang w:val="fr-FR"/>
              </w:rPr>
            </w:pPr>
            <w:r w:rsidRPr="00F4393E">
              <w:rPr>
                <w:b/>
                <w:sz w:val="18"/>
                <w:szCs w:val="18"/>
                <w:lang w:val="fr-CA"/>
              </w:rPr>
              <w:t xml:space="preserve">(II) </w:t>
            </w:r>
            <w:r>
              <w:rPr>
                <w:b/>
                <w:sz w:val="18"/>
                <w:szCs w:val="18"/>
                <w:lang w:val="fr-CA"/>
              </w:rPr>
              <w:t>DONNÉES VISÉES À L</w:t>
            </w:r>
            <w:r w:rsidR="000D644F">
              <w:rPr>
                <w:b/>
                <w:sz w:val="18"/>
                <w:szCs w:val="18"/>
                <w:lang w:val="fr-CA"/>
              </w:rPr>
              <w:t>’</w:t>
            </w:r>
            <w:r>
              <w:rPr>
                <w:b/>
                <w:sz w:val="18"/>
                <w:szCs w:val="18"/>
                <w:lang w:val="fr-CA"/>
              </w:rPr>
              <w:t>A</w:t>
            </w:r>
            <w:r w:rsidRPr="00F4393E">
              <w:rPr>
                <w:b/>
                <w:sz w:val="18"/>
                <w:szCs w:val="18"/>
                <w:lang w:val="fr-CA"/>
              </w:rPr>
              <w:t xml:space="preserve">RTICLE 7 </w:t>
            </w:r>
            <w:r>
              <w:rPr>
                <w:b/>
                <w:sz w:val="18"/>
                <w:szCs w:val="18"/>
                <w:lang w:val="fr-CA"/>
              </w:rPr>
              <w:t>LES PLUS RÉCENTES</w:t>
            </w:r>
            <w:r w:rsidRPr="00F4393E">
              <w:rPr>
                <w:b/>
                <w:sz w:val="18"/>
                <w:szCs w:val="18"/>
                <w:lang w:val="fr-CA"/>
              </w:rPr>
              <w:t xml:space="preserve"> (</w:t>
            </w:r>
            <w:r>
              <w:rPr>
                <w:b/>
                <w:sz w:val="18"/>
                <w:szCs w:val="18"/>
                <w:lang w:val="fr-CA"/>
              </w:rPr>
              <w:t>Annexe</w:t>
            </w:r>
            <w:r w:rsidRPr="00F4393E">
              <w:rPr>
                <w:b/>
                <w:sz w:val="18"/>
                <w:szCs w:val="18"/>
                <w:lang w:val="fr-CA"/>
              </w:rPr>
              <w:t xml:space="preserve"> C Group</w:t>
            </w:r>
            <w:r>
              <w:rPr>
                <w:b/>
                <w:sz w:val="18"/>
                <w:szCs w:val="18"/>
                <w:lang w:val="fr-CA"/>
              </w:rPr>
              <w:t>e</w:t>
            </w:r>
            <w:r w:rsidRPr="00F4393E">
              <w:rPr>
                <w:b/>
                <w:sz w:val="18"/>
                <w:szCs w:val="18"/>
                <w:lang w:val="fr-CA"/>
              </w:rPr>
              <w:t xml:space="preserve"> l)</w:t>
            </w:r>
          </w:p>
        </w:tc>
        <w:tc>
          <w:tcPr>
            <w:tcW w:w="1530" w:type="dxa"/>
            <w:tcBorders>
              <w:top w:val="single" w:sz="4" w:space="0" w:color="666699"/>
              <w:left w:val="single" w:sz="4" w:space="0" w:color="666699"/>
              <w:bottom w:val="single" w:sz="4" w:space="0" w:color="666699"/>
              <w:right w:val="single" w:sz="4" w:space="0" w:color="666699"/>
            </w:tcBorders>
            <w:hideMark/>
          </w:tcPr>
          <w:p w14:paraId="23422FFC" w14:textId="56F64591" w:rsidR="007F3D0E" w:rsidRPr="00995F0F" w:rsidRDefault="007F3D0E" w:rsidP="007F3D0E">
            <w:pPr>
              <w:jc w:val="center"/>
              <w:rPr>
                <w:sz w:val="20"/>
                <w:szCs w:val="20"/>
                <w:lang w:val="fr-FR"/>
              </w:rPr>
            </w:pPr>
            <w:r>
              <w:rPr>
                <w:sz w:val="18"/>
                <w:szCs w:val="18"/>
                <w:lang w:val="fr-CA"/>
              </w:rPr>
              <w:t>Année</w:t>
            </w:r>
            <w:r w:rsidRPr="00F4393E">
              <w:rPr>
                <w:sz w:val="18"/>
                <w:szCs w:val="18"/>
                <w:lang w:val="fr-CA"/>
              </w:rPr>
              <w:t>: 2019</w:t>
            </w:r>
          </w:p>
        </w:tc>
        <w:tc>
          <w:tcPr>
            <w:tcW w:w="1717" w:type="dxa"/>
            <w:tcBorders>
              <w:top w:val="single" w:sz="4" w:space="0" w:color="666699"/>
              <w:left w:val="single" w:sz="4" w:space="0" w:color="666699"/>
              <w:bottom w:val="single" w:sz="4" w:space="0" w:color="666699"/>
              <w:right w:val="single" w:sz="4" w:space="0" w:color="666699"/>
            </w:tcBorders>
            <w:hideMark/>
          </w:tcPr>
          <w:p w14:paraId="3D378C6C" w14:textId="2D7F58E9" w:rsidR="007F3D0E" w:rsidRPr="00995F0F" w:rsidRDefault="007F3D0E" w:rsidP="007F3D0E">
            <w:pPr>
              <w:jc w:val="right"/>
              <w:rPr>
                <w:sz w:val="20"/>
                <w:szCs w:val="20"/>
                <w:lang w:val="fr-FR"/>
              </w:rPr>
            </w:pPr>
            <w:r w:rsidRPr="00F4393E">
              <w:rPr>
                <w:sz w:val="18"/>
                <w:szCs w:val="18"/>
                <w:lang w:val="fr-CA"/>
              </w:rPr>
              <w:t>43</w:t>
            </w:r>
            <w:r>
              <w:rPr>
                <w:sz w:val="18"/>
                <w:szCs w:val="18"/>
                <w:lang w:val="fr-CA"/>
              </w:rPr>
              <w:t>,</w:t>
            </w:r>
            <w:r w:rsidRPr="00F4393E">
              <w:rPr>
                <w:sz w:val="18"/>
                <w:szCs w:val="18"/>
                <w:lang w:val="fr-CA"/>
              </w:rPr>
              <w:t>82</w:t>
            </w:r>
            <w:r w:rsidRPr="00F4393E">
              <w:rPr>
                <w:sz w:val="18"/>
                <w:lang w:val="fr-CA"/>
              </w:rPr>
              <w:t xml:space="preserve"> (</w:t>
            </w:r>
            <w:r>
              <w:rPr>
                <w:sz w:val="18"/>
                <w:lang w:val="fr-CA"/>
              </w:rPr>
              <w:t>tonnes PAO</w:t>
            </w:r>
            <w:r w:rsidRPr="00F4393E">
              <w:rPr>
                <w:sz w:val="18"/>
                <w:lang w:val="fr-CA"/>
              </w:rPr>
              <w:t>)</w:t>
            </w:r>
          </w:p>
        </w:tc>
      </w:tr>
    </w:tbl>
    <w:p w14:paraId="489D9616" w14:textId="77777777" w:rsidR="00954046" w:rsidRPr="00995F0F" w:rsidRDefault="00954046" w:rsidP="0039481A">
      <w:pPr>
        <w:jc w:val="center"/>
        <w:rPr>
          <w:sz w:val="20"/>
          <w:szCs w:val="20"/>
          <w:lang w:val="fr-FR"/>
        </w:rPr>
      </w:pPr>
    </w:p>
    <w:tbl>
      <w:tblPr>
        <w:tblStyle w:val="TableGrid"/>
        <w:tblW w:w="10382"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4A0" w:firstRow="1" w:lastRow="0" w:firstColumn="1" w:lastColumn="0" w:noHBand="0" w:noVBand="1"/>
      </w:tblPr>
      <w:tblGrid>
        <w:gridCol w:w="1267"/>
        <w:gridCol w:w="928"/>
        <w:gridCol w:w="919"/>
        <w:gridCol w:w="903"/>
        <w:gridCol w:w="1012"/>
        <w:gridCol w:w="868"/>
        <w:gridCol w:w="868"/>
        <w:gridCol w:w="1013"/>
        <w:gridCol w:w="1102"/>
        <w:gridCol w:w="1502"/>
      </w:tblGrid>
      <w:tr w:rsidR="007F3D0E" w:rsidRPr="00995F0F" w14:paraId="35FF8191" w14:textId="77777777" w:rsidTr="0021731B">
        <w:trPr>
          <w:trHeight w:val="272"/>
        </w:trPr>
        <w:tc>
          <w:tcPr>
            <w:tcW w:w="7778" w:type="dxa"/>
            <w:gridSpan w:val="8"/>
            <w:tcBorders>
              <w:top w:val="single" w:sz="4" w:space="0" w:color="666699"/>
              <w:left w:val="single" w:sz="4" w:space="0" w:color="666699"/>
              <w:bottom w:val="single" w:sz="4" w:space="0" w:color="666699"/>
              <w:right w:val="single" w:sz="4" w:space="0" w:color="666699"/>
            </w:tcBorders>
            <w:hideMark/>
          </w:tcPr>
          <w:p w14:paraId="6093A434" w14:textId="45F10FE5" w:rsidR="007F3D0E" w:rsidRPr="00995F0F" w:rsidRDefault="007F3D0E" w:rsidP="007F3D0E">
            <w:pPr>
              <w:jc w:val="left"/>
              <w:rPr>
                <w:b/>
                <w:sz w:val="20"/>
                <w:szCs w:val="20"/>
                <w:lang w:val="fr-FR"/>
              </w:rPr>
            </w:pPr>
            <w:r w:rsidRPr="00F4393E">
              <w:rPr>
                <w:b/>
                <w:sz w:val="18"/>
                <w:szCs w:val="18"/>
                <w:lang w:val="fr-CA"/>
              </w:rPr>
              <w:t xml:space="preserve">(III) </w:t>
            </w:r>
            <w:r>
              <w:rPr>
                <w:b/>
                <w:sz w:val="18"/>
                <w:szCs w:val="18"/>
                <w:lang w:val="fr-CA"/>
              </w:rPr>
              <w:t xml:space="preserve">DONNÉES SECTORIELLES LES PLUS RÉCENTES DU </w:t>
            </w:r>
            <w:r w:rsidRPr="00F4393E">
              <w:rPr>
                <w:b/>
                <w:sz w:val="18"/>
                <w:szCs w:val="18"/>
                <w:lang w:val="fr-CA"/>
              </w:rPr>
              <w:t xml:space="preserve">PROGRAMME </w:t>
            </w:r>
            <w:r>
              <w:rPr>
                <w:b/>
                <w:sz w:val="18"/>
                <w:szCs w:val="18"/>
                <w:lang w:val="fr-CA"/>
              </w:rPr>
              <w:t>DE PAYS</w:t>
            </w:r>
            <w:r w:rsidRPr="00F4393E">
              <w:rPr>
                <w:b/>
                <w:sz w:val="18"/>
                <w:szCs w:val="18"/>
                <w:lang w:val="fr-CA"/>
              </w:rPr>
              <w:t xml:space="preserve"> (</w:t>
            </w:r>
            <w:r>
              <w:rPr>
                <w:b/>
                <w:sz w:val="18"/>
                <w:szCs w:val="18"/>
                <w:lang w:val="fr-CA"/>
              </w:rPr>
              <w:t>tonnes PAO</w:t>
            </w:r>
            <w:r w:rsidRPr="00F4393E">
              <w:rPr>
                <w:b/>
                <w:sz w:val="18"/>
                <w:szCs w:val="18"/>
                <w:lang w:val="fr-CA"/>
              </w:rPr>
              <w:t>)</w:t>
            </w:r>
          </w:p>
        </w:tc>
        <w:tc>
          <w:tcPr>
            <w:tcW w:w="2604" w:type="dxa"/>
            <w:gridSpan w:val="2"/>
            <w:tcBorders>
              <w:top w:val="single" w:sz="4" w:space="0" w:color="666699"/>
              <w:left w:val="single" w:sz="4" w:space="0" w:color="666699"/>
              <w:bottom w:val="single" w:sz="4" w:space="0" w:color="666699"/>
              <w:right w:val="single" w:sz="4" w:space="0" w:color="666699"/>
            </w:tcBorders>
            <w:hideMark/>
          </w:tcPr>
          <w:p w14:paraId="1B0F5368" w14:textId="58CD50D0" w:rsidR="007F3D0E" w:rsidRPr="00995F0F" w:rsidRDefault="007F3D0E" w:rsidP="007F3D0E">
            <w:pPr>
              <w:jc w:val="right"/>
              <w:rPr>
                <w:b/>
                <w:sz w:val="20"/>
                <w:szCs w:val="20"/>
                <w:lang w:val="fr-FR"/>
              </w:rPr>
            </w:pPr>
            <w:r>
              <w:rPr>
                <w:b/>
                <w:sz w:val="18"/>
                <w:szCs w:val="18"/>
                <w:lang w:val="fr-CA"/>
              </w:rPr>
              <w:t>Année</w:t>
            </w:r>
            <w:r w:rsidRPr="00F4393E">
              <w:rPr>
                <w:b/>
                <w:sz w:val="18"/>
                <w:szCs w:val="18"/>
                <w:lang w:val="fr-CA"/>
              </w:rPr>
              <w:t>: 20</w:t>
            </w:r>
            <w:r>
              <w:rPr>
                <w:b/>
                <w:sz w:val="18"/>
                <w:szCs w:val="18"/>
                <w:lang w:val="fr-CA"/>
              </w:rPr>
              <w:t>22</w:t>
            </w:r>
          </w:p>
        </w:tc>
      </w:tr>
      <w:tr w:rsidR="002A4E75" w:rsidRPr="00995F0F" w14:paraId="1CC2B65E" w14:textId="77777777" w:rsidTr="0021731B">
        <w:trPr>
          <w:trHeight w:val="272"/>
        </w:trPr>
        <w:tc>
          <w:tcPr>
            <w:tcW w:w="1267" w:type="dxa"/>
            <w:tcBorders>
              <w:top w:val="single" w:sz="4" w:space="0" w:color="666699"/>
              <w:left w:val="single" w:sz="4" w:space="0" w:color="666699"/>
              <w:bottom w:val="single" w:sz="4" w:space="0" w:color="666699"/>
              <w:right w:val="single" w:sz="4" w:space="0" w:color="666699"/>
            </w:tcBorders>
            <w:hideMark/>
          </w:tcPr>
          <w:p w14:paraId="261A67C7" w14:textId="58B2E925" w:rsidR="007F3D0E" w:rsidRPr="00995F0F" w:rsidRDefault="007F3D0E" w:rsidP="007F3D0E">
            <w:pPr>
              <w:jc w:val="center"/>
              <w:rPr>
                <w:sz w:val="20"/>
                <w:szCs w:val="20"/>
                <w:lang w:val="fr-FR"/>
              </w:rPr>
            </w:pPr>
            <w:r>
              <w:rPr>
                <w:sz w:val="18"/>
                <w:szCs w:val="18"/>
                <w:lang w:val="fr-CA"/>
              </w:rPr>
              <w:t>Produits chimiques</w:t>
            </w:r>
          </w:p>
        </w:tc>
        <w:tc>
          <w:tcPr>
            <w:tcW w:w="928" w:type="dxa"/>
            <w:tcBorders>
              <w:top w:val="single" w:sz="4" w:space="0" w:color="666699"/>
              <w:left w:val="single" w:sz="4" w:space="0" w:color="666699"/>
              <w:bottom w:val="single" w:sz="4" w:space="0" w:color="666699"/>
              <w:right w:val="single" w:sz="4" w:space="0" w:color="666699"/>
            </w:tcBorders>
            <w:hideMark/>
          </w:tcPr>
          <w:p w14:paraId="5E0BF770" w14:textId="3D8FDA56" w:rsidR="007F3D0E" w:rsidRPr="00995F0F" w:rsidRDefault="007F3D0E" w:rsidP="007F3D0E">
            <w:pPr>
              <w:jc w:val="center"/>
              <w:rPr>
                <w:sz w:val="20"/>
                <w:szCs w:val="20"/>
                <w:lang w:val="fr-FR"/>
              </w:rPr>
            </w:pPr>
            <w:r w:rsidRPr="00F4393E">
              <w:rPr>
                <w:sz w:val="18"/>
                <w:szCs w:val="18"/>
                <w:lang w:val="fr-CA"/>
              </w:rPr>
              <w:t>Aérosols</w:t>
            </w:r>
          </w:p>
        </w:tc>
        <w:tc>
          <w:tcPr>
            <w:tcW w:w="919" w:type="dxa"/>
            <w:tcBorders>
              <w:top w:val="single" w:sz="4" w:space="0" w:color="666699"/>
              <w:left w:val="single" w:sz="4" w:space="0" w:color="666699"/>
              <w:bottom w:val="single" w:sz="4" w:space="0" w:color="666699"/>
              <w:right w:val="single" w:sz="4" w:space="0" w:color="666699"/>
            </w:tcBorders>
            <w:hideMark/>
          </w:tcPr>
          <w:p w14:paraId="0C205BBB" w14:textId="75DD247A" w:rsidR="007F3D0E" w:rsidRPr="00995F0F" w:rsidRDefault="007F3D0E" w:rsidP="007F3D0E">
            <w:pPr>
              <w:jc w:val="center"/>
              <w:rPr>
                <w:sz w:val="20"/>
                <w:szCs w:val="20"/>
                <w:lang w:val="fr-FR"/>
              </w:rPr>
            </w:pPr>
            <w:r>
              <w:rPr>
                <w:sz w:val="18"/>
                <w:szCs w:val="18"/>
                <w:lang w:val="fr-CA"/>
              </w:rPr>
              <w:t>Mousses</w:t>
            </w:r>
          </w:p>
        </w:tc>
        <w:tc>
          <w:tcPr>
            <w:tcW w:w="901" w:type="dxa"/>
            <w:tcBorders>
              <w:top w:val="single" w:sz="4" w:space="0" w:color="666699"/>
              <w:left w:val="single" w:sz="4" w:space="0" w:color="666699"/>
              <w:bottom w:val="single" w:sz="4" w:space="0" w:color="666699"/>
              <w:right w:val="single" w:sz="4" w:space="0" w:color="666699"/>
            </w:tcBorders>
            <w:hideMark/>
          </w:tcPr>
          <w:p w14:paraId="506BD8D1" w14:textId="45466849" w:rsidR="007F3D0E" w:rsidRPr="00995F0F" w:rsidRDefault="007F3D0E" w:rsidP="007F3D0E">
            <w:pPr>
              <w:jc w:val="center"/>
              <w:rPr>
                <w:sz w:val="20"/>
                <w:szCs w:val="20"/>
                <w:lang w:val="fr-FR"/>
              </w:rPr>
            </w:pPr>
            <w:r>
              <w:rPr>
                <w:sz w:val="18"/>
                <w:szCs w:val="18"/>
                <w:lang w:val="fr-CA"/>
              </w:rPr>
              <w:t>Lutte contre incendie</w:t>
            </w:r>
          </w:p>
        </w:tc>
        <w:tc>
          <w:tcPr>
            <w:tcW w:w="1880" w:type="dxa"/>
            <w:gridSpan w:val="2"/>
            <w:tcBorders>
              <w:top w:val="single" w:sz="4" w:space="0" w:color="666699"/>
              <w:left w:val="single" w:sz="4" w:space="0" w:color="666699"/>
              <w:bottom w:val="single" w:sz="4" w:space="0" w:color="666699"/>
              <w:right w:val="single" w:sz="4" w:space="0" w:color="666699"/>
            </w:tcBorders>
            <w:hideMark/>
          </w:tcPr>
          <w:p w14:paraId="5469B97E" w14:textId="71044E04" w:rsidR="007F3D0E" w:rsidRPr="00995F0F" w:rsidRDefault="007F3D0E" w:rsidP="007F3D0E">
            <w:pPr>
              <w:jc w:val="center"/>
              <w:rPr>
                <w:sz w:val="20"/>
                <w:szCs w:val="20"/>
                <w:lang w:val="fr-FR"/>
              </w:rPr>
            </w:pPr>
            <w:r>
              <w:rPr>
                <w:sz w:val="18"/>
                <w:szCs w:val="18"/>
                <w:lang w:val="fr-CA"/>
              </w:rPr>
              <w:t>Réfrigération</w:t>
            </w:r>
          </w:p>
        </w:tc>
        <w:tc>
          <w:tcPr>
            <w:tcW w:w="868" w:type="dxa"/>
            <w:tcBorders>
              <w:top w:val="single" w:sz="4" w:space="0" w:color="666699"/>
              <w:left w:val="single" w:sz="4" w:space="0" w:color="666699"/>
              <w:bottom w:val="single" w:sz="4" w:space="0" w:color="666699"/>
              <w:right w:val="single" w:sz="4" w:space="0" w:color="666699"/>
            </w:tcBorders>
            <w:hideMark/>
          </w:tcPr>
          <w:p w14:paraId="76FE025E" w14:textId="0C515969" w:rsidR="007F3D0E" w:rsidRPr="00995F0F" w:rsidRDefault="007F3D0E" w:rsidP="007F3D0E">
            <w:pPr>
              <w:jc w:val="center"/>
              <w:rPr>
                <w:sz w:val="20"/>
                <w:szCs w:val="20"/>
                <w:lang w:val="fr-FR"/>
              </w:rPr>
            </w:pPr>
            <w:r w:rsidRPr="00F4393E">
              <w:rPr>
                <w:sz w:val="18"/>
                <w:szCs w:val="18"/>
                <w:lang w:val="fr-CA"/>
              </w:rPr>
              <w:t>Solv</w:t>
            </w:r>
            <w:r>
              <w:rPr>
                <w:sz w:val="18"/>
                <w:szCs w:val="18"/>
                <w:lang w:val="fr-CA"/>
              </w:rPr>
              <w:t>a</w:t>
            </w:r>
            <w:r w:rsidRPr="00F4393E">
              <w:rPr>
                <w:sz w:val="18"/>
                <w:szCs w:val="18"/>
                <w:lang w:val="fr-CA"/>
              </w:rPr>
              <w:t>nt</w:t>
            </w:r>
            <w:r>
              <w:rPr>
                <w:sz w:val="18"/>
                <w:szCs w:val="18"/>
                <w:lang w:val="fr-CA"/>
              </w:rPr>
              <w:t>s</w:t>
            </w:r>
          </w:p>
        </w:tc>
        <w:tc>
          <w:tcPr>
            <w:tcW w:w="1012" w:type="dxa"/>
            <w:tcBorders>
              <w:top w:val="single" w:sz="4" w:space="0" w:color="666699"/>
              <w:left w:val="single" w:sz="4" w:space="0" w:color="666699"/>
              <w:bottom w:val="single" w:sz="4" w:space="0" w:color="666699"/>
              <w:right w:val="single" w:sz="4" w:space="0" w:color="666699"/>
            </w:tcBorders>
            <w:hideMark/>
          </w:tcPr>
          <w:p w14:paraId="09ADCA0F" w14:textId="67DEF8A3" w:rsidR="007F3D0E" w:rsidRPr="00995F0F" w:rsidRDefault="007F3D0E" w:rsidP="0084514B">
            <w:pPr>
              <w:jc w:val="center"/>
              <w:rPr>
                <w:sz w:val="20"/>
                <w:szCs w:val="20"/>
                <w:lang w:val="fr-FR"/>
              </w:rPr>
            </w:pPr>
            <w:r>
              <w:rPr>
                <w:sz w:val="18"/>
                <w:szCs w:val="18"/>
                <w:lang w:val="fr-CA"/>
              </w:rPr>
              <w:t xml:space="preserve">Agent de transformation </w:t>
            </w:r>
          </w:p>
        </w:tc>
        <w:tc>
          <w:tcPr>
            <w:tcW w:w="1102" w:type="dxa"/>
            <w:tcBorders>
              <w:top w:val="single" w:sz="4" w:space="0" w:color="666699"/>
              <w:left w:val="single" w:sz="4" w:space="0" w:color="666699"/>
              <w:bottom w:val="single" w:sz="4" w:space="0" w:color="666699"/>
              <w:right w:val="single" w:sz="4" w:space="0" w:color="666699"/>
            </w:tcBorders>
            <w:hideMark/>
          </w:tcPr>
          <w:p w14:paraId="6B2D694E" w14:textId="3A23F742" w:rsidR="007F3D0E" w:rsidRPr="00995F0F" w:rsidRDefault="007F3D0E" w:rsidP="007F3D0E">
            <w:pPr>
              <w:jc w:val="center"/>
              <w:rPr>
                <w:sz w:val="20"/>
                <w:szCs w:val="20"/>
                <w:lang w:val="fr-FR"/>
              </w:rPr>
            </w:pPr>
            <w:r w:rsidRPr="00F4393E">
              <w:rPr>
                <w:sz w:val="18"/>
                <w:szCs w:val="18"/>
                <w:lang w:val="fr-CA"/>
              </w:rPr>
              <w:t>Lab</w:t>
            </w:r>
            <w:r>
              <w:rPr>
                <w:sz w:val="18"/>
                <w:szCs w:val="18"/>
                <w:lang w:val="fr-CA"/>
              </w:rPr>
              <w:t>oratoire</w:t>
            </w:r>
          </w:p>
        </w:tc>
        <w:tc>
          <w:tcPr>
            <w:tcW w:w="1502" w:type="dxa"/>
            <w:tcBorders>
              <w:top w:val="single" w:sz="4" w:space="0" w:color="666699"/>
              <w:left w:val="single" w:sz="4" w:space="0" w:color="666699"/>
              <w:bottom w:val="single" w:sz="4" w:space="0" w:color="666699"/>
              <w:right w:val="single" w:sz="4" w:space="0" w:color="666699"/>
            </w:tcBorders>
            <w:hideMark/>
          </w:tcPr>
          <w:p w14:paraId="482DB698" w14:textId="50314ECB" w:rsidR="007F3D0E" w:rsidRPr="00995F0F" w:rsidRDefault="007F3D0E" w:rsidP="007F3D0E">
            <w:pPr>
              <w:jc w:val="center"/>
              <w:rPr>
                <w:sz w:val="20"/>
                <w:szCs w:val="20"/>
                <w:lang w:val="fr-FR"/>
              </w:rPr>
            </w:pPr>
            <w:r>
              <w:rPr>
                <w:sz w:val="18"/>
                <w:szCs w:val="18"/>
                <w:lang w:val="fr-CA"/>
              </w:rPr>
              <w:t>Consommation sectorielle totale</w:t>
            </w:r>
          </w:p>
        </w:tc>
      </w:tr>
      <w:tr w:rsidR="007F3D0E" w:rsidRPr="00995F0F" w14:paraId="4D17F2A2" w14:textId="77777777" w:rsidTr="0021731B">
        <w:trPr>
          <w:trHeight w:val="272"/>
        </w:trPr>
        <w:tc>
          <w:tcPr>
            <w:tcW w:w="4017"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7F3D0E" w:rsidRPr="00995F0F" w:rsidRDefault="007F3D0E" w:rsidP="007F3D0E">
            <w:pPr>
              <w:jc w:val="center"/>
              <w:rPr>
                <w:sz w:val="20"/>
                <w:szCs w:val="20"/>
                <w:lang w:val="fr-FR"/>
              </w:rPr>
            </w:pPr>
            <w:r w:rsidRPr="00995F0F">
              <w:rPr>
                <w:sz w:val="20"/>
                <w:szCs w:val="20"/>
                <w:lang w:val="fr-FR"/>
              </w:rPr>
              <w:t xml:space="preserve"> </w:t>
            </w:r>
          </w:p>
        </w:tc>
        <w:tc>
          <w:tcPr>
            <w:tcW w:w="1012" w:type="dxa"/>
            <w:tcBorders>
              <w:top w:val="single" w:sz="4" w:space="0" w:color="666699"/>
              <w:left w:val="single" w:sz="4" w:space="0" w:color="666699"/>
              <w:bottom w:val="single" w:sz="4" w:space="0" w:color="666699"/>
              <w:right w:val="single" w:sz="4" w:space="0" w:color="666699"/>
            </w:tcBorders>
            <w:hideMark/>
          </w:tcPr>
          <w:p w14:paraId="1113A756" w14:textId="74105B62" w:rsidR="007F3D0E" w:rsidRPr="00995F0F" w:rsidRDefault="007F3D0E" w:rsidP="007F3D0E">
            <w:pPr>
              <w:jc w:val="center"/>
              <w:rPr>
                <w:sz w:val="20"/>
                <w:szCs w:val="20"/>
                <w:lang w:val="fr-FR"/>
              </w:rPr>
            </w:pPr>
            <w:r>
              <w:rPr>
                <w:sz w:val="18"/>
                <w:szCs w:val="18"/>
                <w:lang w:val="fr-CA"/>
              </w:rPr>
              <w:t>Fabrication</w:t>
            </w:r>
          </w:p>
        </w:tc>
        <w:tc>
          <w:tcPr>
            <w:tcW w:w="867" w:type="dxa"/>
            <w:tcBorders>
              <w:top w:val="single" w:sz="4" w:space="0" w:color="666699"/>
              <w:left w:val="single" w:sz="4" w:space="0" w:color="666699"/>
              <w:bottom w:val="single" w:sz="4" w:space="0" w:color="666699"/>
              <w:right w:val="single" w:sz="4" w:space="0" w:color="666699"/>
            </w:tcBorders>
            <w:hideMark/>
          </w:tcPr>
          <w:p w14:paraId="3A075773" w14:textId="328EA1CF" w:rsidR="007F3D0E" w:rsidRPr="00995F0F" w:rsidRDefault="007F3D0E" w:rsidP="007F3D0E">
            <w:pPr>
              <w:jc w:val="center"/>
              <w:rPr>
                <w:sz w:val="20"/>
                <w:szCs w:val="20"/>
                <w:lang w:val="fr-FR"/>
              </w:rPr>
            </w:pPr>
            <w:r>
              <w:rPr>
                <w:sz w:val="18"/>
                <w:szCs w:val="18"/>
                <w:lang w:val="fr-CA"/>
              </w:rPr>
              <w:t>Entretien</w:t>
            </w:r>
          </w:p>
        </w:tc>
        <w:tc>
          <w:tcPr>
            <w:tcW w:w="4485" w:type="dxa"/>
            <w:gridSpan w:val="4"/>
            <w:tcBorders>
              <w:top w:val="single" w:sz="4" w:space="0" w:color="666699"/>
              <w:left w:val="single" w:sz="4" w:space="0" w:color="666699"/>
              <w:bottom w:val="single" w:sz="4" w:space="0" w:color="666699"/>
              <w:right w:val="single" w:sz="4" w:space="0" w:color="666699"/>
            </w:tcBorders>
          </w:tcPr>
          <w:p w14:paraId="46B29C03" w14:textId="77777777" w:rsidR="007F3D0E" w:rsidRPr="00995F0F" w:rsidRDefault="007F3D0E" w:rsidP="007F3D0E">
            <w:pPr>
              <w:jc w:val="center"/>
              <w:rPr>
                <w:sz w:val="20"/>
                <w:szCs w:val="20"/>
                <w:lang w:val="fr-FR"/>
              </w:rPr>
            </w:pPr>
          </w:p>
        </w:tc>
      </w:tr>
      <w:tr w:rsidR="002A4E75" w:rsidRPr="00995F0F" w14:paraId="6D716EE9" w14:textId="77777777" w:rsidTr="0021731B">
        <w:trPr>
          <w:trHeight w:val="272"/>
        </w:trPr>
        <w:tc>
          <w:tcPr>
            <w:tcW w:w="1267" w:type="dxa"/>
            <w:tcBorders>
              <w:top w:val="single" w:sz="4" w:space="0" w:color="666699"/>
              <w:left w:val="single" w:sz="4" w:space="0" w:color="666699"/>
              <w:bottom w:val="single" w:sz="4" w:space="0" w:color="666699"/>
              <w:right w:val="single" w:sz="4" w:space="0" w:color="666699"/>
            </w:tcBorders>
            <w:hideMark/>
          </w:tcPr>
          <w:p w14:paraId="2AC41EFF" w14:textId="77777777" w:rsidR="007F3D0E" w:rsidRPr="00995F0F" w:rsidRDefault="007F3D0E" w:rsidP="007F3D0E">
            <w:pPr>
              <w:jc w:val="left"/>
              <w:rPr>
                <w:sz w:val="20"/>
                <w:szCs w:val="20"/>
                <w:lang w:val="fr-FR"/>
              </w:rPr>
            </w:pPr>
            <w:r w:rsidRPr="00995F0F">
              <w:rPr>
                <w:sz w:val="20"/>
                <w:szCs w:val="20"/>
                <w:lang w:val="fr-FR"/>
              </w:rPr>
              <w:t>HCFC-22</w:t>
            </w:r>
          </w:p>
        </w:tc>
        <w:tc>
          <w:tcPr>
            <w:tcW w:w="928" w:type="dxa"/>
            <w:tcBorders>
              <w:top w:val="single" w:sz="4" w:space="0" w:color="666699"/>
              <w:left w:val="single" w:sz="4" w:space="0" w:color="666699"/>
              <w:bottom w:val="single" w:sz="4" w:space="0" w:color="666699"/>
              <w:right w:val="single" w:sz="4" w:space="0" w:color="666699"/>
            </w:tcBorders>
          </w:tcPr>
          <w:p w14:paraId="40E5F6ED" w14:textId="77777777" w:rsidR="007F3D0E" w:rsidRPr="00995F0F" w:rsidRDefault="007F3D0E" w:rsidP="007F3D0E">
            <w:pPr>
              <w:jc w:val="right"/>
              <w:rPr>
                <w:sz w:val="20"/>
                <w:szCs w:val="20"/>
                <w:lang w:val="fr-FR"/>
              </w:rPr>
            </w:pPr>
          </w:p>
        </w:tc>
        <w:tc>
          <w:tcPr>
            <w:tcW w:w="919" w:type="dxa"/>
            <w:tcBorders>
              <w:top w:val="single" w:sz="4" w:space="0" w:color="666699"/>
              <w:left w:val="single" w:sz="4" w:space="0" w:color="666699"/>
              <w:bottom w:val="single" w:sz="4" w:space="0" w:color="666699"/>
              <w:right w:val="single" w:sz="4" w:space="0" w:color="666699"/>
            </w:tcBorders>
          </w:tcPr>
          <w:p w14:paraId="513EB737" w14:textId="77777777" w:rsidR="007F3D0E" w:rsidRPr="00995F0F" w:rsidRDefault="007F3D0E" w:rsidP="007F3D0E">
            <w:pPr>
              <w:jc w:val="right"/>
              <w:rPr>
                <w:sz w:val="20"/>
                <w:szCs w:val="20"/>
                <w:lang w:val="fr-FR"/>
              </w:rPr>
            </w:pPr>
          </w:p>
        </w:tc>
        <w:tc>
          <w:tcPr>
            <w:tcW w:w="901" w:type="dxa"/>
            <w:tcBorders>
              <w:top w:val="single" w:sz="4" w:space="0" w:color="666699"/>
              <w:left w:val="single" w:sz="4" w:space="0" w:color="666699"/>
              <w:bottom w:val="single" w:sz="4" w:space="0" w:color="666699"/>
              <w:right w:val="single" w:sz="4" w:space="0" w:color="666699"/>
            </w:tcBorders>
          </w:tcPr>
          <w:p w14:paraId="6E07A001"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35923D33" w14:textId="2E0A3305" w:rsidR="007F3D0E" w:rsidRPr="00995F0F" w:rsidRDefault="007F3D0E" w:rsidP="007F3D0E">
            <w:pPr>
              <w:jc w:val="right"/>
              <w:rPr>
                <w:sz w:val="20"/>
                <w:szCs w:val="20"/>
                <w:lang w:val="fr-FR"/>
              </w:rPr>
            </w:pPr>
            <w:r w:rsidRPr="00995F0F">
              <w:rPr>
                <w:sz w:val="20"/>
                <w:szCs w:val="20"/>
                <w:lang w:val="fr-FR"/>
              </w:rPr>
              <w:t>0</w:t>
            </w:r>
            <w:r w:rsidR="00A37665">
              <w:rPr>
                <w:sz w:val="20"/>
                <w:szCs w:val="20"/>
                <w:lang w:val="fr-FR"/>
              </w:rPr>
              <w:t>,</w:t>
            </w:r>
            <w:r w:rsidRPr="00995F0F">
              <w:rPr>
                <w:sz w:val="20"/>
                <w:szCs w:val="20"/>
                <w:lang w:val="fr-FR"/>
              </w:rPr>
              <w:t>53</w:t>
            </w:r>
          </w:p>
        </w:tc>
        <w:tc>
          <w:tcPr>
            <w:tcW w:w="867" w:type="dxa"/>
            <w:tcBorders>
              <w:top w:val="single" w:sz="4" w:space="0" w:color="666699"/>
              <w:left w:val="single" w:sz="4" w:space="0" w:color="666699"/>
              <w:bottom w:val="single" w:sz="4" w:space="0" w:color="666699"/>
              <w:right w:val="single" w:sz="4" w:space="0" w:color="666699"/>
            </w:tcBorders>
          </w:tcPr>
          <w:p w14:paraId="4642AAAA" w14:textId="2A149124" w:rsidR="007F3D0E" w:rsidRPr="00995F0F" w:rsidRDefault="007F3D0E" w:rsidP="007F3D0E">
            <w:pPr>
              <w:jc w:val="right"/>
              <w:rPr>
                <w:sz w:val="20"/>
                <w:szCs w:val="20"/>
                <w:lang w:val="fr-FR"/>
              </w:rPr>
            </w:pPr>
            <w:r w:rsidRPr="00995F0F">
              <w:rPr>
                <w:sz w:val="20"/>
                <w:szCs w:val="20"/>
                <w:lang w:val="fr-FR"/>
              </w:rPr>
              <w:t>25</w:t>
            </w:r>
            <w:r w:rsidR="00A37665">
              <w:rPr>
                <w:sz w:val="20"/>
                <w:szCs w:val="20"/>
                <w:lang w:val="fr-FR"/>
              </w:rPr>
              <w:t>,</w:t>
            </w:r>
            <w:r w:rsidRPr="00995F0F">
              <w:rPr>
                <w:sz w:val="20"/>
                <w:szCs w:val="20"/>
                <w:lang w:val="fr-FR"/>
              </w:rPr>
              <w:t>03</w:t>
            </w:r>
          </w:p>
        </w:tc>
        <w:tc>
          <w:tcPr>
            <w:tcW w:w="868" w:type="dxa"/>
            <w:tcBorders>
              <w:top w:val="single" w:sz="4" w:space="0" w:color="666699"/>
              <w:left w:val="single" w:sz="4" w:space="0" w:color="666699"/>
              <w:bottom w:val="single" w:sz="4" w:space="0" w:color="666699"/>
              <w:right w:val="single" w:sz="4" w:space="0" w:color="666699"/>
            </w:tcBorders>
          </w:tcPr>
          <w:p w14:paraId="069A0D22"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5EF68EDE" w14:textId="77777777" w:rsidR="007F3D0E" w:rsidRPr="00995F0F" w:rsidRDefault="007F3D0E" w:rsidP="007F3D0E">
            <w:pPr>
              <w:jc w:val="right"/>
              <w:rPr>
                <w:sz w:val="20"/>
                <w:szCs w:val="20"/>
                <w:lang w:val="fr-FR"/>
              </w:rPr>
            </w:pPr>
          </w:p>
        </w:tc>
        <w:tc>
          <w:tcPr>
            <w:tcW w:w="1102" w:type="dxa"/>
            <w:tcBorders>
              <w:top w:val="single" w:sz="4" w:space="0" w:color="666699"/>
              <w:left w:val="single" w:sz="4" w:space="0" w:color="666699"/>
              <w:bottom w:val="single" w:sz="4" w:space="0" w:color="666699"/>
              <w:right w:val="single" w:sz="4" w:space="0" w:color="666699"/>
            </w:tcBorders>
          </w:tcPr>
          <w:p w14:paraId="33D3B95C" w14:textId="77777777" w:rsidR="007F3D0E" w:rsidRPr="00995F0F" w:rsidRDefault="007F3D0E" w:rsidP="007F3D0E">
            <w:pPr>
              <w:jc w:val="right"/>
              <w:rPr>
                <w:sz w:val="20"/>
                <w:szCs w:val="20"/>
                <w:lang w:val="fr-FR"/>
              </w:rPr>
            </w:pPr>
          </w:p>
        </w:tc>
        <w:tc>
          <w:tcPr>
            <w:tcW w:w="1502" w:type="dxa"/>
            <w:tcBorders>
              <w:top w:val="single" w:sz="4" w:space="0" w:color="666699"/>
              <w:left w:val="single" w:sz="4" w:space="0" w:color="666699"/>
              <w:bottom w:val="single" w:sz="4" w:space="0" w:color="666699"/>
              <w:right w:val="single" w:sz="4" w:space="0" w:color="666699"/>
            </w:tcBorders>
          </w:tcPr>
          <w:p w14:paraId="5C7AC8AD" w14:textId="0D8AEFCE" w:rsidR="007F3D0E" w:rsidRPr="00995F0F" w:rsidRDefault="007F3D0E" w:rsidP="007F3D0E">
            <w:pPr>
              <w:jc w:val="right"/>
              <w:rPr>
                <w:sz w:val="20"/>
                <w:szCs w:val="20"/>
                <w:lang w:val="fr-FR"/>
              </w:rPr>
            </w:pPr>
            <w:r w:rsidRPr="00995F0F">
              <w:rPr>
                <w:color w:val="000000" w:themeColor="text1"/>
                <w:sz w:val="20"/>
                <w:szCs w:val="20"/>
                <w:lang w:val="fr-FR"/>
              </w:rPr>
              <w:t>25</w:t>
            </w:r>
            <w:r w:rsidR="00A37665">
              <w:rPr>
                <w:color w:val="000000" w:themeColor="text1"/>
                <w:sz w:val="20"/>
                <w:szCs w:val="20"/>
                <w:lang w:val="fr-FR"/>
              </w:rPr>
              <w:t>,</w:t>
            </w:r>
            <w:r w:rsidRPr="00995F0F">
              <w:rPr>
                <w:color w:val="000000" w:themeColor="text1"/>
                <w:sz w:val="20"/>
                <w:szCs w:val="20"/>
                <w:lang w:val="fr-FR"/>
              </w:rPr>
              <w:t>56</w:t>
            </w:r>
          </w:p>
        </w:tc>
      </w:tr>
      <w:tr w:rsidR="002A4E75" w:rsidRPr="00995F0F" w14:paraId="76006336" w14:textId="77777777" w:rsidTr="0021731B">
        <w:trPr>
          <w:trHeight w:val="272"/>
        </w:trPr>
        <w:tc>
          <w:tcPr>
            <w:tcW w:w="1267" w:type="dxa"/>
            <w:tcBorders>
              <w:top w:val="single" w:sz="4" w:space="0" w:color="666699"/>
              <w:left w:val="single" w:sz="4" w:space="0" w:color="666699"/>
              <w:bottom w:val="single" w:sz="4" w:space="0" w:color="666699"/>
              <w:right w:val="single" w:sz="4" w:space="0" w:color="666699"/>
            </w:tcBorders>
            <w:hideMark/>
          </w:tcPr>
          <w:p w14:paraId="33B8C739" w14:textId="77777777" w:rsidR="007F3D0E" w:rsidRPr="00995F0F" w:rsidRDefault="007F3D0E" w:rsidP="007F3D0E">
            <w:pPr>
              <w:jc w:val="left"/>
              <w:rPr>
                <w:sz w:val="20"/>
                <w:szCs w:val="20"/>
                <w:lang w:val="fr-FR"/>
              </w:rPr>
            </w:pPr>
            <w:r w:rsidRPr="00995F0F">
              <w:rPr>
                <w:sz w:val="20"/>
                <w:szCs w:val="20"/>
                <w:lang w:val="fr-FR"/>
              </w:rPr>
              <w:t>HCFC-123</w:t>
            </w:r>
          </w:p>
        </w:tc>
        <w:tc>
          <w:tcPr>
            <w:tcW w:w="928" w:type="dxa"/>
            <w:tcBorders>
              <w:top w:val="single" w:sz="4" w:space="0" w:color="666699"/>
              <w:left w:val="single" w:sz="4" w:space="0" w:color="666699"/>
              <w:bottom w:val="single" w:sz="4" w:space="0" w:color="666699"/>
              <w:right w:val="single" w:sz="4" w:space="0" w:color="666699"/>
            </w:tcBorders>
          </w:tcPr>
          <w:p w14:paraId="52BFA2CF" w14:textId="77777777" w:rsidR="007F3D0E" w:rsidRPr="00995F0F" w:rsidRDefault="007F3D0E" w:rsidP="007F3D0E">
            <w:pPr>
              <w:jc w:val="right"/>
              <w:rPr>
                <w:sz w:val="20"/>
                <w:szCs w:val="20"/>
                <w:lang w:val="fr-FR"/>
              </w:rPr>
            </w:pPr>
          </w:p>
        </w:tc>
        <w:tc>
          <w:tcPr>
            <w:tcW w:w="919" w:type="dxa"/>
            <w:tcBorders>
              <w:top w:val="single" w:sz="4" w:space="0" w:color="666699"/>
              <w:left w:val="single" w:sz="4" w:space="0" w:color="666699"/>
              <w:bottom w:val="single" w:sz="4" w:space="0" w:color="666699"/>
              <w:right w:val="single" w:sz="4" w:space="0" w:color="666699"/>
            </w:tcBorders>
          </w:tcPr>
          <w:p w14:paraId="1CD5B585" w14:textId="77777777" w:rsidR="007F3D0E" w:rsidRPr="00995F0F" w:rsidRDefault="007F3D0E" w:rsidP="007F3D0E">
            <w:pPr>
              <w:jc w:val="right"/>
              <w:rPr>
                <w:sz w:val="20"/>
                <w:szCs w:val="20"/>
                <w:lang w:val="fr-FR"/>
              </w:rPr>
            </w:pPr>
          </w:p>
        </w:tc>
        <w:tc>
          <w:tcPr>
            <w:tcW w:w="901" w:type="dxa"/>
            <w:tcBorders>
              <w:top w:val="single" w:sz="4" w:space="0" w:color="666699"/>
              <w:left w:val="single" w:sz="4" w:space="0" w:color="666699"/>
              <w:bottom w:val="single" w:sz="4" w:space="0" w:color="666699"/>
              <w:right w:val="single" w:sz="4" w:space="0" w:color="666699"/>
            </w:tcBorders>
          </w:tcPr>
          <w:p w14:paraId="4DA16C62"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44C7C6DD" w14:textId="77777777" w:rsidR="007F3D0E" w:rsidRPr="00995F0F" w:rsidRDefault="007F3D0E" w:rsidP="007F3D0E">
            <w:pPr>
              <w:jc w:val="right"/>
              <w:rPr>
                <w:sz w:val="20"/>
                <w:szCs w:val="20"/>
                <w:lang w:val="fr-FR"/>
              </w:rPr>
            </w:pPr>
          </w:p>
        </w:tc>
        <w:tc>
          <w:tcPr>
            <w:tcW w:w="867" w:type="dxa"/>
            <w:tcBorders>
              <w:top w:val="single" w:sz="4" w:space="0" w:color="666699"/>
              <w:left w:val="single" w:sz="4" w:space="0" w:color="666699"/>
              <w:bottom w:val="single" w:sz="4" w:space="0" w:color="666699"/>
              <w:right w:val="single" w:sz="4" w:space="0" w:color="666699"/>
            </w:tcBorders>
          </w:tcPr>
          <w:p w14:paraId="3F24EF44" w14:textId="77777777" w:rsidR="007F3D0E" w:rsidRPr="00995F0F" w:rsidRDefault="007F3D0E" w:rsidP="007F3D0E">
            <w:pPr>
              <w:jc w:val="right"/>
              <w:rPr>
                <w:sz w:val="20"/>
                <w:szCs w:val="20"/>
                <w:lang w:val="fr-FR"/>
              </w:rPr>
            </w:pPr>
          </w:p>
        </w:tc>
        <w:tc>
          <w:tcPr>
            <w:tcW w:w="868" w:type="dxa"/>
            <w:tcBorders>
              <w:top w:val="single" w:sz="4" w:space="0" w:color="666699"/>
              <w:left w:val="single" w:sz="4" w:space="0" w:color="666699"/>
              <w:bottom w:val="single" w:sz="4" w:space="0" w:color="666699"/>
              <w:right w:val="single" w:sz="4" w:space="0" w:color="666699"/>
            </w:tcBorders>
          </w:tcPr>
          <w:p w14:paraId="06FBDB86"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072152AA" w14:textId="77777777" w:rsidR="007F3D0E" w:rsidRPr="00995F0F" w:rsidRDefault="007F3D0E" w:rsidP="007F3D0E">
            <w:pPr>
              <w:jc w:val="right"/>
              <w:rPr>
                <w:sz w:val="20"/>
                <w:szCs w:val="20"/>
                <w:lang w:val="fr-FR"/>
              </w:rPr>
            </w:pPr>
          </w:p>
        </w:tc>
        <w:tc>
          <w:tcPr>
            <w:tcW w:w="1102" w:type="dxa"/>
            <w:tcBorders>
              <w:top w:val="single" w:sz="4" w:space="0" w:color="666699"/>
              <w:left w:val="single" w:sz="4" w:space="0" w:color="666699"/>
              <w:bottom w:val="single" w:sz="4" w:space="0" w:color="666699"/>
              <w:right w:val="single" w:sz="4" w:space="0" w:color="666699"/>
            </w:tcBorders>
          </w:tcPr>
          <w:p w14:paraId="246CF2F7" w14:textId="77777777" w:rsidR="007F3D0E" w:rsidRPr="00995F0F" w:rsidRDefault="007F3D0E" w:rsidP="007F3D0E">
            <w:pPr>
              <w:jc w:val="right"/>
              <w:rPr>
                <w:sz w:val="20"/>
                <w:szCs w:val="20"/>
                <w:lang w:val="fr-FR"/>
              </w:rPr>
            </w:pPr>
          </w:p>
        </w:tc>
        <w:tc>
          <w:tcPr>
            <w:tcW w:w="1502" w:type="dxa"/>
            <w:tcBorders>
              <w:top w:val="single" w:sz="4" w:space="0" w:color="666699"/>
              <w:left w:val="single" w:sz="4" w:space="0" w:color="666699"/>
              <w:bottom w:val="single" w:sz="4" w:space="0" w:color="666699"/>
              <w:right w:val="single" w:sz="4" w:space="0" w:color="666699"/>
            </w:tcBorders>
          </w:tcPr>
          <w:p w14:paraId="02B1B1D8" w14:textId="79A562C3" w:rsidR="007F3D0E" w:rsidRPr="00995F0F" w:rsidRDefault="007F3D0E" w:rsidP="007F3D0E">
            <w:pPr>
              <w:jc w:val="right"/>
              <w:rPr>
                <w:sz w:val="20"/>
                <w:szCs w:val="20"/>
                <w:lang w:val="fr-FR"/>
              </w:rPr>
            </w:pPr>
            <w:r w:rsidRPr="00995F0F">
              <w:rPr>
                <w:color w:val="000000" w:themeColor="text1"/>
                <w:sz w:val="20"/>
                <w:szCs w:val="20"/>
                <w:lang w:val="fr-FR"/>
              </w:rPr>
              <w:t>0</w:t>
            </w:r>
            <w:r w:rsidR="00A37665">
              <w:rPr>
                <w:color w:val="000000" w:themeColor="text1"/>
                <w:sz w:val="20"/>
                <w:szCs w:val="20"/>
                <w:lang w:val="fr-FR"/>
              </w:rPr>
              <w:t>,</w:t>
            </w:r>
            <w:r w:rsidRPr="00995F0F">
              <w:rPr>
                <w:color w:val="000000" w:themeColor="text1"/>
                <w:sz w:val="20"/>
                <w:szCs w:val="20"/>
                <w:lang w:val="fr-FR"/>
              </w:rPr>
              <w:t>00</w:t>
            </w:r>
          </w:p>
        </w:tc>
      </w:tr>
      <w:tr w:rsidR="002A4E75" w:rsidRPr="00995F0F" w14:paraId="3375CABC" w14:textId="77777777" w:rsidTr="0021731B">
        <w:trPr>
          <w:trHeight w:val="272"/>
        </w:trPr>
        <w:tc>
          <w:tcPr>
            <w:tcW w:w="1267" w:type="dxa"/>
            <w:tcBorders>
              <w:top w:val="single" w:sz="4" w:space="0" w:color="666699"/>
              <w:left w:val="single" w:sz="4" w:space="0" w:color="666699"/>
              <w:bottom w:val="single" w:sz="4" w:space="0" w:color="666699"/>
              <w:right w:val="single" w:sz="4" w:space="0" w:color="666699"/>
            </w:tcBorders>
            <w:hideMark/>
          </w:tcPr>
          <w:p w14:paraId="07EB1438" w14:textId="77777777" w:rsidR="007F3D0E" w:rsidRPr="00995F0F" w:rsidRDefault="007F3D0E" w:rsidP="007F3D0E">
            <w:pPr>
              <w:jc w:val="left"/>
              <w:rPr>
                <w:sz w:val="20"/>
                <w:szCs w:val="20"/>
                <w:lang w:val="fr-FR"/>
              </w:rPr>
            </w:pPr>
            <w:r w:rsidRPr="00995F0F">
              <w:rPr>
                <w:sz w:val="20"/>
                <w:szCs w:val="20"/>
                <w:lang w:val="fr-FR"/>
              </w:rPr>
              <w:t>HCFC-141b</w:t>
            </w:r>
          </w:p>
        </w:tc>
        <w:tc>
          <w:tcPr>
            <w:tcW w:w="928" w:type="dxa"/>
            <w:tcBorders>
              <w:top w:val="single" w:sz="4" w:space="0" w:color="666699"/>
              <w:left w:val="single" w:sz="4" w:space="0" w:color="666699"/>
              <w:bottom w:val="single" w:sz="4" w:space="0" w:color="666699"/>
              <w:right w:val="single" w:sz="4" w:space="0" w:color="666699"/>
            </w:tcBorders>
          </w:tcPr>
          <w:p w14:paraId="60736DA7" w14:textId="77777777" w:rsidR="007F3D0E" w:rsidRPr="00995F0F" w:rsidRDefault="007F3D0E" w:rsidP="007F3D0E">
            <w:pPr>
              <w:jc w:val="right"/>
              <w:rPr>
                <w:sz w:val="20"/>
                <w:szCs w:val="20"/>
                <w:lang w:val="fr-FR"/>
              </w:rPr>
            </w:pPr>
          </w:p>
        </w:tc>
        <w:tc>
          <w:tcPr>
            <w:tcW w:w="919" w:type="dxa"/>
            <w:tcBorders>
              <w:top w:val="single" w:sz="4" w:space="0" w:color="666699"/>
              <w:left w:val="single" w:sz="4" w:space="0" w:color="666699"/>
              <w:bottom w:val="single" w:sz="4" w:space="0" w:color="666699"/>
              <w:right w:val="single" w:sz="4" w:space="0" w:color="666699"/>
            </w:tcBorders>
          </w:tcPr>
          <w:p w14:paraId="47427A2E" w14:textId="77777777" w:rsidR="007F3D0E" w:rsidRPr="00995F0F" w:rsidRDefault="007F3D0E" w:rsidP="007F3D0E">
            <w:pPr>
              <w:jc w:val="right"/>
              <w:rPr>
                <w:sz w:val="20"/>
                <w:szCs w:val="20"/>
                <w:lang w:val="fr-FR"/>
              </w:rPr>
            </w:pPr>
          </w:p>
        </w:tc>
        <w:tc>
          <w:tcPr>
            <w:tcW w:w="901" w:type="dxa"/>
            <w:tcBorders>
              <w:top w:val="single" w:sz="4" w:space="0" w:color="666699"/>
              <w:left w:val="single" w:sz="4" w:space="0" w:color="666699"/>
              <w:bottom w:val="single" w:sz="4" w:space="0" w:color="666699"/>
              <w:right w:val="single" w:sz="4" w:space="0" w:color="666699"/>
            </w:tcBorders>
          </w:tcPr>
          <w:p w14:paraId="5C5620BC"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6F32A6F5" w14:textId="77777777" w:rsidR="007F3D0E" w:rsidRPr="00995F0F" w:rsidRDefault="007F3D0E" w:rsidP="007F3D0E">
            <w:pPr>
              <w:jc w:val="right"/>
              <w:rPr>
                <w:sz w:val="20"/>
                <w:szCs w:val="20"/>
                <w:lang w:val="fr-FR"/>
              </w:rPr>
            </w:pPr>
          </w:p>
        </w:tc>
        <w:tc>
          <w:tcPr>
            <w:tcW w:w="867" w:type="dxa"/>
            <w:tcBorders>
              <w:top w:val="single" w:sz="4" w:space="0" w:color="666699"/>
              <w:left w:val="single" w:sz="4" w:space="0" w:color="666699"/>
              <w:bottom w:val="single" w:sz="4" w:space="0" w:color="666699"/>
              <w:right w:val="single" w:sz="4" w:space="0" w:color="666699"/>
            </w:tcBorders>
          </w:tcPr>
          <w:p w14:paraId="053BFCF8" w14:textId="77777777" w:rsidR="007F3D0E" w:rsidRPr="00995F0F" w:rsidRDefault="007F3D0E" w:rsidP="007F3D0E">
            <w:pPr>
              <w:jc w:val="right"/>
              <w:rPr>
                <w:sz w:val="20"/>
                <w:szCs w:val="20"/>
                <w:lang w:val="fr-FR"/>
              </w:rPr>
            </w:pPr>
          </w:p>
        </w:tc>
        <w:tc>
          <w:tcPr>
            <w:tcW w:w="868" w:type="dxa"/>
            <w:tcBorders>
              <w:top w:val="single" w:sz="4" w:space="0" w:color="666699"/>
              <w:left w:val="single" w:sz="4" w:space="0" w:color="666699"/>
              <w:bottom w:val="single" w:sz="4" w:space="0" w:color="666699"/>
              <w:right w:val="single" w:sz="4" w:space="0" w:color="666699"/>
            </w:tcBorders>
          </w:tcPr>
          <w:p w14:paraId="69646239" w14:textId="77777777" w:rsidR="007F3D0E" w:rsidRPr="00995F0F" w:rsidRDefault="007F3D0E" w:rsidP="007F3D0E">
            <w:pPr>
              <w:jc w:val="right"/>
              <w:rPr>
                <w:sz w:val="20"/>
                <w:szCs w:val="20"/>
                <w:lang w:val="fr-FR"/>
              </w:rPr>
            </w:pPr>
          </w:p>
        </w:tc>
        <w:tc>
          <w:tcPr>
            <w:tcW w:w="1012" w:type="dxa"/>
            <w:tcBorders>
              <w:top w:val="single" w:sz="4" w:space="0" w:color="666699"/>
              <w:left w:val="single" w:sz="4" w:space="0" w:color="666699"/>
              <w:bottom w:val="single" w:sz="4" w:space="0" w:color="666699"/>
              <w:right w:val="single" w:sz="4" w:space="0" w:color="666699"/>
            </w:tcBorders>
          </w:tcPr>
          <w:p w14:paraId="4B192462" w14:textId="77777777" w:rsidR="007F3D0E" w:rsidRPr="00995F0F" w:rsidRDefault="007F3D0E" w:rsidP="007F3D0E">
            <w:pPr>
              <w:jc w:val="right"/>
              <w:rPr>
                <w:sz w:val="20"/>
                <w:szCs w:val="20"/>
                <w:lang w:val="fr-FR"/>
              </w:rPr>
            </w:pPr>
          </w:p>
        </w:tc>
        <w:tc>
          <w:tcPr>
            <w:tcW w:w="1102" w:type="dxa"/>
            <w:tcBorders>
              <w:top w:val="single" w:sz="4" w:space="0" w:color="666699"/>
              <w:left w:val="single" w:sz="4" w:space="0" w:color="666699"/>
              <w:bottom w:val="single" w:sz="4" w:space="0" w:color="666699"/>
              <w:right w:val="single" w:sz="4" w:space="0" w:color="666699"/>
            </w:tcBorders>
          </w:tcPr>
          <w:p w14:paraId="1E95B139" w14:textId="77777777" w:rsidR="007F3D0E" w:rsidRPr="00995F0F" w:rsidRDefault="007F3D0E" w:rsidP="007F3D0E">
            <w:pPr>
              <w:jc w:val="right"/>
              <w:rPr>
                <w:sz w:val="20"/>
                <w:szCs w:val="20"/>
                <w:lang w:val="fr-FR"/>
              </w:rPr>
            </w:pPr>
          </w:p>
        </w:tc>
        <w:tc>
          <w:tcPr>
            <w:tcW w:w="1502" w:type="dxa"/>
            <w:tcBorders>
              <w:top w:val="single" w:sz="4" w:space="0" w:color="666699"/>
              <w:left w:val="single" w:sz="4" w:space="0" w:color="666699"/>
              <w:bottom w:val="single" w:sz="4" w:space="0" w:color="666699"/>
              <w:right w:val="single" w:sz="4" w:space="0" w:color="666699"/>
            </w:tcBorders>
          </w:tcPr>
          <w:p w14:paraId="6FBCA794" w14:textId="77A1E3A7" w:rsidR="007F3D0E" w:rsidRPr="00995F0F" w:rsidRDefault="007F3D0E" w:rsidP="007F3D0E">
            <w:pPr>
              <w:jc w:val="right"/>
              <w:rPr>
                <w:sz w:val="20"/>
                <w:szCs w:val="20"/>
                <w:lang w:val="fr-FR"/>
              </w:rPr>
            </w:pPr>
            <w:r w:rsidRPr="00995F0F">
              <w:rPr>
                <w:color w:val="000000" w:themeColor="text1"/>
                <w:sz w:val="20"/>
                <w:szCs w:val="20"/>
                <w:lang w:val="fr-FR"/>
              </w:rPr>
              <w:t>0</w:t>
            </w:r>
            <w:r w:rsidR="00A37665">
              <w:rPr>
                <w:color w:val="000000" w:themeColor="text1"/>
                <w:sz w:val="20"/>
                <w:szCs w:val="20"/>
                <w:lang w:val="fr-FR"/>
              </w:rPr>
              <w:t>,</w:t>
            </w:r>
            <w:r w:rsidRPr="00995F0F">
              <w:rPr>
                <w:color w:val="000000" w:themeColor="text1"/>
                <w:sz w:val="20"/>
                <w:szCs w:val="20"/>
                <w:lang w:val="fr-FR"/>
              </w:rPr>
              <w:t>00</w:t>
            </w:r>
          </w:p>
        </w:tc>
      </w:tr>
    </w:tbl>
    <w:p w14:paraId="48EF4C6A" w14:textId="77777777" w:rsidR="00954046" w:rsidRPr="00995F0F" w:rsidRDefault="00954046" w:rsidP="0039481A">
      <w:pPr>
        <w:jc w:val="center"/>
        <w:rPr>
          <w:sz w:val="20"/>
          <w:szCs w:val="20"/>
          <w:lang w:val="fr-FR"/>
        </w:rPr>
      </w:pPr>
    </w:p>
    <w:tbl>
      <w:tblPr>
        <w:tblStyle w:val="TableGrid"/>
        <w:tblW w:w="1038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02"/>
        <w:gridCol w:w="1770"/>
        <w:gridCol w:w="4572"/>
        <w:gridCol w:w="1544"/>
      </w:tblGrid>
      <w:tr w:rsidR="002A4E75" w:rsidRPr="005073D9" w14:paraId="59071BCF" w14:textId="77777777" w:rsidTr="0021731B">
        <w:trPr>
          <w:trHeight w:val="294"/>
        </w:trPr>
        <w:tc>
          <w:tcPr>
            <w:tcW w:w="10388" w:type="dxa"/>
            <w:gridSpan w:val="4"/>
            <w:tcBorders>
              <w:top w:val="single" w:sz="4" w:space="0" w:color="666699"/>
              <w:left w:val="single" w:sz="4" w:space="0" w:color="666699"/>
              <w:bottom w:val="single" w:sz="4" w:space="0" w:color="666699"/>
              <w:right w:val="single" w:sz="4" w:space="0" w:color="666699"/>
            </w:tcBorders>
            <w:hideMark/>
          </w:tcPr>
          <w:p w14:paraId="1F53483D" w14:textId="11522E08" w:rsidR="002A4E75" w:rsidRPr="00995F0F" w:rsidRDefault="002A4E75" w:rsidP="002A4E75">
            <w:pPr>
              <w:jc w:val="left"/>
              <w:rPr>
                <w:b/>
                <w:sz w:val="20"/>
                <w:szCs w:val="20"/>
                <w:lang w:val="fr-FR"/>
              </w:rPr>
            </w:pPr>
            <w:r w:rsidRPr="00F4393E">
              <w:rPr>
                <w:b/>
                <w:sz w:val="18"/>
                <w:szCs w:val="18"/>
                <w:lang w:val="fr-CA"/>
              </w:rPr>
              <w:t xml:space="preserve">(IV) </w:t>
            </w:r>
            <w:r>
              <w:rPr>
                <w:b/>
                <w:sz w:val="18"/>
                <w:szCs w:val="18"/>
                <w:lang w:val="fr-CA"/>
              </w:rPr>
              <w:t>DONNÉES DE CONSOMMATION</w:t>
            </w:r>
            <w:r w:rsidRPr="00F4393E">
              <w:rPr>
                <w:b/>
                <w:sz w:val="18"/>
                <w:szCs w:val="18"/>
                <w:lang w:val="fr-CA"/>
              </w:rPr>
              <w:t xml:space="preserve"> (</w:t>
            </w:r>
            <w:r>
              <w:rPr>
                <w:b/>
                <w:sz w:val="18"/>
                <w:szCs w:val="18"/>
                <w:lang w:val="fr-CA"/>
              </w:rPr>
              <w:t>tonnes PAO</w:t>
            </w:r>
            <w:r w:rsidRPr="00F4393E">
              <w:rPr>
                <w:b/>
                <w:sz w:val="18"/>
                <w:szCs w:val="18"/>
                <w:lang w:val="fr-CA"/>
              </w:rPr>
              <w:t>)</w:t>
            </w:r>
          </w:p>
        </w:tc>
      </w:tr>
      <w:tr w:rsidR="002A4E75" w:rsidRPr="00995F0F" w14:paraId="684663F1" w14:textId="77777777" w:rsidTr="0021731B">
        <w:trPr>
          <w:trHeight w:val="294"/>
        </w:trPr>
        <w:tc>
          <w:tcPr>
            <w:tcW w:w="2502" w:type="dxa"/>
            <w:tcBorders>
              <w:top w:val="single" w:sz="4" w:space="0" w:color="666699"/>
              <w:left w:val="single" w:sz="4" w:space="0" w:color="666699"/>
              <w:bottom w:val="single" w:sz="4" w:space="0" w:color="666699"/>
              <w:right w:val="single" w:sz="4" w:space="0" w:color="666699"/>
            </w:tcBorders>
            <w:hideMark/>
          </w:tcPr>
          <w:p w14:paraId="00C2B144" w14:textId="2F0AA2A1" w:rsidR="002A4E75" w:rsidRPr="00995F0F" w:rsidRDefault="002A4E75" w:rsidP="002A4E75">
            <w:pPr>
              <w:jc w:val="center"/>
              <w:rPr>
                <w:sz w:val="20"/>
                <w:szCs w:val="20"/>
                <w:lang w:val="fr-FR"/>
              </w:rPr>
            </w:pPr>
            <w:r>
              <w:rPr>
                <w:sz w:val="18"/>
                <w:szCs w:val="18"/>
                <w:lang w:val="fr-CA"/>
              </w:rPr>
              <w:t xml:space="preserve">Référence </w:t>
            </w:r>
            <w:r w:rsidRPr="00F4393E">
              <w:rPr>
                <w:sz w:val="18"/>
                <w:szCs w:val="18"/>
                <w:lang w:val="fr-CA"/>
              </w:rPr>
              <w:t xml:space="preserve">2009 </w:t>
            </w:r>
            <w:r w:rsidRPr="00F4393E">
              <w:rPr>
                <w:sz w:val="18"/>
                <w:szCs w:val="18"/>
                <w:lang w:val="fr-CA"/>
              </w:rPr>
              <w:noBreakHyphen/>
              <w:t xml:space="preserve"> 2010:</w:t>
            </w:r>
          </w:p>
        </w:tc>
        <w:tc>
          <w:tcPr>
            <w:tcW w:w="1770" w:type="dxa"/>
            <w:tcBorders>
              <w:top w:val="single" w:sz="4" w:space="0" w:color="666699"/>
              <w:left w:val="single" w:sz="4" w:space="0" w:color="666699"/>
              <w:bottom w:val="single" w:sz="4" w:space="0" w:color="666699"/>
              <w:right w:val="single" w:sz="4" w:space="0" w:color="666699"/>
            </w:tcBorders>
            <w:hideMark/>
          </w:tcPr>
          <w:p w14:paraId="481721BE" w14:textId="6E0774FF" w:rsidR="002A4E75" w:rsidRPr="00995F0F" w:rsidRDefault="002A4E75" w:rsidP="002A4E75">
            <w:pPr>
              <w:jc w:val="right"/>
              <w:rPr>
                <w:sz w:val="20"/>
                <w:szCs w:val="20"/>
                <w:lang w:val="fr-FR"/>
              </w:rPr>
            </w:pPr>
            <w:r w:rsidRPr="00995F0F">
              <w:rPr>
                <w:sz w:val="20"/>
                <w:szCs w:val="20"/>
                <w:lang w:val="fr-FR"/>
              </w:rPr>
              <w:t>73</w:t>
            </w:r>
            <w:r w:rsidR="00A37665">
              <w:rPr>
                <w:sz w:val="20"/>
                <w:szCs w:val="20"/>
                <w:lang w:val="fr-FR"/>
              </w:rPr>
              <w:t>,</w:t>
            </w:r>
            <w:r w:rsidRPr="00995F0F">
              <w:rPr>
                <w:sz w:val="20"/>
                <w:szCs w:val="20"/>
                <w:lang w:val="fr-FR"/>
              </w:rPr>
              <w:t>50</w:t>
            </w:r>
          </w:p>
        </w:tc>
        <w:tc>
          <w:tcPr>
            <w:tcW w:w="4572" w:type="dxa"/>
            <w:tcBorders>
              <w:top w:val="single" w:sz="4" w:space="0" w:color="666699"/>
              <w:left w:val="single" w:sz="4" w:space="0" w:color="666699"/>
              <w:bottom w:val="single" w:sz="4" w:space="0" w:color="666699"/>
              <w:right w:val="single" w:sz="4" w:space="0" w:color="666699"/>
            </w:tcBorders>
            <w:hideMark/>
          </w:tcPr>
          <w:p w14:paraId="3A765E07" w14:textId="6499FD76" w:rsidR="002A4E75" w:rsidRPr="00995F0F" w:rsidRDefault="002A4E75" w:rsidP="002A4E75">
            <w:pPr>
              <w:jc w:val="center"/>
              <w:rPr>
                <w:sz w:val="20"/>
                <w:szCs w:val="20"/>
                <w:lang w:val="fr-FR"/>
              </w:rPr>
            </w:pPr>
            <w:r>
              <w:rPr>
                <w:sz w:val="18"/>
                <w:szCs w:val="18"/>
                <w:lang w:val="fr-CA"/>
              </w:rPr>
              <w:t>Point de départ pour des réductions combinées durables</w:t>
            </w:r>
            <w:r w:rsidRPr="00F4393E">
              <w:rPr>
                <w:sz w:val="18"/>
                <w:szCs w:val="18"/>
                <w:lang w:val="fr-CA"/>
              </w:rPr>
              <w:t>:</w:t>
            </w:r>
          </w:p>
        </w:tc>
        <w:tc>
          <w:tcPr>
            <w:tcW w:w="1543" w:type="dxa"/>
            <w:tcBorders>
              <w:top w:val="single" w:sz="4" w:space="0" w:color="666699"/>
              <w:left w:val="single" w:sz="4" w:space="0" w:color="666699"/>
              <w:bottom w:val="single" w:sz="4" w:space="0" w:color="666699"/>
              <w:right w:val="single" w:sz="4" w:space="0" w:color="666699"/>
            </w:tcBorders>
            <w:hideMark/>
          </w:tcPr>
          <w:p w14:paraId="6A01F5FA" w14:textId="080A5344" w:rsidR="002A4E75" w:rsidRPr="00995F0F" w:rsidRDefault="002A4E75" w:rsidP="002A4E75">
            <w:pPr>
              <w:jc w:val="right"/>
              <w:rPr>
                <w:sz w:val="20"/>
                <w:szCs w:val="20"/>
                <w:lang w:val="fr-FR"/>
              </w:rPr>
            </w:pPr>
            <w:r w:rsidRPr="00995F0F">
              <w:rPr>
                <w:sz w:val="20"/>
                <w:szCs w:val="20"/>
                <w:lang w:val="fr-FR"/>
              </w:rPr>
              <w:t>73</w:t>
            </w:r>
            <w:r w:rsidR="00A37665">
              <w:rPr>
                <w:sz w:val="20"/>
                <w:szCs w:val="20"/>
                <w:lang w:val="fr-FR"/>
              </w:rPr>
              <w:t>,</w:t>
            </w:r>
            <w:r w:rsidRPr="00995F0F">
              <w:rPr>
                <w:sz w:val="20"/>
                <w:szCs w:val="20"/>
                <w:lang w:val="fr-FR"/>
              </w:rPr>
              <w:t>50</w:t>
            </w:r>
          </w:p>
        </w:tc>
      </w:tr>
      <w:tr w:rsidR="002A4E75" w:rsidRPr="005073D9" w14:paraId="74885CE2" w14:textId="77777777" w:rsidTr="0021731B">
        <w:trPr>
          <w:trHeight w:val="294"/>
        </w:trPr>
        <w:tc>
          <w:tcPr>
            <w:tcW w:w="10388" w:type="dxa"/>
            <w:gridSpan w:val="4"/>
            <w:tcBorders>
              <w:top w:val="single" w:sz="4" w:space="0" w:color="666699"/>
              <w:left w:val="single" w:sz="4" w:space="0" w:color="666699"/>
              <w:bottom w:val="single" w:sz="4" w:space="0" w:color="666699"/>
              <w:right w:val="single" w:sz="4" w:space="0" w:color="666699"/>
            </w:tcBorders>
            <w:hideMark/>
          </w:tcPr>
          <w:p w14:paraId="6F74F282" w14:textId="4E07E290" w:rsidR="002A4E75" w:rsidRPr="00995F0F" w:rsidRDefault="002A4E75" w:rsidP="002A4E75">
            <w:pPr>
              <w:ind w:left="316"/>
              <w:rPr>
                <w:b/>
                <w:sz w:val="20"/>
                <w:szCs w:val="20"/>
                <w:lang w:val="fr-FR"/>
              </w:rPr>
            </w:pPr>
            <w:r>
              <w:rPr>
                <w:b/>
                <w:sz w:val="18"/>
                <w:szCs w:val="18"/>
                <w:lang w:val="fr-CA"/>
              </w:rPr>
              <w:t>CONSOMMATION</w:t>
            </w:r>
            <w:r w:rsidRPr="00F4393E">
              <w:rPr>
                <w:b/>
                <w:sz w:val="18"/>
                <w:szCs w:val="18"/>
                <w:lang w:val="fr-CA"/>
              </w:rPr>
              <w:t xml:space="preserve"> </w:t>
            </w:r>
            <w:r>
              <w:rPr>
                <w:b/>
                <w:sz w:val="18"/>
                <w:szCs w:val="18"/>
                <w:lang w:val="fr-CA"/>
              </w:rPr>
              <w:t>ADMISSIBLE AUX FINS DE FINANCEMENT</w:t>
            </w:r>
            <w:r w:rsidRPr="00F4393E">
              <w:rPr>
                <w:b/>
                <w:sz w:val="18"/>
                <w:szCs w:val="18"/>
                <w:lang w:val="fr-CA"/>
              </w:rPr>
              <w:t xml:space="preserve"> (</w:t>
            </w:r>
            <w:r>
              <w:rPr>
                <w:b/>
                <w:sz w:val="18"/>
                <w:szCs w:val="18"/>
                <w:lang w:val="fr-CA"/>
              </w:rPr>
              <w:t>tonnes PAO</w:t>
            </w:r>
            <w:r w:rsidRPr="00F4393E">
              <w:rPr>
                <w:b/>
                <w:sz w:val="18"/>
                <w:szCs w:val="18"/>
                <w:lang w:val="fr-CA"/>
              </w:rPr>
              <w:t>)</w:t>
            </w:r>
          </w:p>
        </w:tc>
      </w:tr>
      <w:tr w:rsidR="002A4E75" w:rsidRPr="00995F0F" w14:paraId="15460015" w14:textId="77777777" w:rsidTr="0021731B">
        <w:trPr>
          <w:trHeight w:val="294"/>
        </w:trPr>
        <w:tc>
          <w:tcPr>
            <w:tcW w:w="2502" w:type="dxa"/>
            <w:tcBorders>
              <w:top w:val="single" w:sz="4" w:space="0" w:color="666699"/>
              <w:left w:val="single" w:sz="4" w:space="0" w:color="666699"/>
              <w:bottom w:val="single" w:sz="4" w:space="0" w:color="666699"/>
              <w:right w:val="single" w:sz="4" w:space="0" w:color="666699"/>
            </w:tcBorders>
            <w:hideMark/>
          </w:tcPr>
          <w:p w14:paraId="2E604D74" w14:textId="08230C02" w:rsidR="002A4E75" w:rsidRPr="00995F0F" w:rsidRDefault="002A4E75" w:rsidP="002A4E75">
            <w:pPr>
              <w:jc w:val="center"/>
              <w:rPr>
                <w:sz w:val="20"/>
                <w:szCs w:val="20"/>
                <w:lang w:val="fr-FR"/>
              </w:rPr>
            </w:pPr>
            <w:r>
              <w:rPr>
                <w:sz w:val="18"/>
                <w:szCs w:val="18"/>
                <w:lang w:val="fr-CA"/>
              </w:rPr>
              <w:t>Déjà approuvée</w:t>
            </w:r>
            <w:r w:rsidRPr="00F4393E">
              <w:rPr>
                <w:sz w:val="18"/>
                <w:szCs w:val="18"/>
                <w:lang w:val="fr-CA"/>
              </w:rPr>
              <w:t>:</w:t>
            </w:r>
          </w:p>
        </w:tc>
        <w:tc>
          <w:tcPr>
            <w:tcW w:w="1770" w:type="dxa"/>
            <w:tcBorders>
              <w:top w:val="single" w:sz="4" w:space="0" w:color="666699"/>
              <w:left w:val="single" w:sz="4" w:space="0" w:color="666699"/>
              <w:bottom w:val="single" w:sz="4" w:space="0" w:color="666699"/>
              <w:right w:val="single" w:sz="4" w:space="0" w:color="666699"/>
            </w:tcBorders>
            <w:hideMark/>
          </w:tcPr>
          <w:p w14:paraId="3F881EA7" w14:textId="3581CB2B" w:rsidR="002A4E75" w:rsidRPr="00995F0F" w:rsidRDefault="002A4E75" w:rsidP="002A4E75">
            <w:pPr>
              <w:jc w:val="right"/>
              <w:rPr>
                <w:sz w:val="20"/>
                <w:szCs w:val="20"/>
                <w:lang w:val="fr-FR"/>
              </w:rPr>
            </w:pPr>
            <w:r w:rsidRPr="00995F0F">
              <w:rPr>
                <w:sz w:val="20"/>
                <w:szCs w:val="20"/>
                <w:lang w:val="fr-FR"/>
              </w:rPr>
              <w:t>61</w:t>
            </w:r>
            <w:r w:rsidR="00A37665">
              <w:rPr>
                <w:sz w:val="20"/>
                <w:szCs w:val="20"/>
                <w:lang w:val="fr-FR"/>
              </w:rPr>
              <w:t>,</w:t>
            </w:r>
            <w:r w:rsidRPr="00995F0F">
              <w:rPr>
                <w:sz w:val="20"/>
                <w:szCs w:val="20"/>
                <w:lang w:val="fr-FR"/>
              </w:rPr>
              <w:t>21</w:t>
            </w:r>
          </w:p>
        </w:tc>
        <w:tc>
          <w:tcPr>
            <w:tcW w:w="4572" w:type="dxa"/>
            <w:tcBorders>
              <w:top w:val="single" w:sz="4" w:space="0" w:color="666699"/>
              <w:left w:val="single" w:sz="4" w:space="0" w:color="666699"/>
              <w:bottom w:val="single" w:sz="4" w:space="0" w:color="666699"/>
              <w:right w:val="single" w:sz="4" w:space="0" w:color="666699"/>
            </w:tcBorders>
            <w:hideMark/>
          </w:tcPr>
          <w:p w14:paraId="640CB965" w14:textId="4A5D25B7" w:rsidR="002A4E75" w:rsidRPr="00995F0F" w:rsidRDefault="002A4E75" w:rsidP="002A4E75">
            <w:pPr>
              <w:jc w:val="center"/>
              <w:rPr>
                <w:i/>
                <w:sz w:val="20"/>
                <w:szCs w:val="20"/>
                <w:lang w:val="fr-FR"/>
              </w:rPr>
            </w:pPr>
            <w:r>
              <w:rPr>
                <w:sz w:val="18"/>
                <w:szCs w:val="18"/>
                <w:lang w:val="fr-CA"/>
              </w:rPr>
              <w:t>Restante</w:t>
            </w:r>
            <w:r w:rsidRPr="00F4393E">
              <w:rPr>
                <w:sz w:val="18"/>
                <w:szCs w:val="18"/>
                <w:lang w:val="fr-CA"/>
              </w:rPr>
              <w:t>:</w:t>
            </w:r>
          </w:p>
        </w:tc>
        <w:tc>
          <w:tcPr>
            <w:tcW w:w="1543" w:type="dxa"/>
            <w:tcBorders>
              <w:top w:val="single" w:sz="4" w:space="0" w:color="666699"/>
              <w:left w:val="single" w:sz="4" w:space="0" w:color="666699"/>
              <w:bottom w:val="single" w:sz="4" w:space="0" w:color="666699"/>
              <w:right w:val="single" w:sz="4" w:space="0" w:color="666699"/>
            </w:tcBorders>
            <w:hideMark/>
          </w:tcPr>
          <w:p w14:paraId="57313188" w14:textId="162D2385" w:rsidR="002A4E75" w:rsidRPr="00995F0F" w:rsidRDefault="002A4E75" w:rsidP="002A4E75">
            <w:pPr>
              <w:jc w:val="right"/>
              <w:rPr>
                <w:sz w:val="20"/>
                <w:szCs w:val="20"/>
                <w:lang w:val="fr-FR"/>
              </w:rPr>
            </w:pPr>
            <w:r w:rsidRPr="00995F0F">
              <w:rPr>
                <w:sz w:val="20"/>
                <w:szCs w:val="20"/>
                <w:lang w:val="fr-FR"/>
              </w:rPr>
              <w:t>12</w:t>
            </w:r>
            <w:r w:rsidR="00A37665">
              <w:rPr>
                <w:sz w:val="20"/>
                <w:szCs w:val="20"/>
                <w:lang w:val="fr-FR"/>
              </w:rPr>
              <w:t>,</w:t>
            </w:r>
            <w:r w:rsidRPr="00995F0F">
              <w:rPr>
                <w:sz w:val="20"/>
                <w:szCs w:val="20"/>
                <w:lang w:val="fr-FR"/>
              </w:rPr>
              <w:t>32</w:t>
            </w:r>
          </w:p>
        </w:tc>
      </w:tr>
    </w:tbl>
    <w:p w14:paraId="397DD8A8" w14:textId="77777777" w:rsidR="00954046" w:rsidRPr="00995F0F" w:rsidRDefault="00954046" w:rsidP="0039481A">
      <w:pPr>
        <w:jc w:val="center"/>
        <w:rPr>
          <w:sz w:val="20"/>
          <w:szCs w:val="20"/>
          <w:lang w:val="fr-FR"/>
        </w:rPr>
      </w:pPr>
    </w:p>
    <w:tbl>
      <w:tblPr>
        <w:tblStyle w:val="TableGrid"/>
        <w:tblW w:w="5559"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7"/>
        <w:gridCol w:w="3100"/>
        <w:gridCol w:w="1511"/>
        <w:gridCol w:w="1520"/>
        <w:gridCol w:w="1520"/>
        <w:gridCol w:w="1597"/>
      </w:tblGrid>
      <w:tr w:rsidR="002A4E75" w:rsidRPr="00995F0F" w14:paraId="760DAAF4" w14:textId="77777777" w:rsidTr="0021731B">
        <w:trPr>
          <w:trHeight w:val="295"/>
        </w:trPr>
        <w:tc>
          <w:tcPr>
            <w:tcW w:w="2043" w:type="pct"/>
            <w:gridSpan w:val="2"/>
            <w:tcBorders>
              <w:top w:val="single" w:sz="4" w:space="0" w:color="666699"/>
              <w:left w:val="single" w:sz="4" w:space="0" w:color="666699"/>
              <w:bottom w:val="single" w:sz="4" w:space="0" w:color="666699"/>
              <w:right w:val="single" w:sz="4" w:space="0" w:color="666699"/>
            </w:tcBorders>
            <w:hideMark/>
          </w:tcPr>
          <w:p w14:paraId="2BED7342" w14:textId="69FB78E6" w:rsidR="002A4E75" w:rsidRPr="00995F0F" w:rsidRDefault="002A4E75" w:rsidP="002A4E75">
            <w:pPr>
              <w:jc w:val="left"/>
              <w:rPr>
                <w:b/>
                <w:sz w:val="20"/>
                <w:szCs w:val="20"/>
                <w:lang w:val="fr-FR"/>
              </w:rPr>
            </w:pPr>
            <w:r w:rsidRPr="00F4393E">
              <w:rPr>
                <w:b/>
                <w:sz w:val="18"/>
                <w:szCs w:val="18"/>
                <w:lang w:val="fr-CA"/>
              </w:rPr>
              <w:t>(V) PLAN</w:t>
            </w:r>
            <w:r>
              <w:rPr>
                <w:b/>
                <w:sz w:val="18"/>
                <w:szCs w:val="18"/>
                <w:lang w:val="fr-CA"/>
              </w:rPr>
              <w:t xml:space="preserve"> D</w:t>
            </w:r>
            <w:r w:rsidR="000D644F">
              <w:rPr>
                <w:b/>
                <w:sz w:val="18"/>
                <w:szCs w:val="18"/>
                <w:lang w:val="fr-CA"/>
              </w:rPr>
              <w:t>’</w:t>
            </w:r>
            <w:r>
              <w:rPr>
                <w:b/>
                <w:sz w:val="18"/>
                <w:szCs w:val="18"/>
                <w:lang w:val="fr-CA"/>
              </w:rPr>
              <w:t>ACTIVITÉS</w:t>
            </w:r>
          </w:p>
        </w:tc>
        <w:tc>
          <w:tcPr>
            <w:tcW w:w="727" w:type="pct"/>
            <w:tcBorders>
              <w:top w:val="single" w:sz="4" w:space="0" w:color="666699"/>
              <w:left w:val="single" w:sz="4" w:space="0" w:color="666699"/>
              <w:bottom w:val="single" w:sz="4" w:space="0" w:color="666699"/>
              <w:right w:val="single" w:sz="4" w:space="0" w:color="666699"/>
            </w:tcBorders>
            <w:hideMark/>
          </w:tcPr>
          <w:p w14:paraId="4F6B76BA" w14:textId="41539F48" w:rsidR="002A4E75" w:rsidRPr="00995F0F" w:rsidRDefault="002A4E75" w:rsidP="002A4E75">
            <w:pPr>
              <w:jc w:val="center"/>
              <w:rPr>
                <w:b/>
                <w:sz w:val="20"/>
                <w:szCs w:val="20"/>
                <w:lang w:val="fr-FR"/>
              </w:rPr>
            </w:pPr>
            <w:r w:rsidRPr="00995F0F">
              <w:rPr>
                <w:b/>
                <w:sz w:val="20"/>
                <w:szCs w:val="20"/>
                <w:lang w:val="fr-FR"/>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2A4E75" w:rsidRPr="00995F0F" w:rsidRDefault="002A4E75" w:rsidP="002A4E75">
            <w:pPr>
              <w:jc w:val="center"/>
              <w:rPr>
                <w:b/>
                <w:sz w:val="20"/>
                <w:szCs w:val="20"/>
                <w:lang w:val="fr-FR"/>
              </w:rPr>
            </w:pPr>
            <w:r w:rsidRPr="00995F0F">
              <w:rPr>
                <w:b/>
                <w:sz w:val="20"/>
                <w:szCs w:val="20"/>
                <w:lang w:val="fr-FR"/>
              </w:rPr>
              <w:t>2024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2A4E75" w:rsidRPr="00995F0F" w:rsidRDefault="002A4E75" w:rsidP="002A4E75">
            <w:pPr>
              <w:jc w:val="center"/>
              <w:rPr>
                <w:b/>
                <w:sz w:val="20"/>
                <w:szCs w:val="20"/>
                <w:lang w:val="fr-FR"/>
              </w:rPr>
            </w:pPr>
            <w:r w:rsidRPr="00995F0F">
              <w:rPr>
                <w:b/>
                <w:sz w:val="20"/>
                <w:szCs w:val="20"/>
                <w:lang w:val="fr-FR"/>
              </w:rPr>
              <w:t>2025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2A4E75" w:rsidRPr="00995F0F" w:rsidRDefault="002A4E75" w:rsidP="002A4E75">
            <w:pPr>
              <w:jc w:val="center"/>
              <w:rPr>
                <w:b/>
                <w:sz w:val="20"/>
                <w:szCs w:val="20"/>
                <w:lang w:val="fr-FR"/>
              </w:rPr>
            </w:pPr>
            <w:r w:rsidRPr="00995F0F">
              <w:rPr>
                <w:b/>
                <w:sz w:val="20"/>
                <w:szCs w:val="20"/>
                <w:lang w:val="fr-FR"/>
              </w:rPr>
              <w:t>Total</w:t>
            </w:r>
          </w:p>
        </w:tc>
      </w:tr>
      <w:tr w:rsidR="002A4E75" w:rsidRPr="00995F0F" w14:paraId="4093E721" w14:textId="77777777" w:rsidTr="0021731B">
        <w:trPr>
          <w:trHeight w:val="209"/>
        </w:trPr>
        <w:tc>
          <w:tcPr>
            <w:tcW w:w="552" w:type="pct"/>
            <w:vMerge w:val="restart"/>
            <w:tcBorders>
              <w:top w:val="single" w:sz="4" w:space="0" w:color="666699"/>
              <w:left w:val="single" w:sz="4" w:space="0" w:color="666699"/>
              <w:bottom w:val="single" w:sz="4" w:space="0" w:color="666699"/>
              <w:right w:val="single" w:sz="4" w:space="0" w:color="666699"/>
            </w:tcBorders>
            <w:hideMark/>
          </w:tcPr>
          <w:p w14:paraId="05644416" w14:textId="28430ED2" w:rsidR="002A4E75" w:rsidRPr="00995F0F" w:rsidRDefault="002A4E75" w:rsidP="002A4E75">
            <w:pPr>
              <w:jc w:val="center"/>
              <w:rPr>
                <w:sz w:val="20"/>
                <w:szCs w:val="20"/>
                <w:lang w:val="fr-FR"/>
              </w:rPr>
            </w:pPr>
            <w:r w:rsidRPr="00F4393E">
              <w:rPr>
                <w:sz w:val="18"/>
                <w:szCs w:val="18"/>
                <w:lang w:val="fr-CA"/>
              </w:rPr>
              <w:t>PNUD</w:t>
            </w:r>
          </w:p>
        </w:tc>
        <w:tc>
          <w:tcPr>
            <w:tcW w:w="1491" w:type="pct"/>
            <w:tcBorders>
              <w:top w:val="single" w:sz="4" w:space="0" w:color="666699"/>
              <w:left w:val="single" w:sz="4" w:space="0" w:color="666699"/>
              <w:bottom w:val="single" w:sz="4" w:space="0" w:color="666699"/>
              <w:right w:val="single" w:sz="4" w:space="0" w:color="666699"/>
            </w:tcBorders>
            <w:hideMark/>
          </w:tcPr>
          <w:p w14:paraId="7294B3C4" w14:textId="7C080569" w:rsidR="002A4E75" w:rsidRPr="00995F0F" w:rsidRDefault="002A4E75" w:rsidP="002A4E75">
            <w:pPr>
              <w:jc w:val="center"/>
              <w:rPr>
                <w:sz w:val="20"/>
                <w:szCs w:val="20"/>
                <w:lang w:val="fr-FR"/>
              </w:rPr>
            </w:pPr>
            <w:r>
              <w:rPr>
                <w:sz w:val="18"/>
                <w:szCs w:val="18"/>
                <w:lang w:val="fr-CA"/>
              </w:rPr>
              <w:t>Élimination de SAO</w:t>
            </w:r>
            <w:r w:rsidRPr="00F4393E">
              <w:rPr>
                <w:sz w:val="18"/>
                <w:szCs w:val="18"/>
                <w:lang w:val="fr-CA"/>
              </w:rPr>
              <w:t xml:space="preserve"> (</w:t>
            </w:r>
            <w:r>
              <w:rPr>
                <w:sz w:val="18"/>
                <w:szCs w:val="18"/>
                <w:lang w:val="fr-CA"/>
              </w:rPr>
              <w:t>tonnes PAO</w:t>
            </w:r>
            <w:r w:rsidRPr="00F4393E">
              <w:rPr>
                <w:sz w:val="18"/>
                <w:szCs w:val="18"/>
                <w:lang w:val="fr-CA"/>
              </w:rPr>
              <w:t>)</w:t>
            </w:r>
          </w:p>
        </w:tc>
        <w:tc>
          <w:tcPr>
            <w:tcW w:w="727" w:type="pct"/>
            <w:tcBorders>
              <w:top w:val="single" w:sz="4" w:space="0" w:color="666699"/>
              <w:left w:val="single" w:sz="4" w:space="0" w:color="666699"/>
              <w:bottom w:val="single" w:sz="4" w:space="0" w:color="666699"/>
              <w:right w:val="single" w:sz="4" w:space="0" w:color="666699"/>
            </w:tcBorders>
          </w:tcPr>
          <w:p w14:paraId="4DC153BF" w14:textId="2963BC33" w:rsidR="002A4E75" w:rsidRPr="00995F0F" w:rsidRDefault="002A4E75" w:rsidP="002A4E75">
            <w:pPr>
              <w:jc w:val="right"/>
              <w:rPr>
                <w:sz w:val="20"/>
                <w:szCs w:val="20"/>
                <w:lang w:val="fr-FR"/>
              </w:rPr>
            </w:pPr>
            <w:r w:rsidRPr="00995F0F">
              <w:rPr>
                <w:sz w:val="20"/>
                <w:szCs w:val="20"/>
                <w:lang w:val="fr-FR"/>
              </w:rPr>
              <w:t>2</w:t>
            </w:r>
            <w:r w:rsidR="00A37665">
              <w:rPr>
                <w:sz w:val="20"/>
                <w:szCs w:val="20"/>
                <w:lang w:val="fr-FR"/>
              </w:rPr>
              <w:t>,</w:t>
            </w:r>
            <w:r w:rsidRPr="00995F0F">
              <w:rPr>
                <w:sz w:val="20"/>
                <w:szCs w:val="20"/>
                <w:lang w:val="fr-FR"/>
              </w:rPr>
              <w:t>3</w:t>
            </w:r>
          </w:p>
        </w:tc>
        <w:tc>
          <w:tcPr>
            <w:tcW w:w="731" w:type="pct"/>
            <w:tcBorders>
              <w:top w:val="single" w:sz="4" w:space="0" w:color="666699"/>
              <w:left w:val="single" w:sz="4" w:space="0" w:color="666699"/>
              <w:bottom w:val="single" w:sz="4" w:space="0" w:color="666699"/>
              <w:right w:val="single" w:sz="4" w:space="0" w:color="666699"/>
            </w:tcBorders>
          </w:tcPr>
          <w:p w14:paraId="0CB6B5CF" w14:textId="6197A71A" w:rsidR="002A4E75" w:rsidRPr="00995F0F" w:rsidRDefault="002A4E75" w:rsidP="002A4E75">
            <w:pPr>
              <w:jc w:val="right"/>
              <w:rPr>
                <w:sz w:val="20"/>
                <w:szCs w:val="20"/>
                <w:lang w:val="fr-FR"/>
              </w:rPr>
            </w:pPr>
            <w:r w:rsidRPr="00995F0F">
              <w:rPr>
                <w:sz w:val="20"/>
                <w:szCs w:val="20"/>
                <w:lang w:val="fr-FR"/>
              </w:rPr>
              <w:t>0</w:t>
            </w:r>
            <w:r w:rsidR="00A37665">
              <w:rPr>
                <w:sz w:val="20"/>
                <w:szCs w:val="20"/>
                <w:lang w:val="fr-FR"/>
              </w:rPr>
              <w:t>,</w:t>
            </w:r>
            <w:r w:rsidRPr="00995F0F">
              <w:rPr>
                <w:sz w:val="20"/>
                <w:szCs w:val="20"/>
                <w:lang w:val="fr-FR"/>
              </w:rPr>
              <w:t>0</w:t>
            </w:r>
          </w:p>
        </w:tc>
        <w:tc>
          <w:tcPr>
            <w:tcW w:w="731" w:type="pct"/>
            <w:tcBorders>
              <w:top w:val="single" w:sz="4" w:space="0" w:color="666699"/>
              <w:left w:val="single" w:sz="4" w:space="0" w:color="666699"/>
              <w:bottom w:val="single" w:sz="4" w:space="0" w:color="666699"/>
              <w:right w:val="single" w:sz="4" w:space="0" w:color="666699"/>
            </w:tcBorders>
          </w:tcPr>
          <w:p w14:paraId="58697D7F" w14:textId="201D1391" w:rsidR="002A4E75" w:rsidRPr="00995F0F" w:rsidRDefault="002A4E75" w:rsidP="002A4E75">
            <w:pPr>
              <w:jc w:val="right"/>
              <w:rPr>
                <w:sz w:val="20"/>
                <w:szCs w:val="20"/>
                <w:lang w:val="fr-FR"/>
              </w:rPr>
            </w:pPr>
            <w:r w:rsidRPr="00995F0F">
              <w:rPr>
                <w:sz w:val="20"/>
                <w:szCs w:val="20"/>
                <w:lang w:val="fr-FR"/>
              </w:rPr>
              <w:t>0</w:t>
            </w:r>
            <w:r w:rsidR="00A37665">
              <w:rPr>
                <w:sz w:val="20"/>
                <w:szCs w:val="20"/>
                <w:lang w:val="fr-FR"/>
              </w:rPr>
              <w:t>,</w:t>
            </w:r>
            <w:r w:rsidRPr="00995F0F">
              <w:rPr>
                <w:sz w:val="20"/>
                <w:szCs w:val="20"/>
                <w:lang w:val="fr-FR"/>
              </w:rPr>
              <w:t>0</w:t>
            </w:r>
          </w:p>
        </w:tc>
        <w:tc>
          <w:tcPr>
            <w:tcW w:w="768" w:type="pct"/>
            <w:tcBorders>
              <w:top w:val="single" w:sz="4" w:space="0" w:color="666699"/>
              <w:left w:val="single" w:sz="4" w:space="0" w:color="666699"/>
              <w:bottom w:val="single" w:sz="4" w:space="0" w:color="666699"/>
              <w:right w:val="single" w:sz="4" w:space="0" w:color="666699"/>
            </w:tcBorders>
          </w:tcPr>
          <w:p w14:paraId="62004CEC" w14:textId="71332343" w:rsidR="002A4E75" w:rsidRPr="00995F0F" w:rsidRDefault="002A4E75" w:rsidP="002A4E75">
            <w:pPr>
              <w:jc w:val="right"/>
              <w:rPr>
                <w:sz w:val="20"/>
                <w:szCs w:val="20"/>
                <w:lang w:val="fr-FR"/>
              </w:rPr>
            </w:pPr>
            <w:r w:rsidRPr="00995F0F">
              <w:rPr>
                <w:sz w:val="20"/>
                <w:szCs w:val="20"/>
                <w:lang w:val="fr-FR"/>
              </w:rPr>
              <w:t>2</w:t>
            </w:r>
            <w:r w:rsidR="00A37665">
              <w:rPr>
                <w:sz w:val="20"/>
                <w:szCs w:val="20"/>
                <w:lang w:val="fr-FR"/>
              </w:rPr>
              <w:t>,</w:t>
            </w:r>
            <w:r w:rsidRPr="00995F0F">
              <w:rPr>
                <w:sz w:val="20"/>
                <w:szCs w:val="20"/>
                <w:lang w:val="fr-FR"/>
              </w:rPr>
              <w:t>3</w:t>
            </w:r>
          </w:p>
        </w:tc>
      </w:tr>
      <w:tr w:rsidR="002A4E75" w:rsidRPr="00995F0F" w14:paraId="1FD63266" w14:textId="77777777" w:rsidTr="0021731B">
        <w:trPr>
          <w:trHeight w:val="61"/>
        </w:trPr>
        <w:tc>
          <w:tcPr>
            <w:tcW w:w="552"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2A4E75" w:rsidRPr="00995F0F" w:rsidRDefault="002A4E75" w:rsidP="002A4E75">
            <w:pPr>
              <w:rPr>
                <w:sz w:val="20"/>
                <w:szCs w:val="20"/>
                <w:lang w:val="fr-FR"/>
              </w:rPr>
            </w:pPr>
          </w:p>
        </w:tc>
        <w:tc>
          <w:tcPr>
            <w:tcW w:w="1491" w:type="pct"/>
            <w:tcBorders>
              <w:top w:val="single" w:sz="4" w:space="0" w:color="666699"/>
              <w:left w:val="single" w:sz="4" w:space="0" w:color="666699"/>
              <w:bottom w:val="single" w:sz="4" w:space="0" w:color="666699"/>
              <w:right w:val="single" w:sz="4" w:space="0" w:color="666699"/>
            </w:tcBorders>
            <w:hideMark/>
          </w:tcPr>
          <w:p w14:paraId="549027C1" w14:textId="3FBD5488" w:rsidR="002A4E75" w:rsidRPr="00995F0F" w:rsidRDefault="002A4E75" w:rsidP="002A4E75">
            <w:pPr>
              <w:jc w:val="center"/>
              <w:rPr>
                <w:sz w:val="20"/>
                <w:szCs w:val="20"/>
                <w:lang w:val="fr-FR"/>
              </w:rPr>
            </w:pPr>
            <w:r>
              <w:rPr>
                <w:sz w:val="18"/>
                <w:szCs w:val="18"/>
                <w:lang w:val="fr-CA"/>
              </w:rPr>
              <w:t>Financement</w:t>
            </w:r>
            <w:r w:rsidRPr="00F4393E">
              <w:rPr>
                <w:sz w:val="18"/>
                <w:szCs w:val="18"/>
                <w:lang w:val="fr-CA"/>
              </w:rPr>
              <w:t xml:space="preserve"> (</w:t>
            </w:r>
            <w:r>
              <w:rPr>
                <w:sz w:val="18"/>
                <w:szCs w:val="18"/>
                <w:lang w:val="fr-CA"/>
              </w:rPr>
              <w:t>$</w:t>
            </w:r>
            <w:r w:rsidRPr="00F4393E">
              <w:rPr>
                <w:sz w:val="18"/>
                <w:szCs w:val="18"/>
                <w:lang w:val="fr-CA"/>
              </w:rPr>
              <w:t>US)</w:t>
            </w:r>
          </w:p>
        </w:tc>
        <w:tc>
          <w:tcPr>
            <w:tcW w:w="727" w:type="pct"/>
            <w:tcBorders>
              <w:top w:val="single" w:sz="4" w:space="0" w:color="666699"/>
              <w:left w:val="single" w:sz="4" w:space="0" w:color="666699"/>
              <w:bottom w:val="single" w:sz="4" w:space="0" w:color="666699"/>
              <w:right w:val="single" w:sz="4" w:space="0" w:color="666699"/>
            </w:tcBorders>
          </w:tcPr>
          <w:p w14:paraId="3951FA65" w14:textId="05C6E348" w:rsidR="002A4E75" w:rsidRPr="00995F0F" w:rsidRDefault="002A4E75" w:rsidP="002A4E75">
            <w:pPr>
              <w:jc w:val="right"/>
              <w:rPr>
                <w:sz w:val="20"/>
                <w:szCs w:val="20"/>
                <w:lang w:val="fr-FR"/>
              </w:rPr>
            </w:pPr>
            <w:r w:rsidRPr="00995F0F">
              <w:rPr>
                <w:sz w:val="20"/>
                <w:szCs w:val="20"/>
                <w:lang w:val="fr-FR"/>
              </w:rPr>
              <w:t>278</w:t>
            </w:r>
            <w:r w:rsidR="00A37665">
              <w:rPr>
                <w:sz w:val="20"/>
                <w:szCs w:val="20"/>
                <w:lang w:val="fr-FR"/>
              </w:rPr>
              <w:t> </w:t>
            </w:r>
            <w:r w:rsidRPr="00995F0F">
              <w:rPr>
                <w:sz w:val="20"/>
                <w:szCs w:val="20"/>
                <w:lang w:val="fr-FR"/>
              </w:rPr>
              <w:t>000</w:t>
            </w:r>
          </w:p>
        </w:tc>
        <w:tc>
          <w:tcPr>
            <w:tcW w:w="731" w:type="pct"/>
            <w:tcBorders>
              <w:top w:val="single" w:sz="4" w:space="0" w:color="666699"/>
              <w:left w:val="single" w:sz="4" w:space="0" w:color="666699"/>
              <w:bottom w:val="single" w:sz="4" w:space="0" w:color="666699"/>
              <w:right w:val="single" w:sz="4" w:space="0" w:color="666699"/>
            </w:tcBorders>
          </w:tcPr>
          <w:p w14:paraId="18FFC205" w14:textId="778D84D7" w:rsidR="002A4E75" w:rsidRPr="00995F0F" w:rsidRDefault="002A4E75" w:rsidP="002A4E75">
            <w:pPr>
              <w:jc w:val="right"/>
              <w:rPr>
                <w:sz w:val="20"/>
                <w:szCs w:val="20"/>
                <w:lang w:val="fr-FR"/>
              </w:rPr>
            </w:pPr>
            <w:r w:rsidRPr="00995F0F">
              <w:rPr>
                <w:sz w:val="20"/>
                <w:szCs w:val="20"/>
                <w:lang w:val="fr-FR"/>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0B2E293D" w:rsidR="002A4E75" w:rsidRPr="00995F0F" w:rsidRDefault="002A4E75" w:rsidP="002A4E75">
            <w:pPr>
              <w:jc w:val="right"/>
              <w:rPr>
                <w:sz w:val="20"/>
                <w:szCs w:val="20"/>
                <w:lang w:val="fr-FR"/>
              </w:rPr>
            </w:pPr>
            <w:r w:rsidRPr="00995F0F">
              <w:rPr>
                <w:sz w:val="20"/>
                <w:szCs w:val="20"/>
                <w:lang w:val="fr-FR"/>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2D61E0D9" w:rsidR="002A4E75" w:rsidRPr="00995F0F" w:rsidRDefault="002A4E75" w:rsidP="002A4E75">
            <w:pPr>
              <w:jc w:val="right"/>
              <w:rPr>
                <w:sz w:val="20"/>
                <w:szCs w:val="20"/>
                <w:lang w:val="fr-FR"/>
              </w:rPr>
            </w:pPr>
            <w:r w:rsidRPr="00995F0F">
              <w:rPr>
                <w:sz w:val="20"/>
                <w:szCs w:val="20"/>
                <w:lang w:val="fr-FR"/>
              </w:rPr>
              <w:t>278</w:t>
            </w:r>
            <w:r w:rsidR="00A37665">
              <w:rPr>
                <w:sz w:val="20"/>
                <w:szCs w:val="20"/>
                <w:lang w:val="fr-FR"/>
              </w:rPr>
              <w:t> </w:t>
            </w:r>
            <w:r w:rsidRPr="00995F0F">
              <w:rPr>
                <w:sz w:val="20"/>
                <w:szCs w:val="20"/>
                <w:lang w:val="fr-FR"/>
              </w:rPr>
              <w:t>000</w:t>
            </w:r>
          </w:p>
        </w:tc>
      </w:tr>
    </w:tbl>
    <w:p w14:paraId="5A66E433" w14:textId="77777777" w:rsidR="00954046" w:rsidRPr="00995F0F" w:rsidRDefault="00954046" w:rsidP="0039481A">
      <w:pPr>
        <w:jc w:val="center"/>
        <w:rPr>
          <w:sz w:val="20"/>
          <w:szCs w:val="20"/>
          <w:lang w:val="fr-FR"/>
        </w:rPr>
      </w:pPr>
    </w:p>
    <w:tbl>
      <w:tblPr>
        <w:tblStyle w:val="TableGrid"/>
        <w:tblW w:w="5557" w:type="pct"/>
        <w:tblInd w:w="-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72" w:type="dxa"/>
          <w:right w:w="72" w:type="dxa"/>
        </w:tblCellMar>
        <w:tblLook w:val="04A0" w:firstRow="1" w:lastRow="0" w:firstColumn="1" w:lastColumn="0" w:noHBand="0" w:noVBand="1"/>
      </w:tblPr>
      <w:tblGrid>
        <w:gridCol w:w="1084"/>
        <w:gridCol w:w="710"/>
        <w:gridCol w:w="707"/>
        <w:gridCol w:w="908"/>
        <w:gridCol w:w="613"/>
        <w:gridCol w:w="615"/>
        <w:gridCol w:w="833"/>
        <w:gridCol w:w="613"/>
        <w:gridCol w:w="781"/>
        <w:gridCol w:w="613"/>
        <w:gridCol w:w="613"/>
        <w:gridCol w:w="781"/>
        <w:gridCol w:w="613"/>
        <w:gridCol w:w="908"/>
      </w:tblGrid>
      <w:tr w:rsidR="005615E7" w:rsidRPr="00995F0F" w14:paraId="0CD23E6B" w14:textId="77777777" w:rsidTr="005615E7">
        <w:trPr>
          <w:trHeight w:val="695"/>
        </w:trPr>
        <w:tc>
          <w:tcPr>
            <w:tcW w:w="1201" w:type="pct"/>
            <w:gridSpan w:val="3"/>
            <w:tcBorders>
              <w:top w:val="single" w:sz="4" w:space="0" w:color="666699"/>
              <w:left w:val="single" w:sz="4" w:space="0" w:color="666699"/>
              <w:bottom w:val="single" w:sz="4" w:space="0" w:color="666699"/>
              <w:right w:val="single" w:sz="4" w:space="0" w:color="666699"/>
            </w:tcBorders>
            <w:hideMark/>
          </w:tcPr>
          <w:p w14:paraId="2C9E8519" w14:textId="0D1FDF96" w:rsidR="001518F4" w:rsidRPr="00995F0F" w:rsidRDefault="002A4E75" w:rsidP="00DF53E0">
            <w:pPr>
              <w:spacing w:after="60"/>
              <w:jc w:val="left"/>
              <w:rPr>
                <w:b/>
                <w:sz w:val="17"/>
                <w:szCs w:val="17"/>
                <w:lang w:val="fr-FR"/>
              </w:rPr>
            </w:pPr>
            <w:r w:rsidRPr="002A4E75">
              <w:rPr>
                <w:b/>
                <w:sz w:val="17"/>
                <w:szCs w:val="17"/>
                <w:lang w:val="fr-CA"/>
              </w:rPr>
              <w:t>(VI) DONNÉES DU PROJET</w:t>
            </w:r>
          </w:p>
        </w:tc>
        <w:tc>
          <w:tcPr>
            <w:tcW w:w="437" w:type="pct"/>
            <w:tcBorders>
              <w:top w:val="single" w:sz="4" w:space="0" w:color="666699"/>
              <w:left w:val="single" w:sz="4" w:space="0" w:color="666699"/>
              <w:bottom w:val="single" w:sz="4" w:space="0" w:color="666699"/>
              <w:right w:val="single" w:sz="4" w:space="0" w:color="666699"/>
            </w:tcBorders>
          </w:tcPr>
          <w:p w14:paraId="5864E1D4" w14:textId="77777777" w:rsidR="001518F4" w:rsidRPr="00995F0F" w:rsidRDefault="001518F4" w:rsidP="00DF53E0">
            <w:pPr>
              <w:spacing w:after="60"/>
              <w:jc w:val="center"/>
              <w:rPr>
                <w:b/>
                <w:sz w:val="17"/>
                <w:szCs w:val="17"/>
                <w:lang w:val="fr-FR"/>
              </w:rPr>
            </w:pPr>
            <w:r w:rsidRPr="00995F0F">
              <w:rPr>
                <w:b/>
                <w:sz w:val="17"/>
                <w:szCs w:val="17"/>
                <w:lang w:val="fr-FR"/>
              </w:rPr>
              <w:t>2015</w:t>
            </w:r>
          </w:p>
        </w:tc>
        <w:tc>
          <w:tcPr>
            <w:tcW w:w="295" w:type="pct"/>
            <w:tcBorders>
              <w:top w:val="single" w:sz="4" w:space="0" w:color="666699"/>
              <w:left w:val="single" w:sz="4" w:space="0" w:color="666699"/>
              <w:bottom w:val="single" w:sz="4" w:space="0" w:color="666699"/>
              <w:right w:val="single" w:sz="4" w:space="0" w:color="666699"/>
            </w:tcBorders>
          </w:tcPr>
          <w:p w14:paraId="31386260" w14:textId="77777777" w:rsidR="001518F4" w:rsidRPr="00995F0F" w:rsidRDefault="001518F4" w:rsidP="00DF53E0">
            <w:pPr>
              <w:spacing w:after="60"/>
              <w:jc w:val="center"/>
              <w:rPr>
                <w:b/>
                <w:sz w:val="17"/>
                <w:szCs w:val="17"/>
                <w:lang w:val="fr-FR"/>
              </w:rPr>
            </w:pPr>
            <w:r w:rsidRPr="00995F0F">
              <w:rPr>
                <w:b/>
                <w:sz w:val="17"/>
                <w:szCs w:val="17"/>
                <w:lang w:val="fr-FR"/>
              </w:rPr>
              <w:t>2016</w:t>
            </w:r>
          </w:p>
        </w:tc>
        <w:tc>
          <w:tcPr>
            <w:tcW w:w="296" w:type="pct"/>
            <w:tcBorders>
              <w:top w:val="single" w:sz="4" w:space="0" w:color="666699"/>
              <w:left w:val="single" w:sz="4" w:space="0" w:color="666699"/>
              <w:bottom w:val="single" w:sz="4" w:space="0" w:color="666699"/>
              <w:right w:val="single" w:sz="4" w:space="0" w:color="666699"/>
            </w:tcBorders>
          </w:tcPr>
          <w:p w14:paraId="5B22C6FA" w14:textId="77777777" w:rsidR="001518F4" w:rsidRPr="00995F0F" w:rsidRDefault="001518F4" w:rsidP="00DF53E0">
            <w:pPr>
              <w:spacing w:after="60"/>
              <w:jc w:val="center"/>
              <w:rPr>
                <w:b/>
                <w:sz w:val="17"/>
                <w:szCs w:val="17"/>
                <w:lang w:val="fr-FR"/>
              </w:rPr>
            </w:pPr>
            <w:r w:rsidRPr="00995F0F">
              <w:rPr>
                <w:b/>
                <w:sz w:val="17"/>
                <w:szCs w:val="17"/>
                <w:lang w:val="fr-FR"/>
              </w:rPr>
              <w:t>2017</w:t>
            </w:r>
          </w:p>
        </w:tc>
        <w:tc>
          <w:tcPr>
            <w:tcW w:w="401" w:type="pct"/>
            <w:tcBorders>
              <w:top w:val="single" w:sz="4" w:space="0" w:color="666699"/>
              <w:left w:val="single" w:sz="4" w:space="0" w:color="666699"/>
              <w:bottom w:val="single" w:sz="4" w:space="0" w:color="666699"/>
              <w:right w:val="single" w:sz="4" w:space="0" w:color="666699"/>
            </w:tcBorders>
          </w:tcPr>
          <w:p w14:paraId="6038574F" w14:textId="77777777" w:rsidR="001518F4" w:rsidRPr="00995F0F" w:rsidRDefault="001518F4" w:rsidP="00DF53E0">
            <w:pPr>
              <w:spacing w:after="60"/>
              <w:jc w:val="center"/>
              <w:rPr>
                <w:b/>
                <w:sz w:val="17"/>
                <w:szCs w:val="17"/>
                <w:lang w:val="fr-FR"/>
              </w:rPr>
            </w:pPr>
            <w:r w:rsidRPr="00995F0F">
              <w:rPr>
                <w:b/>
                <w:sz w:val="17"/>
                <w:szCs w:val="17"/>
                <w:lang w:val="fr-FR"/>
              </w:rPr>
              <w:t>2018</w:t>
            </w:r>
          </w:p>
        </w:tc>
        <w:tc>
          <w:tcPr>
            <w:tcW w:w="295" w:type="pct"/>
            <w:tcBorders>
              <w:top w:val="single" w:sz="4" w:space="0" w:color="666699"/>
              <w:left w:val="single" w:sz="4" w:space="0" w:color="666699"/>
              <w:bottom w:val="single" w:sz="4" w:space="0" w:color="666699"/>
              <w:right w:val="single" w:sz="4" w:space="0" w:color="666699"/>
            </w:tcBorders>
          </w:tcPr>
          <w:p w14:paraId="6C7A6084" w14:textId="77777777" w:rsidR="001518F4" w:rsidRPr="00995F0F" w:rsidRDefault="001518F4" w:rsidP="00DF53E0">
            <w:pPr>
              <w:spacing w:after="60"/>
              <w:jc w:val="center"/>
              <w:rPr>
                <w:b/>
                <w:sz w:val="17"/>
                <w:szCs w:val="17"/>
                <w:lang w:val="fr-FR"/>
              </w:rPr>
            </w:pPr>
            <w:r w:rsidRPr="00995F0F">
              <w:rPr>
                <w:b/>
                <w:sz w:val="17"/>
                <w:szCs w:val="17"/>
                <w:lang w:val="fr-FR"/>
              </w:rPr>
              <w:t>2019</w:t>
            </w:r>
          </w:p>
        </w:tc>
        <w:tc>
          <w:tcPr>
            <w:tcW w:w="376" w:type="pct"/>
            <w:tcBorders>
              <w:top w:val="single" w:sz="4" w:space="0" w:color="666699"/>
              <w:left w:val="single" w:sz="4" w:space="0" w:color="666699"/>
              <w:bottom w:val="single" w:sz="4" w:space="0" w:color="666699"/>
              <w:right w:val="single" w:sz="4" w:space="0" w:color="666699"/>
            </w:tcBorders>
          </w:tcPr>
          <w:p w14:paraId="2DD59A98" w14:textId="77777777" w:rsidR="001518F4" w:rsidRPr="00995F0F" w:rsidRDefault="001518F4" w:rsidP="00DF53E0">
            <w:pPr>
              <w:spacing w:after="60"/>
              <w:jc w:val="center"/>
              <w:rPr>
                <w:b/>
                <w:sz w:val="17"/>
                <w:szCs w:val="17"/>
                <w:lang w:val="fr-FR"/>
              </w:rPr>
            </w:pPr>
            <w:r w:rsidRPr="00995F0F">
              <w:rPr>
                <w:b/>
                <w:sz w:val="17"/>
                <w:szCs w:val="17"/>
                <w:lang w:val="fr-FR"/>
              </w:rPr>
              <w:t>2020</w:t>
            </w:r>
          </w:p>
        </w:tc>
        <w:tc>
          <w:tcPr>
            <w:tcW w:w="295" w:type="pct"/>
            <w:tcBorders>
              <w:top w:val="single" w:sz="4" w:space="0" w:color="666699"/>
              <w:left w:val="single" w:sz="4" w:space="0" w:color="666699"/>
              <w:bottom w:val="single" w:sz="4" w:space="0" w:color="666699"/>
              <w:right w:val="single" w:sz="4" w:space="0" w:color="666699"/>
            </w:tcBorders>
          </w:tcPr>
          <w:p w14:paraId="76988FC2" w14:textId="77777777" w:rsidR="001518F4" w:rsidRPr="00995F0F" w:rsidRDefault="001518F4" w:rsidP="00DF53E0">
            <w:pPr>
              <w:spacing w:after="60"/>
              <w:jc w:val="center"/>
              <w:rPr>
                <w:b/>
                <w:sz w:val="17"/>
                <w:szCs w:val="17"/>
                <w:lang w:val="fr-FR"/>
              </w:rPr>
            </w:pPr>
            <w:r w:rsidRPr="00995F0F">
              <w:rPr>
                <w:b/>
                <w:sz w:val="17"/>
                <w:szCs w:val="17"/>
                <w:lang w:val="fr-FR"/>
              </w:rPr>
              <w:t>2021</w:t>
            </w:r>
          </w:p>
        </w:tc>
        <w:tc>
          <w:tcPr>
            <w:tcW w:w="295" w:type="pct"/>
            <w:tcBorders>
              <w:top w:val="single" w:sz="4" w:space="0" w:color="666699"/>
              <w:left w:val="single" w:sz="4" w:space="0" w:color="666699"/>
              <w:bottom w:val="single" w:sz="4" w:space="0" w:color="666699"/>
              <w:right w:val="single" w:sz="4" w:space="0" w:color="666699"/>
            </w:tcBorders>
          </w:tcPr>
          <w:p w14:paraId="55CFFDCF" w14:textId="77777777" w:rsidR="001518F4" w:rsidRPr="00995F0F" w:rsidRDefault="001518F4" w:rsidP="00DF53E0">
            <w:pPr>
              <w:spacing w:after="60"/>
              <w:jc w:val="center"/>
              <w:rPr>
                <w:b/>
                <w:sz w:val="17"/>
                <w:szCs w:val="17"/>
                <w:lang w:val="fr-FR"/>
              </w:rPr>
            </w:pPr>
            <w:r w:rsidRPr="00995F0F">
              <w:rPr>
                <w:b/>
                <w:sz w:val="17"/>
                <w:szCs w:val="17"/>
                <w:lang w:val="fr-FR"/>
              </w:rPr>
              <w:t>2022</w:t>
            </w:r>
          </w:p>
        </w:tc>
        <w:tc>
          <w:tcPr>
            <w:tcW w:w="376" w:type="pct"/>
            <w:tcBorders>
              <w:top w:val="single" w:sz="4" w:space="0" w:color="666699"/>
              <w:left w:val="single" w:sz="4" w:space="0" w:color="666699"/>
              <w:bottom w:val="single" w:sz="4" w:space="0" w:color="666699"/>
              <w:right w:val="single" w:sz="4" w:space="0" w:color="666699"/>
            </w:tcBorders>
          </w:tcPr>
          <w:p w14:paraId="2748E39D" w14:textId="77777777" w:rsidR="001518F4" w:rsidRPr="00995F0F" w:rsidRDefault="001518F4" w:rsidP="00DF53E0">
            <w:pPr>
              <w:spacing w:after="60"/>
              <w:jc w:val="center"/>
              <w:rPr>
                <w:b/>
                <w:sz w:val="17"/>
                <w:szCs w:val="17"/>
                <w:lang w:val="fr-FR"/>
              </w:rPr>
            </w:pPr>
            <w:r w:rsidRPr="00995F0F">
              <w:rPr>
                <w:b/>
                <w:sz w:val="17"/>
                <w:szCs w:val="17"/>
                <w:lang w:val="fr-FR"/>
              </w:rPr>
              <w:t>2023</w:t>
            </w:r>
          </w:p>
        </w:tc>
        <w:tc>
          <w:tcPr>
            <w:tcW w:w="295" w:type="pct"/>
            <w:tcBorders>
              <w:top w:val="single" w:sz="4" w:space="0" w:color="666699"/>
              <w:left w:val="single" w:sz="4" w:space="0" w:color="666699"/>
              <w:bottom w:val="single" w:sz="4" w:space="0" w:color="666699"/>
              <w:right w:val="single" w:sz="4" w:space="0" w:color="666699"/>
            </w:tcBorders>
          </w:tcPr>
          <w:p w14:paraId="3250C9B7" w14:textId="77777777" w:rsidR="001518F4" w:rsidRPr="00995F0F" w:rsidRDefault="001518F4" w:rsidP="00DF53E0">
            <w:pPr>
              <w:spacing w:after="60"/>
              <w:jc w:val="center"/>
              <w:rPr>
                <w:b/>
                <w:sz w:val="17"/>
                <w:szCs w:val="17"/>
                <w:lang w:val="fr-FR"/>
              </w:rPr>
            </w:pPr>
            <w:r w:rsidRPr="00995F0F">
              <w:rPr>
                <w:b/>
                <w:sz w:val="17"/>
                <w:szCs w:val="17"/>
                <w:lang w:val="fr-FR"/>
              </w:rPr>
              <w:t>2024</w:t>
            </w:r>
          </w:p>
        </w:tc>
        <w:tc>
          <w:tcPr>
            <w:tcW w:w="437" w:type="pct"/>
            <w:tcBorders>
              <w:top w:val="single" w:sz="4" w:space="0" w:color="666699"/>
              <w:left w:val="single" w:sz="4" w:space="0" w:color="666699"/>
              <w:bottom w:val="single" w:sz="4" w:space="0" w:color="666699"/>
              <w:right w:val="single" w:sz="4" w:space="0" w:color="666699"/>
            </w:tcBorders>
          </w:tcPr>
          <w:p w14:paraId="6057367D" w14:textId="77777777" w:rsidR="001518F4" w:rsidRPr="00995F0F" w:rsidRDefault="001518F4" w:rsidP="00DF53E0">
            <w:pPr>
              <w:spacing w:after="60"/>
              <w:jc w:val="center"/>
              <w:rPr>
                <w:b/>
                <w:sz w:val="17"/>
                <w:szCs w:val="17"/>
                <w:lang w:val="fr-FR"/>
              </w:rPr>
            </w:pPr>
            <w:r w:rsidRPr="00995F0F">
              <w:rPr>
                <w:b/>
                <w:sz w:val="17"/>
                <w:szCs w:val="17"/>
                <w:lang w:val="fr-FR"/>
              </w:rPr>
              <w:t>Total</w:t>
            </w:r>
          </w:p>
        </w:tc>
      </w:tr>
      <w:tr w:rsidR="005615E7" w:rsidRPr="00995F0F" w14:paraId="2DE9ECCD" w14:textId="77777777" w:rsidTr="005615E7">
        <w:trPr>
          <w:trHeight w:val="480"/>
        </w:trPr>
        <w:tc>
          <w:tcPr>
            <w:tcW w:w="1201" w:type="pct"/>
            <w:gridSpan w:val="3"/>
            <w:tcBorders>
              <w:top w:val="single" w:sz="4" w:space="0" w:color="666699"/>
              <w:left w:val="single" w:sz="4" w:space="0" w:color="666699"/>
              <w:bottom w:val="single" w:sz="4" w:space="0" w:color="666699"/>
              <w:right w:val="single" w:sz="4" w:space="0" w:color="666699"/>
            </w:tcBorders>
            <w:hideMark/>
          </w:tcPr>
          <w:p w14:paraId="78B13CA6" w14:textId="6CFAABC4" w:rsidR="002A4E75" w:rsidRPr="00995F0F" w:rsidRDefault="002A4E75" w:rsidP="002A4E75">
            <w:pPr>
              <w:spacing w:after="60"/>
              <w:jc w:val="left"/>
              <w:rPr>
                <w:sz w:val="17"/>
                <w:szCs w:val="17"/>
                <w:lang w:val="fr-FR"/>
              </w:rPr>
            </w:pPr>
            <w:r>
              <w:rPr>
                <w:sz w:val="17"/>
                <w:szCs w:val="17"/>
                <w:lang w:val="fr-CA"/>
              </w:rPr>
              <w:t>Limites de consommation du Protocole de Montréal</w:t>
            </w:r>
            <w:r w:rsidRPr="00F4393E">
              <w:rPr>
                <w:sz w:val="17"/>
                <w:szCs w:val="17"/>
                <w:lang w:val="fr-CA"/>
              </w:rPr>
              <w:t xml:space="preserve"> </w:t>
            </w:r>
          </w:p>
        </w:tc>
        <w:tc>
          <w:tcPr>
            <w:tcW w:w="437" w:type="pct"/>
            <w:tcBorders>
              <w:top w:val="nil"/>
              <w:left w:val="nil"/>
              <w:bottom w:val="single" w:sz="4" w:space="0" w:color="auto"/>
              <w:right w:val="single" w:sz="4" w:space="0" w:color="auto"/>
            </w:tcBorders>
            <w:shd w:val="clear" w:color="auto" w:fill="auto"/>
          </w:tcPr>
          <w:p w14:paraId="4270ABD5" w14:textId="1DA63B7C"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66</w:t>
            </w:r>
            <w:r w:rsidR="00A37665">
              <w:rPr>
                <w:rFonts w:eastAsiaTheme="minorHAnsi"/>
                <w:sz w:val="17"/>
                <w:szCs w:val="17"/>
                <w:lang w:val="fr-FR"/>
              </w:rPr>
              <w:t>,</w:t>
            </w:r>
            <w:r w:rsidRPr="00995F0F">
              <w:rPr>
                <w:rFonts w:eastAsiaTheme="minorHAnsi"/>
                <w:sz w:val="17"/>
                <w:szCs w:val="17"/>
                <w:lang w:val="fr-FR"/>
              </w:rPr>
              <w:t>15</w:t>
            </w:r>
          </w:p>
        </w:tc>
        <w:tc>
          <w:tcPr>
            <w:tcW w:w="295" w:type="pct"/>
            <w:tcBorders>
              <w:top w:val="single" w:sz="4" w:space="0" w:color="666699"/>
              <w:left w:val="nil"/>
              <w:bottom w:val="single" w:sz="4" w:space="0" w:color="auto"/>
              <w:right w:val="single" w:sz="4" w:space="0" w:color="666699"/>
            </w:tcBorders>
          </w:tcPr>
          <w:p w14:paraId="777CEA36" w14:textId="246BD160" w:rsidR="002A4E75" w:rsidRPr="00995F0F" w:rsidRDefault="002A4E75" w:rsidP="002A4E75">
            <w:pPr>
              <w:spacing w:after="60"/>
              <w:jc w:val="right"/>
              <w:rPr>
                <w:sz w:val="17"/>
                <w:szCs w:val="17"/>
                <w:lang w:val="fr-FR"/>
              </w:rPr>
            </w:pPr>
            <w:r w:rsidRPr="00995F0F">
              <w:rPr>
                <w:sz w:val="17"/>
                <w:szCs w:val="17"/>
                <w:lang w:val="fr-FR"/>
              </w:rPr>
              <w:t>66</w:t>
            </w:r>
            <w:r w:rsidR="00A37665">
              <w:rPr>
                <w:sz w:val="17"/>
                <w:szCs w:val="17"/>
                <w:lang w:val="fr-FR"/>
              </w:rPr>
              <w:t>,</w:t>
            </w:r>
            <w:r w:rsidRPr="00995F0F">
              <w:rPr>
                <w:sz w:val="17"/>
                <w:szCs w:val="17"/>
                <w:lang w:val="fr-FR"/>
              </w:rPr>
              <w:t>15</w:t>
            </w:r>
          </w:p>
        </w:tc>
        <w:tc>
          <w:tcPr>
            <w:tcW w:w="296" w:type="pct"/>
            <w:tcBorders>
              <w:top w:val="nil"/>
              <w:left w:val="single" w:sz="4" w:space="0" w:color="666699"/>
              <w:bottom w:val="single" w:sz="4" w:space="0" w:color="auto"/>
              <w:right w:val="single" w:sz="4" w:space="0" w:color="auto"/>
            </w:tcBorders>
            <w:shd w:val="clear" w:color="auto" w:fill="auto"/>
          </w:tcPr>
          <w:p w14:paraId="0E31FFAC" w14:textId="1AEFBC72"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66</w:t>
            </w:r>
            <w:r w:rsidR="00A37665">
              <w:rPr>
                <w:rFonts w:eastAsiaTheme="minorHAnsi"/>
                <w:sz w:val="17"/>
                <w:szCs w:val="17"/>
                <w:lang w:val="fr-FR"/>
              </w:rPr>
              <w:t>,</w:t>
            </w:r>
            <w:r w:rsidRPr="00995F0F">
              <w:rPr>
                <w:rFonts w:eastAsiaTheme="minorHAnsi"/>
                <w:sz w:val="17"/>
                <w:szCs w:val="17"/>
                <w:lang w:val="fr-FR"/>
              </w:rPr>
              <w:t>15</w:t>
            </w:r>
          </w:p>
        </w:tc>
        <w:tc>
          <w:tcPr>
            <w:tcW w:w="401" w:type="pct"/>
            <w:tcBorders>
              <w:top w:val="nil"/>
              <w:left w:val="nil"/>
              <w:bottom w:val="single" w:sz="4" w:space="0" w:color="auto"/>
              <w:right w:val="single" w:sz="4" w:space="0" w:color="auto"/>
            </w:tcBorders>
            <w:shd w:val="clear" w:color="auto" w:fill="auto"/>
          </w:tcPr>
          <w:p w14:paraId="2F2A2C3F" w14:textId="4C073A59"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66</w:t>
            </w:r>
            <w:r w:rsidR="00A37665">
              <w:rPr>
                <w:rFonts w:eastAsiaTheme="minorHAnsi"/>
                <w:sz w:val="17"/>
                <w:szCs w:val="17"/>
                <w:lang w:val="fr-FR"/>
              </w:rPr>
              <w:t>,</w:t>
            </w:r>
            <w:r w:rsidRPr="00995F0F">
              <w:rPr>
                <w:rFonts w:eastAsiaTheme="minorHAnsi"/>
                <w:sz w:val="17"/>
                <w:szCs w:val="17"/>
                <w:lang w:val="fr-FR"/>
              </w:rPr>
              <w:t>15</w:t>
            </w:r>
          </w:p>
        </w:tc>
        <w:tc>
          <w:tcPr>
            <w:tcW w:w="295" w:type="pct"/>
            <w:tcBorders>
              <w:top w:val="nil"/>
              <w:left w:val="nil"/>
              <w:bottom w:val="single" w:sz="4" w:space="0" w:color="auto"/>
              <w:right w:val="single" w:sz="4" w:space="0" w:color="auto"/>
            </w:tcBorders>
            <w:shd w:val="clear" w:color="auto" w:fill="auto"/>
          </w:tcPr>
          <w:p w14:paraId="7FF040A7" w14:textId="25F00FBE"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66</w:t>
            </w:r>
            <w:r w:rsidR="00A37665">
              <w:rPr>
                <w:rFonts w:eastAsiaTheme="minorHAnsi"/>
                <w:sz w:val="17"/>
                <w:szCs w:val="17"/>
                <w:lang w:val="fr-FR"/>
              </w:rPr>
              <w:t>,</w:t>
            </w:r>
            <w:r w:rsidRPr="00995F0F">
              <w:rPr>
                <w:rFonts w:eastAsiaTheme="minorHAnsi"/>
                <w:sz w:val="17"/>
                <w:szCs w:val="17"/>
                <w:lang w:val="fr-FR"/>
              </w:rPr>
              <w:t>15</w:t>
            </w:r>
          </w:p>
        </w:tc>
        <w:tc>
          <w:tcPr>
            <w:tcW w:w="376" w:type="pct"/>
            <w:tcBorders>
              <w:top w:val="nil"/>
              <w:left w:val="nil"/>
              <w:bottom w:val="single" w:sz="4" w:space="0" w:color="auto"/>
              <w:right w:val="single" w:sz="4" w:space="0" w:color="auto"/>
            </w:tcBorders>
            <w:shd w:val="clear" w:color="auto" w:fill="auto"/>
          </w:tcPr>
          <w:p w14:paraId="3EED49B8" w14:textId="4DBB25AF"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47</w:t>
            </w:r>
            <w:r w:rsidR="00A37665">
              <w:rPr>
                <w:rFonts w:eastAsiaTheme="minorHAnsi"/>
                <w:sz w:val="17"/>
                <w:szCs w:val="17"/>
                <w:lang w:val="fr-FR"/>
              </w:rPr>
              <w:t>,</w:t>
            </w:r>
            <w:r w:rsidRPr="00995F0F">
              <w:rPr>
                <w:rFonts w:eastAsiaTheme="minorHAnsi"/>
                <w:sz w:val="17"/>
                <w:szCs w:val="17"/>
                <w:lang w:val="fr-FR"/>
              </w:rPr>
              <w:t>78</w:t>
            </w:r>
          </w:p>
        </w:tc>
        <w:tc>
          <w:tcPr>
            <w:tcW w:w="295" w:type="pct"/>
            <w:tcBorders>
              <w:top w:val="nil"/>
              <w:left w:val="single" w:sz="4" w:space="0" w:color="auto"/>
              <w:bottom w:val="single" w:sz="4" w:space="0" w:color="auto"/>
              <w:right w:val="single" w:sz="4" w:space="0" w:color="auto"/>
            </w:tcBorders>
          </w:tcPr>
          <w:p w14:paraId="3031E5D8" w14:textId="153BC755"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47</w:t>
            </w:r>
            <w:r w:rsidR="00A37665">
              <w:rPr>
                <w:rFonts w:eastAsiaTheme="minorHAnsi"/>
                <w:sz w:val="17"/>
                <w:szCs w:val="17"/>
                <w:lang w:val="fr-FR"/>
              </w:rPr>
              <w:t>,</w:t>
            </w:r>
            <w:r w:rsidRPr="00995F0F">
              <w:rPr>
                <w:rFonts w:eastAsiaTheme="minorHAnsi"/>
                <w:sz w:val="17"/>
                <w:szCs w:val="17"/>
                <w:lang w:val="fr-FR"/>
              </w:rPr>
              <w:t>78</w:t>
            </w:r>
          </w:p>
        </w:tc>
        <w:tc>
          <w:tcPr>
            <w:tcW w:w="295" w:type="pct"/>
            <w:tcBorders>
              <w:top w:val="nil"/>
              <w:left w:val="single" w:sz="4" w:space="0" w:color="auto"/>
              <w:bottom w:val="single" w:sz="4" w:space="0" w:color="auto"/>
              <w:right w:val="single" w:sz="4" w:space="0" w:color="auto"/>
            </w:tcBorders>
          </w:tcPr>
          <w:p w14:paraId="054B6CAF" w14:textId="04DD352D"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47</w:t>
            </w:r>
            <w:r w:rsidR="00A37665">
              <w:rPr>
                <w:rFonts w:eastAsiaTheme="minorHAnsi"/>
                <w:sz w:val="17"/>
                <w:szCs w:val="17"/>
                <w:lang w:val="fr-FR"/>
              </w:rPr>
              <w:t>,</w:t>
            </w:r>
            <w:r w:rsidRPr="00995F0F">
              <w:rPr>
                <w:rFonts w:eastAsiaTheme="minorHAnsi"/>
                <w:sz w:val="17"/>
                <w:szCs w:val="17"/>
                <w:lang w:val="fr-FR"/>
              </w:rPr>
              <w:t>78</w:t>
            </w:r>
          </w:p>
        </w:tc>
        <w:tc>
          <w:tcPr>
            <w:tcW w:w="376" w:type="pct"/>
            <w:tcBorders>
              <w:top w:val="nil"/>
              <w:left w:val="single" w:sz="4" w:space="0" w:color="auto"/>
              <w:bottom w:val="single" w:sz="4" w:space="0" w:color="auto"/>
              <w:right w:val="single" w:sz="4" w:space="0" w:color="auto"/>
            </w:tcBorders>
          </w:tcPr>
          <w:p w14:paraId="3995278D" w14:textId="02A3C561"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47</w:t>
            </w:r>
            <w:r w:rsidR="00A37665">
              <w:rPr>
                <w:rFonts w:eastAsiaTheme="minorHAnsi"/>
                <w:sz w:val="17"/>
                <w:szCs w:val="17"/>
                <w:lang w:val="fr-FR"/>
              </w:rPr>
              <w:t>,</w:t>
            </w:r>
            <w:r w:rsidRPr="00995F0F">
              <w:rPr>
                <w:rFonts w:eastAsiaTheme="minorHAnsi"/>
                <w:sz w:val="17"/>
                <w:szCs w:val="17"/>
                <w:lang w:val="fr-FR"/>
              </w:rPr>
              <w:t>78</w:t>
            </w:r>
          </w:p>
        </w:tc>
        <w:tc>
          <w:tcPr>
            <w:tcW w:w="295" w:type="pct"/>
            <w:tcBorders>
              <w:top w:val="nil"/>
              <w:left w:val="single" w:sz="4" w:space="0" w:color="auto"/>
              <w:bottom w:val="single" w:sz="4" w:space="0" w:color="auto"/>
              <w:right w:val="single" w:sz="4" w:space="0" w:color="auto"/>
            </w:tcBorders>
          </w:tcPr>
          <w:p w14:paraId="2A1B2BFC" w14:textId="729A5292"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23</w:t>
            </w:r>
            <w:r w:rsidR="00A37665">
              <w:rPr>
                <w:rFonts w:eastAsiaTheme="minorHAnsi"/>
                <w:sz w:val="17"/>
                <w:szCs w:val="17"/>
                <w:lang w:val="fr-FR"/>
              </w:rPr>
              <w:t>,</w:t>
            </w:r>
            <w:r w:rsidRPr="00995F0F">
              <w:rPr>
                <w:rFonts w:eastAsiaTheme="minorHAnsi"/>
                <w:sz w:val="17"/>
                <w:szCs w:val="17"/>
                <w:lang w:val="fr-FR"/>
              </w:rPr>
              <w:t>88</w:t>
            </w:r>
          </w:p>
        </w:tc>
        <w:tc>
          <w:tcPr>
            <w:tcW w:w="437" w:type="pct"/>
            <w:tcBorders>
              <w:top w:val="nil"/>
              <w:left w:val="single" w:sz="4" w:space="0" w:color="auto"/>
              <w:bottom w:val="single" w:sz="4" w:space="0" w:color="auto"/>
              <w:right w:val="single" w:sz="4" w:space="0" w:color="auto"/>
            </w:tcBorders>
            <w:shd w:val="clear" w:color="auto" w:fill="auto"/>
          </w:tcPr>
          <w:p w14:paraId="6F731B44" w14:textId="0E02F771" w:rsidR="002A4E75" w:rsidRPr="00995F0F" w:rsidRDefault="007E4D8B" w:rsidP="002A4E75">
            <w:pPr>
              <w:jc w:val="right"/>
              <w:rPr>
                <w:rFonts w:eastAsiaTheme="minorHAnsi"/>
                <w:sz w:val="17"/>
                <w:szCs w:val="17"/>
                <w:lang w:val="fr-FR"/>
              </w:rPr>
            </w:pPr>
            <w:proofErr w:type="gramStart"/>
            <w:r w:rsidRPr="007E4D8B">
              <w:rPr>
                <w:rFonts w:eastAsiaTheme="minorHAnsi"/>
                <w:sz w:val="17"/>
                <w:szCs w:val="17"/>
                <w:lang w:val="fr-CA"/>
              </w:rPr>
              <w:t>n</w:t>
            </w:r>
            <w:proofErr w:type="gramEnd"/>
            <w:r w:rsidRPr="007E4D8B">
              <w:rPr>
                <w:rFonts w:eastAsiaTheme="minorHAnsi"/>
                <w:sz w:val="17"/>
                <w:szCs w:val="17"/>
                <w:lang w:val="fr-CA"/>
              </w:rPr>
              <w:t>/d</w:t>
            </w:r>
          </w:p>
        </w:tc>
      </w:tr>
      <w:tr w:rsidR="005615E7" w:rsidRPr="00995F0F" w14:paraId="2ECAF9A8" w14:textId="77777777" w:rsidTr="005615E7">
        <w:trPr>
          <w:trHeight w:val="705"/>
        </w:trPr>
        <w:tc>
          <w:tcPr>
            <w:tcW w:w="1201" w:type="pct"/>
            <w:gridSpan w:val="3"/>
            <w:tcBorders>
              <w:top w:val="single" w:sz="4" w:space="0" w:color="666699"/>
              <w:left w:val="single" w:sz="4" w:space="0" w:color="666699"/>
              <w:bottom w:val="single" w:sz="4" w:space="0" w:color="666699"/>
              <w:right w:val="single" w:sz="4" w:space="0" w:color="666699"/>
            </w:tcBorders>
            <w:hideMark/>
          </w:tcPr>
          <w:p w14:paraId="022E39EF" w14:textId="79FAA9E7" w:rsidR="002A4E75" w:rsidRPr="00995F0F" w:rsidRDefault="002A4E75" w:rsidP="002A4E75">
            <w:pPr>
              <w:spacing w:after="60"/>
              <w:jc w:val="left"/>
              <w:rPr>
                <w:sz w:val="17"/>
                <w:szCs w:val="17"/>
                <w:lang w:val="fr-FR"/>
              </w:rPr>
            </w:pPr>
            <w:r>
              <w:rPr>
                <w:sz w:val="17"/>
                <w:szCs w:val="17"/>
                <w:lang w:val="fr-CA"/>
              </w:rPr>
              <w:t>Consommation</w:t>
            </w:r>
            <w:r w:rsidRPr="00F4393E">
              <w:rPr>
                <w:sz w:val="17"/>
                <w:szCs w:val="17"/>
                <w:lang w:val="fr-CA"/>
              </w:rPr>
              <w:t xml:space="preserve"> </w:t>
            </w:r>
            <w:r>
              <w:rPr>
                <w:sz w:val="17"/>
                <w:szCs w:val="17"/>
                <w:lang w:val="fr-CA"/>
              </w:rPr>
              <w:t xml:space="preserve">maximale autorisée </w:t>
            </w:r>
            <w:r w:rsidRPr="00F4393E">
              <w:rPr>
                <w:sz w:val="17"/>
                <w:szCs w:val="17"/>
                <w:lang w:val="fr-CA"/>
              </w:rPr>
              <w:t>(</w:t>
            </w:r>
            <w:r>
              <w:rPr>
                <w:sz w:val="17"/>
                <w:szCs w:val="17"/>
                <w:lang w:val="fr-CA"/>
              </w:rPr>
              <w:t>tonnes PAO</w:t>
            </w:r>
            <w:r w:rsidRPr="00F4393E">
              <w:rPr>
                <w:sz w:val="17"/>
                <w:szCs w:val="17"/>
                <w:lang w:val="fr-CA"/>
              </w:rPr>
              <w:t xml:space="preserve">) </w:t>
            </w:r>
          </w:p>
        </w:tc>
        <w:tc>
          <w:tcPr>
            <w:tcW w:w="437" w:type="pct"/>
            <w:tcBorders>
              <w:top w:val="nil"/>
              <w:left w:val="nil"/>
              <w:bottom w:val="single" w:sz="4" w:space="0" w:color="auto"/>
              <w:right w:val="single" w:sz="4" w:space="0" w:color="auto"/>
            </w:tcBorders>
            <w:shd w:val="clear" w:color="auto" w:fill="auto"/>
          </w:tcPr>
          <w:p w14:paraId="427147E9" w14:textId="3830457C"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66</w:t>
            </w:r>
            <w:r w:rsidR="00A37665">
              <w:rPr>
                <w:rFonts w:eastAsiaTheme="minorHAnsi"/>
                <w:sz w:val="17"/>
                <w:szCs w:val="17"/>
                <w:lang w:val="fr-FR"/>
              </w:rPr>
              <w:t>,</w:t>
            </w:r>
            <w:r w:rsidRPr="00995F0F">
              <w:rPr>
                <w:rFonts w:eastAsiaTheme="minorHAnsi"/>
                <w:sz w:val="17"/>
                <w:szCs w:val="17"/>
                <w:lang w:val="fr-FR"/>
              </w:rPr>
              <w:t>15</w:t>
            </w:r>
          </w:p>
        </w:tc>
        <w:tc>
          <w:tcPr>
            <w:tcW w:w="295" w:type="pct"/>
            <w:tcBorders>
              <w:top w:val="nil"/>
              <w:left w:val="nil"/>
              <w:bottom w:val="single" w:sz="4" w:space="0" w:color="auto"/>
              <w:right w:val="single" w:sz="4" w:space="0" w:color="666699"/>
            </w:tcBorders>
          </w:tcPr>
          <w:p w14:paraId="0EE0976E" w14:textId="5C6E9181" w:rsidR="002A4E75" w:rsidRPr="00995F0F" w:rsidRDefault="002A4E75" w:rsidP="002A4E75">
            <w:pPr>
              <w:spacing w:after="60"/>
              <w:jc w:val="right"/>
              <w:rPr>
                <w:sz w:val="17"/>
                <w:szCs w:val="17"/>
                <w:lang w:val="fr-FR"/>
              </w:rPr>
            </w:pPr>
            <w:r w:rsidRPr="00995F0F">
              <w:rPr>
                <w:sz w:val="17"/>
                <w:szCs w:val="17"/>
                <w:lang w:val="fr-FR"/>
              </w:rPr>
              <w:t>66</w:t>
            </w:r>
            <w:r w:rsidR="00A37665">
              <w:rPr>
                <w:sz w:val="17"/>
                <w:szCs w:val="17"/>
                <w:lang w:val="fr-FR"/>
              </w:rPr>
              <w:t>,</w:t>
            </w:r>
            <w:r w:rsidRPr="00995F0F">
              <w:rPr>
                <w:sz w:val="17"/>
                <w:szCs w:val="17"/>
                <w:lang w:val="fr-FR"/>
              </w:rPr>
              <w:t>15</w:t>
            </w:r>
          </w:p>
        </w:tc>
        <w:tc>
          <w:tcPr>
            <w:tcW w:w="296" w:type="pct"/>
            <w:tcBorders>
              <w:top w:val="nil"/>
              <w:left w:val="single" w:sz="4" w:space="0" w:color="666699"/>
              <w:bottom w:val="single" w:sz="4" w:space="0" w:color="auto"/>
              <w:right w:val="single" w:sz="4" w:space="0" w:color="auto"/>
            </w:tcBorders>
            <w:shd w:val="clear" w:color="auto" w:fill="auto"/>
          </w:tcPr>
          <w:p w14:paraId="591E2303" w14:textId="23468F00"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60</w:t>
            </w:r>
            <w:r w:rsidR="00A37665">
              <w:rPr>
                <w:rFonts w:eastAsiaTheme="minorHAnsi"/>
                <w:sz w:val="17"/>
                <w:szCs w:val="17"/>
                <w:lang w:val="fr-FR"/>
              </w:rPr>
              <w:t>,</w:t>
            </w:r>
            <w:r w:rsidRPr="00995F0F">
              <w:rPr>
                <w:rFonts w:eastAsiaTheme="minorHAnsi"/>
                <w:sz w:val="17"/>
                <w:szCs w:val="17"/>
                <w:lang w:val="fr-FR"/>
              </w:rPr>
              <w:t>64</w:t>
            </w:r>
          </w:p>
        </w:tc>
        <w:tc>
          <w:tcPr>
            <w:tcW w:w="401" w:type="pct"/>
            <w:tcBorders>
              <w:top w:val="nil"/>
              <w:left w:val="nil"/>
              <w:bottom w:val="single" w:sz="4" w:space="0" w:color="auto"/>
              <w:right w:val="single" w:sz="4" w:space="0" w:color="auto"/>
            </w:tcBorders>
            <w:shd w:val="clear" w:color="auto" w:fill="auto"/>
          </w:tcPr>
          <w:p w14:paraId="743211F0" w14:textId="4D8679A3"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60</w:t>
            </w:r>
            <w:r w:rsidR="00A37665">
              <w:rPr>
                <w:rFonts w:eastAsiaTheme="minorHAnsi"/>
                <w:sz w:val="17"/>
                <w:szCs w:val="17"/>
                <w:lang w:val="fr-FR"/>
              </w:rPr>
              <w:t>,</w:t>
            </w:r>
            <w:r w:rsidRPr="00995F0F">
              <w:rPr>
                <w:rFonts w:eastAsiaTheme="minorHAnsi"/>
                <w:sz w:val="17"/>
                <w:szCs w:val="17"/>
                <w:lang w:val="fr-FR"/>
              </w:rPr>
              <w:t>64</w:t>
            </w:r>
          </w:p>
        </w:tc>
        <w:tc>
          <w:tcPr>
            <w:tcW w:w="295" w:type="pct"/>
            <w:tcBorders>
              <w:top w:val="nil"/>
              <w:left w:val="nil"/>
              <w:bottom w:val="single" w:sz="4" w:space="0" w:color="auto"/>
              <w:right w:val="single" w:sz="4" w:space="0" w:color="auto"/>
            </w:tcBorders>
            <w:shd w:val="clear" w:color="auto" w:fill="auto"/>
          </w:tcPr>
          <w:p w14:paraId="3FE71AF3" w14:textId="6D6C927D"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48</w:t>
            </w:r>
            <w:r w:rsidR="00A37665">
              <w:rPr>
                <w:rFonts w:eastAsiaTheme="minorHAnsi"/>
                <w:sz w:val="17"/>
                <w:szCs w:val="17"/>
                <w:lang w:val="fr-FR"/>
              </w:rPr>
              <w:t>,</w:t>
            </w:r>
            <w:r w:rsidRPr="00995F0F">
              <w:rPr>
                <w:rFonts w:eastAsiaTheme="minorHAnsi"/>
                <w:sz w:val="17"/>
                <w:szCs w:val="17"/>
                <w:lang w:val="fr-FR"/>
              </w:rPr>
              <w:t>71</w:t>
            </w:r>
          </w:p>
        </w:tc>
        <w:tc>
          <w:tcPr>
            <w:tcW w:w="376" w:type="pct"/>
            <w:tcBorders>
              <w:top w:val="nil"/>
              <w:left w:val="nil"/>
              <w:bottom w:val="single" w:sz="4" w:space="0" w:color="auto"/>
              <w:right w:val="single" w:sz="4" w:space="0" w:color="auto"/>
            </w:tcBorders>
            <w:shd w:val="clear" w:color="auto" w:fill="auto"/>
          </w:tcPr>
          <w:p w14:paraId="2001B25F" w14:textId="2842AEB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36</w:t>
            </w:r>
            <w:r w:rsidR="00A37665">
              <w:rPr>
                <w:rFonts w:eastAsiaTheme="minorHAnsi"/>
                <w:sz w:val="17"/>
                <w:szCs w:val="17"/>
                <w:lang w:val="fr-FR"/>
              </w:rPr>
              <w:t>,</w:t>
            </w:r>
            <w:r w:rsidRPr="00995F0F">
              <w:rPr>
                <w:rFonts w:eastAsiaTheme="minorHAnsi"/>
                <w:sz w:val="17"/>
                <w:szCs w:val="17"/>
                <w:lang w:val="fr-FR"/>
              </w:rPr>
              <w:t>78</w:t>
            </w:r>
          </w:p>
        </w:tc>
        <w:tc>
          <w:tcPr>
            <w:tcW w:w="295" w:type="pct"/>
            <w:tcBorders>
              <w:top w:val="nil"/>
              <w:left w:val="single" w:sz="4" w:space="0" w:color="auto"/>
              <w:bottom w:val="single" w:sz="4" w:space="0" w:color="auto"/>
              <w:right w:val="single" w:sz="4" w:space="0" w:color="auto"/>
            </w:tcBorders>
          </w:tcPr>
          <w:p w14:paraId="7C24B509" w14:textId="1BC12988"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36</w:t>
            </w:r>
            <w:r w:rsidR="00A37665">
              <w:rPr>
                <w:rFonts w:eastAsiaTheme="minorHAnsi"/>
                <w:sz w:val="17"/>
                <w:szCs w:val="17"/>
                <w:lang w:val="fr-FR"/>
              </w:rPr>
              <w:t>,</w:t>
            </w:r>
            <w:r w:rsidRPr="00995F0F">
              <w:rPr>
                <w:rFonts w:eastAsiaTheme="minorHAnsi"/>
                <w:sz w:val="17"/>
                <w:szCs w:val="17"/>
                <w:lang w:val="fr-FR"/>
              </w:rPr>
              <w:t>78</w:t>
            </w:r>
          </w:p>
        </w:tc>
        <w:tc>
          <w:tcPr>
            <w:tcW w:w="295" w:type="pct"/>
            <w:tcBorders>
              <w:top w:val="nil"/>
              <w:left w:val="single" w:sz="4" w:space="0" w:color="auto"/>
              <w:bottom w:val="single" w:sz="4" w:space="0" w:color="auto"/>
              <w:right w:val="single" w:sz="4" w:space="0" w:color="auto"/>
            </w:tcBorders>
          </w:tcPr>
          <w:p w14:paraId="274201E6" w14:textId="6029B5F5"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27</w:t>
            </w:r>
            <w:r w:rsidR="00A37665">
              <w:rPr>
                <w:rFonts w:eastAsiaTheme="minorHAnsi"/>
                <w:sz w:val="17"/>
                <w:szCs w:val="17"/>
                <w:lang w:val="fr-FR"/>
              </w:rPr>
              <w:t>,</w:t>
            </w:r>
            <w:r w:rsidRPr="00995F0F">
              <w:rPr>
                <w:rFonts w:eastAsiaTheme="minorHAnsi"/>
                <w:sz w:val="17"/>
                <w:szCs w:val="17"/>
                <w:lang w:val="fr-FR"/>
              </w:rPr>
              <w:t>58</w:t>
            </w:r>
          </w:p>
        </w:tc>
        <w:tc>
          <w:tcPr>
            <w:tcW w:w="376" w:type="pct"/>
            <w:tcBorders>
              <w:top w:val="nil"/>
              <w:left w:val="single" w:sz="4" w:space="0" w:color="auto"/>
              <w:bottom w:val="single" w:sz="4" w:space="0" w:color="auto"/>
              <w:right w:val="single" w:sz="4" w:space="0" w:color="auto"/>
            </w:tcBorders>
          </w:tcPr>
          <w:p w14:paraId="2A4F9020" w14:textId="2E84166B"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27</w:t>
            </w:r>
            <w:r w:rsidR="00A37665">
              <w:rPr>
                <w:rFonts w:eastAsiaTheme="minorHAnsi"/>
                <w:sz w:val="17"/>
                <w:szCs w:val="17"/>
                <w:lang w:val="fr-FR"/>
              </w:rPr>
              <w:t>,</w:t>
            </w:r>
            <w:r w:rsidRPr="00995F0F">
              <w:rPr>
                <w:rFonts w:eastAsiaTheme="minorHAnsi"/>
                <w:sz w:val="17"/>
                <w:szCs w:val="17"/>
                <w:lang w:val="fr-FR"/>
              </w:rPr>
              <w:t>58</w:t>
            </w:r>
          </w:p>
        </w:tc>
        <w:tc>
          <w:tcPr>
            <w:tcW w:w="295" w:type="pct"/>
            <w:tcBorders>
              <w:top w:val="nil"/>
              <w:left w:val="single" w:sz="4" w:space="0" w:color="auto"/>
              <w:bottom w:val="single" w:sz="4" w:space="0" w:color="auto"/>
              <w:right w:val="single" w:sz="4" w:space="0" w:color="auto"/>
            </w:tcBorders>
          </w:tcPr>
          <w:p w14:paraId="4958DE9C" w14:textId="2EB5DF5D"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18</w:t>
            </w:r>
            <w:r w:rsidR="00A37665">
              <w:rPr>
                <w:rFonts w:eastAsiaTheme="minorHAnsi"/>
                <w:sz w:val="17"/>
                <w:szCs w:val="17"/>
                <w:lang w:val="fr-FR"/>
              </w:rPr>
              <w:t>,</w:t>
            </w:r>
            <w:r w:rsidRPr="00995F0F">
              <w:rPr>
                <w:rFonts w:eastAsiaTheme="minorHAnsi"/>
                <w:sz w:val="17"/>
                <w:szCs w:val="17"/>
                <w:lang w:val="fr-FR"/>
              </w:rPr>
              <w:t>39</w:t>
            </w:r>
          </w:p>
        </w:tc>
        <w:tc>
          <w:tcPr>
            <w:tcW w:w="437" w:type="pct"/>
            <w:tcBorders>
              <w:top w:val="nil"/>
              <w:left w:val="single" w:sz="4" w:space="0" w:color="auto"/>
              <w:bottom w:val="single" w:sz="4" w:space="0" w:color="auto"/>
              <w:right w:val="single" w:sz="4" w:space="0" w:color="auto"/>
            </w:tcBorders>
            <w:shd w:val="clear" w:color="auto" w:fill="auto"/>
          </w:tcPr>
          <w:p w14:paraId="7160EF58" w14:textId="09000F29" w:rsidR="002A4E75" w:rsidRPr="00995F0F" w:rsidRDefault="007E4D8B" w:rsidP="002A4E75">
            <w:pPr>
              <w:jc w:val="right"/>
              <w:rPr>
                <w:rFonts w:eastAsiaTheme="minorHAnsi"/>
                <w:sz w:val="17"/>
                <w:szCs w:val="17"/>
                <w:lang w:val="fr-FR"/>
              </w:rPr>
            </w:pPr>
            <w:proofErr w:type="gramStart"/>
            <w:r w:rsidRPr="007E4D8B">
              <w:rPr>
                <w:rFonts w:eastAsiaTheme="minorHAnsi"/>
                <w:sz w:val="17"/>
                <w:szCs w:val="17"/>
                <w:lang w:val="fr-CA"/>
              </w:rPr>
              <w:t>n</w:t>
            </w:r>
            <w:proofErr w:type="gramEnd"/>
            <w:r w:rsidRPr="007E4D8B">
              <w:rPr>
                <w:rFonts w:eastAsiaTheme="minorHAnsi"/>
                <w:sz w:val="17"/>
                <w:szCs w:val="17"/>
                <w:lang w:val="fr-CA"/>
              </w:rPr>
              <w:t>/d</w:t>
            </w:r>
          </w:p>
        </w:tc>
      </w:tr>
      <w:tr w:rsidR="005615E7" w:rsidRPr="00995F0F" w14:paraId="3E1D24EA" w14:textId="77777777" w:rsidTr="005615E7">
        <w:trPr>
          <w:trHeight w:val="480"/>
        </w:trPr>
        <w:tc>
          <w:tcPr>
            <w:tcW w:w="521" w:type="pct"/>
            <w:vMerge w:val="restart"/>
            <w:tcBorders>
              <w:top w:val="single" w:sz="4" w:space="0" w:color="666699"/>
              <w:left w:val="single" w:sz="4" w:space="0" w:color="666699"/>
              <w:right w:val="single" w:sz="4" w:space="0" w:color="666699"/>
            </w:tcBorders>
            <w:hideMark/>
          </w:tcPr>
          <w:p w14:paraId="3BD87115" w14:textId="79542359" w:rsidR="002A4E75" w:rsidRPr="00995F0F" w:rsidRDefault="002A4E75" w:rsidP="002A4E75">
            <w:pPr>
              <w:spacing w:after="60"/>
              <w:jc w:val="left"/>
              <w:rPr>
                <w:sz w:val="17"/>
                <w:szCs w:val="17"/>
                <w:lang w:val="fr-FR"/>
              </w:rPr>
            </w:pPr>
            <w:r>
              <w:rPr>
                <w:sz w:val="17"/>
                <w:szCs w:val="17"/>
                <w:lang w:val="fr-CA"/>
              </w:rPr>
              <w:t>Financement convenu</w:t>
            </w:r>
            <w:r w:rsidRPr="00F4393E">
              <w:rPr>
                <w:sz w:val="17"/>
                <w:szCs w:val="17"/>
                <w:lang w:val="fr-CA"/>
              </w:rPr>
              <w:t xml:space="preserve"> (</w:t>
            </w:r>
            <w:r>
              <w:rPr>
                <w:sz w:val="17"/>
                <w:szCs w:val="17"/>
                <w:lang w:val="fr-CA"/>
              </w:rPr>
              <w:t>$</w:t>
            </w:r>
            <w:r w:rsidRPr="00F4393E">
              <w:rPr>
                <w:sz w:val="17"/>
                <w:szCs w:val="17"/>
                <w:lang w:val="fr-CA"/>
              </w:rPr>
              <w:t>US)</w:t>
            </w:r>
          </w:p>
        </w:tc>
        <w:tc>
          <w:tcPr>
            <w:tcW w:w="341" w:type="pct"/>
            <w:vMerge w:val="restart"/>
            <w:tcBorders>
              <w:top w:val="single" w:sz="4" w:space="0" w:color="666699"/>
              <w:left w:val="single" w:sz="4" w:space="0" w:color="666699"/>
              <w:bottom w:val="single" w:sz="4" w:space="0" w:color="666699"/>
              <w:right w:val="single" w:sz="4" w:space="0" w:color="666699"/>
            </w:tcBorders>
            <w:vAlign w:val="center"/>
            <w:hideMark/>
          </w:tcPr>
          <w:p w14:paraId="7976FE4E" w14:textId="51E1C33A" w:rsidR="002A4E75" w:rsidRPr="00995F0F" w:rsidRDefault="002A4E75" w:rsidP="002A4E75">
            <w:pPr>
              <w:spacing w:after="60"/>
              <w:jc w:val="left"/>
              <w:rPr>
                <w:sz w:val="17"/>
                <w:szCs w:val="17"/>
                <w:lang w:val="fr-FR"/>
              </w:rPr>
            </w:pPr>
            <w:r>
              <w:rPr>
                <w:sz w:val="17"/>
                <w:szCs w:val="17"/>
                <w:lang w:val="fr-FR"/>
              </w:rPr>
              <w:t>PNUD</w:t>
            </w:r>
          </w:p>
        </w:tc>
        <w:tc>
          <w:tcPr>
            <w:tcW w:w="340" w:type="pct"/>
            <w:tcBorders>
              <w:top w:val="single" w:sz="4" w:space="0" w:color="666699"/>
              <w:left w:val="single" w:sz="4" w:space="0" w:color="666699"/>
              <w:bottom w:val="single" w:sz="4" w:space="0" w:color="666699"/>
              <w:right w:val="single" w:sz="4" w:space="0" w:color="666699"/>
            </w:tcBorders>
            <w:hideMark/>
          </w:tcPr>
          <w:p w14:paraId="6506E1B5" w14:textId="651E0879" w:rsidR="002A4E75" w:rsidRPr="00995F0F" w:rsidRDefault="002A4E75" w:rsidP="002A4E75">
            <w:pPr>
              <w:spacing w:after="60"/>
              <w:jc w:val="left"/>
              <w:rPr>
                <w:sz w:val="17"/>
                <w:szCs w:val="17"/>
                <w:lang w:val="fr-FR"/>
              </w:rPr>
            </w:pPr>
            <w:r>
              <w:rPr>
                <w:sz w:val="17"/>
                <w:szCs w:val="17"/>
                <w:lang w:val="fr-CA"/>
              </w:rPr>
              <w:t>Coûts du projet</w:t>
            </w:r>
          </w:p>
        </w:tc>
        <w:tc>
          <w:tcPr>
            <w:tcW w:w="437" w:type="pct"/>
            <w:tcBorders>
              <w:top w:val="nil"/>
              <w:left w:val="nil"/>
              <w:bottom w:val="single" w:sz="4" w:space="0" w:color="auto"/>
              <w:right w:val="single" w:sz="4" w:space="0" w:color="auto"/>
            </w:tcBorders>
            <w:shd w:val="clear" w:color="auto" w:fill="auto"/>
          </w:tcPr>
          <w:p w14:paraId="540DC1D5" w14:textId="55D254F5"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w:t>
            </w:r>
            <w:r w:rsidR="00A37665">
              <w:rPr>
                <w:rFonts w:eastAsiaTheme="minorHAnsi"/>
                <w:sz w:val="17"/>
                <w:szCs w:val="17"/>
                <w:lang w:val="fr-FR"/>
              </w:rPr>
              <w:t> </w:t>
            </w:r>
            <w:r w:rsidRPr="00995F0F">
              <w:rPr>
                <w:rFonts w:eastAsiaTheme="minorHAnsi"/>
                <w:sz w:val="17"/>
                <w:szCs w:val="17"/>
                <w:lang w:val="fr-FR"/>
              </w:rPr>
              <w:t>410</w:t>
            </w:r>
            <w:r w:rsidR="00A37665">
              <w:rPr>
                <w:rFonts w:eastAsiaTheme="minorHAnsi"/>
                <w:sz w:val="17"/>
                <w:szCs w:val="17"/>
                <w:lang w:val="fr-FR"/>
              </w:rPr>
              <w:t> </w:t>
            </w:r>
            <w:r w:rsidRPr="00995F0F">
              <w:rPr>
                <w:rFonts w:eastAsiaTheme="minorHAnsi"/>
                <w:sz w:val="17"/>
                <w:szCs w:val="17"/>
                <w:lang w:val="fr-FR"/>
              </w:rPr>
              <w:t>000</w:t>
            </w:r>
          </w:p>
        </w:tc>
        <w:tc>
          <w:tcPr>
            <w:tcW w:w="295" w:type="pct"/>
            <w:tcBorders>
              <w:top w:val="nil"/>
              <w:left w:val="nil"/>
              <w:bottom w:val="single" w:sz="4" w:space="0" w:color="auto"/>
              <w:right w:val="single" w:sz="4" w:space="0" w:color="666699"/>
            </w:tcBorders>
          </w:tcPr>
          <w:p w14:paraId="2ED1E37E" w14:textId="77777777" w:rsidR="002A4E75" w:rsidRPr="00995F0F" w:rsidRDefault="002A4E75" w:rsidP="002A4E75">
            <w:pPr>
              <w:spacing w:after="60"/>
              <w:jc w:val="right"/>
              <w:rPr>
                <w:sz w:val="17"/>
                <w:szCs w:val="17"/>
                <w:lang w:val="fr-FR"/>
              </w:rPr>
            </w:pPr>
            <w:r w:rsidRPr="00995F0F">
              <w:rPr>
                <w:sz w:val="17"/>
                <w:szCs w:val="17"/>
                <w:lang w:val="fr-FR"/>
              </w:rPr>
              <w:t>0</w:t>
            </w:r>
          </w:p>
        </w:tc>
        <w:tc>
          <w:tcPr>
            <w:tcW w:w="296" w:type="pct"/>
            <w:tcBorders>
              <w:top w:val="nil"/>
              <w:left w:val="single" w:sz="4" w:space="0" w:color="666699"/>
              <w:bottom w:val="single" w:sz="4" w:space="0" w:color="auto"/>
              <w:right w:val="single" w:sz="4" w:space="0" w:color="auto"/>
            </w:tcBorders>
            <w:shd w:val="clear" w:color="auto" w:fill="auto"/>
          </w:tcPr>
          <w:p w14:paraId="45112DD1"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401" w:type="pct"/>
            <w:tcBorders>
              <w:top w:val="nil"/>
              <w:left w:val="nil"/>
              <w:bottom w:val="single" w:sz="4" w:space="0" w:color="auto"/>
              <w:right w:val="single" w:sz="4" w:space="0" w:color="auto"/>
            </w:tcBorders>
            <w:shd w:val="clear" w:color="auto" w:fill="auto"/>
          </w:tcPr>
          <w:p w14:paraId="3F178AFC" w14:textId="766DF104"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1</w:t>
            </w:r>
            <w:r w:rsidR="00A37665">
              <w:rPr>
                <w:rFonts w:eastAsiaTheme="minorHAnsi"/>
                <w:sz w:val="17"/>
                <w:szCs w:val="17"/>
                <w:lang w:val="fr-FR"/>
              </w:rPr>
              <w:t> </w:t>
            </w:r>
            <w:r w:rsidRPr="00995F0F">
              <w:rPr>
                <w:rFonts w:eastAsiaTheme="minorHAnsi"/>
                <w:sz w:val="17"/>
                <w:szCs w:val="17"/>
                <w:lang w:val="fr-FR"/>
              </w:rPr>
              <w:t>114</w:t>
            </w:r>
            <w:r w:rsidR="00A37665">
              <w:rPr>
                <w:rFonts w:eastAsiaTheme="minorHAnsi"/>
                <w:sz w:val="17"/>
                <w:szCs w:val="17"/>
                <w:lang w:val="fr-FR"/>
              </w:rPr>
              <w:t> </w:t>
            </w:r>
            <w:r w:rsidRPr="00995F0F">
              <w:rPr>
                <w:rFonts w:eastAsiaTheme="minorHAnsi"/>
                <w:sz w:val="17"/>
                <w:szCs w:val="17"/>
                <w:lang w:val="fr-FR"/>
              </w:rPr>
              <w:t>000</w:t>
            </w:r>
          </w:p>
        </w:tc>
        <w:tc>
          <w:tcPr>
            <w:tcW w:w="295" w:type="pct"/>
            <w:tcBorders>
              <w:top w:val="nil"/>
              <w:left w:val="nil"/>
              <w:bottom w:val="single" w:sz="4" w:space="0" w:color="auto"/>
              <w:right w:val="single" w:sz="4" w:space="0" w:color="auto"/>
            </w:tcBorders>
            <w:shd w:val="clear" w:color="auto" w:fill="auto"/>
          </w:tcPr>
          <w:p w14:paraId="053BBA25"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376" w:type="pct"/>
            <w:tcBorders>
              <w:top w:val="nil"/>
              <w:left w:val="nil"/>
              <w:bottom w:val="single" w:sz="4" w:space="0" w:color="auto"/>
              <w:right w:val="single" w:sz="4" w:space="0" w:color="auto"/>
            </w:tcBorders>
            <w:shd w:val="clear" w:color="auto" w:fill="auto"/>
          </w:tcPr>
          <w:p w14:paraId="5F60D3B0" w14:textId="65DB9D1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420</w:t>
            </w:r>
            <w:r w:rsidR="00A37665">
              <w:rPr>
                <w:rFonts w:eastAsiaTheme="minorHAnsi"/>
                <w:sz w:val="17"/>
                <w:szCs w:val="17"/>
                <w:lang w:val="fr-FR"/>
              </w:rPr>
              <w:t> </w:t>
            </w:r>
            <w:r w:rsidRPr="00995F0F">
              <w:rPr>
                <w:rFonts w:eastAsiaTheme="minorHAnsi"/>
                <w:sz w:val="17"/>
                <w:szCs w:val="17"/>
                <w:lang w:val="fr-FR"/>
              </w:rPr>
              <w:t>462</w:t>
            </w:r>
          </w:p>
        </w:tc>
        <w:tc>
          <w:tcPr>
            <w:tcW w:w="295" w:type="pct"/>
            <w:tcBorders>
              <w:top w:val="nil"/>
              <w:left w:val="single" w:sz="4" w:space="0" w:color="auto"/>
              <w:bottom w:val="single" w:sz="4" w:space="0" w:color="auto"/>
              <w:right w:val="single" w:sz="4" w:space="0" w:color="auto"/>
            </w:tcBorders>
          </w:tcPr>
          <w:p w14:paraId="20A5F443"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295" w:type="pct"/>
            <w:tcBorders>
              <w:top w:val="nil"/>
              <w:left w:val="single" w:sz="4" w:space="0" w:color="auto"/>
              <w:bottom w:val="single" w:sz="4" w:space="0" w:color="auto"/>
              <w:right w:val="single" w:sz="4" w:space="0" w:color="auto"/>
            </w:tcBorders>
          </w:tcPr>
          <w:p w14:paraId="19986258"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376" w:type="pct"/>
            <w:tcBorders>
              <w:top w:val="nil"/>
              <w:left w:val="single" w:sz="4" w:space="0" w:color="auto"/>
              <w:bottom w:val="single" w:sz="4" w:space="0" w:color="auto"/>
              <w:right w:val="single" w:sz="4" w:space="0" w:color="auto"/>
            </w:tcBorders>
          </w:tcPr>
          <w:p w14:paraId="06017FB2" w14:textId="1D0C14E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259</w:t>
            </w:r>
            <w:r w:rsidR="00A37665">
              <w:rPr>
                <w:rFonts w:eastAsiaTheme="minorHAnsi"/>
                <w:sz w:val="17"/>
                <w:szCs w:val="17"/>
                <w:lang w:val="fr-FR"/>
              </w:rPr>
              <w:t> </w:t>
            </w:r>
            <w:r w:rsidRPr="00995F0F">
              <w:rPr>
                <w:rFonts w:eastAsiaTheme="minorHAnsi"/>
                <w:sz w:val="17"/>
                <w:szCs w:val="17"/>
                <w:lang w:val="fr-FR"/>
              </w:rPr>
              <w:t>364</w:t>
            </w:r>
          </w:p>
        </w:tc>
        <w:tc>
          <w:tcPr>
            <w:tcW w:w="295" w:type="pct"/>
            <w:tcBorders>
              <w:top w:val="nil"/>
              <w:left w:val="single" w:sz="4" w:space="0" w:color="auto"/>
              <w:bottom w:val="single" w:sz="4" w:space="0" w:color="auto"/>
              <w:right w:val="single" w:sz="4" w:space="0" w:color="auto"/>
            </w:tcBorders>
          </w:tcPr>
          <w:p w14:paraId="028C8C36"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437" w:type="pct"/>
            <w:tcBorders>
              <w:top w:val="nil"/>
              <w:left w:val="single" w:sz="4" w:space="0" w:color="auto"/>
              <w:bottom w:val="single" w:sz="4" w:space="0" w:color="auto"/>
              <w:right w:val="single" w:sz="4" w:space="0" w:color="auto"/>
            </w:tcBorders>
            <w:shd w:val="clear" w:color="auto" w:fill="auto"/>
          </w:tcPr>
          <w:p w14:paraId="64EB9E19" w14:textId="68AE0015"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4</w:t>
            </w:r>
            <w:r w:rsidR="00A37665">
              <w:rPr>
                <w:rFonts w:eastAsiaTheme="minorHAnsi"/>
                <w:sz w:val="17"/>
                <w:szCs w:val="17"/>
                <w:lang w:val="fr-FR"/>
              </w:rPr>
              <w:t> </w:t>
            </w:r>
            <w:r w:rsidRPr="00995F0F">
              <w:rPr>
                <w:rFonts w:eastAsiaTheme="minorHAnsi"/>
                <w:sz w:val="17"/>
                <w:szCs w:val="17"/>
                <w:lang w:val="fr-FR"/>
              </w:rPr>
              <w:t>203</w:t>
            </w:r>
            <w:r w:rsidR="00A37665">
              <w:rPr>
                <w:rFonts w:eastAsiaTheme="minorHAnsi"/>
                <w:sz w:val="17"/>
                <w:szCs w:val="17"/>
                <w:lang w:val="fr-FR"/>
              </w:rPr>
              <w:t> </w:t>
            </w:r>
            <w:r w:rsidRPr="00995F0F">
              <w:rPr>
                <w:rFonts w:eastAsiaTheme="minorHAnsi"/>
                <w:sz w:val="17"/>
                <w:szCs w:val="17"/>
                <w:lang w:val="fr-FR"/>
              </w:rPr>
              <w:t>826</w:t>
            </w:r>
          </w:p>
        </w:tc>
      </w:tr>
      <w:tr w:rsidR="005615E7" w:rsidRPr="00995F0F" w14:paraId="7295F98A" w14:textId="77777777" w:rsidTr="005615E7">
        <w:trPr>
          <w:trHeight w:val="634"/>
        </w:trPr>
        <w:tc>
          <w:tcPr>
            <w:tcW w:w="521" w:type="pct"/>
            <w:vMerge/>
            <w:tcBorders>
              <w:left w:val="single" w:sz="4" w:space="0" w:color="666699"/>
              <w:right w:val="single" w:sz="4" w:space="0" w:color="666699"/>
            </w:tcBorders>
            <w:vAlign w:val="center"/>
            <w:hideMark/>
          </w:tcPr>
          <w:p w14:paraId="7F1DEAD6" w14:textId="77777777" w:rsidR="002A4E75" w:rsidRPr="00995F0F" w:rsidRDefault="002A4E75" w:rsidP="002A4E75">
            <w:pPr>
              <w:jc w:val="left"/>
              <w:rPr>
                <w:sz w:val="17"/>
                <w:szCs w:val="17"/>
                <w:lang w:val="fr-FR"/>
              </w:rPr>
            </w:pPr>
          </w:p>
        </w:tc>
        <w:tc>
          <w:tcPr>
            <w:tcW w:w="341" w:type="pct"/>
            <w:vMerge/>
            <w:tcBorders>
              <w:top w:val="single" w:sz="4" w:space="0" w:color="666699"/>
              <w:left w:val="single" w:sz="4" w:space="0" w:color="666699"/>
              <w:bottom w:val="single" w:sz="4" w:space="0" w:color="666699"/>
              <w:right w:val="single" w:sz="4" w:space="0" w:color="666699"/>
            </w:tcBorders>
            <w:vAlign w:val="center"/>
            <w:hideMark/>
          </w:tcPr>
          <w:p w14:paraId="39C71F09" w14:textId="77777777" w:rsidR="002A4E75" w:rsidRPr="00995F0F" w:rsidRDefault="002A4E75" w:rsidP="002A4E75">
            <w:pPr>
              <w:jc w:val="left"/>
              <w:rPr>
                <w:sz w:val="17"/>
                <w:szCs w:val="17"/>
                <w:lang w:val="fr-FR"/>
              </w:rPr>
            </w:pPr>
          </w:p>
        </w:tc>
        <w:tc>
          <w:tcPr>
            <w:tcW w:w="340" w:type="pct"/>
            <w:tcBorders>
              <w:top w:val="single" w:sz="4" w:space="0" w:color="666699"/>
              <w:left w:val="single" w:sz="4" w:space="0" w:color="666699"/>
              <w:bottom w:val="single" w:sz="4" w:space="0" w:color="666699"/>
              <w:right w:val="single" w:sz="4" w:space="0" w:color="666699"/>
            </w:tcBorders>
            <w:hideMark/>
          </w:tcPr>
          <w:p w14:paraId="26FE6986" w14:textId="6A389862" w:rsidR="002A4E75" w:rsidRPr="00995F0F" w:rsidRDefault="002A4E75" w:rsidP="002A4E75">
            <w:pPr>
              <w:spacing w:after="60"/>
              <w:jc w:val="left"/>
              <w:rPr>
                <w:sz w:val="17"/>
                <w:szCs w:val="17"/>
                <w:lang w:val="fr-FR"/>
              </w:rPr>
            </w:pPr>
            <w:r>
              <w:rPr>
                <w:sz w:val="17"/>
                <w:szCs w:val="17"/>
                <w:lang w:val="fr-CA"/>
              </w:rPr>
              <w:t>Coûts d</w:t>
            </w:r>
            <w:r w:rsidR="000D644F">
              <w:rPr>
                <w:sz w:val="17"/>
                <w:szCs w:val="17"/>
                <w:lang w:val="fr-CA"/>
              </w:rPr>
              <w:t>’</w:t>
            </w:r>
            <w:r>
              <w:rPr>
                <w:sz w:val="17"/>
                <w:szCs w:val="17"/>
                <w:lang w:val="fr-CA"/>
              </w:rPr>
              <w:t>appui</w:t>
            </w:r>
          </w:p>
        </w:tc>
        <w:tc>
          <w:tcPr>
            <w:tcW w:w="437" w:type="pct"/>
            <w:tcBorders>
              <w:top w:val="nil"/>
              <w:left w:val="nil"/>
              <w:bottom w:val="single" w:sz="4" w:space="0" w:color="auto"/>
              <w:right w:val="single" w:sz="4" w:space="0" w:color="auto"/>
            </w:tcBorders>
            <w:shd w:val="clear" w:color="auto" w:fill="auto"/>
          </w:tcPr>
          <w:p w14:paraId="0922F793" w14:textId="7A9F3FA3"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168</w:t>
            </w:r>
            <w:r w:rsidR="00A37665">
              <w:rPr>
                <w:rFonts w:eastAsiaTheme="minorHAnsi"/>
                <w:sz w:val="17"/>
                <w:szCs w:val="17"/>
                <w:lang w:val="fr-FR"/>
              </w:rPr>
              <w:t> </w:t>
            </w:r>
            <w:r w:rsidRPr="00995F0F">
              <w:rPr>
                <w:rFonts w:eastAsiaTheme="minorHAnsi"/>
                <w:sz w:val="17"/>
                <w:szCs w:val="17"/>
                <w:lang w:val="fr-FR"/>
              </w:rPr>
              <w:t>700</w:t>
            </w:r>
          </w:p>
        </w:tc>
        <w:tc>
          <w:tcPr>
            <w:tcW w:w="295" w:type="pct"/>
            <w:tcBorders>
              <w:top w:val="nil"/>
              <w:left w:val="nil"/>
              <w:bottom w:val="single" w:sz="4" w:space="0" w:color="auto"/>
              <w:right w:val="single" w:sz="4" w:space="0" w:color="666699"/>
            </w:tcBorders>
          </w:tcPr>
          <w:p w14:paraId="1D80773B" w14:textId="77777777" w:rsidR="002A4E75" w:rsidRPr="00995F0F" w:rsidRDefault="002A4E75" w:rsidP="002A4E75">
            <w:pPr>
              <w:spacing w:after="60"/>
              <w:jc w:val="right"/>
              <w:rPr>
                <w:sz w:val="17"/>
                <w:szCs w:val="17"/>
                <w:lang w:val="fr-FR"/>
              </w:rPr>
            </w:pPr>
            <w:r w:rsidRPr="00995F0F">
              <w:rPr>
                <w:sz w:val="17"/>
                <w:szCs w:val="17"/>
                <w:lang w:val="fr-FR"/>
              </w:rPr>
              <w:t>0</w:t>
            </w:r>
          </w:p>
        </w:tc>
        <w:tc>
          <w:tcPr>
            <w:tcW w:w="296" w:type="pct"/>
            <w:tcBorders>
              <w:top w:val="nil"/>
              <w:left w:val="single" w:sz="4" w:space="0" w:color="666699"/>
              <w:bottom w:val="single" w:sz="4" w:space="0" w:color="auto"/>
              <w:right w:val="single" w:sz="4" w:space="0" w:color="auto"/>
            </w:tcBorders>
            <w:shd w:val="clear" w:color="auto" w:fill="auto"/>
          </w:tcPr>
          <w:p w14:paraId="646AC815" w14:textId="682A3BB6"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401" w:type="pct"/>
            <w:tcBorders>
              <w:top w:val="nil"/>
              <w:left w:val="nil"/>
              <w:bottom w:val="single" w:sz="4" w:space="0" w:color="auto"/>
              <w:right w:val="single" w:sz="4" w:space="0" w:color="auto"/>
            </w:tcBorders>
            <w:shd w:val="clear" w:color="auto" w:fill="auto"/>
          </w:tcPr>
          <w:p w14:paraId="6F8AA990" w14:textId="5D248500"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77</w:t>
            </w:r>
            <w:r w:rsidR="00A37665">
              <w:rPr>
                <w:rFonts w:eastAsiaTheme="minorHAnsi"/>
                <w:sz w:val="17"/>
                <w:szCs w:val="17"/>
                <w:lang w:val="fr-FR"/>
              </w:rPr>
              <w:t> </w:t>
            </w:r>
            <w:r w:rsidRPr="00995F0F">
              <w:rPr>
                <w:rFonts w:eastAsiaTheme="minorHAnsi"/>
                <w:sz w:val="17"/>
                <w:szCs w:val="17"/>
                <w:lang w:val="fr-FR"/>
              </w:rPr>
              <w:t>980</w:t>
            </w:r>
          </w:p>
        </w:tc>
        <w:tc>
          <w:tcPr>
            <w:tcW w:w="295" w:type="pct"/>
            <w:tcBorders>
              <w:top w:val="nil"/>
              <w:left w:val="nil"/>
              <w:bottom w:val="single" w:sz="4" w:space="0" w:color="auto"/>
              <w:right w:val="single" w:sz="4" w:space="0" w:color="auto"/>
            </w:tcBorders>
            <w:shd w:val="clear" w:color="auto" w:fill="auto"/>
          </w:tcPr>
          <w:p w14:paraId="3597F4A5"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376" w:type="pct"/>
            <w:tcBorders>
              <w:top w:val="nil"/>
              <w:left w:val="nil"/>
              <w:bottom w:val="single" w:sz="4" w:space="0" w:color="auto"/>
              <w:right w:val="single" w:sz="4" w:space="0" w:color="auto"/>
            </w:tcBorders>
            <w:shd w:val="clear" w:color="auto" w:fill="auto"/>
          </w:tcPr>
          <w:p w14:paraId="2191372F" w14:textId="2A66E638"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29</w:t>
            </w:r>
            <w:r w:rsidR="00A37665">
              <w:rPr>
                <w:rFonts w:eastAsiaTheme="minorHAnsi"/>
                <w:sz w:val="17"/>
                <w:szCs w:val="17"/>
                <w:lang w:val="fr-FR"/>
              </w:rPr>
              <w:t> </w:t>
            </w:r>
            <w:r w:rsidRPr="00995F0F">
              <w:rPr>
                <w:rFonts w:eastAsiaTheme="minorHAnsi"/>
                <w:sz w:val="17"/>
                <w:szCs w:val="17"/>
                <w:lang w:val="fr-FR"/>
              </w:rPr>
              <w:t>432</w:t>
            </w:r>
          </w:p>
        </w:tc>
        <w:tc>
          <w:tcPr>
            <w:tcW w:w="295" w:type="pct"/>
            <w:tcBorders>
              <w:top w:val="nil"/>
              <w:left w:val="single" w:sz="4" w:space="0" w:color="auto"/>
              <w:bottom w:val="single" w:sz="4" w:space="0" w:color="auto"/>
              <w:right w:val="single" w:sz="4" w:space="0" w:color="auto"/>
            </w:tcBorders>
          </w:tcPr>
          <w:p w14:paraId="5AFEC65D"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295" w:type="pct"/>
            <w:tcBorders>
              <w:top w:val="nil"/>
              <w:left w:val="single" w:sz="4" w:space="0" w:color="auto"/>
              <w:bottom w:val="single" w:sz="4" w:space="0" w:color="auto"/>
              <w:right w:val="single" w:sz="4" w:space="0" w:color="auto"/>
            </w:tcBorders>
          </w:tcPr>
          <w:p w14:paraId="7B0CB1C7"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376" w:type="pct"/>
            <w:tcBorders>
              <w:top w:val="nil"/>
              <w:left w:val="single" w:sz="4" w:space="0" w:color="auto"/>
              <w:bottom w:val="single" w:sz="4" w:space="0" w:color="auto"/>
              <w:right w:val="single" w:sz="4" w:space="0" w:color="auto"/>
            </w:tcBorders>
          </w:tcPr>
          <w:p w14:paraId="310D10E3" w14:textId="71F78284"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18</w:t>
            </w:r>
            <w:r w:rsidR="00A37665">
              <w:rPr>
                <w:rFonts w:eastAsiaTheme="minorHAnsi"/>
                <w:sz w:val="17"/>
                <w:szCs w:val="17"/>
                <w:lang w:val="fr-FR"/>
              </w:rPr>
              <w:t> </w:t>
            </w:r>
            <w:r w:rsidRPr="00995F0F">
              <w:rPr>
                <w:rFonts w:eastAsiaTheme="minorHAnsi"/>
                <w:sz w:val="17"/>
                <w:szCs w:val="17"/>
                <w:lang w:val="fr-FR"/>
              </w:rPr>
              <w:t>155</w:t>
            </w:r>
          </w:p>
        </w:tc>
        <w:tc>
          <w:tcPr>
            <w:tcW w:w="295" w:type="pct"/>
            <w:tcBorders>
              <w:top w:val="nil"/>
              <w:left w:val="single" w:sz="4" w:space="0" w:color="auto"/>
              <w:bottom w:val="single" w:sz="4" w:space="0" w:color="auto"/>
              <w:right w:val="single" w:sz="4" w:space="0" w:color="auto"/>
            </w:tcBorders>
          </w:tcPr>
          <w:p w14:paraId="5D4D9607" w14:textId="77777777"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0</w:t>
            </w:r>
          </w:p>
        </w:tc>
        <w:tc>
          <w:tcPr>
            <w:tcW w:w="437" w:type="pct"/>
            <w:tcBorders>
              <w:top w:val="nil"/>
              <w:left w:val="single" w:sz="4" w:space="0" w:color="auto"/>
              <w:bottom w:val="single" w:sz="4" w:space="0" w:color="auto"/>
              <w:right w:val="single" w:sz="4" w:space="0" w:color="auto"/>
            </w:tcBorders>
            <w:shd w:val="clear" w:color="auto" w:fill="auto"/>
          </w:tcPr>
          <w:p w14:paraId="048161EA" w14:textId="062BBF2E"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294</w:t>
            </w:r>
            <w:r w:rsidR="00A37665">
              <w:rPr>
                <w:rFonts w:eastAsiaTheme="minorHAnsi"/>
                <w:sz w:val="17"/>
                <w:szCs w:val="17"/>
                <w:lang w:val="fr-FR"/>
              </w:rPr>
              <w:t> </w:t>
            </w:r>
            <w:r w:rsidRPr="00995F0F">
              <w:rPr>
                <w:rFonts w:eastAsiaTheme="minorHAnsi"/>
                <w:sz w:val="17"/>
                <w:szCs w:val="17"/>
                <w:lang w:val="fr-FR"/>
              </w:rPr>
              <w:t>268</w:t>
            </w:r>
          </w:p>
        </w:tc>
      </w:tr>
      <w:tr w:rsidR="005615E7" w:rsidRPr="00995F0F" w14:paraId="140AA4E2" w14:textId="77777777" w:rsidTr="005615E7">
        <w:trPr>
          <w:trHeight w:val="480"/>
        </w:trPr>
        <w:tc>
          <w:tcPr>
            <w:tcW w:w="861" w:type="pct"/>
            <w:gridSpan w:val="2"/>
            <w:vMerge w:val="restart"/>
            <w:tcBorders>
              <w:left w:val="single" w:sz="4" w:space="0" w:color="666699"/>
              <w:right w:val="single" w:sz="4" w:space="0" w:color="666699"/>
            </w:tcBorders>
            <w:vAlign w:val="center"/>
          </w:tcPr>
          <w:p w14:paraId="7E93116C" w14:textId="248B7627" w:rsidR="002A4E75" w:rsidRPr="00995F0F" w:rsidRDefault="002A4E75" w:rsidP="002A4E75">
            <w:pPr>
              <w:jc w:val="left"/>
              <w:rPr>
                <w:sz w:val="17"/>
                <w:szCs w:val="17"/>
                <w:lang w:val="fr-FR"/>
              </w:rPr>
            </w:pPr>
            <w:r w:rsidRPr="002A4E75">
              <w:rPr>
                <w:sz w:val="17"/>
                <w:szCs w:val="17"/>
                <w:lang w:val="fr-CA"/>
              </w:rPr>
              <w:t>Fonds approuvés par l</w:t>
            </w:r>
            <w:r w:rsidR="000D644F">
              <w:rPr>
                <w:sz w:val="17"/>
                <w:szCs w:val="17"/>
                <w:lang w:val="fr-CA"/>
              </w:rPr>
              <w:t>’</w:t>
            </w:r>
            <w:r w:rsidRPr="002A4E75">
              <w:rPr>
                <w:sz w:val="17"/>
                <w:szCs w:val="17"/>
                <w:lang w:val="fr-CA"/>
              </w:rPr>
              <w:t>ExCom ($US)</w:t>
            </w:r>
          </w:p>
        </w:tc>
        <w:tc>
          <w:tcPr>
            <w:tcW w:w="340" w:type="pct"/>
            <w:tcBorders>
              <w:top w:val="single" w:sz="4" w:space="0" w:color="666699"/>
              <w:left w:val="single" w:sz="4" w:space="0" w:color="666699"/>
              <w:bottom w:val="single" w:sz="4" w:space="0" w:color="666699"/>
              <w:right w:val="single" w:sz="4" w:space="0" w:color="666699"/>
            </w:tcBorders>
          </w:tcPr>
          <w:p w14:paraId="6B106AD2" w14:textId="270B6CD6" w:rsidR="002A4E75" w:rsidRPr="00995F0F" w:rsidRDefault="002A4E75" w:rsidP="002A4E75">
            <w:pPr>
              <w:spacing w:after="60"/>
              <w:jc w:val="left"/>
              <w:rPr>
                <w:sz w:val="17"/>
                <w:szCs w:val="17"/>
                <w:lang w:val="fr-FR"/>
              </w:rPr>
            </w:pPr>
            <w:r>
              <w:rPr>
                <w:sz w:val="17"/>
                <w:szCs w:val="17"/>
                <w:lang w:val="fr-CA"/>
              </w:rPr>
              <w:t>Coûts du projet</w:t>
            </w:r>
          </w:p>
        </w:tc>
        <w:tc>
          <w:tcPr>
            <w:tcW w:w="437" w:type="pct"/>
            <w:tcBorders>
              <w:top w:val="nil"/>
              <w:left w:val="nil"/>
              <w:bottom w:val="single" w:sz="4" w:space="0" w:color="auto"/>
              <w:right w:val="single" w:sz="4" w:space="0" w:color="auto"/>
            </w:tcBorders>
            <w:shd w:val="clear" w:color="auto" w:fill="auto"/>
          </w:tcPr>
          <w:p w14:paraId="6FDEED9A" w14:textId="0A9FEED7" w:rsidR="002A4E75" w:rsidRPr="00995F0F" w:rsidRDefault="002A4E75" w:rsidP="002A4E75">
            <w:pPr>
              <w:jc w:val="right"/>
              <w:rPr>
                <w:sz w:val="17"/>
                <w:szCs w:val="17"/>
                <w:lang w:val="fr-FR"/>
              </w:rPr>
            </w:pPr>
            <w:r w:rsidRPr="00995F0F">
              <w:rPr>
                <w:sz w:val="17"/>
                <w:szCs w:val="17"/>
                <w:lang w:val="fr-FR"/>
              </w:rPr>
              <w:t>2</w:t>
            </w:r>
            <w:r w:rsidR="00A37665">
              <w:rPr>
                <w:sz w:val="17"/>
                <w:szCs w:val="17"/>
                <w:lang w:val="fr-FR"/>
              </w:rPr>
              <w:t> </w:t>
            </w:r>
            <w:r w:rsidRPr="00995F0F">
              <w:rPr>
                <w:sz w:val="17"/>
                <w:szCs w:val="17"/>
                <w:lang w:val="fr-FR"/>
              </w:rPr>
              <w:t>410</w:t>
            </w:r>
            <w:r w:rsidR="00A37665">
              <w:rPr>
                <w:sz w:val="17"/>
                <w:szCs w:val="17"/>
                <w:lang w:val="fr-FR"/>
              </w:rPr>
              <w:t> </w:t>
            </w:r>
            <w:r w:rsidRPr="00995F0F">
              <w:rPr>
                <w:sz w:val="17"/>
                <w:szCs w:val="17"/>
                <w:lang w:val="fr-FR"/>
              </w:rPr>
              <w:t>000</w:t>
            </w:r>
          </w:p>
        </w:tc>
        <w:tc>
          <w:tcPr>
            <w:tcW w:w="295" w:type="pct"/>
            <w:tcBorders>
              <w:top w:val="nil"/>
              <w:left w:val="nil"/>
              <w:bottom w:val="single" w:sz="4" w:space="0" w:color="auto"/>
              <w:right w:val="single" w:sz="4" w:space="0" w:color="666699"/>
            </w:tcBorders>
          </w:tcPr>
          <w:p w14:paraId="564E1BC3" w14:textId="77777777" w:rsidR="002A4E75" w:rsidRPr="00995F0F" w:rsidRDefault="002A4E75" w:rsidP="002A4E75">
            <w:pPr>
              <w:spacing w:after="60"/>
              <w:jc w:val="right"/>
              <w:rPr>
                <w:sz w:val="17"/>
                <w:szCs w:val="17"/>
                <w:lang w:val="fr-FR"/>
              </w:rPr>
            </w:pPr>
            <w:r w:rsidRPr="00995F0F">
              <w:rPr>
                <w:sz w:val="17"/>
                <w:szCs w:val="17"/>
                <w:lang w:val="fr-FR"/>
              </w:rPr>
              <w:t>0</w:t>
            </w:r>
          </w:p>
        </w:tc>
        <w:tc>
          <w:tcPr>
            <w:tcW w:w="296" w:type="pct"/>
            <w:tcBorders>
              <w:top w:val="nil"/>
              <w:left w:val="single" w:sz="4" w:space="0" w:color="666699"/>
              <w:bottom w:val="single" w:sz="4" w:space="0" w:color="auto"/>
              <w:right w:val="single" w:sz="4" w:space="0" w:color="auto"/>
            </w:tcBorders>
            <w:shd w:val="clear" w:color="auto" w:fill="auto"/>
          </w:tcPr>
          <w:p w14:paraId="0D8BFA8F" w14:textId="77777777" w:rsidR="002A4E75" w:rsidRPr="00995F0F" w:rsidRDefault="002A4E75" w:rsidP="002A4E75">
            <w:pPr>
              <w:tabs>
                <w:tab w:val="left" w:pos="198"/>
              </w:tabs>
              <w:jc w:val="right"/>
              <w:rPr>
                <w:sz w:val="17"/>
                <w:szCs w:val="17"/>
                <w:lang w:val="fr-FR"/>
              </w:rPr>
            </w:pPr>
            <w:r w:rsidRPr="00995F0F">
              <w:rPr>
                <w:sz w:val="17"/>
                <w:szCs w:val="17"/>
                <w:lang w:val="fr-FR"/>
              </w:rPr>
              <w:t>0</w:t>
            </w:r>
          </w:p>
        </w:tc>
        <w:tc>
          <w:tcPr>
            <w:tcW w:w="401" w:type="pct"/>
            <w:tcBorders>
              <w:top w:val="single" w:sz="4" w:space="0" w:color="auto"/>
              <w:left w:val="nil"/>
              <w:bottom w:val="single" w:sz="4" w:space="0" w:color="auto"/>
              <w:right w:val="single" w:sz="4" w:space="0" w:color="auto"/>
            </w:tcBorders>
            <w:shd w:val="clear" w:color="auto" w:fill="auto"/>
          </w:tcPr>
          <w:p w14:paraId="4E17F6F2" w14:textId="06185544" w:rsidR="002A4E75" w:rsidRPr="00995F0F" w:rsidRDefault="002A4E75" w:rsidP="002A4E75">
            <w:pPr>
              <w:tabs>
                <w:tab w:val="left" w:pos="198"/>
              </w:tabs>
              <w:jc w:val="right"/>
              <w:rPr>
                <w:sz w:val="17"/>
                <w:szCs w:val="17"/>
                <w:lang w:val="fr-FR"/>
              </w:rPr>
            </w:pPr>
            <w:r w:rsidRPr="00995F0F">
              <w:rPr>
                <w:rFonts w:eastAsiaTheme="minorHAnsi"/>
                <w:sz w:val="17"/>
                <w:szCs w:val="17"/>
                <w:lang w:val="fr-FR"/>
              </w:rPr>
              <w:t>1</w:t>
            </w:r>
            <w:r w:rsidR="00A37665">
              <w:rPr>
                <w:rFonts w:eastAsiaTheme="minorHAnsi"/>
                <w:sz w:val="17"/>
                <w:szCs w:val="17"/>
                <w:lang w:val="fr-FR"/>
              </w:rPr>
              <w:t> </w:t>
            </w:r>
            <w:r w:rsidRPr="00995F0F">
              <w:rPr>
                <w:rFonts w:eastAsiaTheme="minorHAnsi"/>
                <w:sz w:val="17"/>
                <w:szCs w:val="17"/>
                <w:lang w:val="fr-FR"/>
              </w:rPr>
              <w:t>114</w:t>
            </w:r>
            <w:r w:rsidR="00A37665">
              <w:rPr>
                <w:rFonts w:eastAsiaTheme="minorHAnsi"/>
                <w:sz w:val="17"/>
                <w:szCs w:val="17"/>
                <w:lang w:val="fr-FR"/>
              </w:rPr>
              <w:t> </w:t>
            </w:r>
            <w:r w:rsidRPr="00995F0F">
              <w:rPr>
                <w:rFonts w:eastAsiaTheme="minorHAnsi"/>
                <w:sz w:val="17"/>
                <w:szCs w:val="17"/>
                <w:lang w:val="fr-FR"/>
              </w:rPr>
              <w:t>000</w:t>
            </w:r>
          </w:p>
        </w:tc>
        <w:tc>
          <w:tcPr>
            <w:tcW w:w="295" w:type="pct"/>
            <w:tcBorders>
              <w:top w:val="nil"/>
              <w:left w:val="nil"/>
              <w:bottom w:val="single" w:sz="4" w:space="0" w:color="auto"/>
              <w:right w:val="single" w:sz="4" w:space="0" w:color="auto"/>
            </w:tcBorders>
            <w:shd w:val="clear" w:color="auto" w:fill="auto"/>
          </w:tcPr>
          <w:p w14:paraId="08698832"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nil"/>
              <w:bottom w:val="single" w:sz="4" w:space="0" w:color="auto"/>
              <w:right w:val="single" w:sz="4" w:space="0" w:color="auto"/>
            </w:tcBorders>
            <w:shd w:val="clear" w:color="auto" w:fill="auto"/>
          </w:tcPr>
          <w:p w14:paraId="539A9751" w14:textId="02F2E911" w:rsidR="002A4E75" w:rsidRPr="00995F0F" w:rsidRDefault="002A4E75" w:rsidP="002A4E75">
            <w:pPr>
              <w:jc w:val="right"/>
              <w:rPr>
                <w:sz w:val="17"/>
                <w:szCs w:val="17"/>
                <w:lang w:val="fr-FR"/>
              </w:rPr>
            </w:pPr>
            <w:r w:rsidRPr="00995F0F">
              <w:rPr>
                <w:rFonts w:eastAsiaTheme="minorHAnsi"/>
                <w:sz w:val="17"/>
                <w:szCs w:val="17"/>
                <w:lang w:val="fr-FR"/>
              </w:rPr>
              <w:t>420</w:t>
            </w:r>
            <w:r w:rsidR="00A37665">
              <w:rPr>
                <w:rFonts w:eastAsiaTheme="minorHAnsi"/>
                <w:sz w:val="17"/>
                <w:szCs w:val="17"/>
                <w:lang w:val="fr-FR"/>
              </w:rPr>
              <w:t> </w:t>
            </w:r>
            <w:r w:rsidRPr="00995F0F">
              <w:rPr>
                <w:rFonts w:eastAsiaTheme="minorHAnsi"/>
                <w:sz w:val="17"/>
                <w:szCs w:val="17"/>
                <w:lang w:val="fr-FR"/>
              </w:rPr>
              <w:t>462</w:t>
            </w:r>
          </w:p>
        </w:tc>
        <w:tc>
          <w:tcPr>
            <w:tcW w:w="295" w:type="pct"/>
            <w:tcBorders>
              <w:top w:val="nil"/>
              <w:left w:val="single" w:sz="4" w:space="0" w:color="auto"/>
              <w:bottom w:val="single" w:sz="4" w:space="0" w:color="auto"/>
              <w:right w:val="single" w:sz="4" w:space="0" w:color="auto"/>
            </w:tcBorders>
          </w:tcPr>
          <w:p w14:paraId="6CABDE42"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single" w:sz="4" w:space="0" w:color="auto"/>
              <w:bottom w:val="single" w:sz="4" w:space="0" w:color="auto"/>
              <w:right w:val="single" w:sz="4" w:space="0" w:color="auto"/>
            </w:tcBorders>
          </w:tcPr>
          <w:p w14:paraId="187A7008"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single" w:sz="4" w:space="0" w:color="auto"/>
              <w:bottom w:val="single" w:sz="4" w:space="0" w:color="auto"/>
              <w:right w:val="single" w:sz="4" w:space="0" w:color="auto"/>
            </w:tcBorders>
          </w:tcPr>
          <w:p w14:paraId="2C28A5AB"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single" w:sz="4" w:space="0" w:color="auto"/>
              <w:bottom w:val="single" w:sz="4" w:space="0" w:color="auto"/>
              <w:right w:val="single" w:sz="4" w:space="0" w:color="auto"/>
            </w:tcBorders>
          </w:tcPr>
          <w:p w14:paraId="2E6864E4" w14:textId="77777777" w:rsidR="002A4E75" w:rsidRPr="00995F0F" w:rsidRDefault="002A4E75" w:rsidP="002A4E75">
            <w:pPr>
              <w:jc w:val="right"/>
              <w:rPr>
                <w:sz w:val="17"/>
                <w:szCs w:val="17"/>
                <w:lang w:val="fr-FR"/>
              </w:rPr>
            </w:pPr>
            <w:r w:rsidRPr="00995F0F">
              <w:rPr>
                <w:sz w:val="17"/>
                <w:szCs w:val="17"/>
                <w:lang w:val="fr-FR"/>
              </w:rPr>
              <w:t>0</w:t>
            </w:r>
          </w:p>
        </w:tc>
        <w:tc>
          <w:tcPr>
            <w:tcW w:w="437" w:type="pct"/>
            <w:tcBorders>
              <w:top w:val="nil"/>
              <w:left w:val="single" w:sz="4" w:space="0" w:color="auto"/>
              <w:bottom w:val="single" w:sz="4" w:space="0" w:color="auto"/>
              <w:right w:val="single" w:sz="4" w:space="0" w:color="auto"/>
            </w:tcBorders>
            <w:shd w:val="clear" w:color="auto" w:fill="auto"/>
          </w:tcPr>
          <w:p w14:paraId="75F35B83" w14:textId="6660AB4E"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3</w:t>
            </w:r>
            <w:r w:rsidR="00A37665">
              <w:rPr>
                <w:rFonts w:eastAsiaTheme="minorHAnsi"/>
                <w:sz w:val="17"/>
                <w:szCs w:val="17"/>
                <w:lang w:val="fr-FR"/>
              </w:rPr>
              <w:t> </w:t>
            </w:r>
            <w:r w:rsidRPr="00995F0F">
              <w:rPr>
                <w:rFonts w:eastAsiaTheme="minorHAnsi"/>
                <w:sz w:val="17"/>
                <w:szCs w:val="17"/>
                <w:lang w:val="fr-FR"/>
              </w:rPr>
              <w:t>944</w:t>
            </w:r>
            <w:r w:rsidR="00A37665">
              <w:rPr>
                <w:rFonts w:eastAsiaTheme="minorHAnsi"/>
                <w:sz w:val="17"/>
                <w:szCs w:val="17"/>
                <w:lang w:val="fr-FR"/>
              </w:rPr>
              <w:t> </w:t>
            </w:r>
            <w:r w:rsidRPr="00995F0F">
              <w:rPr>
                <w:rFonts w:eastAsiaTheme="minorHAnsi"/>
                <w:sz w:val="17"/>
                <w:szCs w:val="17"/>
                <w:lang w:val="fr-FR"/>
              </w:rPr>
              <w:t>462</w:t>
            </w:r>
          </w:p>
        </w:tc>
      </w:tr>
      <w:tr w:rsidR="005615E7" w:rsidRPr="00995F0F" w14:paraId="34F5FDA6" w14:textId="77777777" w:rsidTr="005615E7">
        <w:trPr>
          <w:trHeight w:val="500"/>
        </w:trPr>
        <w:tc>
          <w:tcPr>
            <w:tcW w:w="861" w:type="pct"/>
            <w:gridSpan w:val="2"/>
            <w:vMerge/>
            <w:tcBorders>
              <w:left w:val="single" w:sz="4" w:space="0" w:color="666699"/>
              <w:bottom w:val="single" w:sz="4" w:space="0" w:color="666699"/>
              <w:right w:val="single" w:sz="4" w:space="0" w:color="666699"/>
            </w:tcBorders>
            <w:vAlign w:val="center"/>
          </w:tcPr>
          <w:p w14:paraId="776421FA" w14:textId="77777777" w:rsidR="002A4E75" w:rsidRPr="00995F0F" w:rsidRDefault="002A4E75" w:rsidP="002A4E75">
            <w:pPr>
              <w:jc w:val="left"/>
              <w:rPr>
                <w:sz w:val="17"/>
                <w:szCs w:val="17"/>
                <w:lang w:val="fr-FR"/>
              </w:rPr>
            </w:pPr>
          </w:p>
        </w:tc>
        <w:tc>
          <w:tcPr>
            <w:tcW w:w="340" w:type="pct"/>
            <w:tcBorders>
              <w:top w:val="single" w:sz="4" w:space="0" w:color="666699"/>
              <w:left w:val="single" w:sz="4" w:space="0" w:color="666699"/>
              <w:bottom w:val="single" w:sz="4" w:space="0" w:color="666699"/>
              <w:right w:val="single" w:sz="4" w:space="0" w:color="666699"/>
            </w:tcBorders>
          </w:tcPr>
          <w:p w14:paraId="577876A5" w14:textId="63CE28DA" w:rsidR="002A4E75" w:rsidRPr="00995F0F" w:rsidRDefault="002A4E75" w:rsidP="002A4E75">
            <w:pPr>
              <w:spacing w:after="60"/>
              <w:jc w:val="left"/>
              <w:rPr>
                <w:sz w:val="17"/>
                <w:szCs w:val="17"/>
                <w:lang w:val="fr-FR"/>
              </w:rPr>
            </w:pPr>
            <w:r>
              <w:rPr>
                <w:sz w:val="17"/>
                <w:szCs w:val="17"/>
                <w:lang w:val="fr-CA"/>
              </w:rPr>
              <w:t>Coûts d</w:t>
            </w:r>
            <w:r w:rsidR="000D644F">
              <w:rPr>
                <w:sz w:val="17"/>
                <w:szCs w:val="17"/>
                <w:lang w:val="fr-CA"/>
              </w:rPr>
              <w:t>’</w:t>
            </w:r>
            <w:r>
              <w:rPr>
                <w:sz w:val="17"/>
                <w:szCs w:val="17"/>
                <w:lang w:val="fr-CA"/>
              </w:rPr>
              <w:t>appui</w:t>
            </w:r>
          </w:p>
        </w:tc>
        <w:tc>
          <w:tcPr>
            <w:tcW w:w="437" w:type="pct"/>
            <w:tcBorders>
              <w:top w:val="nil"/>
              <w:left w:val="nil"/>
              <w:bottom w:val="single" w:sz="4" w:space="0" w:color="auto"/>
              <w:right w:val="single" w:sz="4" w:space="0" w:color="auto"/>
            </w:tcBorders>
            <w:shd w:val="clear" w:color="auto" w:fill="auto"/>
          </w:tcPr>
          <w:p w14:paraId="436C777A" w14:textId="6F5F3555" w:rsidR="002A4E75" w:rsidRPr="00995F0F" w:rsidRDefault="002A4E75" w:rsidP="002A4E75">
            <w:pPr>
              <w:jc w:val="right"/>
              <w:rPr>
                <w:sz w:val="17"/>
                <w:szCs w:val="17"/>
                <w:lang w:val="fr-FR"/>
              </w:rPr>
            </w:pPr>
            <w:r w:rsidRPr="00995F0F">
              <w:rPr>
                <w:sz w:val="17"/>
                <w:szCs w:val="17"/>
                <w:lang w:val="fr-FR"/>
              </w:rPr>
              <w:t>168</w:t>
            </w:r>
            <w:r w:rsidR="00A37665">
              <w:rPr>
                <w:sz w:val="17"/>
                <w:szCs w:val="17"/>
                <w:lang w:val="fr-FR"/>
              </w:rPr>
              <w:t> </w:t>
            </w:r>
            <w:r w:rsidRPr="00995F0F">
              <w:rPr>
                <w:sz w:val="17"/>
                <w:szCs w:val="17"/>
                <w:lang w:val="fr-FR"/>
              </w:rPr>
              <w:t>700</w:t>
            </w:r>
          </w:p>
        </w:tc>
        <w:tc>
          <w:tcPr>
            <w:tcW w:w="295" w:type="pct"/>
            <w:tcBorders>
              <w:top w:val="nil"/>
              <w:left w:val="nil"/>
              <w:bottom w:val="single" w:sz="4" w:space="0" w:color="auto"/>
              <w:right w:val="single" w:sz="4" w:space="0" w:color="666699"/>
            </w:tcBorders>
          </w:tcPr>
          <w:p w14:paraId="33304D80" w14:textId="77777777" w:rsidR="002A4E75" w:rsidRPr="00995F0F" w:rsidRDefault="002A4E75" w:rsidP="002A4E75">
            <w:pPr>
              <w:spacing w:after="60"/>
              <w:jc w:val="right"/>
              <w:rPr>
                <w:sz w:val="17"/>
                <w:szCs w:val="17"/>
                <w:lang w:val="fr-FR"/>
              </w:rPr>
            </w:pPr>
            <w:r w:rsidRPr="00995F0F">
              <w:rPr>
                <w:sz w:val="17"/>
                <w:szCs w:val="17"/>
                <w:lang w:val="fr-FR"/>
              </w:rPr>
              <w:t>0</w:t>
            </w:r>
          </w:p>
        </w:tc>
        <w:tc>
          <w:tcPr>
            <w:tcW w:w="296" w:type="pct"/>
            <w:tcBorders>
              <w:top w:val="nil"/>
              <w:left w:val="single" w:sz="4" w:space="0" w:color="666699"/>
              <w:bottom w:val="single" w:sz="4" w:space="0" w:color="auto"/>
              <w:right w:val="single" w:sz="4" w:space="0" w:color="auto"/>
            </w:tcBorders>
            <w:shd w:val="clear" w:color="auto" w:fill="auto"/>
          </w:tcPr>
          <w:p w14:paraId="5F19FA98" w14:textId="77777777" w:rsidR="002A4E75" w:rsidRPr="00995F0F" w:rsidRDefault="002A4E75" w:rsidP="002A4E75">
            <w:pPr>
              <w:tabs>
                <w:tab w:val="left" w:pos="198"/>
              </w:tabs>
              <w:jc w:val="right"/>
              <w:rPr>
                <w:sz w:val="17"/>
                <w:szCs w:val="17"/>
                <w:lang w:val="fr-FR"/>
              </w:rPr>
            </w:pPr>
            <w:r w:rsidRPr="00995F0F">
              <w:rPr>
                <w:sz w:val="17"/>
                <w:szCs w:val="17"/>
                <w:lang w:val="fr-FR"/>
              </w:rPr>
              <w:t>0</w:t>
            </w:r>
          </w:p>
        </w:tc>
        <w:tc>
          <w:tcPr>
            <w:tcW w:w="401" w:type="pct"/>
            <w:tcBorders>
              <w:top w:val="nil"/>
              <w:left w:val="nil"/>
              <w:bottom w:val="single" w:sz="4" w:space="0" w:color="auto"/>
              <w:right w:val="single" w:sz="4" w:space="0" w:color="auto"/>
            </w:tcBorders>
            <w:shd w:val="clear" w:color="auto" w:fill="auto"/>
          </w:tcPr>
          <w:p w14:paraId="02AF83EC" w14:textId="0A73734F" w:rsidR="002A4E75" w:rsidRPr="00995F0F" w:rsidRDefault="002A4E75" w:rsidP="002A4E75">
            <w:pPr>
              <w:jc w:val="right"/>
              <w:rPr>
                <w:sz w:val="17"/>
                <w:szCs w:val="17"/>
                <w:lang w:val="fr-FR"/>
              </w:rPr>
            </w:pPr>
            <w:r w:rsidRPr="00995F0F">
              <w:rPr>
                <w:rFonts w:eastAsiaTheme="minorHAnsi"/>
                <w:sz w:val="17"/>
                <w:szCs w:val="17"/>
                <w:lang w:val="fr-FR"/>
              </w:rPr>
              <w:t>77</w:t>
            </w:r>
            <w:r w:rsidR="00A37665">
              <w:rPr>
                <w:rFonts w:eastAsiaTheme="minorHAnsi"/>
                <w:sz w:val="17"/>
                <w:szCs w:val="17"/>
                <w:lang w:val="fr-FR"/>
              </w:rPr>
              <w:t> </w:t>
            </w:r>
            <w:r w:rsidRPr="00995F0F">
              <w:rPr>
                <w:rFonts w:eastAsiaTheme="minorHAnsi"/>
                <w:sz w:val="17"/>
                <w:szCs w:val="17"/>
                <w:lang w:val="fr-FR"/>
              </w:rPr>
              <w:t>980</w:t>
            </w:r>
          </w:p>
        </w:tc>
        <w:tc>
          <w:tcPr>
            <w:tcW w:w="295" w:type="pct"/>
            <w:tcBorders>
              <w:top w:val="nil"/>
              <w:left w:val="nil"/>
              <w:bottom w:val="single" w:sz="4" w:space="0" w:color="auto"/>
              <w:right w:val="single" w:sz="4" w:space="0" w:color="auto"/>
            </w:tcBorders>
            <w:shd w:val="clear" w:color="auto" w:fill="auto"/>
          </w:tcPr>
          <w:p w14:paraId="22649B06"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nil"/>
              <w:bottom w:val="single" w:sz="4" w:space="0" w:color="auto"/>
              <w:right w:val="single" w:sz="4" w:space="0" w:color="auto"/>
            </w:tcBorders>
            <w:shd w:val="clear" w:color="auto" w:fill="auto"/>
          </w:tcPr>
          <w:p w14:paraId="089C080E" w14:textId="57EE7B86" w:rsidR="002A4E75" w:rsidRPr="00995F0F" w:rsidRDefault="002A4E75" w:rsidP="002A4E75">
            <w:pPr>
              <w:jc w:val="right"/>
              <w:rPr>
                <w:sz w:val="17"/>
                <w:szCs w:val="17"/>
                <w:lang w:val="fr-FR"/>
              </w:rPr>
            </w:pPr>
            <w:r w:rsidRPr="00995F0F">
              <w:rPr>
                <w:rFonts w:eastAsiaTheme="minorHAnsi"/>
                <w:sz w:val="17"/>
                <w:szCs w:val="17"/>
                <w:lang w:val="fr-FR"/>
              </w:rPr>
              <w:t>29</w:t>
            </w:r>
            <w:r w:rsidR="00A37665">
              <w:rPr>
                <w:rFonts w:eastAsiaTheme="minorHAnsi"/>
                <w:sz w:val="17"/>
                <w:szCs w:val="17"/>
                <w:lang w:val="fr-FR"/>
              </w:rPr>
              <w:t> </w:t>
            </w:r>
            <w:r w:rsidRPr="00995F0F">
              <w:rPr>
                <w:rFonts w:eastAsiaTheme="minorHAnsi"/>
                <w:sz w:val="17"/>
                <w:szCs w:val="17"/>
                <w:lang w:val="fr-FR"/>
              </w:rPr>
              <w:t>432</w:t>
            </w:r>
          </w:p>
        </w:tc>
        <w:tc>
          <w:tcPr>
            <w:tcW w:w="295" w:type="pct"/>
            <w:tcBorders>
              <w:top w:val="nil"/>
              <w:left w:val="single" w:sz="4" w:space="0" w:color="auto"/>
              <w:bottom w:val="single" w:sz="4" w:space="0" w:color="auto"/>
              <w:right w:val="single" w:sz="4" w:space="0" w:color="auto"/>
            </w:tcBorders>
          </w:tcPr>
          <w:p w14:paraId="64EDC784"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single" w:sz="4" w:space="0" w:color="auto"/>
              <w:bottom w:val="single" w:sz="4" w:space="0" w:color="auto"/>
              <w:right w:val="single" w:sz="4" w:space="0" w:color="auto"/>
            </w:tcBorders>
          </w:tcPr>
          <w:p w14:paraId="110C0945"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single" w:sz="4" w:space="0" w:color="auto"/>
              <w:bottom w:val="single" w:sz="4" w:space="0" w:color="auto"/>
              <w:right w:val="single" w:sz="4" w:space="0" w:color="auto"/>
            </w:tcBorders>
          </w:tcPr>
          <w:p w14:paraId="15CC4847"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single" w:sz="4" w:space="0" w:color="auto"/>
              <w:bottom w:val="single" w:sz="4" w:space="0" w:color="auto"/>
              <w:right w:val="single" w:sz="4" w:space="0" w:color="auto"/>
            </w:tcBorders>
          </w:tcPr>
          <w:p w14:paraId="58FD85B6" w14:textId="77777777" w:rsidR="002A4E75" w:rsidRPr="00995F0F" w:rsidRDefault="002A4E75" w:rsidP="002A4E75">
            <w:pPr>
              <w:jc w:val="right"/>
              <w:rPr>
                <w:sz w:val="17"/>
                <w:szCs w:val="17"/>
                <w:lang w:val="fr-FR"/>
              </w:rPr>
            </w:pPr>
            <w:r w:rsidRPr="00995F0F">
              <w:rPr>
                <w:sz w:val="17"/>
                <w:szCs w:val="17"/>
                <w:lang w:val="fr-FR"/>
              </w:rPr>
              <w:t>0</w:t>
            </w:r>
          </w:p>
        </w:tc>
        <w:tc>
          <w:tcPr>
            <w:tcW w:w="437" w:type="pct"/>
            <w:tcBorders>
              <w:top w:val="nil"/>
              <w:left w:val="single" w:sz="4" w:space="0" w:color="auto"/>
              <w:bottom w:val="single" w:sz="4" w:space="0" w:color="auto"/>
              <w:right w:val="single" w:sz="4" w:space="0" w:color="auto"/>
            </w:tcBorders>
            <w:shd w:val="clear" w:color="auto" w:fill="auto"/>
          </w:tcPr>
          <w:p w14:paraId="10FF809F" w14:textId="3A6D1DFF" w:rsidR="002A4E75" w:rsidRPr="00995F0F" w:rsidRDefault="002A4E75" w:rsidP="002A4E75">
            <w:pPr>
              <w:jc w:val="right"/>
              <w:rPr>
                <w:rFonts w:eastAsiaTheme="minorHAnsi"/>
                <w:sz w:val="17"/>
                <w:szCs w:val="17"/>
                <w:lang w:val="fr-FR"/>
              </w:rPr>
            </w:pPr>
            <w:r w:rsidRPr="00995F0F">
              <w:rPr>
                <w:rFonts w:eastAsiaTheme="minorHAnsi"/>
                <w:sz w:val="17"/>
                <w:szCs w:val="17"/>
                <w:lang w:val="fr-FR"/>
              </w:rPr>
              <w:t>276</w:t>
            </w:r>
            <w:r w:rsidR="00A37665">
              <w:rPr>
                <w:rFonts w:eastAsiaTheme="minorHAnsi"/>
                <w:sz w:val="17"/>
                <w:szCs w:val="17"/>
                <w:lang w:val="fr-FR"/>
              </w:rPr>
              <w:t> </w:t>
            </w:r>
            <w:r w:rsidRPr="00995F0F">
              <w:rPr>
                <w:rFonts w:eastAsiaTheme="minorHAnsi"/>
                <w:sz w:val="17"/>
                <w:szCs w:val="17"/>
                <w:lang w:val="fr-FR"/>
              </w:rPr>
              <w:t>112</w:t>
            </w:r>
          </w:p>
        </w:tc>
      </w:tr>
      <w:tr w:rsidR="005615E7" w:rsidRPr="00995F0F" w14:paraId="17171D0A" w14:textId="77777777" w:rsidTr="005615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861" w:type="pct"/>
            <w:gridSpan w:val="2"/>
            <w:vMerge w:val="restart"/>
          </w:tcPr>
          <w:p w14:paraId="5C109162" w14:textId="2AFD5F9C" w:rsidR="002A4E75" w:rsidRPr="00995F0F" w:rsidRDefault="002A4E75" w:rsidP="002A4E75">
            <w:pPr>
              <w:jc w:val="left"/>
              <w:rPr>
                <w:sz w:val="17"/>
                <w:szCs w:val="17"/>
                <w:lang w:val="fr-FR"/>
              </w:rPr>
            </w:pPr>
            <w:r w:rsidRPr="002A4E75">
              <w:rPr>
                <w:sz w:val="17"/>
                <w:szCs w:val="17"/>
                <w:lang w:val="fr-CA"/>
              </w:rPr>
              <w:t>Total des fonds demandés à la présente réunion pour approbation ($US)</w:t>
            </w:r>
          </w:p>
        </w:tc>
        <w:tc>
          <w:tcPr>
            <w:tcW w:w="340" w:type="pct"/>
          </w:tcPr>
          <w:p w14:paraId="02A652C4" w14:textId="409C2F42" w:rsidR="002A4E75" w:rsidRPr="00995F0F" w:rsidRDefault="002A4E75" w:rsidP="002A4E75">
            <w:pPr>
              <w:spacing w:after="60"/>
              <w:jc w:val="left"/>
              <w:rPr>
                <w:sz w:val="17"/>
                <w:szCs w:val="17"/>
                <w:lang w:val="fr-FR"/>
              </w:rPr>
            </w:pPr>
            <w:r>
              <w:rPr>
                <w:sz w:val="17"/>
                <w:szCs w:val="17"/>
                <w:lang w:val="fr-CA"/>
              </w:rPr>
              <w:t>Coûts du projet</w:t>
            </w:r>
          </w:p>
        </w:tc>
        <w:tc>
          <w:tcPr>
            <w:tcW w:w="437" w:type="pct"/>
          </w:tcPr>
          <w:p w14:paraId="41C1EDD6" w14:textId="77777777" w:rsidR="002A4E75" w:rsidRPr="00995F0F" w:rsidRDefault="002A4E75" w:rsidP="002A4E75">
            <w:pPr>
              <w:jc w:val="right"/>
              <w:rPr>
                <w:sz w:val="17"/>
                <w:szCs w:val="17"/>
                <w:lang w:val="fr-FR"/>
              </w:rPr>
            </w:pPr>
            <w:r w:rsidRPr="00995F0F">
              <w:rPr>
                <w:sz w:val="17"/>
                <w:szCs w:val="17"/>
                <w:lang w:val="fr-FR"/>
              </w:rPr>
              <w:t>0</w:t>
            </w:r>
          </w:p>
        </w:tc>
        <w:tc>
          <w:tcPr>
            <w:tcW w:w="295" w:type="pct"/>
          </w:tcPr>
          <w:p w14:paraId="47CE1345" w14:textId="77777777" w:rsidR="002A4E75" w:rsidRPr="00995F0F" w:rsidRDefault="002A4E75" w:rsidP="002A4E75">
            <w:pPr>
              <w:jc w:val="right"/>
              <w:rPr>
                <w:sz w:val="17"/>
                <w:szCs w:val="17"/>
                <w:lang w:val="fr-FR"/>
              </w:rPr>
            </w:pPr>
            <w:r w:rsidRPr="00995F0F">
              <w:rPr>
                <w:sz w:val="17"/>
                <w:szCs w:val="17"/>
                <w:lang w:val="fr-FR"/>
              </w:rPr>
              <w:t>0</w:t>
            </w:r>
          </w:p>
        </w:tc>
        <w:tc>
          <w:tcPr>
            <w:tcW w:w="296" w:type="pct"/>
          </w:tcPr>
          <w:p w14:paraId="47C61775" w14:textId="77777777" w:rsidR="002A4E75" w:rsidRPr="00995F0F" w:rsidRDefault="002A4E75" w:rsidP="002A4E75">
            <w:pPr>
              <w:jc w:val="right"/>
              <w:rPr>
                <w:sz w:val="17"/>
                <w:szCs w:val="17"/>
                <w:lang w:val="fr-FR"/>
              </w:rPr>
            </w:pPr>
            <w:r w:rsidRPr="00995F0F">
              <w:rPr>
                <w:sz w:val="17"/>
                <w:szCs w:val="17"/>
                <w:lang w:val="fr-FR"/>
              </w:rPr>
              <w:t>0</w:t>
            </w:r>
          </w:p>
        </w:tc>
        <w:tc>
          <w:tcPr>
            <w:tcW w:w="401" w:type="pct"/>
            <w:tcBorders>
              <w:top w:val="nil"/>
              <w:left w:val="nil"/>
              <w:bottom w:val="single" w:sz="4" w:space="0" w:color="auto"/>
              <w:right w:val="single" w:sz="4" w:space="0" w:color="auto"/>
            </w:tcBorders>
            <w:shd w:val="clear" w:color="auto" w:fill="auto"/>
          </w:tcPr>
          <w:p w14:paraId="157EB1BB"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nil"/>
              <w:bottom w:val="single" w:sz="4" w:space="0" w:color="auto"/>
              <w:right w:val="single" w:sz="4" w:space="0" w:color="auto"/>
            </w:tcBorders>
            <w:shd w:val="clear" w:color="auto" w:fill="auto"/>
          </w:tcPr>
          <w:p w14:paraId="38751EB0"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nil"/>
              <w:bottom w:val="single" w:sz="4" w:space="0" w:color="auto"/>
              <w:right w:val="single" w:sz="4" w:space="0" w:color="auto"/>
            </w:tcBorders>
            <w:shd w:val="clear" w:color="auto" w:fill="auto"/>
          </w:tcPr>
          <w:p w14:paraId="002711EB" w14:textId="3084328E" w:rsidR="002A4E75" w:rsidRPr="00995F0F" w:rsidRDefault="002A4E75" w:rsidP="002A4E75">
            <w:pPr>
              <w:jc w:val="right"/>
              <w:rPr>
                <w:sz w:val="17"/>
                <w:szCs w:val="17"/>
                <w:lang w:val="fr-FR"/>
              </w:rPr>
            </w:pPr>
            <w:r w:rsidRPr="00995F0F">
              <w:rPr>
                <w:rFonts w:eastAsiaTheme="minorHAnsi"/>
                <w:sz w:val="17"/>
                <w:szCs w:val="17"/>
                <w:lang w:val="fr-FR"/>
              </w:rPr>
              <w:t>0</w:t>
            </w:r>
          </w:p>
        </w:tc>
        <w:tc>
          <w:tcPr>
            <w:tcW w:w="295" w:type="pct"/>
          </w:tcPr>
          <w:p w14:paraId="75E71EE3" w14:textId="77777777" w:rsidR="002A4E75" w:rsidRPr="00995F0F" w:rsidRDefault="002A4E75" w:rsidP="002A4E75">
            <w:pPr>
              <w:jc w:val="right"/>
              <w:rPr>
                <w:sz w:val="17"/>
                <w:szCs w:val="17"/>
                <w:lang w:val="fr-FR"/>
              </w:rPr>
            </w:pPr>
            <w:r w:rsidRPr="00995F0F">
              <w:rPr>
                <w:sz w:val="17"/>
                <w:szCs w:val="17"/>
                <w:lang w:val="fr-FR"/>
              </w:rPr>
              <w:t>0</w:t>
            </w:r>
          </w:p>
        </w:tc>
        <w:tc>
          <w:tcPr>
            <w:tcW w:w="295" w:type="pct"/>
          </w:tcPr>
          <w:p w14:paraId="3E98E559" w14:textId="77777777" w:rsidR="002A4E75" w:rsidRPr="00995F0F" w:rsidRDefault="002A4E75" w:rsidP="002A4E75">
            <w:pPr>
              <w:jc w:val="right"/>
              <w:rPr>
                <w:sz w:val="17"/>
                <w:szCs w:val="17"/>
                <w:lang w:val="fr-FR"/>
              </w:rPr>
            </w:pPr>
            <w:r w:rsidRPr="00995F0F">
              <w:rPr>
                <w:sz w:val="17"/>
                <w:szCs w:val="17"/>
                <w:lang w:val="fr-FR"/>
              </w:rPr>
              <w:t>0</w:t>
            </w:r>
          </w:p>
        </w:tc>
        <w:tc>
          <w:tcPr>
            <w:tcW w:w="376" w:type="pct"/>
          </w:tcPr>
          <w:p w14:paraId="0AA36B5D" w14:textId="2151B84E" w:rsidR="002A4E75" w:rsidRPr="00995F0F" w:rsidRDefault="002A4E75" w:rsidP="002A4E75">
            <w:pPr>
              <w:jc w:val="right"/>
              <w:rPr>
                <w:sz w:val="17"/>
                <w:szCs w:val="17"/>
                <w:lang w:val="fr-FR"/>
              </w:rPr>
            </w:pPr>
            <w:r w:rsidRPr="00995F0F">
              <w:rPr>
                <w:rFonts w:eastAsiaTheme="minorHAnsi"/>
                <w:sz w:val="17"/>
                <w:szCs w:val="17"/>
                <w:lang w:val="fr-FR"/>
              </w:rPr>
              <w:t>259</w:t>
            </w:r>
            <w:r w:rsidR="00A37665">
              <w:rPr>
                <w:rFonts w:eastAsiaTheme="minorHAnsi"/>
                <w:sz w:val="17"/>
                <w:szCs w:val="17"/>
                <w:lang w:val="fr-FR"/>
              </w:rPr>
              <w:t> </w:t>
            </w:r>
            <w:r w:rsidRPr="00995F0F">
              <w:rPr>
                <w:rFonts w:eastAsiaTheme="minorHAnsi"/>
                <w:sz w:val="17"/>
                <w:szCs w:val="17"/>
                <w:lang w:val="fr-FR"/>
              </w:rPr>
              <w:t>364</w:t>
            </w:r>
          </w:p>
        </w:tc>
        <w:tc>
          <w:tcPr>
            <w:tcW w:w="295" w:type="pct"/>
          </w:tcPr>
          <w:p w14:paraId="3A5A9512" w14:textId="77777777" w:rsidR="002A4E75" w:rsidRPr="00995F0F" w:rsidRDefault="002A4E75" w:rsidP="002A4E75">
            <w:pPr>
              <w:jc w:val="right"/>
              <w:rPr>
                <w:sz w:val="17"/>
                <w:szCs w:val="17"/>
                <w:lang w:val="fr-FR"/>
              </w:rPr>
            </w:pPr>
            <w:r w:rsidRPr="00995F0F">
              <w:rPr>
                <w:sz w:val="17"/>
                <w:szCs w:val="17"/>
                <w:lang w:val="fr-FR"/>
              </w:rPr>
              <w:t>0</w:t>
            </w:r>
          </w:p>
        </w:tc>
        <w:tc>
          <w:tcPr>
            <w:tcW w:w="437" w:type="pct"/>
          </w:tcPr>
          <w:p w14:paraId="4015958D" w14:textId="5BE2FC62" w:rsidR="002A4E75" w:rsidRPr="00995F0F" w:rsidRDefault="002A4E75" w:rsidP="002A4E75">
            <w:pPr>
              <w:jc w:val="right"/>
              <w:rPr>
                <w:sz w:val="17"/>
                <w:szCs w:val="17"/>
                <w:lang w:val="fr-FR"/>
              </w:rPr>
            </w:pPr>
            <w:r w:rsidRPr="00995F0F">
              <w:rPr>
                <w:rFonts w:eastAsiaTheme="minorHAnsi"/>
                <w:sz w:val="17"/>
                <w:szCs w:val="17"/>
                <w:lang w:val="fr-FR"/>
              </w:rPr>
              <w:t>259</w:t>
            </w:r>
            <w:r w:rsidR="00A37665">
              <w:rPr>
                <w:rFonts w:eastAsiaTheme="minorHAnsi"/>
                <w:sz w:val="17"/>
                <w:szCs w:val="17"/>
                <w:lang w:val="fr-FR"/>
              </w:rPr>
              <w:t> </w:t>
            </w:r>
            <w:r w:rsidRPr="00995F0F">
              <w:rPr>
                <w:rFonts w:eastAsiaTheme="minorHAnsi"/>
                <w:sz w:val="17"/>
                <w:szCs w:val="17"/>
                <w:lang w:val="fr-FR"/>
              </w:rPr>
              <w:t>364</w:t>
            </w:r>
          </w:p>
        </w:tc>
      </w:tr>
      <w:tr w:rsidR="005615E7" w:rsidRPr="00995F0F" w14:paraId="5FFAA7A3" w14:textId="77777777" w:rsidTr="005615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3"/>
        </w:trPr>
        <w:tc>
          <w:tcPr>
            <w:tcW w:w="861" w:type="pct"/>
            <w:gridSpan w:val="2"/>
            <w:vMerge/>
          </w:tcPr>
          <w:p w14:paraId="6CC1C1CD" w14:textId="77777777" w:rsidR="002A4E75" w:rsidRPr="00995F0F" w:rsidRDefault="002A4E75" w:rsidP="002A4E75">
            <w:pPr>
              <w:jc w:val="left"/>
              <w:rPr>
                <w:sz w:val="17"/>
                <w:szCs w:val="17"/>
                <w:lang w:val="fr-FR"/>
              </w:rPr>
            </w:pPr>
          </w:p>
        </w:tc>
        <w:tc>
          <w:tcPr>
            <w:tcW w:w="340" w:type="pct"/>
          </w:tcPr>
          <w:p w14:paraId="6034C603" w14:textId="27D9FFFE" w:rsidR="002A4E75" w:rsidRPr="00995F0F" w:rsidRDefault="002A4E75" w:rsidP="002A4E75">
            <w:pPr>
              <w:spacing w:after="60"/>
              <w:jc w:val="left"/>
              <w:rPr>
                <w:sz w:val="17"/>
                <w:szCs w:val="17"/>
                <w:lang w:val="fr-FR"/>
              </w:rPr>
            </w:pPr>
            <w:r>
              <w:rPr>
                <w:sz w:val="17"/>
                <w:szCs w:val="17"/>
                <w:lang w:val="fr-CA"/>
              </w:rPr>
              <w:t>Coûts d</w:t>
            </w:r>
            <w:r w:rsidR="000D644F">
              <w:rPr>
                <w:sz w:val="17"/>
                <w:szCs w:val="17"/>
                <w:lang w:val="fr-CA"/>
              </w:rPr>
              <w:t>’</w:t>
            </w:r>
            <w:r>
              <w:rPr>
                <w:sz w:val="17"/>
                <w:szCs w:val="17"/>
                <w:lang w:val="fr-CA"/>
              </w:rPr>
              <w:t>appui</w:t>
            </w:r>
          </w:p>
        </w:tc>
        <w:tc>
          <w:tcPr>
            <w:tcW w:w="437" w:type="pct"/>
          </w:tcPr>
          <w:p w14:paraId="639D5AB2" w14:textId="77777777" w:rsidR="002A4E75" w:rsidRPr="00995F0F" w:rsidRDefault="002A4E75" w:rsidP="002A4E75">
            <w:pPr>
              <w:jc w:val="right"/>
              <w:rPr>
                <w:sz w:val="17"/>
                <w:szCs w:val="17"/>
                <w:lang w:val="fr-FR"/>
              </w:rPr>
            </w:pPr>
            <w:r w:rsidRPr="00995F0F">
              <w:rPr>
                <w:sz w:val="17"/>
                <w:szCs w:val="17"/>
                <w:lang w:val="fr-FR"/>
              </w:rPr>
              <w:t>0</w:t>
            </w:r>
          </w:p>
        </w:tc>
        <w:tc>
          <w:tcPr>
            <w:tcW w:w="295" w:type="pct"/>
          </w:tcPr>
          <w:p w14:paraId="26AD574D" w14:textId="77777777" w:rsidR="002A4E75" w:rsidRPr="00995F0F" w:rsidRDefault="002A4E75" w:rsidP="002A4E75">
            <w:pPr>
              <w:jc w:val="right"/>
              <w:rPr>
                <w:sz w:val="17"/>
                <w:szCs w:val="17"/>
                <w:lang w:val="fr-FR"/>
              </w:rPr>
            </w:pPr>
            <w:r w:rsidRPr="00995F0F">
              <w:rPr>
                <w:sz w:val="17"/>
                <w:szCs w:val="17"/>
                <w:lang w:val="fr-FR"/>
              </w:rPr>
              <w:t>0</w:t>
            </w:r>
          </w:p>
        </w:tc>
        <w:tc>
          <w:tcPr>
            <w:tcW w:w="296" w:type="pct"/>
          </w:tcPr>
          <w:p w14:paraId="62FAE961" w14:textId="77777777" w:rsidR="002A4E75" w:rsidRPr="00995F0F" w:rsidRDefault="002A4E75" w:rsidP="002A4E75">
            <w:pPr>
              <w:jc w:val="right"/>
              <w:rPr>
                <w:sz w:val="17"/>
                <w:szCs w:val="17"/>
                <w:lang w:val="fr-FR"/>
              </w:rPr>
            </w:pPr>
            <w:r w:rsidRPr="00995F0F">
              <w:rPr>
                <w:sz w:val="17"/>
                <w:szCs w:val="17"/>
                <w:lang w:val="fr-FR"/>
              </w:rPr>
              <w:t>0</w:t>
            </w:r>
          </w:p>
        </w:tc>
        <w:tc>
          <w:tcPr>
            <w:tcW w:w="401" w:type="pct"/>
            <w:tcBorders>
              <w:top w:val="nil"/>
              <w:left w:val="nil"/>
              <w:bottom w:val="single" w:sz="4" w:space="0" w:color="auto"/>
              <w:right w:val="single" w:sz="4" w:space="0" w:color="auto"/>
            </w:tcBorders>
            <w:shd w:val="clear" w:color="auto" w:fill="auto"/>
          </w:tcPr>
          <w:p w14:paraId="4ED82839" w14:textId="77777777" w:rsidR="002A4E75" w:rsidRPr="00995F0F" w:rsidRDefault="002A4E75" w:rsidP="002A4E75">
            <w:pPr>
              <w:jc w:val="right"/>
              <w:rPr>
                <w:sz w:val="17"/>
                <w:szCs w:val="17"/>
                <w:lang w:val="fr-FR"/>
              </w:rPr>
            </w:pPr>
            <w:r w:rsidRPr="00995F0F">
              <w:rPr>
                <w:sz w:val="17"/>
                <w:szCs w:val="17"/>
                <w:lang w:val="fr-FR"/>
              </w:rPr>
              <w:t>0</w:t>
            </w:r>
          </w:p>
        </w:tc>
        <w:tc>
          <w:tcPr>
            <w:tcW w:w="295" w:type="pct"/>
            <w:tcBorders>
              <w:top w:val="nil"/>
              <w:left w:val="nil"/>
              <w:bottom w:val="single" w:sz="4" w:space="0" w:color="auto"/>
              <w:right w:val="single" w:sz="4" w:space="0" w:color="auto"/>
            </w:tcBorders>
            <w:shd w:val="clear" w:color="auto" w:fill="auto"/>
          </w:tcPr>
          <w:p w14:paraId="558BE175" w14:textId="77777777" w:rsidR="002A4E75" w:rsidRPr="00995F0F" w:rsidRDefault="002A4E75" w:rsidP="002A4E75">
            <w:pPr>
              <w:jc w:val="right"/>
              <w:rPr>
                <w:sz w:val="17"/>
                <w:szCs w:val="17"/>
                <w:lang w:val="fr-FR"/>
              </w:rPr>
            </w:pPr>
            <w:r w:rsidRPr="00995F0F">
              <w:rPr>
                <w:sz w:val="17"/>
                <w:szCs w:val="17"/>
                <w:lang w:val="fr-FR"/>
              </w:rPr>
              <w:t>0</w:t>
            </w:r>
          </w:p>
        </w:tc>
        <w:tc>
          <w:tcPr>
            <w:tcW w:w="376" w:type="pct"/>
            <w:tcBorders>
              <w:top w:val="nil"/>
              <w:left w:val="nil"/>
              <w:bottom w:val="single" w:sz="4" w:space="0" w:color="auto"/>
              <w:right w:val="single" w:sz="4" w:space="0" w:color="auto"/>
            </w:tcBorders>
            <w:shd w:val="clear" w:color="auto" w:fill="auto"/>
          </w:tcPr>
          <w:p w14:paraId="72551BAB" w14:textId="03C2CCEF" w:rsidR="002A4E75" w:rsidRPr="00995F0F" w:rsidRDefault="002A4E75" w:rsidP="002A4E75">
            <w:pPr>
              <w:jc w:val="right"/>
              <w:rPr>
                <w:sz w:val="17"/>
                <w:szCs w:val="17"/>
                <w:lang w:val="fr-FR"/>
              </w:rPr>
            </w:pPr>
            <w:r w:rsidRPr="00995F0F">
              <w:rPr>
                <w:rFonts w:eastAsiaTheme="minorHAnsi"/>
                <w:sz w:val="17"/>
                <w:szCs w:val="17"/>
                <w:lang w:val="fr-FR"/>
              </w:rPr>
              <w:t>0</w:t>
            </w:r>
          </w:p>
        </w:tc>
        <w:tc>
          <w:tcPr>
            <w:tcW w:w="295" w:type="pct"/>
          </w:tcPr>
          <w:p w14:paraId="46136AFA" w14:textId="77777777" w:rsidR="002A4E75" w:rsidRPr="00995F0F" w:rsidRDefault="002A4E75" w:rsidP="002A4E75">
            <w:pPr>
              <w:jc w:val="right"/>
              <w:rPr>
                <w:sz w:val="17"/>
                <w:szCs w:val="17"/>
                <w:lang w:val="fr-FR"/>
              </w:rPr>
            </w:pPr>
            <w:r w:rsidRPr="00995F0F">
              <w:rPr>
                <w:sz w:val="17"/>
                <w:szCs w:val="17"/>
                <w:lang w:val="fr-FR"/>
              </w:rPr>
              <w:t>0</w:t>
            </w:r>
          </w:p>
        </w:tc>
        <w:tc>
          <w:tcPr>
            <w:tcW w:w="295" w:type="pct"/>
          </w:tcPr>
          <w:p w14:paraId="71FBDC66" w14:textId="77777777" w:rsidR="002A4E75" w:rsidRPr="00995F0F" w:rsidRDefault="002A4E75" w:rsidP="002A4E75">
            <w:pPr>
              <w:jc w:val="right"/>
              <w:rPr>
                <w:sz w:val="17"/>
                <w:szCs w:val="17"/>
                <w:lang w:val="fr-FR"/>
              </w:rPr>
            </w:pPr>
            <w:r w:rsidRPr="00995F0F">
              <w:rPr>
                <w:sz w:val="17"/>
                <w:szCs w:val="17"/>
                <w:lang w:val="fr-FR"/>
              </w:rPr>
              <w:t>0</w:t>
            </w:r>
          </w:p>
        </w:tc>
        <w:tc>
          <w:tcPr>
            <w:tcW w:w="376" w:type="pct"/>
          </w:tcPr>
          <w:p w14:paraId="66431E41" w14:textId="491CD1B0" w:rsidR="002A4E75" w:rsidRPr="00995F0F" w:rsidRDefault="002A4E75" w:rsidP="002A4E75">
            <w:pPr>
              <w:jc w:val="right"/>
              <w:rPr>
                <w:sz w:val="17"/>
                <w:szCs w:val="17"/>
                <w:lang w:val="fr-FR"/>
              </w:rPr>
            </w:pPr>
            <w:r w:rsidRPr="00995F0F">
              <w:rPr>
                <w:rFonts w:eastAsiaTheme="minorHAnsi"/>
                <w:sz w:val="17"/>
                <w:szCs w:val="17"/>
                <w:lang w:val="fr-FR"/>
              </w:rPr>
              <w:t>18</w:t>
            </w:r>
            <w:r w:rsidR="00A37665">
              <w:rPr>
                <w:rFonts w:eastAsiaTheme="minorHAnsi"/>
                <w:sz w:val="17"/>
                <w:szCs w:val="17"/>
                <w:lang w:val="fr-FR"/>
              </w:rPr>
              <w:t> </w:t>
            </w:r>
            <w:r w:rsidRPr="00995F0F">
              <w:rPr>
                <w:rFonts w:eastAsiaTheme="minorHAnsi"/>
                <w:sz w:val="17"/>
                <w:szCs w:val="17"/>
                <w:lang w:val="fr-FR"/>
              </w:rPr>
              <w:t>155</w:t>
            </w:r>
          </w:p>
        </w:tc>
        <w:tc>
          <w:tcPr>
            <w:tcW w:w="295" w:type="pct"/>
          </w:tcPr>
          <w:p w14:paraId="37EC7E5A" w14:textId="77777777" w:rsidR="002A4E75" w:rsidRPr="00995F0F" w:rsidRDefault="002A4E75" w:rsidP="002A4E75">
            <w:pPr>
              <w:jc w:val="right"/>
              <w:rPr>
                <w:sz w:val="17"/>
                <w:szCs w:val="17"/>
                <w:lang w:val="fr-FR"/>
              </w:rPr>
            </w:pPr>
            <w:r w:rsidRPr="00995F0F">
              <w:rPr>
                <w:sz w:val="17"/>
                <w:szCs w:val="17"/>
                <w:lang w:val="fr-FR"/>
              </w:rPr>
              <w:t>0</w:t>
            </w:r>
          </w:p>
        </w:tc>
        <w:tc>
          <w:tcPr>
            <w:tcW w:w="437" w:type="pct"/>
          </w:tcPr>
          <w:p w14:paraId="06B81B44" w14:textId="65E4C7F3" w:rsidR="002A4E75" w:rsidRPr="00995F0F" w:rsidRDefault="002A4E75" w:rsidP="002A4E75">
            <w:pPr>
              <w:jc w:val="right"/>
              <w:rPr>
                <w:sz w:val="17"/>
                <w:szCs w:val="17"/>
                <w:lang w:val="fr-FR"/>
              </w:rPr>
            </w:pPr>
            <w:r w:rsidRPr="00995F0F">
              <w:rPr>
                <w:rFonts w:eastAsiaTheme="minorHAnsi"/>
                <w:sz w:val="17"/>
                <w:szCs w:val="17"/>
                <w:lang w:val="fr-FR"/>
              </w:rPr>
              <w:t>18</w:t>
            </w:r>
            <w:r w:rsidR="00A37665">
              <w:rPr>
                <w:rFonts w:eastAsiaTheme="minorHAnsi"/>
                <w:sz w:val="17"/>
                <w:szCs w:val="17"/>
                <w:lang w:val="fr-FR"/>
              </w:rPr>
              <w:t> </w:t>
            </w:r>
            <w:r w:rsidRPr="00995F0F">
              <w:rPr>
                <w:rFonts w:eastAsiaTheme="minorHAnsi"/>
                <w:sz w:val="17"/>
                <w:szCs w:val="17"/>
                <w:lang w:val="fr-FR"/>
              </w:rPr>
              <w:t>155</w:t>
            </w:r>
          </w:p>
        </w:tc>
      </w:tr>
    </w:tbl>
    <w:p w14:paraId="6367E047" w14:textId="3439A2EF" w:rsidR="00954046" w:rsidRPr="00995F0F" w:rsidRDefault="00954046" w:rsidP="0039481A">
      <w:pPr>
        <w:jc w:val="left"/>
        <w:rPr>
          <w:sz w:val="20"/>
          <w:szCs w:val="20"/>
          <w:lang w:val="fr-FR"/>
        </w:rPr>
      </w:pPr>
    </w:p>
    <w:tbl>
      <w:tblPr>
        <w:tblStyle w:val="TableGrid"/>
        <w:tblW w:w="1045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513"/>
      </w:tblGrid>
      <w:tr w:rsidR="00954046" w:rsidRPr="00995F0F" w14:paraId="26354F18" w14:textId="77777777" w:rsidTr="0021731B">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47748D7" w:rsidR="00954046" w:rsidRPr="00995F0F" w:rsidRDefault="00CF356A">
            <w:pPr>
              <w:spacing w:after="60"/>
              <w:jc w:val="left"/>
              <w:rPr>
                <w:b/>
                <w:sz w:val="20"/>
                <w:szCs w:val="20"/>
                <w:lang w:val="fr-FR"/>
              </w:rPr>
            </w:pPr>
            <w:r w:rsidRPr="00CF356A">
              <w:rPr>
                <w:b/>
                <w:sz w:val="20"/>
                <w:szCs w:val="20"/>
                <w:lang w:val="fr-CA"/>
              </w:rPr>
              <w:t>Recommandation du Secrétariat:</w:t>
            </w:r>
          </w:p>
        </w:tc>
        <w:tc>
          <w:tcPr>
            <w:tcW w:w="5513" w:type="dxa"/>
            <w:tcBorders>
              <w:top w:val="single" w:sz="4" w:space="0" w:color="666699"/>
              <w:left w:val="single" w:sz="4" w:space="0" w:color="666699"/>
              <w:bottom w:val="single" w:sz="4" w:space="0" w:color="666699"/>
              <w:right w:val="single" w:sz="4" w:space="0" w:color="666699"/>
            </w:tcBorders>
            <w:hideMark/>
          </w:tcPr>
          <w:p w14:paraId="4E6C2787" w14:textId="558508B7" w:rsidR="00954046" w:rsidRPr="00995F0F" w:rsidRDefault="00CF356A">
            <w:pPr>
              <w:spacing w:after="60"/>
              <w:jc w:val="center"/>
              <w:rPr>
                <w:sz w:val="20"/>
                <w:szCs w:val="20"/>
                <w:lang w:val="fr-FR"/>
              </w:rPr>
            </w:pPr>
            <w:r>
              <w:rPr>
                <w:sz w:val="20"/>
                <w:szCs w:val="20"/>
                <w:lang w:val="fr-FR"/>
              </w:rPr>
              <w:t>Pour approbation globale</w:t>
            </w:r>
            <w:r w:rsidR="00954046" w:rsidRPr="00995F0F">
              <w:rPr>
                <w:sz w:val="20"/>
                <w:szCs w:val="20"/>
                <w:lang w:val="fr-FR"/>
              </w:rPr>
              <w:t xml:space="preserve"> </w:t>
            </w:r>
          </w:p>
        </w:tc>
      </w:tr>
    </w:tbl>
    <w:p w14:paraId="66281885" w14:textId="4003E2FD" w:rsidR="00954046" w:rsidRPr="00995F0F" w:rsidRDefault="00954046" w:rsidP="00437B20">
      <w:pPr>
        <w:rPr>
          <w:lang w:val="fr-FR"/>
        </w:rPr>
      </w:pPr>
    </w:p>
    <w:p w14:paraId="75420FD3" w14:textId="77777777" w:rsidR="003A65AA" w:rsidRPr="003A65AA" w:rsidRDefault="003A65AA" w:rsidP="003A65AA">
      <w:pPr>
        <w:jc w:val="center"/>
        <w:rPr>
          <w:b/>
          <w:lang w:val="fr-CA"/>
        </w:rPr>
      </w:pPr>
      <w:r w:rsidRPr="003A65AA">
        <w:rPr>
          <w:b/>
          <w:lang w:val="fr-CA"/>
        </w:rPr>
        <w:t>DESCRIPTION DU PROJET</w:t>
      </w:r>
    </w:p>
    <w:p w14:paraId="0BE9A42E" w14:textId="77777777" w:rsidR="00954046" w:rsidRPr="00995F0F" w:rsidRDefault="00954046" w:rsidP="00437B20">
      <w:pPr>
        <w:rPr>
          <w:lang w:val="fr-FR"/>
        </w:rPr>
      </w:pPr>
    </w:p>
    <w:p w14:paraId="0058AA0C" w14:textId="4F02AA2B" w:rsidR="009A3051" w:rsidRPr="00F4393E" w:rsidRDefault="009A3051" w:rsidP="009A3051">
      <w:pPr>
        <w:pStyle w:val="Heading1"/>
        <w:rPr>
          <w:lang w:val="fr-CA"/>
        </w:rPr>
      </w:pPr>
      <w:r>
        <w:rPr>
          <w:lang w:val="fr-CA"/>
        </w:rPr>
        <w:t>En sa qualité d</w:t>
      </w:r>
      <w:r w:rsidR="000D644F">
        <w:rPr>
          <w:lang w:val="fr-CA"/>
        </w:rPr>
        <w:t>’</w:t>
      </w:r>
      <w:r>
        <w:rPr>
          <w:lang w:val="fr-CA"/>
        </w:rPr>
        <w:t>agence d</w:t>
      </w:r>
      <w:r w:rsidR="000D644F">
        <w:rPr>
          <w:lang w:val="fr-CA"/>
        </w:rPr>
        <w:t>’</w:t>
      </w:r>
      <w:r>
        <w:rPr>
          <w:lang w:val="fr-CA"/>
        </w:rPr>
        <w:t xml:space="preserve">exécution désignée, le PNUD a soumis, au nom du </w:t>
      </w:r>
      <w:r w:rsidRPr="00F4393E">
        <w:rPr>
          <w:lang w:val="fr-CA"/>
        </w:rPr>
        <w:t xml:space="preserve">Gouvernement </w:t>
      </w:r>
      <w:r>
        <w:rPr>
          <w:lang w:val="fr-CA"/>
        </w:rPr>
        <w:t>du</w:t>
      </w:r>
      <w:r w:rsidRPr="00F4393E">
        <w:rPr>
          <w:lang w:val="fr-CA"/>
        </w:rPr>
        <w:t xml:space="preserve"> Liban, </w:t>
      </w:r>
      <w:r>
        <w:rPr>
          <w:lang w:val="fr-CA"/>
        </w:rPr>
        <w:t>une demande de financement</w:t>
      </w:r>
      <w:r w:rsidRPr="00F4393E">
        <w:rPr>
          <w:lang w:val="fr-CA"/>
        </w:rPr>
        <w:t xml:space="preserve"> </w:t>
      </w:r>
      <w:r>
        <w:rPr>
          <w:lang w:val="fr-CA"/>
        </w:rPr>
        <w:t xml:space="preserve">pour la quatrième et dernière </w:t>
      </w:r>
      <w:r w:rsidRPr="00F4393E">
        <w:rPr>
          <w:lang w:val="fr-CA"/>
        </w:rPr>
        <w:t xml:space="preserve">tranche </w:t>
      </w:r>
      <w:r>
        <w:rPr>
          <w:lang w:val="fr-CA"/>
        </w:rPr>
        <w:t xml:space="preserve">de la </w:t>
      </w:r>
      <w:r w:rsidRPr="00F4393E">
        <w:rPr>
          <w:lang w:val="fr-CA"/>
        </w:rPr>
        <w:t xml:space="preserve">phase II </w:t>
      </w:r>
      <w:r>
        <w:rPr>
          <w:lang w:val="fr-CA"/>
        </w:rPr>
        <w:t>du</w:t>
      </w:r>
      <w:r w:rsidRPr="00F4393E">
        <w:rPr>
          <w:lang w:val="fr-CA"/>
        </w:rPr>
        <w:t xml:space="preserve"> </w:t>
      </w:r>
      <w:r>
        <w:rPr>
          <w:lang w:val="fr-CA"/>
        </w:rPr>
        <w:t>p</w:t>
      </w:r>
      <w:r w:rsidRPr="00F4393E">
        <w:rPr>
          <w:lang w:val="fr-CA"/>
        </w:rPr>
        <w:t>lan de gestion de l</w:t>
      </w:r>
      <w:r w:rsidR="000D644F">
        <w:rPr>
          <w:lang w:val="fr-CA"/>
        </w:rPr>
        <w:t>’</w:t>
      </w:r>
      <w:r w:rsidRPr="00F4393E">
        <w:rPr>
          <w:lang w:val="fr-CA"/>
        </w:rPr>
        <w:t>élimination des HCFC (</w:t>
      </w:r>
      <w:r>
        <w:rPr>
          <w:lang w:val="fr-CA"/>
        </w:rPr>
        <w:t>PGEH</w:t>
      </w:r>
      <w:r w:rsidRPr="00F4393E">
        <w:rPr>
          <w:lang w:val="fr-CA"/>
        </w:rPr>
        <w:t xml:space="preserve">), </w:t>
      </w:r>
      <w:r>
        <w:rPr>
          <w:lang w:val="fr-CA"/>
        </w:rPr>
        <w:t>pour un montant de 259 364 $US</w:t>
      </w:r>
      <w:r w:rsidRPr="00F4393E">
        <w:rPr>
          <w:lang w:val="fr-CA"/>
        </w:rPr>
        <w:t xml:space="preserve">, plus </w:t>
      </w:r>
      <w:r>
        <w:rPr>
          <w:lang w:val="fr-CA"/>
        </w:rPr>
        <w:t>des coûts d</w:t>
      </w:r>
      <w:r w:rsidR="000D644F">
        <w:rPr>
          <w:lang w:val="fr-CA"/>
        </w:rPr>
        <w:t>’</w:t>
      </w:r>
      <w:r>
        <w:rPr>
          <w:lang w:val="fr-CA"/>
        </w:rPr>
        <w:t>appui</w:t>
      </w:r>
      <w:r w:rsidRPr="00F4393E">
        <w:rPr>
          <w:lang w:val="fr-CA"/>
        </w:rPr>
        <w:t xml:space="preserve"> </w:t>
      </w:r>
      <w:r>
        <w:rPr>
          <w:lang w:val="fr-CA"/>
        </w:rPr>
        <w:t>de 18 155 $US</w:t>
      </w:r>
      <w:r w:rsidR="000D644F" w:rsidRPr="00B61AC3">
        <w:rPr>
          <w:vertAlign w:val="superscript"/>
          <w:lang w:val="fr-CA"/>
        </w:rPr>
        <w:footnoteReference w:id="3"/>
      </w:r>
      <w:r w:rsidRPr="00F4393E">
        <w:rPr>
          <w:lang w:val="fr-CA"/>
        </w:rPr>
        <w:t xml:space="preserve">. </w:t>
      </w:r>
      <w:r>
        <w:rPr>
          <w:lang w:val="fr-CA"/>
        </w:rPr>
        <w:t xml:space="preserve">La demande comprend un rapport périodique sur la mise en œuvre de la troisième </w:t>
      </w:r>
      <w:r w:rsidRPr="00F4393E">
        <w:rPr>
          <w:lang w:val="fr-CA"/>
        </w:rPr>
        <w:t xml:space="preserve">tranche, </w:t>
      </w:r>
      <w:r>
        <w:rPr>
          <w:lang w:val="fr-CA"/>
        </w:rPr>
        <w:t>l</w:t>
      </w:r>
      <w:r w:rsidRPr="00F4393E">
        <w:rPr>
          <w:lang w:val="fr-CA"/>
        </w:rPr>
        <w:t xml:space="preserve">e </w:t>
      </w:r>
      <w:r>
        <w:rPr>
          <w:lang w:val="fr-CA"/>
        </w:rPr>
        <w:t>rapport de vérification</w:t>
      </w:r>
      <w:r w:rsidRPr="00F4393E">
        <w:rPr>
          <w:lang w:val="fr-CA"/>
        </w:rPr>
        <w:t xml:space="preserve"> </w:t>
      </w:r>
      <w:r>
        <w:rPr>
          <w:lang w:val="fr-CA"/>
        </w:rPr>
        <w:t>sur la consommation</w:t>
      </w:r>
      <w:r w:rsidRPr="00F4393E">
        <w:rPr>
          <w:lang w:val="fr-CA"/>
        </w:rPr>
        <w:t xml:space="preserve"> </w:t>
      </w:r>
      <w:r>
        <w:rPr>
          <w:lang w:val="fr-CA"/>
        </w:rPr>
        <w:t>de HCFC pour 2020</w:t>
      </w:r>
      <w:r w:rsidRPr="00F4393E">
        <w:rPr>
          <w:lang w:val="fr-CA"/>
        </w:rPr>
        <w:t xml:space="preserve"> </w:t>
      </w:r>
      <w:r>
        <w:rPr>
          <w:lang w:val="fr-CA"/>
        </w:rPr>
        <w:t>et</w:t>
      </w:r>
      <w:r w:rsidRPr="00F4393E">
        <w:rPr>
          <w:lang w:val="fr-CA"/>
        </w:rPr>
        <w:t xml:space="preserve"> </w:t>
      </w:r>
      <w:r>
        <w:rPr>
          <w:lang w:val="fr-CA"/>
        </w:rPr>
        <w:t xml:space="preserve">2021, ainsi que le plan de mise en œuvre de la </w:t>
      </w:r>
      <w:r w:rsidRPr="00F4393E">
        <w:rPr>
          <w:lang w:val="fr-CA"/>
        </w:rPr>
        <w:t xml:space="preserve">tranche </w:t>
      </w:r>
      <w:r>
        <w:rPr>
          <w:lang w:val="fr-CA"/>
        </w:rPr>
        <w:t xml:space="preserve">pour la période </w:t>
      </w:r>
      <w:r w:rsidRPr="00F4393E">
        <w:rPr>
          <w:lang w:val="fr-CA"/>
        </w:rPr>
        <w:t>202</w:t>
      </w:r>
      <w:r>
        <w:rPr>
          <w:lang w:val="fr-CA"/>
        </w:rPr>
        <w:t>3-</w:t>
      </w:r>
      <w:r w:rsidRPr="00F4393E">
        <w:rPr>
          <w:lang w:val="fr-CA"/>
        </w:rPr>
        <w:t>2022.</w:t>
      </w:r>
    </w:p>
    <w:p w14:paraId="0E451F3E" w14:textId="2361777D" w:rsidR="00954046" w:rsidRPr="00995F0F" w:rsidRDefault="0028108E" w:rsidP="00437B20">
      <w:pPr>
        <w:rPr>
          <w:u w:val="single"/>
          <w:lang w:val="fr-FR"/>
        </w:rPr>
      </w:pPr>
      <w:r>
        <w:rPr>
          <w:u w:val="single"/>
          <w:lang w:val="fr-FR"/>
        </w:rPr>
        <w:t>Rapport sur la consommation de HCFC</w:t>
      </w:r>
    </w:p>
    <w:p w14:paraId="0CCC44AD" w14:textId="77777777" w:rsidR="00954046" w:rsidRPr="00995F0F" w:rsidRDefault="00954046" w:rsidP="00437B20">
      <w:pPr>
        <w:rPr>
          <w:lang w:val="fr-FR"/>
        </w:rPr>
      </w:pPr>
    </w:p>
    <w:p w14:paraId="7C548F6F" w14:textId="7016DF55" w:rsidR="00A31E93" w:rsidRPr="00995F0F" w:rsidRDefault="00CB48CF" w:rsidP="00A31E93">
      <w:pPr>
        <w:pStyle w:val="Heading1"/>
        <w:rPr>
          <w:lang w:val="fr-FR"/>
        </w:rPr>
      </w:pPr>
      <w:r w:rsidRPr="00CB48CF">
        <w:rPr>
          <w:lang w:val="fr-CA"/>
        </w:rPr>
        <w:t xml:space="preserve">Le Gouvernement du Liban a indiqué </w:t>
      </w:r>
      <w:r w:rsidR="006702BF">
        <w:rPr>
          <w:lang w:val="fr-CA"/>
        </w:rPr>
        <w:t>au titre de son programme de pays</w:t>
      </w:r>
      <w:r w:rsidRPr="00CB48CF">
        <w:rPr>
          <w:lang w:val="fr-CA"/>
        </w:rPr>
        <w:t xml:space="preserve"> </w:t>
      </w:r>
      <w:r w:rsidR="006702BF">
        <w:rPr>
          <w:lang w:val="fr-CA"/>
        </w:rPr>
        <w:t>pour 2022</w:t>
      </w:r>
      <w:r w:rsidR="006702BF" w:rsidRPr="00CB48CF">
        <w:rPr>
          <w:lang w:val="fr-CA"/>
        </w:rPr>
        <w:t xml:space="preserve"> </w:t>
      </w:r>
      <w:r w:rsidRPr="00CB48CF">
        <w:rPr>
          <w:lang w:val="fr-CA"/>
        </w:rPr>
        <w:t xml:space="preserve">une consommation de </w:t>
      </w:r>
      <w:r w:rsidR="006702BF">
        <w:rPr>
          <w:lang w:val="fr-CA"/>
        </w:rPr>
        <w:t>25,56</w:t>
      </w:r>
      <w:r w:rsidRPr="00CB48CF">
        <w:rPr>
          <w:lang w:val="fr-CA"/>
        </w:rPr>
        <w:t xml:space="preserve"> tonnes PAO, soit </w:t>
      </w:r>
      <w:r w:rsidR="006702BF">
        <w:rPr>
          <w:lang w:val="fr-CA"/>
        </w:rPr>
        <w:t>65</w:t>
      </w:r>
      <w:r w:rsidRPr="00CB48CF">
        <w:rPr>
          <w:lang w:val="fr-CA"/>
        </w:rPr>
        <w:t> % de moins que le niveau de référence pour les HCFC aux fins de conformité</w:t>
      </w:r>
      <w:r w:rsidR="006702BF">
        <w:rPr>
          <w:lang w:val="fr-CA"/>
        </w:rPr>
        <w:t xml:space="preserve">. </w:t>
      </w:r>
      <w:r w:rsidRPr="00CB48CF">
        <w:rPr>
          <w:lang w:val="fr-CA"/>
        </w:rPr>
        <w:t>Le Tableau 1 indique la consommation de HCFC pour</w:t>
      </w:r>
      <w:r w:rsidR="00A31E93" w:rsidRPr="00995F0F">
        <w:rPr>
          <w:lang w:val="fr-FR"/>
        </w:rPr>
        <w:t xml:space="preserve"> </w:t>
      </w:r>
      <w:r w:rsidR="006702BF" w:rsidRPr="00995F0F">
        <w:rPr>
          <w:lang w:val="fr-FR"/>
        </w:rPr>
        <w:t>2018</w:t>
      </w:r>
      <w:r w:rsidR="006702BF" w:rsidRPr="00995F0F">
        <w:rPr>
          <w:lang w:val="fr-FR"/>
        </w:rPr>
        <w:noBreakHyphen/>
        <w:t>2022</w:t>
      </w:r>
    </w:p>
    <w:p w14:paraId="260598C8" w14:textId="23D9852E" w:rsidR="00954046" w:rsidRPr="00995F0F" w:rsidRDefault="00954046" w:rsidP="00437B20">
      <w:pPr>
        <w:rPr>
          <w:b/>
          <w:lang w:val="fr-FR"/>
        </w:rPr>
      </w:pPr>
      <w:r w:rsidRPr="00995F0F">
        <w:rPr>
          <w:b/>
          <w:lang w:val="fr-FR"/>
        </w:rPr>
        <w:t>Table</w:t>
      </w:r>
      <w:r w:rsidR="00096C50">
        <w:rPr>
          <w:b/>
          <w:lang w:val="fr-FR"/>
        </w:rPr>
        <w:t>au</w:t>
      </w:r>
      <w:r w:rsidRPr="00995F0F">
        <w:rPr>
          <w:b/>
          <w:lang w:val="fr-FR"/>
        </w:rPr>
        <w:t xml:space="preserve"> 1. </w:t>
      </w:r>
      <w:r w:rsidR="00096C50">
        <w:rPr>
          <w:b/>
          <w:lang w:val="fr-FR"/>
        </w:rPr>
        <w:t xml:space="preserve">Consommation de </w:t>
      </w:r>
      <w:r w:rsidRPr="00995F0F">
        <w:rPr>
          <w:b/>
          <w:lang w:val="fr-FR"/>
        </w:rPr>
        <w:t xml:space="preserve">HCFC </w:t>
      </w:r>
      <w:r w:rsidR="00096C50">
        <w:rPr>
          <w:b/>
          <w:lang w:val="fr-FR"/>
        </w:rPr>
        <w:t xml:space="preserve">au Liban </w:t>
      </w:r>
      <w:r w:rsidRPr="00995F0F">
        <w:rPr>
          <w:b/>
          <w:lang w:val="fr-FR"/>
        </w:rPr>
        <w:t>(</w:t>
      </w:r>
      <w:r w:rsidR="00096C50">
        <w:rPr>
          <w:b/>
          <w:lang w:val="fr-FR"/>
        </w:rPr>
        <w:t xml:space="preserve">données </w:t>
      </w:r>
      <w:r w:rsidR="003F7DB0">
        <w:rPr>
          <w:b/>
          <w:lang w:val="fr-FR"/>
        </w:rPr>
        <w:t>au titre de</w:t>
      </w:r>
      <w:r w:rsidR="00096C50">
        <w:rPr>
          <w:b/>
          <w:lang w:val="fr-FR"/>
        </w:rPr>
        <w:t xml:space="preserve"> l</w:t>
      </w:r>
      <w:r w:rsidR="000D644F">
        <w:rPr>
          <w:b/>
          <w:lang w:val="fr-FR"/>
        </w:rPr>
        <w:t>’</w:t>
      </w:r>
      <w:r w:rsidR="00096C50">
        <w:rPr>
          <w:b/>
          <w:lang w:val="fr-FR"/>
        </w:rPr>
        <w:t xml:space="preserve">Article 7 pour </w:t>
      </w:r>
      <w:r w:rsidRPr="00995F0F">
        <w:rPr>
          <w:b/>
          <w:lang w:val="fr-FR"/>
        </w:rPr>
        <w:t>201</w:t>
      </w:r>
      <w:r w:rsidR="00A31E93" w:rsidRPr="00995F0F">
        <w:rPr>
          <w:b/>
          <w:lang w:val="fr-FR"/>
        </w:rPr>
        <w:t>8</w:t>
      </w:r>
      <w:r w:rsidRPr="00995F0F">
        <w:rPr>
          <w:b/>
          <w:lang w:val="fr-FR"/>
        </w:rPr>
        <w:t>-202</w:t>
      </w:r>
      <w:r w:rsidR="00A31E93" w:rsidRPr="00995F0F">
        <w:rPr>
          <w:b/>
          <w:lang w:val="fr-FR"/>
        </w:rPr>
        <w:t>2</w:t>
      </w:r>
      <w:r w:rsidRPr="00995F0F">
        <w:rPr>
          <w:b/>
          <w:lang w:val="fr-FR"/>
        </w:rPr>
        <w:t>)</w:t>
      </w:r>
    </w:p>
    <w:tbl>
      <w:tblPr>
        <w:tblW w:w="4998" w:type="pct"/>
        <w:tblLook w:val="04A0" w:firstRow="1" w:lastRow="0" w:firstColumn="1" w:lastColumn="0" w:noHBand="0" w:noVBand="1"/>
      </w:tblPr>
      <w:tblGrid>
        <w:gridCol w:w="2339"/>
        <w:gridCol w:w="1167"/>
        <w:gridCol w:w="1166"/>
        <w:gridCol w:w="1170"/>
        <w:gridCol w:w="1170"/>
        <w:gridCol w:w="1168"/>
        <w:gridCol w:w="1166"/>
      </w:tblGrid>
      <w:tr w:rsidR="00A31E93" w:rsidRPr="00995F0F" w14:paraId="3876F64C" w14:textId="77777777" w:rsidTr="00DD0364">
        <w:trPr>
          <w:tblHeader/>
        </w:trPr>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062382" w14:textId="77777777" w:rsidR="00A31E93" w:rsidRPr="00995F0F" w:rsidRDefault="00A31E93" w:rsidP="00174246">
            <w:pPr>
              <w:widowControl w:val="0"/>
              <w:jc w:val="left"/>
              <w:rPr>
                <w:b/>
                <w:sz w:val="20"/>
                <w:lang w:val="fr-FR"/>
              </w:rPr>
            </w:pPr>
            <w:r w:rsidRPr="00995F0F">
              <w:rPr>
                <w:b/>
                <w:sz w:val="20"/>
                <w:lang w:val="fr-FR"/>
              </w:rPr>
              <w:t>HCFC</w:t>
            </w:r>
          </w:p>
        </w:tc>
        <w:tc>
          <w:tcPr>
            <w:tcW w:w="624" w:type="pct"/>
            <w:tcBorders>
              <w:top w:val="single" w:sz="4" w:space="0" w:color="auto"/>
              <w:left w:val="single" w:sz="4" w:space="0" w:color="auto"/>
              <w:bottom w:val="single" w:sz="4" w:space="0" w:color="auto"/>
              <w:right w:val="single" w:sz="4" w:space="0" w:color="auto"/>
            </w:tcBorders>
          </w:tcPr>
          <w:p w14:paraId="13C84681" w14:textId="3F6E2EB6" w:rsidR="00A31E93" w:rsidRPr="00995F0F" w:rsidRDefault="00A31E93" w:rsidP="00174246">
            <w:pPr>
              <w:widowControl w:val="0"/>
              <w:jc w:val="center"/>
              <w:rPr>
                <w:b/>
                <w:sz w:val="20"/>
                <w:lang w:val="fr-FR"/>
              </w:rPr>
            </w:pPr>
            <w:r w:rsidRPr="00995F0F">
              <w:rPr>
                <w:b/>
                <w:sz w:val="20"/>
                <w:lang w:val="fr-FR"/>
              </w:rPr>
              <w:t>2018</w:t>
            </w:r>
          </w:p>
        </w:tc>
        <w:tc>
          <w:tcPr>
            <w:tcW w:w="624" w:type="pct"/>
            <w:tcBorders>
              <w:top w:val="single" w:sz="4" w:space="0" w:color="auto"/>
              <w:left w:val="nil"/>
              <w:bottom w:val="single" w:sz="4" w:space="0" w:color="auto"/>
              <w:right w:val="single" w:sz="4" w:space="0" w:color="auto"/>
            </w:tcBorders>
          </w:tcPr>
          <w:p w14:paraId="0545864D" w14:textId="0102C986" w:rsidR="00A31E93" w:rsidRPr="00995F0F" w:rsidRDefault="00A31E93" w:rsidP="00174246">
            <w:pPr>
              <w:widowControl w:val="0"/>
              <w:jc w:val="center"/>
              <w:rPr>
                <w:b/>
                <w:sz w:val="20"/>
                <w:lang w:val="fr-FR"/>
              </w:rPr>
            </w:pPr>
            <w:r w:rsidRPr="00995F0F">
              <w:rPr>
                <w:b/>
                <w:sz w:val="20"/>
                <w:lang w:val="fr-FR"/>
              </w:rPr>
              <w:t>2019</w:t>
            </w:r>
          </w:p>
        </w:tc>
        <w:tc>
          <w:tcPr>
            <w:tcW w:w="626" w:type="pct"/>
            <w:tcBorders>
              <w:top w:val="single" w:sz="4" w:space="0" w:color="auto"/>
              <w:left w:val="nil"/>
              <w:bottom w:val="single" w:sz="4" w:space="0" w:color="auto"/>
              <w:right w:val="single" w:sz="4" w:space="0" w:color="auto"/>
            </w:tcBorders>
          </w:tcPr>
          <w:p w14:paraId="4A494570" w14:textId="74562D72" w:rsidR="00A31E93" w:rsidRPr="00995F0F" w:rsidRDefault="00A31E93" w:rsidP="00174246">
            <w:pPr>
              <w:widowControl w:val="0"/>
              <w:jc w:val="center"/>
              <w:rPr>
                <w:b/>
                <w:sz w:val="20"/>
                <w:lang w:val="fr-FR"/>
              </w:rPr>
            </w:pPr>
            <w:r w:rsidRPr="00995F0F">
              <w:rPr>
                <w:b/>
                <w:sz w:val="20"/>
                <w:lang w:val="fr-FR"/>
              </w:rPr>
              <w:t>2020</w:t>
            </w:r>
          </w:p>
        </w:tc>
        <w:tc>
          <w:tcPr>
            <w:tcW w:w="626" w:type="pct"/>
            <w:tcBorders>
              <w:top w:val="single" w:sz="4" w:space="0" w:color="auto"/>
              <w:left w:val="single" w:sz="4" w:space="0" w:color="auto"/>
              <w:bottom w:val="single" w:sz="4" w:space="0" w:color="auto"/>
              <w:right w:val="single" w:sz="4" w:space="0" w:color="auto"/>
            </w:tcBorders>
          </w:tcPr>
          <w:p w14:paraId="77F9A643" w14:textId="22889CAA" w:rsidR="00A31E93" w:rsidRPr="00995F0F" w:rsidRDefault="00A31E93" w:rsidP="00174246">
            <w:pPr>
              <w:widowControl w:val="0"/>
              <w:jc w:val="center"/>
              <w:rPr>
                <w:b/>
                <w:sz w:val="20"/>
                <w:lang w:val="fr-FR"/>
              </w:rPr>
            </w:pPr>
            <w:r w:rsidRPr="00995F0F">
              <w:rPr>
                <w:b/>
                <w:sz w:val="20"/>
                <w:lang w:val="fr-FR"/>
              </w:rPr>
              <w:t>2021</w:t>
            </w:r>
          </w:p>
        </w:tc>
        <w:tc>
          <w:tcPr>
            <w:tcW w:w="625" w:type="pct"/>
            <w:tcBorders>
              <w:top w:val="single" w:sz="4" w:space="0" w:color="auto"/>
              <w:left w:val="single" w:sz="4" w:space="0" w:color="auto"/>
              <w:bottom w:val="single" w:sz="4" w:space="0" w:color="auto"/>
              <w:right w:val="single" w:sz="4" w:space="0" w:color="auto"/>
            </w:tcBorders>
          </w:tcPr>
          <w:p w14:paraId="49CB53A0" w14:textId="2560BAB9" w:rsidR="00A31E93" w:rsidRPr="00995F0F" w:rsidRDefault="00A31E93" w:rsidP="00174246">
            <w:pPr>
              <w:widowControl w:val="0"/>
              <w:jc w:val="center"/>
              <w:rPr>
                <w:b/>
                <w:sz w:val="20"/>
                <w:lang w:val="fr-FR"/>
              </w:rPr>
            </w:pPr>
            <w:r w:rsidRPr="00995F0F">
              <w:rPr>
                <w:b/>
                <w:sz w:val="20"/>
                <w:lang w:val="fr-FR"/>
              </w:rPr>
              <w:t>2022</w:t>
            </w:r>
            <w:r w:rsidR="00DD0364" w:rsidRPr="00995F0F">
              <w:rPr>
                <w:b/>
                <w:sz w:val="20"/>
                <w:lang w:val="fr-FR"/>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C4A9B" w14:textId="13448943" w:rsidR="00A31E93" w:rsidRPr="00995F0F" w:rsidRDefault="00E33892" w:rsidP="00174246">
            <w:pPr>
              <w:widowControl w:val="0"/>
              <w:jc w:val="center"/>
              <w:rPr>
                <w:b/>
                <w:sz w:val="20"/>
                <w:lang w:val="fr-FR"/>
              </w:rPr>
            </w:pPr>
            <w:r>
              <w:rPr>
                <w:b/>
                <w:sz w:val="20"/>
                <w:lang w:val="fr-FR"/>
              </w:rPr>
              <w:t>Référence</w:t>
            </w:r>
          </w:p>
        </w:tc>
      </w:tr>
      <w:tr w:rsidR="00A31E93" w:rsidRPr="00995F0F" w14:paraId="2E7B6E1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3A138" w14:textId="73AD8955" w:rsidR="00A31E93" w:rsidRPr="00995F0F" w:rsidRDefault="00E33892" w:rsidP="00174246">
            <w:pPr>
              <w:widowControl w:val="0"/>
              <w:jc w:val="left"/>
              <w:rPr>
                <w:b/>
                <w:sz w:val="20"/>
                <w:lang w:val="fr-FR"/>
              </w:rPr>
            </w:pPr>
            <w:r>
              <w:rPr>
                <w:b/>
                <w:sz w:val="20"/>
                <w:lang w:val="fr-FR"/>
              </w:rPr>
              <w:t>Tonnes métriques</w:t>
            </w:r>
          </w:p>
        </w:tc>
        <w:tc>
          <w:tcPr>
            <w:tcW w:w="624" w:type="pct"/>
            <w:tcBorders>
              <w:top w:val="single" w:sz="4" w:space="0" w:color="auto"/>
              <w:left w:val="single" w:sz="4" w:space="0" w:color="auto"/>
              <w:bottom w:val="single" w:sz="4" w:space="0" w:color="auto"/>
              <w:right w:val="single" w:sz="4" w:space="0" w:color="auto"/>
            </w:tcBorders>
          </w:tcPr>
          <w:p w14:paraId="11303E7E" w14:textId="77777777" w:rsidR="00A31E93" w:rsidRPr="00995F0F" w:rsidRDefault="00A31E93" w:rsidP="00174246">
            <w:pPr>
              <w:jc w:val="right"/>
              <w:rPr>
                <w:sz w:val="20"/>
                <w:lang w:val="fr-FR"/>
              </w:rPr>
            </w:pPr>
          </w:p>
        </w:tc>
        <w:tc>
          <w:tcPr>
            <w:tcW w:w="624" w:type="pct"/>
            <w:tcBorders>
              <w:top w:val="single" w:sz="4" w:space="0" w:color="auto"/>
              <w:left w:val="nil"/>
              <w:bottom w:val="single" w:sz="4" w:space="0" w:color="auto"/>
              <w:right w:val="single" w:sz="4" w:space="0" w:color="auto"/>
            </w:tcBorders>
          </w:tcPr>
          <w:p w14:paraId="02DA1E54" w14:textId="77777777" w:rsidR="00A31E93" w:rsidRPr="00995F0F" w:rsidRDefault="00A31E93" w:rsidP="00174246">
            <w:pPr>
              <w:jc w:val="right"/>
              <w:rPr>
                <w:sz w:val="20"/>
                <w:lang w:val="fr-FR"/>
              </w:rPr>
            </w:pPr>
          </w:p>
        </w:tc>
        <w:tc>
          <w:tcPr>
            <w:tcW w:w="626" w:type="pct"/>
            <w:tcBorders>
              <w:top w:val="single" w:sz="4" w:space="0" w:color="auto"/>
              <w:left w:val="nil"/>
              <w:bottom w:val="single" w:sz="4" w:space="0" w:color="auto"/>
              <w:right w:val="single" w:sz="4" w:space="0" w:color="auto"/>
            </w:tcBorders>
          </w:tcPr>
          <w:p w14:paraId="04E24400" w14:textId="77777777" w:rsidR="00A31E93" w:rsidRPr="00995F0F" w:rsidRDefault="00A31E93" w:rsidP="00174246">
            <w:pPr>
              <w:jc w:val="right"/>
              <w:rPr>
                <w:sz w:val="20"/>
                <w:lang w:val="fr-FR"/>
              </w:rPr>
            </w:pPr>
          </w:p>
        </w:tc>
        <w:tc>
          <w:tcPr>
            <w:tcW w:w="626" w:type="pct"/>
            <w:tcBorders>
              <w:top w:val="nil"/>
              <w:left w:val="single" w:sz="4" w:space="0" w:color="auto"/>
              <w:bottom w:val="single" w:sz="4" w:space="0" w:color="auto"/>
              <w:right w:val="single" w:sz="4" w:space="0" w:color="auto"/>
            </w:tcBorders>
          </w:tcPr>
          <w:p w14:paraId="77577243" w14:textId="77777777" w:rsidR="00A31E93" w:rsidRPr="00995F0F" w:rsidRDefault="00A31E93" w:rsidP="00174246">
            <w:pPr>
              <w:widowControl w:val="0"/>
              <w:jc w:val="right"/>
              <w:rPr>
                <w:b/>
                <w:sz w:val="20"/>
                <w:lang w:val="fr-FR"/>
              </w:rPr>
            </w:pPr>
          </w:p>
        </w:tc>
        <w:tc>
          <w:tcPr>
            <w:tcW w:w="625" w:type="pct"/>
            <w:tcBorders>
              <w:top w:val="nil"/>
              <w:left w:val="single" w:sz="4" w:space="0" w:color="auto"/>
              <w:bottom w:val="single" w:sz="4" w:space="0" w:color="auto"/>
              <w:right w:val="single" w:sz="4" w:space="0" w:color="auto"/>
            </w:tcBorders>
          </w:tcPr>
          <w:p w14:paraId="692023C7" w14:textId="77777777" w:rsidR="00A31E93" w:rsidRPr="00995F0F" w:rsidRDefault="00A31E93" w:rsidP="00174246">
            <w:pPr>
              <w:widowControl w:val="0"/>
              <w:jc w:val="right"/>
              <w:rPr>
                <w:b/>
                <w:sz w:val="20"/>
                <w:lang w:val="fr-FR"/>
              </w:rPr>
            </w:pPr>
          </w:p>
        </w:tc>
        <w:tc>
          <w:tcPr>
            <w:tcW w:w="624" w:type="pct"/>
            <w:tcBorders>
              <w:top w:val="nil"/>
              <w:left w:val="single" w:sz="4" w:space="0" w:color="auto"/>
              <w:bottom w:val="single" w:sz="4" w:space="0" w:color="auto"/>
              <w:right w:val="single" w:sz="4" w:space="0" w:color="auto"/>
            </w:tcBorders>
            <w:shd w:val="clear" w:color="auto" w:fill="auto"/>
            <w:noWrap/>
            <w:hideMark/>
          </w:tcPr>
          <w:p w14:paraId="70C7725E" w14:textId="1853FD11" w:rsidR="00A31E93" w:rsidRPr="00995F0F" w:rsidRDefault="00A31E93" w:rsidP="00174246">
            <w:pPr>
              <w:widowControl w:val="0"/>
              <w:jc w:val="right"/>
              <w:rPr>
                <w:b/>
                <w:sz w:val="20"/>
                <w:lang w:val="fr-FR"/>
              </w:rPr>
            </w:pPr>
          </w:p>
        </w:tc>
      </w:tr>
      <w:tr w:rsidR="00A31E93" w:rsidRPr="00995F0F" w14:paraId="7C71EAA5"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3A6DFF" w14:textId="77777777" w:rsidR="00A31E93" w:rsidRPr="00995F0F" w:rsidRDefault="00A31E93" w:rsidP="00174246">
            <w:pPr>
              <w:widowControl w:val="0"/>
              <w:jc w:val="left"/>
              <w:rPr>
                <w:sz w:val="20"/>
                <w:lang w:val="fr-FR"/>
              </w:rPr>
            </w:pPr>
            <w:r w:rsidRPr="00995F0F">
              <w:rPr>
                <w:sz w:val="20"/>
                <w:lang w:val="fr-FR"/>
              </w:rPr>
              <w:t>HCFC</w:t>
            </w:r>
            <w:r w:rsidRPr="00995F0F">
              <w:rPr>
                <w:sz w:val="20"/>
                <w:lang w:val="fr-FR"/>
              </w:rPr>
              <w:noBreakHyphen/>
              <w:t>22</w:t>
            </w:r>
          </w:p>
        </w:tc>
        <w:tc>
          <w:tcPr>
            <w:tcW w:w="624" w:type="pct"/>
            <w:tcBorders>
              <w:top w:val="single" w:sz="4" w:space="0" w:color="auto"/>
              <w:left w:val="single" w:sz="4" w:space="0" w:color="auto"/>
              <w:bottom w:val="single" w:sz="4" w:space="0" w:color="auto"/>
              <w:right w:val="single" w:sz="4" w:space="0" w:color="auto"/>
            </w:tcBorders>
          </w:tcPr>
          <w:p w14:paraId="5FF083B1" w14:textId="6DE2E47F" w:rsidR="00A31E93" w:rsidRPr="00995F0F" w:rsidRDefault="00A31E93" w:rsidP="00174246">
            <w:pPr>
              <w:jc w:val="right"/>
              <w:rPr>
                <w:sz w:val="20"/>
                <w:lang w:val="fr-FR"/>
              </w:rPr>
            </w:pPr>
            <w:r w:rsidRPr="00995F0F">
              <w:rPr>
                <w:sz w:val="20"/>
                <w:lang w:val="fr-FR"/>
              </w:rPr>
              <w:t>562</w:t>
            </w:r>
            <w:r w:rsidR="00CF2C07">
              <w:rPr>
                <w:sz w:val="20"/>
                <w:lang w:val="fr-FR"/>
              </w:rPr>
              <w:t>,</w:t>
            </w:r>
            <w:r w:rsidRPr="00995F0F">
              <w:rPr>
                <w:sz w:val="20"/>
                <w:lang w:val="fr-FR"/>
              </w:rPr>
              <w:t>5</w:t>
            </w:r>
          </w:p>
        </w:tc>
        <w:tc>
          <w:tcPr>
            <w:tcW w:w="624" w:type="pct"/>
            <w:tcBorders>
              <w:top w:val="single" w:sz="4" w:space="0" w:color="auto"/>
              <w:left w:val="nil"/>
              <w:bottom w:val="single" w:sz="4" w:space="0" w:color="auto"/>
              <w:right w:val="single" w:sz="4" w:space="0" w:color="auto"/>
            </w:tcBorders>
          </w:tcPr>
          <w:p w14:paraId="28F8FB43" w14:textId="19384BE1" w:rsidR="00A31E93" w:rsidRPr="00995F0F" w:rsidRDefault="00A31E93" w:rsidP="00174246">
            <w:pPr>
              <w:jc w:val="right"/>
              <w:rPr>
                <w:sz w:val="20"/>
                <w:lang w:val="fr-FR"/>
              </w:rPr>
            </w:pPr>
            <w:r w:rsidRPr="00995F0F">
              <w:rPr>
                <w:sz w:val="20"/>
                <w:szCs w:val="20"/>
                <w:lang w:val="fr-FR"/>
              </w:rPr>
              <w:t>517</w:t>
            </w:r>
            <w:r w:rsidR="00CF2C07">
              <w:rPr>
                <w:sz w:val="20"/>
                <w:szCs w:val="20"/>
                <w:lang w:val="fr-FR"/>
              </w:rPr>
              <w:t>,</w:t>
            </w:r>
            <w:r w:rsidRPr="00995F0F">
              <w:rPr>
                <w:sz w:val="20"/>
                <w:szCs w:val="20"/>
                <w:lang w:val="fr-FR"/>
              </w:rPr>
              <w:t>01</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44BD265" w14:textId="32A1D7EB" w:rsidR="00A31E93" w:rsidRPr="00995F0F" w:rsidRDefault="00A31E93" w:rsidP="00174246">
            <w:pPr>
              <w:jc w:val="right"/>
              <w:rPr>
                <w:sz w:val="20"/>
                <w:lang w:val="fr-FR"/>
              </w:rPr>
            </w:pPr>
            <w:r w:rsidRPr="00995F0F">
              <w:rPr>
                <w:sz w:val="20"/>
                <w:lang w:val="fr-FR"/>
              </w:rPr>
              <w:t>526</w:t>
            </w:r>
            <w:r w:rsidR="00CF2C07">
              <w:rPr>
                <w:sz w:val="20"/>
                <w:lang w:val="fr-FR"/>
              </w:rPr>
              <w:t>,</w:t>
            </w:r>
            <w:r w:rsidRPr="00995F0F">
              <w:rPr>
                <w:sz w:val="20"/>
                <w:lang w:val="fr-FR"/>
              </w:rPr>
              <w:t>18</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BD33825" w14:textId="41A1DF06" w:rsidR="00A31E93" w:rsidRPr="00995F0F" w:rsidRDefault="00A31E93" w:rsidP="00174246">
            <w:pPr>
              <w:jc w:val="right"/>
              <w:rPr>
                <w:sz w:val="20"/>
                <w:lang w:val="fr-FR"/>
              </w:rPr>
            </w:pPr>
            <w:r w:rsidRPr="00995F0F">
              <w:rPr>
                <w:sz w:val="20"/>
                <w:lang w:val="fr-FR"/>
              </w:rPr>
              <w:t>474</w:t>
            </w:r>
            <w:r w:rsidR="00CF2C07">
              <w:rPr>
                <w:sz w:val="20"/>
                <w:lang w:val="fr-FR"/>
              </w:rPr>
              <w:t>,</w:t>
            </w:r>
            <w:r w:rsidRPr="00995F0F">
              <w:rPr>
                <w:sz w:val="20"/>
                <w:lang w:val="fr-FR"/>
              </w:rPr>
              <w:t>28</w:t>
            </w:r>
          </w:p>
        </w:tc>
        <w:tc>
          <w:tcPr>
            <w:tcW w:w="625" w:type="pct"/>
            <w:tcBorders>
              <w:top w:val="nil"/>
              <w:left w:val="single" w:sz="4" w:space="0" w:color="auto"/>
              <w:bottom w:val="single" w:sz="4" w:space="0" w:color="auto"/>
              <w:right w:val="single" w:sz="4" w:space="0" w:color="auto"/>
            </w:tcBorders>
          </w:tcPr>
          <w:p w14:paraId="35CFE01A" w14:textId="6660F04D" w:rsidR="00A31E93" w:rsidRPr="00995F0F" w:rsidRDefault="00A31E93" w:rsidP="00174246">
            <w:pPr>
              <w:jc w:val="right"/>
              <w:rPr>
                <w:sz w:val="20"/>
                <w:lang w:val="fr-FR"/>
              </w:rPr>
            </w:pPr>
            <w:r w:rsidRPr="00995F0F">
              <w:rPr>
                <w:sz w:val="20"/>
                <w:lang w:val="fr-FR"/>
              </w:rPr>
              <w:t>464</w:t>
            </w:r>
            <w:r w:rsidR="00CF2C07">
              <w:rPr>
                <w:sz w:val="20"/>
                <w:lang w:val="fr-FR"/>
              </w:rPr>
              <w:t>,</w:t>
            </w:r>
            <w:r w:rsidRPr="00995F0F">
              <w:rPr>
                <w:sz w:val="20"/>
                <w:lang w:val="fr-FR"/>
              </w:rPr>
              <w:t>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11DB9E8" w14:textId="1A36687D" w:rsidR="00A31E93" w:rsidRPr="00995F0F" w:rsidRDefault="00A31E93" w:rsidP="00174246">
            <w:pPr>
              <w:jc w:val="right"/>
              <w:rPr>
                <w:sz w:val="20"/>
                <w:lang w:val="fr-FR"/>
              </w:rPr>
            </w:pPr>
            <w:r w:rsidRPr="00995F0F">
              <w:rPr>
                <w:sz w:val="20"/>
                <w:lang w:val="fr-FR"/>
              </w:rPr>
              <w:t>653</w:t>
            </w:r>
            <w:r w:rsidR="00CF2C07">
              <w:rPr>
                <w:sz w:val="20"/>
                <w:lang w:val="fr-FR"/>
              </w:rPr>
              <w:t>,</w:t>
            </w:r>
            <w:r w:rsidRPr="00995F0F">
              <w:rPr>
                <w:sz w:val="20"/>
                <w:lang w:val="fr-FR"/>
              </w:rPr>
              <w:t>55</w:t>
            </w:r>
          </w:p>
        </w:tc>
      </w:tr>
      <w:tr w:rsidR="00A31E93" w:rsidRPr="00995F0F" w14:paraId="552FB679"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43B553" w14:textId="77777777" w:rsidR="00A31E93" w:rsidRPr="00995F0F" w:rsidRDefault="00A31E93" w:rsidP="00174246">
            <w:pPr>
              <w:widowControl w:val="0"/>
              <w:jc w:val="left"/>
              <w:rPr>
                <w:sz w:val="20"/>
                <w:lang w:val="fr-FR"/>
              </w:rPr>
            </w:pPr>
            <w:r w:rsidRPr="00995F0F">
              <w:rPr>
                <w:sz w:val="20"/>
                <w:lang w:val="fr-FR"/>
              </w:rPr>
              <w:t>HCFC</w:t>
            </w:r>
            <w:r w:rsidRPr="00995F0F">
              <w:rPr>
                <w:sz w:val="20"/>
                <w:lang w:val="fr-FR"/>
              </w:rPr>
              <w:noBreakHyphen/>
              <w:t>123</w:t>
            </w:r>
          </w:p>
        </w:tc>
        <w:tc>
          <w:tcPr>
            <w:tcW w:w="624" w:type="pct"/>
            <w:tcBorders>
              <w:top w:val="single" w:sz="4" w:space="0" w:color="auto"/>
              <w:left w:val="single" w:sz="4" w:space="0" w:color="auto"/>
              <w:bottom w:val="single" w:sz="4" w:space="0" w:color="auto"/>
              <w:right w:val="single" w:sz="4" w:space="0" w:color="auto"/>
            </w:tcBorders>
          </w:tcPr>
          <w:p w14:paraId="3C2F6A75" w14:textId="797E5C56"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single" w:sz="4" w:space="0" w:color="auto"/>
              <w:left w:val="nil"/>
              <w:bottom w:val="single" w:sz="4" w:space="0" w:color="auto"/>
              <w:right w:val="single" w:sz="4" w:space="0" w:color="auto"/>
            </w:tcBorders>
          </w:tcPr>
          <w:p w14:paraId="0213D463" w14:textId="1EA14B6C"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54CFD11" w14:textId="53C7D9B4"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05955A8F" w14:textId="1C652C74"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5" w:type="pct"/>
            <w:tcBorders>
              <w:top w:val="nil"/>
              <w:left w:val="single" w:sz="4" w:space="0" w:color="auto"/>
              <w:bottom w:val="single" w:sz="4" w:space="0" w:color="auto"/>
              <w:right w:val="single" w:sz="4" w:space="0" w:color="auto"/>
            </w:tcBorders>
          </w:tcPr>
          <w:p w14:paraId="457A010E" w14:textId="3DCDE40D"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DBFE136" w14:textId="47A97042" w:rsidR="00A31E93" w:rsidRPr="00995F0F" w:rsidRDefault="00A31E93" w:rsidP="00174246">
            <w:pPr>
              <w:jc w:val="right"/>
              <w:rPr>
                <w:sz w:val="20"/>
                <w:lang w:val="fr-FR"/>
              </w:rPr>
            </w:pPr>
            <w:r w:rsidRPr="00995F0F">
              <w:rPr>
                <w:sz w:val="20"/>
                <w:lang w:val="fr-FR"/>
              </w:rPr>
              <w:t>2</w:t>
            </w:r>
            <w:r w:rsidR="00CF2C07">
              <w:rPr>
                <w:sz w:val="20"/>
                <w:lang w:val="fr-FR"/>
              </w:rPr>
              <w:t>,</w:t>
            </w:r>
            <w:r w:rsidRPr="00995F0F">
              <w:rPr>
                <w:sz w:val="20"/>
                <w:lang w:val="fr-FR"/>
              </w:rPr>
              <w:t>50</w:t>
            </w:r>
          </w:p>
        </w:tc>
      </w:tr>
      <w:tr w:rsidR="00A31E93" w:rsidRPr="00995F0F" w14:paraId="435C17BE"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2257" w14:textId="77777777" w:rsidR="00A31E93" w:rsidRPr="00995F0F" w:rsidRDefault="00A31E93" w:rsidP="00174246">
            <w:pPr>
              <w:widowControl w:val="0"/>
              <w:jc w:val="left"/>
              <w:rPr>
                <w:sz w:val="20"/>
                <w:lang w:val="fr-FR"/>
              </w:rPr>
            </w:pPr>
            <w:r w:rsidRPr="00995F0F">
              <w:rPr>
                <w:sz w:val="20"/>
                <w:lang w:val="fr-FR"/>
              </w:rPr>
              <w:t>HCFC</w:t>
            </w:r>
            <w:r w:rsidRPr="00995F0F">
              <w:rPr>
                <w:sz w:val="20"/>
                <w:lang w:val="fr-FR"/>
              </w:rPr>
              <w:noBreakHyphen/>
              <w:t>141b</w:t>
            </w:r>
          </w:p>
        </w:tc>
        <w:tc>
          <w:tcPr>
            <w:tcW w:w="624" w:type="pct"/>
            <w:tcBorders>
              <w:top w:val="single" w:sz="4" w:space="0" w:color="auto"/>
              <w:left w:val="single" w:sz="4" w:space="0" w:color="auto"/>
              <w:bottom w:val="single" w:sz="4" w:space="0" w:color="auto"/>
              <w:right w:val="single" w:sz="4" w:space="0" w:color="auto"/>
            </w:tcBorders>
          </w:tcPr>
          <w:p w14:paraId="00FECD23" w14:textId="3DDF807A" w:rsidR="00A31E93" w:rsidRPr="00995F0F" w:rsidRDefault="00A31E93" w:rsidP="00174246">
            <w:pPr>
              <w:jc w:val="right"/>
              <w:rPr>
                <w:sz w:val="20"/>
                <w:lang w:val="fr-FR"/>
              </w:rPr>
            </w:pPr>
            <w:r w:rsidRPr="00995F0F">
              <w:rPr>
                <w:sz w:val="20"/>
                <w:lang w:val="fr-FR"/>
              </w:rPr>
              <w:t>188</w:t>
            </w:r>
            <w:r w:rsidR="00CF2C07">
              <w:rPr>
                <w:sz w:val="20"/>
                <w:lang w:val="fr-FR"/>
              </w:rPr>
              <w:t>,</w:t>
            </w:r>
            <w:r w:rsidRPr="00995F0F">
              <w:rPr>
                <w:sz w:val="20"/>
                <w:lang w:val="fr-FR"/>
              </w:rPr>
              <w:t>0</w:t>
            </w:r>
          </w:p>
        </w:tc>
        <w:tc>
          <w:tcPr>
            <w:tcW w:w="624" w:type="pct"/>
            <w:tcBorders>
              <w:top w:val="single" w:sz="4" w:space="0" w:color="auto"/>
              <w:left w:val="nil"/>
              <w:bottom w:val="single" w:sz="4" w:space="0" w:color="auto"/>
              <w:right w:val="single" w:sz="4" w:space="0" w:color="auto"/>
            </w:tcBorders>
          </w:tcPr>
          <w:p w14:paraId="4A106964" w14:textId="2BA0429A" w:rsidR="00A31E93" w:rsidRPr="00995F0F" w:rsidRDefault="00A31E93" w:rsidP="00174246">
            <w:pPr>
              <w:jc w:val="right"/>
              <w:rPr>
                <w:sz w:val="20"/>
                <w:lang w:val="fr-FR"/>
              </w:rPr>
            </w:pPr>
            <w:r w:rsidRPr="00995F0F">
              <w:rPr>
                <w:sz w:val="20"/>
                <w:lang w:val="fr-FR"/>
              </w:rPr>
              <w:t>139</w:t>
            </w:r>
            <w:r w:rsidR="00CF2C07">
              <w:rPr>
                <w:sz w:val="20"/>
                <w:lang w:val="fr-FR"/>
              </w:rPr>
              <w:t>,</w:t>
            </w:r>
            <w:r w:rsidRPr="00995F0F">
              <w:rPr>
                <w:sz w:val="20"/>
                <w:szCs w:val="20"/>
                <w:lang w:val="fr-FR"/>
              </w:rPr>
              <w:t>85</w:t>
            </w:r>
          </w:p>
        </w:tc>
        <w:tc>
          <w:tcPr>
            <w:tcW w:w="626" w:type="pct"/>
            <w:tcBorders>
              <w:top w:val="single" w:sz="4" w:space="0" w:color="auto"/>
              <w:left w:val="nil"/>
              <w:bottom w:val="single" w:sz="4" w:space="0" w:color="auto"/>
              <w:right w:val="single" w:sz="4" w:space="0" w:color="auto"/>
            </w:tcBorders>
            <w:tcMar>
              <w:left w:w="115" w:type="dxa"/>
              <w:right w:w="173" w:type="dxa"/>
            </w:tcMar>
          </w:tcPr>
          <w:p w14:paraId="49E53A2E" w14:textId="186D444D" w:rsidR="00A31E93" w:rsidRPr="00995F0F" w:rsidRDefault="00A31E93" w:rsidP="00174246">
            <w:pPr>
              <w:jc w:val="right"/>
              <w:rPr>
                <w:sz w:val="20"/>
                <w:lang w:val="fr-FR"/>
              </w:rPr>
            </w:pPr>
            <w:r w:rsidRPr="00995F0F">
              <w:rPr>
                <w:sz w:val="20"/>
                <w:lang w:val="fr-FR"/>
              </w:rPr>
              <w:t>56</w:t>
            </w:r>
            <w:r w:rsidR="00CF2C07">
              <w:rPr>
                <w:sz w:val="20"/>
                <w:lang w:val="fr-FR"/>
              </w:rPr>
              <w:t>,</w:t>
            </w:r>
            <w:r w:rsidRPr="00995F0F">
              <w:rPr>
                <w:sz w:val="20"/>
                <w:lang w:val="fr-FR"/>
              </w:rPr>
              <w:t>03</w:t>
            </w:r>
          </w:p>
        </w:tc>
        <w:tc>
          <w:tcPr>
            <w:tcW w:w="626" w:type="pct"/>
            <w:tcBorders>
              <w:top w:val="nil"/>
              <w:left w:val="single" w:sz="4" w:space="0" w:color="auto"/>
              <w:bottom w:val="single" w:sz="4" w:space="0" w:color="auto"/>
              <w:right w:val="single" w:sz="4" w:space="0" w:color="auto"/>
            </w:tcBorders>
            <w:tcMar>
              <w:left w:w="115" w:type="dxa"/>
              <w:right w:w="173" w:type="dxa"/>
            </w:tcMar>
          </w:tcPr>
          <w:p w14:paraId="79F5DC16" w14:textId="251A6ADC"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5" w:type="pct"/>
            <w:tcBorders>
              <w:top w:val="nil"/>
              <w:left w:val="single" w:sz="4" w:space="0" w:color="auto"/>
              <w:bottom w:val="single" w:sz="4" w:space="0" w:color="auto"/>
              <w:right w:val="single" w:sz="4" w:space="0" w:color="auto"/>
            </w:tcBorders>
          </w:tcPr>
          <w:p w14:paraId="037CFD85" w14:textId="7CB51576"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8092EFA" w14:textId="480329A7" w:rsidR="00A31E93" w:rsidRPr="00995F0F" w:rsidRDefault="00A31E93" w:rsidP="00174246">
            <w:pPr>
              <w:jc w:val="right"/>
              <w:rPr>
                <w:sz w:val="20"/>
                <w:lang w:val="fr-FR"/>
              </w:rPr>
            </w:pPr>
            <w:r w:rsidRPr="00995F0F">
              <w:rPr>
                <w:sz w:val="20"/>
                <w:lang w:val="fr-FR"/>
              </w:rPr>
              <w:t>341</w:t>
            </w:r>
            <w:r w:rsidR="00CF2C07">
              <w:rPr>
                <w:sz w:val="20"/>
                <w:lang w:val="fr-FR"/>
              </w:rPr>
              <w:t>,</w:t>
            </w:r>
            <w:r w:rsidRPr="00995F0F">
              <w:rPr>
                <w:sz w:val="20"/>
                <w:lang w:val="fr-FR"/>
              </w:rPr>
              <w:t>18</w:t>
            </w:r>
          </w:p>
        </w:tc>
      </w:tr>
      <w:tr w:rsidR="00A31E93" w:rsidRPr="00995F0F" w14:paraId="6B07369D"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07B595" w14:textId="4D869126" w:rsidR="00A31E93" w:rsidRPr="00995F0F" w:rsidRDefault="00E33892" w:rsidP="00174246">
            <w:pPr>
              <w:widowControl w:val="0"/>
              <w:jc w:val="left"/>
              <w:rPr>
                <w:sz w:val="20"/>
                <w:lang w:val="fr-FR"/>
              </w:rPr>
            </w:pPr>
            <w:r>
              <w:rPr>
                <w:sz w:val="20"/>
                <w:lang w:val="fr-FR"/>
              </w:rPr>
              <w:t>Total</w:t>
            </w:r>
            <w:r w:rsidR="00A31E93" w:rsidRPr="00995F0F">
              <w:rPr>
                <w:sz w:val="20"/>
                <w:lang w:val="fr-FR"/>
              </w:rPr>
              <w:t xml:space="preserve"> (tonnes</w:t>
            </w:r>
            <w:r>
              <w:rPr>
                <w:sz w:val="20"/>
                <w:lang w:val="fr-FR"/>
              </w:rPr>
              <w:t xml:space="preserve"> métriques</w:t>
            </w:r>
            <w:r w:rsidR="00A31E93" w:rsidRPr="00995F0F">
              <w:rPr>
                <w:sz w:val="20"/>
                <w:lang w:val="fr-FR"/>
              </w:rPr>
              <w:t>)</w:t>
            </w:r>
          </w:p>
        </w:tc>
        <w:tc>
          <w:tcPr>
            <w:tcW w:w="624" w:type="pct"/>
            <w:tcBorders>
              <w:top w:val="single" w:sz="4" w:space="0" w:color="auto"/>
              <w:left w:val="single" w:sz="4" w:space="0" w:color="auto"/>
              <w:bottom w:val="single" w:sz="4" w:space="0" w:color="auto"/>
              <w:right w:val="single" w:sz="4" w:space="0" w:color="auto"/>
            </w:tcBorders>
          </w:tcPr>
          <w:p w14:paraId="7430E30D" w14:textId="0FA62999" w:rsidR="00A31E93" w:rsidRPr="00995F0F" w:rsidRDefault="00A31E93" w:rsidP="00174246">
            <w:pPr>
              <w:jc w:val="right"/>
              <w:rPr>
                <w:b/>
                <w:sz w:val="20"/>
                <w:lang w:val="fr-FR"/>
              </w:rPr>
            </w:pPr>
            <w:r w:rsidRPr="00995F0F">
              <w:rPr>
                <w:b/>
                <w:sz w:val="20"/>
                <w:lang w:val="fr-FR"/>
              </w:rPr>
              <w:t>750</w:t>
            </w:r>
            <w:r w:rsidR="00CF2C07">
              <w:rPr>
                <w:b/>
                <w:sz w:val="20"/>
                <w:lang w:val="fr-FR"/>
              </w:rPr>
              <w:t>,</w:t>
            </w:r>
            <w:r w:rsidRPr="00995F0F">
              <w:rPr>
                <w:b/>
                <w:sz w:val="20"/>
                <w:lang w:val="fr-FR"/>
              </w:rPr>
              <w:t>5</w:t>
            </w:r>
          </w:p>
        </w:tc>
        <w:tc>
          <w:tcPr>
            <w:tcW w:w="624" w:type="pct"/>
            <w:tcBorders>
              <w:top w:val="single" w:sz="4" w:space="0" w:color="auto"/>
              <w:left w:val="nil"/>
              <w:bottom w:val="single" w:sz="4" w:space="0" w:color="auto"/>
              <w:right w:val="single" w:sz="4" w:space="0" w:color="auto"/>
            </w:tcBorders>
          </w:tcPr>
          <w:p w14:paraId="128360DD" w14:textId="4E56D6F9" w:rsidR="00A31E93" w:rsidRPr="00995F0F" w:rsidRDefault="00A31E93" w:rsidP="00174246">
            <w:pPr>
              <w:jc w:val="right"/>
              <w:rPr>
                <w:b/>
                <w:sz w:val="20"/>
                <w:lang w:val="fr-FR"/>
              </w:rPr>
            </w:pPr>
            <w:r w:rsidRPr="00995F0F">
              <w:rPr>
                <w:b/>
                <w:sz w:val="20"/>
                <w:szCs w:val="20"/>
                <w:lang w:val="fr-FR"/>
              </w:rPr>
              <w:t>656</w:t>
            </w:r>
            <w:r w:rsidR="00CF2C07">
              <w:rPr>
                <w:b/>
                <w:sz w:val="20"/>
                <w:szCs w:val="20"/>
                <w:lang w:val="fr-FR"/>
              </w:rPr>
              <w:t>,</w:t>
            </w:r>
            <w:r w:rsidRPr="00995F0F">
              <w:rPr>
                <w:b/>
                <w:sz w:val="20"/>
                <w:szCs w:val="20"/>
                <w:lang w:val="fr-FR"/>
              </w:rPr>
              <w:t>86</w:t>
            </w:r>
          </w:p>
        </w:tc>
        <w:tc>
          <w:tcPr>
            <w:tcW w:w="626" w:type="pct"/>
            <w:tcBorders>
              <w:top w:val="single" w:sz="4" w:space="0" w:color="auto"/>
              <w:left w:val="nil"/>
              <w:bottom w:val="single" w:sz="4" w:space="0" w:color="auto"/>
              <w:right w:val="single" w:sz="4" w:space="0" w:color="auto"/>
            </w:tcBorders>
            <w:tcMar>
              <w:left w:w="115" w:type="dxa"/>
              <w:right w:w="173" w:type="dxa"/>
            </w:tcMar>
          </w:tcPr>
          <w:p w14:paraId="3963D222" w14:textId="38012E8A" w:rsidR="00A31E93" w:rsidRPr="00995F0F" w:rsidRDefault="00A31E93" w:rsidP="00174246">
            <w:pPr>
              <w:jc w:val="right"/>
              <w:rPr>
                <w:b/>
                <w:sz w:val="20"/>
                <w:lang w:val="fr-FR"/>
              </w:rPr>
            </w:pPr>
            <w:r w:rsidRPr="00995F0F">
              <w:rPr>
                <w:b/>
                <w:sz w:val="20"/>
                <w:lang w:val="fr-FR"/>
              </w:rPr>
              <w:t>582</w:t>
            </w:r>
            <w:r w:rsidR="00CF2C07">
              <w:rPr>
                <w:b/>
                <w:sz w:val="20"/>
                <w:lang w:val="fr-FR"/>
              </w:rPr>
              <w:t>,</w:t>
            </w:r>
            <w:r w:rsidRPr="00995F0F">
              <w:rPr>
                <w:b/>
                <w:sz w:val="20"/>
                <w:lang w:val="fr-FR"/>
              </w:rPr>
              <w:t>21</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58121F7" w14:textId="18D1DC34" w:rsidR="00A31E93" w:rsidRPr="00995F0F" w:rsidRDefault="00A31E93" w:rsidP="00174246">
            <w:pPr>
              <w:jc w:val="right"/>
              <w:rPr>
                <w:b/>
                <w:bCs/>
                <w:sz w:val="20"/>
                <w:lang w:val="fr-FR"/>
              </w:rPr>
            </w:pPr>
            <w:r w:rsidRPr="00995F0F">
              <w:rPr>
                <w:b/>
                <w:bCs/>
                <w:sz w:val="20"/>
                <w:lang w:val="fr-FR"/>
              </w:rPr>
              <w:t>474</w:t>
            </w:r>
            <w:r w:rsidR="00CF2C07">
              <w:rPr>
                <w:b/>
                <w:bCs/>
                <w:sz w:val="20"/>
                <w:lang w:val="fr-FR"/>
              </w:rPr>
              <w:t>,</w:t>
            </w:r>
            <w:r w:rsidRPr="00995F0F">
              <w:rPr>
                <w:b/>
                <w:bCs/>
                <w:sz w:val="20"/>
                <w:lang w:val="fr-FR"/>
              </w:rPr>
              <w:t>28</w:t>
            </w:r>
          </w:p>
        </w:tc>
        <w:tc>
          <w:tcPr>
            <w:tcW w:w="625" w:type="pct"/>
            <w:tcBorders>
              <w:top w:val="nil"/>
              <w:left w:val="single" w:sz="4" w:space="0" w:color="auto"/>
              <w:bottom w:val="single" w:sz="4" w:space="0" w:color="auto"/>
              <w:right w:val="single" w:sz="4" w:space="0" w:color="auto"/>
            </w:tcBorders>
          </w:tcPr>
          <w:p w14:paraId="177DC0E6" w14:textId="0D699EB4" w:rsidR="00A31E93" w:rsidRPr="00995F0F" w:rsidRDefault="00A31E93" w:rsidP="00174246">
            <w:pPr>
              <w:jc w:val="right"/>
              <w:rPr>
                <w:b/>
                <w:sz w:val="20"/>
                <w:lang w:val="fr-FR"/>
              </w:rPr>
            </w:pPr>
            <w:r w:rsidRPr="00995F0F">
              <w:rPr>
                <w:b/>
                <w:sz w:val="20"/>
                <w:lang w:val="fr-FR"/>
              </w:rPr>
              <w:t>464</w:t>
            </w:r>
            <w:r w:rsidR="00CF2C07">
              <w:rPr>
                <w:b/>
                <w:sz w:val="20"/>
                <w:lang w:val="fr-FR"/>
              </w:rPr>
              <w:t>,</w:t>
            </w:r>
            <w:r w:rsidRPr="00995F0F">
              <w:rPr>
                <w:b/>
                <w:sz w:val="20"/>
                <w:lang w:val="fr-FR"/>
              </w:rPr>
              <w:t>70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00E2BE" w14:textId="3E42B0E0" w:rsidR="00A31E93" w:rsidRPr="00995F0F" w:rsidRDefault="00A31E93" w:rsidP="00174246">
            <w:pPr>
              <w:jc w:val="right"/>
              <w:rPr>
                <w:b/>
                <w:sz w:val="20"/>
                <w:lang w:val="fr-FR"/>
              </w:rPr>
            </w:pPr>
            <w:r w:rsidRPr="00995F0F">
              <w:rPr>
                <w:b/>
                <w:sz w:val="20"/>
                <w:lang w:val="fr-FR"/>
              </w:rPr>
              <w:t>997</w:t>
            </w:r>
            <w:r w:rsidR="00CF2C07">
              <w:rPr>
                <w:b/>
                <w:sz w:val="20"/>
                <w:lang w:val="fr-FR"/>
              </w:rPr>
              <w:t>,</w:t>
            </w:r>
            <w:r w:rsidRPr="00995F0F">
              <w:rPr>
                <w:b/>
                <w:sz w:val="20"/>
                <w:lang w:val="fr-FR"/>
              </w:rPr>
              <w:t>23</w:t>
            </w:r>
          </w:p>
        </w:tc>
      </w:tr>
      <w:tr w:rsidR="00A31E93" w:rsidRPr="00995F0F" w14:paraId="30219E4C"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C70998" w14:textId="131D364B" w:rsidR="00A31E93" w:rsidRPr="00995F0F" w:rsidRDefault="00E33892" w:rsidP="00174246">
            <w:pPr>
              <w:widowControl w:val="0"/>
              <w:jc w:val="left"/>
              <w:rPr>
                <w:b/>
                <w:sz w:val="20"/>
                <w:lang w:val="fr-FR"/>
              </w:rPr>
            </w:pPr>
            <w:r>
              <w:rPr>
                <w:b/>
                <w:sz w:val="20"/>
                <w:lang w:val="fr-FR"/>
              </w:rPr>
              <w:t>T</w:t>
            </w:r>
            <w:r w:rsidR="00A31E93" w:rsidRPr="00995F0F">
              <w:rPr>
                <w:b/>
                <w:sz w:val="20"/>
                <w:lang w:val="fr-FR"/>
              </w:rPr>
              <w:t>onnes</w:t>
            </w:r>
            <w:r>
              <w:rPr>
                <w:b/>
                <w:sz w:val="20"/>
                <w:lang w:val="fr-FR"/>
              </w:rPr>
              <w:t xml:space="preserve"> PAO</w:t>
            </w:r>
          </w:p>
        </w:tc>
        <w:tc>
          <w:tcPr>
            <w:tcW w:w="624" w:type="pct"/>
            <w:tcBorders>
              <w:top w:val="single" w:sz="4" w:space="0" w:color="auto"/>
              <w:left w:val="single" w:sz="4" w:space="0" w:color="auto"/>
              <w:bottom w:val="single" w:sz="4" w:space="0" w:color="auto"/>
              <w:right w:val="single" w:sz="4" w:space="0" w:color="auto"/>
            </w:tcBorders>
          </w:tcPr>
          <w:p w14:paraId="1551607B" w14:textId="77777777" w:rsidR="00A31E93" w:rsidRPr="00995F0F" w:rsidRDefault="00A31E93" w:rsidP="00174246">
            <w:pPr>
              <w:jc w:val="right"/>
              <w:rPr>
                <w:sz w:val="20"/>
                <w:lang w:val="fr-FR"/>
              </w:rPr>
            </w:pPr>
          </w:p>
        </w:tc>
        <w:tc>
          <w:tcPr>
            <w:tcW w:w="624" w:type="pct"/>
            <w:tcBorders>
              <w:top w:val="single" w:sz="4" w:space="0" w:color="auto"/>
              <w:left w:val="nil"/>
              <w:bottom w:val="single" w:sz="4" w:space="0" w:color="auto"/>
              <w:right w:val="single" w:sz="4" w:space="0" w:color="auto"/>
            </w:tcBorders>
          </w:tcPr>
          <w:p w14:paraId="6DEEF904" w14:textId="77777777" w:rsidR="00A31E93" w:rsidRPr="00995F0F" w:rsidRDefault="00A31E93" w:rsidP="00174246">
            <w:pPr>
              <w:jc w:val="right"/>
              <w:rPr>
                <w:sz w:val="20"/>
                <w:lang w:val="fr-FR"/>
              </w:rPr>
            </w:pPr>
          </w:p>
        </w:tc>
        <w:tc>
          <w:tcPr>
            <w:tcW w:w="626" w:type="pct"/>
            <w:tcBorders>
              <w:top w:val="single" w:sz="4" w:space="0" w:color="auto"/>
              <w:left w:val="nil"/>
              <w:bottom w:val="single" w:sz="4" w:space="0" w:color="auto"/>
              <w:right w:val="single" w:sz="4" w:space="0" w:color="auto"/>
            </w:tcBorders>
            <w:tcMar>
              <w:left w:w="115" w:type="dxa"/>
              <w:right w:w="173" w:type="dxa"/>
            </w:tcMar>
          </w:tcPr>
          <w:p w14:paraId="47C771D2" w14:textId="77777777" w:rsidR="00A31E93" w:rsidRPr="00995F0F" w:rsidRDefault="00A31E93" w:rsidP="00174246">
            <w:pPr>
              <w:jc w:val="right"/>
              <w:rPr>
                <w:sz w:val="20"/>
                <w:lang w:val="fr-FR"/>
              </w:rPr>
            </w:pPr>
          </w:p>
        </w:tc>
        <w:tc>
          <w:tcPr>
            <w:tcW w:w="626" w:type="pct"/>
            <w:tcBorders>
              <w:top w:val="nil"/>
              <w:left w:val="single" w:sz="4" w:space="0" w:color="auto"/>
              <w:bottom w:val="single" w:sz="4" w:space="0" w:color="auto"/>
              <w:right w:val="single" w:sz="4" w:space="0" w:color="auto"/>
            </w:tcBorders>
            <w:tcMar>
              <w:left w:w="115" w:type="dxa"/>
              <w:right w:w="173" w:type="dxa"/>
            </w:tcMar>
          </w:tcPr>
          <w:p w14:paraId="4966589C" w14:textId="77777777" w:rsidR="00A31E93" w:rsidRPr="00995F0F" w:rsidRDefault="00A31E93" w:rsidP="00174246">
            <w:pPr>
              <w:jc w:val="right"/>
              <w:rPr>
                <w:sz w:val="20"/>
                <w:lang w:val="fr-FR"/>
              </w:rPr>
            </w:pPr>
          </w:p>
        </w:tc>
        <w:tc>
          <w:tcPr>
            <w:tcW w:w="625" w:type="pct"/>
            <w:tcBorders>
              <w:top w:val="nil"/>
              <w:left w:val="single" w:sz="4" w:space="0" w:color="auto"/>
              <w:bottom w:val="single" w:sz="4" w:space="0" w:color="auto"/>
              <w:right w:val="single" w:sz="4" w:space="0" w:color="auto"/>
            </w:tcBorders>
          </w:tcPr>
          <w:p w14:paraId="07BD392A" w14:textId="77777777" w:rsidR="00A31E93" w:rsidRPr="00995F0F" w:rsidRDefault="00A31E93" w:rsidP="00174246">
            <w:pPr>
              <w:jc w:val="right"/>
              <w:rPr>
                <w:sz w:val="20"/>
                <w:lang w:val="fr-FR"/>
              </w:rPr>
            </w:pP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66231E9" w14:textId="4E5E039B" w:rsidR="00A31E93" w:rsidRPr="00995F0F" w:rsidRDefault="00A31E93" w:rsidP="00174246">
            <w:pPr>
              <w:jc w:val="right"/>
              <w:rPr>
                <w:sz w:val="20"/>
                <w:lang w:val="fr-FR"/>
              </w:rPr>
            </w:pPr>
          </w:p>
        </w:tc>
      </w:tr>
      <w:tr w:rsidR="00A31E93" w:rsidRPr="00995F0F" w14:paraId="68772692"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29DC2" w14:textId="77777777" w:rsidR="00A31E93" w:rsidRPr="00995F0F" w:rsidRDefault="00A31E93" w:rsidP="00174246">
            <w:pPr>
              <w:widowControl w:val="0"/>
              <w:jc w:val="left"/>
              <w:rPr>
                <w:sz w:val="20"/>
                <w:lang w:val="fr-FR"/>
              </w:rPr>
            </w:pPr>
            <w:r w:rsidRPr="00995F0F">
              <w:rPr>
                <w:sz w:val="20"/>
                <w:lang w:val="fr-FR"/>
              </w:rPr>
              <w:t>HCFC</w:t>
            </w:r>
            <w:r w:rsidRPr="00995F0F">
              <w:rPr>
                <w:sz w:val="20"/>
                <w:lang w:val="fr-FR"/>
              </w:rPr>
              <w:noBreakHyphen/>
              <w:t>22</w:t>
            </w:r>
          </w:p>
        </w:tc>
        <w:tc>
          <w:tcPr>
            <w:tcW w:w="624" w:type="pct"/>
            <w:tcBorders>
              <w:top w:val="single" w:sz="4" w:space="0" w:color="auto"/>
              <w:left w:val="single" w:sz="4" w:space="0" w:color="auto"/>
              <w:bottom w:val="single" w:sz="4" w:space="0" w:color="auto"/>
              <w:right w:val="single" w:sz="4" w:space="0" w:color="auto"/>
            </w:tcBorders>
          </w:tcPr>
          <w:p w14:paraId="56F515AA" w14:textId="4B9EEFFB" w:rsidR="00A31E93" w:rsidRPr="00995F0F" w:rsidRDefault="00A31E93" w:rsidP="00174246">
            <w:pPr>
              <w:jc w:val="right"/>
              <w:rPr>
                <w:sz w:val="20"/>
                <w:lang w:val="fr-FR"/>
              </w:rPr>
            </w:pPr>
            <w:r w:rsidRPr="00995F0F">
              <w:rPr>
                <w:sz w:val="20"/>
                <w:lang w:val="fr-FR"/>
              </w:rPr>
              <w:t>30</w:t>
            </w:r>
            <w:r w:rsidR="00CF2C07">
              <w:rPr>
                <w:sz w:val="20"/>
                <w:lang w:val="fr-FR"/>
              </w:rPr>
              <w:t>,</w:t>
            </w:r>
            <w:r w:rsidRPr="00995F0F">
              <w:rPr>
                <w:sz w:val="20"/>
                <w:lang w:val="fr-FR"/>
              </w:rPr>
              <w:t>94</w:t>
            </w:r>
          </w:p>
        </w:tc>
        <w:tc>
          <w:tcPr>
            <w:tcW w:w="624" w:type="pct"/>
            <w:tcBorders>
              <w:top w:val="single" w:sz="4" w:space="0" w:color="auto"/>
              <w:left w:val="nil"/>
              <w:bottom w:val="single" w:sz="4" w:space="0" w:color="auto"/>
              <w:right w:val="single" w:sz="4" w:space="0" w:color="auto"/>
            </w:tcBorders>
          </w:tcPr>
          <w:p w14:paraId="134CEE4E" w14:textId="037D0082" w:rsidR="00A31E93" w:rsidRPr="00995F0F" w:rsidRDefault="00A31E93" w:rsidP="00174246">
            <w:pPr>
              <w:jc w:val="right"/>
              <w:rPr>
                <w:sz w:val="20"/>
                <w:lang w:val="fr-FR"/>
              </w:rPr>
            </w:pPr>
            <w:r w:rsidRPr="00995F0F">
              <w:rPr>
                <w:sz w:val="20"/>
                <w:lang w:val="fr-FR"/>
              </w:rPr>
              <w:t>28</w:t>
            </w:r>
            <w:r w:rsidR="00CF2C07">
              <w:rPr>
                <w:sz w:val="20"/>
                <w:lang w:val="fr-FR"/>
              </w:rPr>
              <w:t>,</w:t>
            </w:r>
            <w:r w:rsidRPr="00995F0F">
              <w:rPr>
                <w:sz w:val="20"/>
                <w:szCs w:val="20"/>
                <w:lang w:val="fr-FR"/>
              </w:rPr>
              <w:t>44</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B1F148A" w14:textId="426FC576" w:rsidR="00A31E93" w:rsidRPr="00995F0F" w:rsidRDefault="00A31E93" w:rsidP="00174246">
            <w:pPr>
              <w:jc w:val="right"/>
              <w:rPr>
                <w:sz w:val="20"/>
                <w:lang w:val="fr-FR"/>
              </w:rPr>
            </w:pPr>
            <w:r w:rsidRPr="00995F0F">
              <w:rPr>
                <w:sz w:val="20"/>
                <w:lang w:val="fr-FR"/>
              </w:rPr>
              <w:t>28</w:t>
            </w:r>
            <w:r w:rsidR="00CF2C07">
              <w:rPr>
                <w:sz w:val="20"/>
                <w:lang w:val="fr-FR"/>
              </w:rPr>
              <w:t>,</w:t>
            </w:r>
            <w:r w:rsidRPr="00995F0F">
              <w:rPr>
                <w:sz w:val="20"/>
                <w:lang w:val="fr-FR"/>
              </w:rPr>
              <w:t>94</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263DDA7" w14:textId="24911E39" w:rsidR="00A31E93" w:rsidRPr="00995F0F" w:rsidRDefault="00A31E93" w:rsidP="00174246">
            <w:pPr>
              <w:jc w:val="right"/>
              <w:rPr>
                <w:sz w:val="20"/>
                <w:lang w:val="fr-FR"/>
              </w:rPr>
            </w:pPr>
            <w:r w:rsidRPr="00995F0F">
              <w:rPr>
                <w:sz w:val="20"/>
                <w:lang w:val="fr-FR"/>
              </w:rPr>
              <w:t>26</w:t>
            </w:r>
            <w:r w:rsidR="00CF2C07">
              <w:rPr>
                <w:sz w:val="20"/>
                <w:lang w:val="fr-FR"/>
              </w:rPr>
              <w:t>,</w:t>
            </w:r>
            <w:r w:rsidRPr="00995F0F">
              <w:rPr>
                <w:sz w:val="20"/>
                <w:lang w:val="fr-FR"/>
              </w:rPr>
              <w:t>09</w:t>
            </w:r>
          </w:p>
        </w:tc>
        <w:tc>
          <w:tcPr>
            <w:tcW w:w="625" w:type="pct"/>
            <w:tcBorders>
              <w:top w:val="nil"/>
              <w:left w:val="single" w:sz="4" w:space="0" w:color="auto"/>
              <w:bottom w:val="single" w:sz="4" w:space="0" w:color="auto"/>
              <w:right w:val="single" w:sz="4" w:space="0" w:color="auto"/>
            </w:tcBorders>
          </w:tcPr>
          <w:p w14:paraId="0EFFD544" w14:textId="586B7ED3" w:rsidR="00A31E93" w:rsidRPr="00995F0F" w:rsidRDefault="00A31E93" w:rsidP="00174246">
            <w:pPr>
              <w:jc w:val="right"/>
              <w:rPr>
                <w:sz w:val="20"/>
                <w:lang w:val="fr-FR"/>
              </w:rPr>
            </w:pPr>
            <w:r w:rsidRPr="00995F0F">
              <w:rPr>
                <w:sz w:val="20"/>
                <w:lang w:val="fr-FR"/>
              </w:rPr>
              <w:t>25</w:t>
            </w:r>
            <w:r w:rsidR="00CF2C07">
              <w:rPr>
                <w:sz w:val="20"/>
                <w:lang w:val="fr-FR"/>
              </w:rPr>
              <w:t>,</w:t>
            </w:r>
            <w:r w:rsidRPr="00995F0F">
              <w:rPr>
                <w:sz w:val="20"/>
                <w:lang w:val="fr-FR"/>
              </w:rPr>
              <w:t>56</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5C3B429B" w14:textId="618596C9" w:rsidR="00A31E93" w:rsidRPr="00995F0F" w:rsidRDefault="00A31E93" w:rsidP="00174246">
            <w:pPr>
              <w:jc w:val="right"/>
              <w:rPr>
                <w:sz w:val="20"/>
                <w:lang w:val="fr-FR"/>
              </w:rPr>
            </w:pPr>
            <w:r w:rsidRPr="00995F0F">
              <w:rPr>
                <w:sz w:val="20"/>
                <w:lang w:val="fr-FR"/>
              </w:rPr>
              <w:t>35</w:t>
            </w:r>
            <w:r w:rsidR="00CF2C07">
              <w:rPr>
                <w:sz w:val="20"/>
                <w:lang w:val="fr-FR"/>
              </w:rPr>
              <w:t>,</w:t>
            </w:r>
            <w:r w:rsidRPr="00995F0F">
              <w:rPr>
                <w:sz w:val="20"/>
                <w:lang w:val="fr-FR"/>
              </w:rPr>
              <w:t>95</w:t>
            </w:r>
          </w:p>
        </w:tc>
      </w:tr>
      <w:tr w:rsidR="00A31E93" w:rsidRPr="00995F0F" w14:paraId="2DA1EB06"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0FAF51" w14:textId="77777777" w:rsidR="00A31E93" w:rsidRPr="00995F0F" w:rsidRDefault="00A31E93" w:rsidP="00174246">
            <w:pPr>
              <w:widowControl w:val="0"/>
              <w:jc w:val="left"/>
              <w:rPr>
                <w:sz w:val="20"/>
                <w:lang w:val="fr-FR"/>
              </w:rPr>
            </w:pPr>
            <w:r w:rsidRPr="00995F0F">
              <w:rPr>
                <w:sz w:val="20"/>
                <w:lang w:val="fr-FR"/>
              </w:rPr>
              <w:t>HCFC</w:t>
            </w:r>
            <w:r w:rsidRPr="00995F0F">
              <w:rPr>
                <w:sz w:val="20"/>
                <w:lang w:val="fr-FR"/>
              </w:rPr>
              <w:noBreakHyphen/>
              <w:t>123</w:t>
            </w:r>
          </w:p>
        </w:tc>
        <w:tc>
          <w:tcPr>
            <w:tcW w:w="624" w:type="pct"/>
            <w:tcBorders>
              <w:top w:val="single" w:sz="4" w:space="0" w:color="auto"/>
              <w:left w:val="single" w:sz="4" w:space="0" w:color="auto"/>
              <w:bottom w:val="single" w:sz="4" w:space="0" w:color="auto"/>
              <w:right w:val="single" w:sz="4" w:space="0" w:color="auto"/>
            </w:tcBorders>
          </w:tcPr>
          <w:p w14:paraId="06D6398F" w14:textId="775FDA66"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single" w:sz="4" w:space="0" w:color="auto"/>
              <w:left w:val="nil"/>
              <w:bottom w:val="single" w:sz="4" w:space="0" w:color="auto"/>
              <w:right w:val="single" w:sz="4" w:space="0" w:color="auto"/>
            </w:tcBorders>
          </w:tcPr>
          <w:p w14:paraId="636AE39C" w14:textId="4B9562A7"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6" w:type="pct"/>
            <w:tcBorders>
              <w:top w:val="single" w:sz="4" w:space="0" w:color="auto"/>
              <w:left w:val="nil"/>
              <w:bottom w:val="single" w:sz="4" w:space="0" w:color="auto"/>
              <w:right w:val="single" w:sz="4" w:space="0" w:color="auto"/>
            </w:tcBorders>
            <w:tcMar>
              <w:left w:w="115" w:type="dxa"/>
              <w:right w:w="173" w:type="dxa"/>
            </w:tcMar>
          </w:tcPr>
          <w:p w14:paraId="780AE96C" w14:textId="595EA106"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6" w:type="pct"/>
            <w:tcBorders>
              <w:top w:val="nil"/>
              <w:left w:val="single" w:sz="4" w:space="0" w:color="auto"/>
              <w:bottom w:val="single" w:sz="4" w:space="0" w:color="auto"/>
              <w:right w:val="single" w:sz="4" w:space="0" w:color="auto"/>
            </w:tcBorders>
            <w:tcMar>
              <w:left w:w="115" w:type="dxa"/>
              <w:right w:w="173" w:type="dxa"/>
            </w:tcMar>
          </w:tcPr>
          <w:p w14:paraId="55A9D017" w14:textId="21B58EFB"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5" w:type="pct"/>
            <w:tcBorders>
              <w:top w:val="nil"/>
              <w:left w:val="single" w:sz="4" w:space="0" w:color="auto"/>
              <w:bottom w:val="single" w:sz="4" w:space="0" w:color="auto"/>
              <w:right w:val="single" w:sz="4" w:space="0" w:color="auto"/>
            </w:tcBorders>
          </w:tcPr>
          <w:p w14:paraId="6D5E3039" w14:textId="6A2536BE"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EA0E5EF" w14:textId="381B614F" w:rsidR="00A31E93" w:rsidRPr="00995F0F" w:rsidRDefault="00A31E93" w:rsidP="00174246">
            <w:pPr>
              <w:jc w:val="right"/>
              <w:rPr>
                <w:sz w:val="20"/>
                <w:lang w:val="fr-FR"/>
              </w:rPr>
            </w:pPr>
            <w:r w:rsidRPr="00995F0F">
              <w:rPr>
                <w:sz w:val="20"/>
                <w:lang w:val="fr-FR"/>
              </w:rPr>
              <w:t>0</w:t>
            </w:r>
            <w:r w:rsidR="00CF2C07">
              <w:rPr>
                <w:sz w:val="20"/>
                <w:lang w:val="fr-FR"/>
              </w:rPr>
              <w:t>,</w:t>
            </w:r>
            <w:r w:rsidRPr="00995F0F">
              <w:rPr>
                <w:sz w:val="20"/>
                <w:lang w:val="fr-FR"/>
              </w:rPr>
              <w:t>05</w:t>
            </w:r>
          </w:p>
        </w:tc>
      </w:tr>
      <w:tr w:rsidR="00A31E93" w:rsidRPr="00995F0F" w14:paraId="28B11EA3" w14:textId="77777777" w:rsidTr="00DD0364">
        <w:tc>
          <w:tcPr>
            <w:tcW w:w="125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C21FEB" w14:textId="77777777" w:rsidR="00A31E93" w:rsidRPr="00995F0F" w:rsidRDefault="00A31E93" w:rsidP="006D4435">
            <w:pPr>
              <w:widowControl w:val="0"/>
              <w:jc w:val="left"/>
              <w:rPr>
                <w:sz w:val="20"/>
                <w:lang w:val="fr-FR"/>
              </w:rPr>
            </w:pPr>
            <w:r w:rsidRPr="00995F0F">
              <w:rPr>
                <w:sz w:val="20"/>
                <w:lang w:val="fr-FR"/>
              </w:rPr>
              <w:t>HCFC</w:t>
            </w:r>
            <w:r w:rsidRPr="00995F0F">
              <w:rPr>
                <w:sz w:val="20"/>
                <w:lang w:val="fr-FR"/>
              </w:rPr>
              <w:noBreakHyphen/>
              <w:t>141b</w:t>
            </w:r>
          </w:p>
        </w:tc>
        <w:tc>
          <w:tcPr>
            <w:tcW w:w="624" w:type="pct"/>
            <w:tcBorders>
              <w:top w:val="single" w:sz="4" w:space="0" w:color="auto"/>
              <w:left w:val="single" w:sz="4" w:space="0" w:color="auto"/>
              <w:bottom w:val="single" w:sz="4" w:space="0" w:color="auto"/>
              <w:right w:val="single" w:sz="4" w:space="0" w:color="auto"/>
            </w:tcBorders>
          </w:tcPr>
          <w:p w14:paraId="5B16B76A" w14:textId="3DA0D7F9" w:rsidR="00A31E93" w:rsidRPr="00995F0F" w:rsidRDefault="00A31E93" w:rsidP="006D4435">
            <w:pPr>
              <w:jc w:val="right"/>
              <w:rPr>
                <w:sz w:val="20"/>
                <w:lang w:val="fr-FR"/>
              </w:rPr>
            </w:pPr>
            <w:r w:rsidRPr="00995F0F">
              <w:rPr>
                <w:sz w:val="20"/>
                <w:lang w:val="fr-FR"/>
              </w:rPr>
              <w:t>20</w:t>
            </w:r>
            <w:r w:rsidR="00CF2C07">
              <w:rPr>
                <w:sz w:val="20"/>
                <w:lang w:val="fr-FR"/>
              </w:rPr>
              <w:t>,</w:t>
            </w:r>
            <w:r w:rsidRPr="00995F0F">
              <w:rPr>
                <w:sz w:val="20"/>
                <w:lang w:val="fr-FR"/>
              </w:rPr>
              <w:t>68</w:t>
            </w:r>
          </w:p>
        </w:tc>
        <w:tc>
          <w:tcPr>
            <w:tcW w:w="624" w:type="pct"/>
            <w:tcBorders>
              <w:top w:val="single" w:sz="4" w:space="0" w:color="auto"/>
              <w:left w:val="nil"/>
              <w:bottom w:val="single" w:sz="4" w:space="0" w:color="auto"/>
              <w:right w:val="single" w:sz="4" w:space="0" w:color="auto"/>
            </w:tcBorders>
          </w:tcPr>
          <w:p w14:paraId="118749A2" w14:textId="78DC2E6D" w:rsidR="00A31E93" w:rsidRPr="00995F0F" w:rsidRDefault="00A31E93" w:rsidP="006D4435">
            <w:pPr>
              <w:jc w:val="right"/>
              <w:rPr>
                <w:sz w:val="20"/>
                <w:lang w:val="fr-FR"/>
              </w:rPr>
            </w:pPr>
            <w:r w:rsidRPr="00995F0F">
              <w:rPr>
                <w:sz w:val="20"/>
                <w:lang w:val="fr-FR"/>
              </w:rPr>
              <w:t>15</w:t>
            </w:r>
            <w:r w:rsidR="00CF2C07">
              <w:rPr>
                <w:sz w:val="20"/>
                <w:lang w:val="fr-FR"/>
              </w:rPr>
              <w:t>,</w:t>
            </w:r>
            <w:r w:rsidRPr="00995F0F">
              <w:rPr>
                <w:sz w:val="20"/>
                <w:lang w:val="fr-FR"/>
              </w:rPr>
              <w:t>38</w:t>
            </w:r>
          </w:p>
        </w:tc>
        <w:tc>
          <w:tcPr>
            <w:tcW w:w="626" w:type="pct"/>
            <w:tcBorders>
              <w:top w:val="single" w:sz="4" w:space="0" w:color="auto"/>
              <w:left w:val="nil"/>
              <w:bottom w:val="single" w:sz="4" w:space="0" w:color="auto"/>
              <w:right w:val="single" w:sz="4" w:space="0" w:color="auto"/>
            </w:tcBorders>
            <w:tcMar>
              <w:left w:w="115" w:type="dxa"/>
              <w:right w:w="173" w:type="dxa"/>
            </w:tcMar>
          </w:tcPr>
          <w:p w14:paraId="6AF4BD35" w14:textId="12E03977" w:rsidR="00A31E93" w:rsidRPr="00995F0F" w:rsidRDefault="00A31E93" w:rsidP="006D4435">
            <w:pPr>
              <w:jc w:val="right"/>
              <w:rPr>
                <w:sz w:val="20"/>
                <w:lang w:val="fr-FR"/>
              </w:rPr>
            </w:pPr>
            <w:r w:rsidRPr="00995F0F">
              <w:rPr>
                <w:sz w:val="20"/>
                <w:lang w:val="fr-FR"/>
              </w:rPr>
              <w:t>6</w:t>
            </w:r>
            <w:r w:rsidR="00CF2C07">
              <w:rPr>
                <w:sz w:val="20"/>
                <w:lang w:val="fr-FR"/>
              </w:rPr>
              <w:t>,</w:t>
            </w:r>
            <w:r w:rsidRPr="00995F0F">
              <w:rPr>
                <w:sz w:val="20"/>
                <w:lang w:val="fr-FR"/>
              </w:rPr>
              <w:t>16</w:t>
            </w:r>
          </w:p>
        </w:tc>
        <w:tc>
          <w:tcPr>
            <w:tcW w:w="626" w:type="pct"/>
            <w:tcBorders>
              <w:top w:val="nil"/>
              <w:left w:val="single" w:sz="4" w:space="0" w:color="auto"/>
              <w:bottom w:val="single" w:sz="4" w:space="0" w:color="auto"/>
              <w:right w:val="single" w:sz="4" w:space="0" w:color="auto"/>
            </w:tcBorders>
            <w:tcMar>
              <w:left w:w="115" w:type="dxa"/>
              <w:right w:w="173" w:type="dxa"/>
            </w:tcMar>
          </w:tcPr>
          <w:p w14:paraId="4A0B7B83" w14:textId="5F4C490A" w:rsidR="00A31E93" w:rsidRPr="00995F0F" w:rsidRDefault="00A31E93" w:rsidP="006D4435">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5" w:type="pct"/>
            <w:tcBorders>
              <w:top w:val="nil"/>
              <w:left w:val="single" w:sz="4" w:space="0" w:color="auto"/>
              <w:bottom w:val="single" w:sz="4" w:space="0" w:color="auto"/>
              <w:right w:val="single" w:sz="4" w:space="0" w:color="auto"/>
            </w:tcBorders>
          </w:tcPr>
          <w:p w14:paraId="5A79FA2B" w14:textId="2D107139" w:rsidR="00A31E93" w:rsidRPr="00995F0F" w:rsidRDefault="00A31E93" w:rsidP="006D4435">
            <w:pPr>
              <w:jc w:val="right"/>
              <w:rPr>
                <w:sz w:val="20"/>
                <w:lang w:val="fr-FR"/>
              </w:rPr>
            </w:pPr>
            <w:r w:rsidRPr="00995F0F">
              <w:rPr>
                <w:sz w:val="20"/>
                <w:lang w:val="fr-FR"/>
              </w:rPr>
              <w:t>0</w:t>
            </w:r>
            <w:r w:rsidR="00CF2C07">
              <w:rPr>
                <w:sz w:val="20"/>
                <w:lang w:val="fr-FR"/>
              </w:rPr>
              <w:t>,</w:t>
            </w:r>
            <w:r w:rsidRPr="00995F0F">
              <w:rPr>
                <w:sz w:val="20"/>
                <w:lang w:val="fr-FR"/>
              </w:rPr>
              <w:t>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8E21BD" w14:textId="731D7924" w:rsidR="00A31E93" w:rsidRPr="00995F0F" w:rsidRDefault="00A31E93" w:rsidP="006D4435">
            <w:pPr>
              <w:jc w:val="right"/>
              <w:rPr>
                <w:sz w:val="20"/>
                <w:lang w:val="fr-FR"/>
              </w:rPr>
            </w:pPr>
            <w:r w:rsidRPr="00995F0F">
              <w:rPr>
                <w:sz w:val="20"/>
                <w:lang w:val="fr-FR"/>
              </w:rPr>
              <w:t>37</w:t>
            </w:r>
            <w:r w:rsidR="00CF2C07">
              <w:rPr>
                <w:sz w:val="20"/>
                <w:lang w:val="fr-FR"/>
              </w:rPr>
              <w:t>,</w:t>
            </w:r>
            <w:r w:rsidRPr="00995F0F">
              <w:rPr>
                <w:sz w:val="20"/>
                <w:lang w:val="fr-FR"/>
              </w:rPr>
              <w:t>53</w:t>
            </w:r>
          </w:p>
        </w:tc>
      </w:tr>
      <w:tr w:rsidR="00A31E93" w:rsidRPr="00995F0F" w14:paraId="215BB551" w14:textId="77777777" w:rsidTr="00DD0364">
        <w:tc>
          <w:tcPr>
            <w:tcW w:w="125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F117ED" w14:textId="1C948D41" w:rsidR="00A31E93" w:rsidRPr="00995F0F" w:rsidRDefault="00A31E93" w:rsidP="00174246">
            <w:pPr>
              <w:widowControl w:val="0"/>
              <w:jc w:val="left"/>
              <w:rPr>
                <w:b/>
                <w:sz w:val="20"/>
                <w:lang w:val="fr-FR"/>
              </w:rPr>
            </w:pPr>
            <w:r w:rsidRPr="00995F0F">
              <w:rPr>
                <w:b/>
                <w:sz w:val="20"/>
                <w:lang w:val="fr-FR"/>
              </w:rPr>
              <w:t>Total (tonnes</w:t>
            </w:r>
            <w:r w:rsidR="00E33892">
              <w:rPr>
                <w:b/>
                <w:sz w:val="20"/>
                <w:lang w:val="fr-FR"/>
              </w:rPr>
              <w:t xml:space="preserve"> PAO</w:t>
            </w:r>
            <w:r w:rsidRPr="00995F0F">
              <w:rPr>
                <w:b/>
                <w:sz w:val="20"/>
                <w:lang w:val="fr-FR"/>
              </w:rPr>
              <w:t>)</w:t>
            </w:r>
          </w:p>
        </w:tc>
        <w:tc>
          <w:tcPr>
            <w:tcW w:w="624" w:type="pct"/>
            <w:tcBorders>
              <w:top w:val="single" w:sz="4" w:space="0" w:color="auto"/>
              <w:left w:val="single" w:sz="4" w:space="0" w:color="auto"/>
              <w:bottom w:val="single" w:sz="4" w:space="0" w:color="auto"/>
              <w:right w:val="single" w:sz="4" w:space="0" w:color="auto"/>
            </w:tcBorders>
          </w:tcPr>
          <w:p w14:paraId="402649D0" w14:textId="1554A3E4" w:rsidR="00A31E93" w:rsidRPr="00995F0F" w:rsidRDefault="00A31E93" w:rsidP="00174246">
            <w:pPr>
              <w:jc w:val="right"/>
              <w:rPr>
                <w:b/>
                <w:sz w:val="20"/>
                <w:lang w:val="fr-FR"/>
              </w:rPr>
            </w:pPr>
            <w:r w:rsidRPr="00995F0F">
              <w:rPr>
                <w:b/>
                <w:sz w:val="20"/>
                <w:lang w:val="fr-FR"/>
              </w:rPr>
              <w:t>51</w:t>
            </w:r>
            <w:r w:rsidR="00CF2C07">
              <w:rPr>
                <w:b/>
                <w:sz w:val="20"/>
                <w:lang w:val="fr-FR"/>
              </w:rPr>
              <w:t>,</w:t>
            </w:r>
            <w:r w:rsidRPr="00995F0F">
              <w:rPr>
                <w:b/>
                <w:sz w:val="20"/>
                <w:lang w:val="fr-FR"/>
              </w:rPr>
              <w:t>62</w:t>
            </w:r>
          </w:p>
        </w:tc>
        <w:tc>
          <w:tcPr>
            <w:tcW w:w="624" w:type="pct"/>
            <w:tcBorders>
              <w:top w:val="single" w:sz="4" w:space="0" w:color="auto"/>
              <w:left w:val="nil"/>
              <w:bottom w:val="single" w:sz="4" w:space="0" w:color="auto"/>
              <w:right w:val="single" w:sz="4" w:space="0" w:color="auto"/>
            </w:tcBorders>
          </w:tcPr>
          <w:p w14:paraId="17EA9365" w14:textId="4B59666D" w:rsidR="00A31E93" w:rsidRPr="00995F0F" w:rsidRDefault="00A31E93" w:rsidP="00174246">
            <w:pPr>
              <w:jc w:val="right"/>
              <w:rPr>
                <w:b/>
                <w:sz w:val="20"/>
                <w:lang w:val="fr-FR"/>
              </w:rPr>
            </w:pPr>
            <w:r w:rsidRPr="00995F0F">
              <w:rPr>
                <w:b/>
                <w:sz w:val="20"/>
                <w:lang w:val="fr-FR"/>
              </w:rPr>
              <w:t>43</w:t>
            </w:r>
            <w:r w:rsidR="00CF2C07">
              <w:rPr>
                <w:b/>
                <w:sz w:val="20"/>
                <w:lang w:val="fr-FR"/>
              </w:rPr>
              <w:t>,</w:t>
            </w:r>
            <w:r w:rsidRPr="00995F0F">
              <w:rPr>
                <w:b/>
                <w:sz w:val="20"/>
                <w:szCs w:val="20"/>
                <w:lang w:val="fr-FR"/>
              </w:rPr>
              <w:t>82</w:t>
            </w:r>
          </w:p>
        </w:tc>
        <w:tc>
          <w:tcPr>
            <w:tcW w:w="626" w:type="pct"/>
            <w:tcBorders>
              <w:top w:val="single" w:sz="4" w:space="0" w:color="auto"/>
              <w:left w:val="nil"/>
              <w:bottom w:val="single" w:sz="4" w:space="0" w:color="auto"/>
              <w:right w:val="single" w:sz="4" w:space="0" w:color="auto"/>
            </w:tcBorders>
            <w:tcMar>
              <w:left w:w="115" w:type="dxa"/>
              <w:right w:w="173" w:type="dxa"/>
            </w:tcMar>
          </w:tcPr>
          <w:p w14:paraId="56ED7B12" w14:textId="0EA0B2CF" w:rsidR="00A31E93" w:rsidRPr="00995F0F" w:rsidRDefault="00A31E93" w:rsidP="00174246">
            <w:pPr>
              <w:jc w:val="right"/>
              <w:rPr>
                <w:b/>
                <w:sz w:val="20"/>
                <w:lang w:val="fr-FR"/>
              </w:rPr>
            </w:pPr>
            <w:r w:rsidRPr="00995F0F">
              <w:rPr>
                <w:b/>
                <w:sz w:val="20"/>
                <w:lang w:val="fr-FR"/>
              </w:rPr>
              <w:t>35</w:t>
            </w:r>
            <w:r w:rsidR="00CF2C07">
              <w:rPr>
                <w:b/>
                <w:sz w:val="20"/>
                <w:lang w:val="fr-FR"/>
              </w:rPr>
              <w:t>,</w:t>
            </w:r>
            <w:r w:rsidRPr="00995F0F">
              <w:rPr>
                <w:b/>
                <w:sz w:val="20"/>
                <w:lang w:val="fr-FR"/>
              </w:rPr>
              <w:t>10</w:t>
            </w:r>
          </w:p>
        </w:tc>
        <w:tc>
          <w:tcPr>
            <w:tcW w:w="626" w:type="pct"/>
            <w:tcBorders>
              <w:top w:val="single" w:sz="4" w:space="0" w:color="auto"/>
              <w:left w:val="single" w:sz="4" w:space="0" w:color="auto"/>
              <w:bottom w:val="single" w:sz="4" w:space="0" w:color="auto"/>
              <w:right w:val="single" w:sz="4" w:space="0" w:color="auto"/>
            </w:tcBorders>
            <w:tcMar>
              <w:left w:w="115" w:type="dxa"/>
              <w:right w:w="173" w:type="dxa"/>
            </w:tcMar>
          </w:tcPr>
          <w:p w14:paraId="6F973F59" w14:textId="664D08BD" w:rsidR="00A31E93" w:rsidRPr="00995F0F" w:rsidRDefault="00A31E93" w:rsidP="00174246">
            <w:pPr>
              <w:jc w:val="right"/>
              <w:rPr>
                <w:b/>
                <w:bCs/>
                <w:sz w:val="20"/>
                <w:lang w:val="fr-FR"/>
              </w:rPr>
            </w:pPr>
            <w:r w:rsidRPr="00995F0F">
              <w:rPr>
                <w:b/>
                <w:bCs/>
                <w:sz w:val="20"/>
                <w:lang w:val="fr-FR"/>
              </w:rPr>
              <w:t>26</w:t>
            </w:r>
            <w:r w:rsidR="00CF2C07">
              <w:rPr>
                <w:b/>
                <w:bCs/>
                <w:sz w:val="20"/>
                <w:lang w:val="fr-FR"/>
              </w:rPr>
              <w:t>,</w:t>
            </w:r>
            <w:r w:rsidRPr="00995F0F">
              <w:rPr>
                <w:b/>
                <w:bCs/>
                <w:sz w:val="20"/>
                <w:lang w:val="fr-FR"/>
              </w:rPr>
              <w:t>09</w:t>
            </w:r>
          </w:p>
        </w:tc>
        <w:tc>
          <w:tcPr>
            <w:tcW w:w="625" w:type="pct"/>
            <w:tcBorders>
              <w:top w:val="single" w:sz="4" w:space="0" w:color="auto"/>
              <w:left w:val="single" w:sz="4" w:space="0" w:color="auto"/>
              <w:bottom w:val="single" w:sz="4" w:space="0" w:color="auto"/>
              <w:right w:val="single" w:sz="4" w:space="0" w:color="auto"/>
            </w:tcBorders>
          </w:tcPr>
          <w:p w14:paraId="6D57957E" w14:textId="441389B7" w:rsidR="00A31E93" w:rsidRPr="00995F0F" w:rsidRDefault="00A31E93" w:rsidP="00174246">
            <w:pPr>
              <w:jc w:val="right"/>
              <w:rPr>
                <w:b/>
                <w:sz w:val="20"/>
                <w:lang w:val="fr-FR"/>
              </w:rPr>
            </w:pPr>
            <w:r w:rsidRPr="00995F0F">
              <w:rPr>
                <w:b/>
                <w:sz w:val="20"/>
                <w:lang w:val="fr-FR"/>
              </w:rPr>
              <w:t>25</w:t>
            </w:r>
            <w:r w:rsidR="00CF2C07">
              <w:rPr>
                <w:b/>
                <w:sz w:val="20"/>
                <w:lang w:val="fr-FR"/>
              </w:rPr>
              <w:t>,</w:t>
            </w:r>
            <w:r w:rsidRPr="00995F0F">
              <w:rPr>
                <w:b/>
                <w:sz w:val="20"/>
                <w:lang w:val="fr-FR"/>
              </w:rPr>
              <w:t>56</w:t>
            </w:r>
          </w:p>
        </w:tc>
        <w:tc>
          <w:tcPr>
            <w:tcW w:w="62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1866230F" w14:textId="0C183DC1" w:rsidR="00A31E93" w:rsidRPr="00995F0F" w:rsidRDefault="00A31E93" w:rsidP="00174246">
            <w:pPr>
              <w:jc w:val="right"/>
              <w:rPr>
                <w:b/>
                <w:sz w:val="20"/>
                <w:lang w:val="fr-FR"/>
              </w:rPr>
            </w:pPr>
            <w:r w:rsidRPr="00995F0F">
              <w:rPr>
                <w:b/>
                <w:sz w:val="20"/>
                <w:lang w:val="fr-FR"/>
              </w:rPr>
              <w:t>73</w:t>
            </w:r>
            <w:r w:rsidR="00CF2C07">
              <w:rPr>
                <w:b/>
                <w:sz w:val="20"/>
                <w:lang w:val="fr-FR"/>
              </w:rPr>
              <w:t>,</w:t>
            </w:r>
            <w:r w:rsidRPr="00995F0F">
              <w:rPr>
                <w:b/>
                <w:sz w:val="20"/>
                <w:lang w:val="fr-FR"/>
              </w:rPr>
              <w:t>53</w:t>
            </w:r>
          </w:p>
        </w:tc>
      </w:tr>
    </w:tbl>
    <w:p w14:paraId="4B12E48F" w14:textId="78D8C713" w:rsidR="00DD0364" w:rsidRPr="00995F0F" w:rsidRDefault="00DD0364" w:rsidP="00DD0364">
      <w:pPr>
        <w:pStyle w:val="Heading1"/>
        <w:numPr>
          <w:ilvl w:val="0"/>
          <w:numId w:val="0"/>
        </w:numPr>
        <w:rPr>
          <w:sz w:val="18"/>
          <w:szCs w:val="18"/>
          <w:lang w:val="fr-FR"/>
        </w:rPr>
      </w:pPr>
      <w:r w:rsidRPr="00995F0F">
        <w:rPr>
          <w:sz w:val="18"/>
          <w:szCs w:val="18"/>
          <w:lang w:val="fr-FR"/>
        </w:rPr>
        <w:t>* CP data</w:t>
      </w:r>
    </w:p>
    <w:p w14:paraId="266830FC" w14:textId="55827CA8" w:rsidR="002A6353" w:rsidRPr="00995F0F" w:rsidRDefault="004C3A94" w:rsidP="002A6353">
      <w:pPr>
        <w:pStyle w:val="Heading1"/>
        <w:spacing w:before="240"/>
        <w:rPr>
          <w:lang w:val="fr-FR"/>
        </w:rPr>
      </w:pPr>
      <w:r w:rsidRPr="004C3A94">
        <w:rPr>
          <w:lang w:val="fr-CA"/>
        </w:rPr>
        <w:t xml:space="preserve">La consommation de HCFC-141b a baissé </w:t>
      </w:r>
      <w:r w:rsidR="00E71F6D">
        <w:rPr>
          <w:lang w:val="fr-CA"/>
        </w:rPr>
        <w:t>grâce à</w:t>
      </w:r>
      <w:r w:rsidRPr="004C3A94">
        <w:rPr>
          <w:lang w:val="fr-CA"/>
        </w:rPr>
        <w:t xml:space="preserve"> la reconversion à l</w:t>
      </w:r>
      <w:r w:rsidR="000D644F">
        <w:rPr>
          <w:lang w:val="fr-CA"/>
        </w:rPr>
        <w:t>’</w:t>
      </w:r>
      <w:r w:rsidRPr="004C3A94">
        <w:rPr>
          <w:lang w:val="fr-CA"/>
        </w:rPr>
        <w:t>isopentane de</w:t>
      </w:r>
      <w:r w:rsidR="0054672F">
        <w:rPr>
          <w:lang w:val="fr-CA"/>
        </w:rPr>
        <w:t>s</w:t>
      </w:r>
      <w:r w:rsidRPr="004C3A94">
        <w:rPr>
          <w:lang w:val="fr-CA"/>
        </w:rPr>
        <w:t xml:space="preserve"> entreprises </w:t>
      </w:r>
      <w:r w:rsidR="0054672F">
        <w:rPr>
          <w:lang w:val="fr-CA"/>
        </w:rPr>
        <w:t xml:space="preserve">de </w:t>
      </w:r>
      <w:r w:rsidRPr="004C3A94">
        <w:rPr>
          <w:lang w:val="fr-CA"/>
        </w:rPr>
        <w:t xml:space="preserve">fabrication de mousses, </w:t>
      </w:r>
      <w:r w:rsidR="00E71F6D">
        <w:rPr>
          <w:lang w:val="fr-CA"/>
        </w:rPr>
        <w:t>ainsi qu</w:t>
      </w:r>
      <w:r w:rsidR="000D644F">
        <w:rPr>
          <w:lang w:val="fr-CA"/>
        </w:rPr>
        <w:t>’</w:t>
      </w:r>
      <w:r w:rsidR="00E71F6D">
        <w:rPr>
          <w:lang w:val="fr-CA"/>
        </w:rPr>
        <w:t>à</w:t>
      </w:r>
      <w:r w:rsidRPr="004C3A94">
        <w:rPr>
          <w:lang w:val="fr-CA"/>
        </w:rPr>
        <w:t xml:space="preserve"> l</w:t>
      </w:r>
      <w:r w:rsidR="000D644F">
        <w:rPr>
          <w:lang w:val="fr-CA"/>
        </w:rPr>
        <w:t>’</w:t>
      </w:r>
      <w:r w:rsidRPr="004C3A94">
        <w:rPr>
          <w:lang w:val="fr-CA"/>
        </w:rPr>
        <w:t>interdiction de l</w:t>
      </w:r>
      <w:r w:rsidR="000D644F">
        <w:rPr>
          <w:lang w:val="fr-CA"/>
        </w:rPr>
        <w:t>’</w:t>
      </w:r>
      <w:r w:rsidRPr="004C3A94">
        <w:rPr>
          <w:lang w:val="fr-CA"/>
        </w:rPr>
        <w:t xml:space="preserve">utilisation du HCFC-141b </w:t>
      </w:r>
      <w:r>
        <w:rPr>
          <w:lang w:val="fr-CA"/>
        </w:rPr>
        <w:t>dans le secteur des mousses appliquée depuis 2021 ; aucun permis d</w:t>
      </w:r>
      <w:r w:rsidR="000D644F">
        <w:rPr>
          <w:lang w:val="fr-CA"/>
        </w:rPr>
        <w:t>’</w:t>
      </w:r>
      <w:r>
        <w:rPr>
          <w:lang w:val="fr-CA"/>
        </w:rPr>
        <w:t>importation n</w:t>
      </w:r>
      <w:r w:rsidR="000D644F">
        <w:rPr>
          <w:lang w:val="fr-CA"/>
        </w:rPr>
        <w:t>’</w:t>
      </w:r>
      <w:r>
        <w:rPr>
          <w:lang w:val="fr-CA"/>
        </w:rPr>
        <w:t>avait été émis depuis cette interdiction.</w:t>
      </w:r>
      <w:r w:rsidR="00D21A4F" w:rsidRPr="00995F0F">
        <w:rPr>
          <w:lang w:val="fr-FR"/>
        </w:rPr>
        <w:t xml:space="preserve"> </w:t>
      </w:r>
      <w:r w:rsidR="00E71F6D" w:rsidRPr="00E71F6D">
        <w:rPr>
          <w:lang w:val="fr-FR"/>
        </w:rPr>
        <w:t>En outre, l</w:t>
      </w:r>
      <w:r w:rsidR="000D644F">
        <w:rPr>
          <w:lang w:val="fr-FR"/>
        </w:rPr>
        <w:t>’</w:t>
      </w:r>
      <w:r w:rsidR="00E71F6D" w:rsidRPr="00E71F6D">
        <w:rPr>
          <w:lang w:val="fr-FR"/>
        </w:rPr>
        <w:t>utilisation du HCFC-141b dans le secteur de la réfrigération et de la climatisation à des fins de drainage et de nettoyage est interdite depuis 2019. La réduction de la consommation de HCFC-22 est attribuée à la mise en œuvre des activités dans le secteur de l</w:t>
      </w:r>
      <w:r w:rsidR="000D644F">
        <w:rPr>
          <w:lang w:val="fr-FR"/>
        </w:rPr>
        <w:t>’</w:t>
      </w:r>
      <w:r w:rsidR="00E71F6D" w:rsidRPr="00E71F6D">
        <w:rPr>
          <w:lang w:val="fr-FR"/>
        </w:rPr>
        <w:t>entretien et à la reconversion des entreprises du secteur de la fabrication de climatiseurs au HFC-32 en 2019 et en 2021.</w:t>
      </w:r>
      <w:r w:rsidR="002A6353" w:rsidRPr="00995F0F">
        <w:rPr>
          <w:lang w:val="fr-FR"/>
        </w:rPr>
        <w:t xml:space="preserve"> </w:t>
      </w:r>
    </w:p>
    <w:p w14:paraId="1D84A18C" w14:textId="77777777" w:rsidR="00CB48CF" w:rsidRPr="00F4393E" w:rsidRDefault="00CB48CF" w:rsidP="00CB48CF">
      <w:pPr>
        <w:pStyle w:val="Heading1"/>
        <w:numPr>
          <w:ilvl w:val="0"/>
          <w:numId w:val="0"/>
        </w:numPr>
        <w:rPr>
          <w:lang w:val="fr-CA"/>
        </w:rPr>
      </w:pPr>
      <w:r>
        <w:rPr>
          <w:i/>
          <w:lang w:val="fr-CA"/>
        </w:rPr>
        <w:t xml:space="preserve">Rapport de mise en œuvre du </w:t>
      </w:r>
      <w:r w:rsidRPr="00F4393E">
        <w:rPr>
          <w:i/>
          <w:lang w:val="fr-CA"/>
        </w:rPr>
        <w:t>Programme</w:t>
      </w:r>
      <w:r>
        <w:rPr>
          <w:i/>
          <w:lang w:val="fr-CA"/>
        </w:rPr>
        <w:t xml:space="preserve"> de pays</w:t>
      </w:r>
      <w:r w:rsidRPr="00F4393E">
        <w:rPr>
          <w:i/>
          <w:lang w:val="fr-CA"/>
        </w:rPr>
        <w:t xml:space="preserve"> (</w:t>
      </w:r>
      <w:r>
        <w:rPr>
          <w:i/>
          <w:lang w:val="fr-CA"/>
        </w:rPr>
        <w:t>P</w:t>
      </w:r>
      <w:r w:rsidRPr="00F4393E">
        <w:rPr>
          <w:i/>
          <w:lang w:val="fr-CA"/>
        </w:rPr>
        <w:t xml:space="preserve">P) </w:t>
      </w:r>
    </w:p>
    <w:p w14:paraId="3267E41E" w14:textId="64B86526" w:rsidR="00954046" w:rsidRPr="00995F0F" w:rsidRDefault="00666A7F" w:rsidP="00437B20">
      <w:pPr>
        <w:pStyle w:val="Heading1"/>
        <w:rPr>
          <w:lang w:val="fr-FR"/>
        </w:rPr>
      </w:pPr>
      <w:r>
        <w:rPr>
          <w:lang w:val="fr-FR"/>
        </w:rPr>
        <w:t>D</w:t>
      </w:r>
      <w:r w:rsidRPr="00666A7F">
        <w:rPr>
          <w:lang w:val="fr-FR"/>
        </w:rPr>
        <w:t xml:space="preserve">ans le cadre du rapport de mise en œuvre du programme de pays 2021, </w:t>
      </w:r>
      <w:r>
        <w:rPr>
          <w:lang w:val="fr-FR"/>
        </w:rPr>
        <w:t xml:space="preserve">le </w:t>
      </w:r>
      <w:r w:rsidR="00B10526">
        <w:rPr>
          <w:lang w:val="fr-FR"/>
        </w:rPr>
        <w:t>G</w:t>
      </w:r>
      <w:r>
        <w:rPr>
          <w:lang w:val="fr-FR"/>
        </w:rPr>
        <w:t xml:space="preserve">ouvernement </w:t>
      </w:r>
      <w:r w:rsidR="00B10526">
        <w:rPr>
          <w:lang w:val="fr-FR"/>
        </w:rPr>
        <w:t xml:space="preserve">du Liban </w:t>
      </w:r>
      <w:r>
        <w:rPr>
          <w:lang w:val="fr-FR"/>
        </w:rPr>
        <w:t xml:space="preserve">a communiqué </w:t>
      </w:r>
      <w:r w:rsidRPr="00666A7F">
        <w:rPr>
          <w:lang w:val="fr-FR"/>
        </w:rPr>
        <w:t xml:space="preserve">des données sur la consommation </w:t>
      </w:r>
      <w:r>
        <w:rPr>
          <w:lang w:val="fr-FR"/>
        </w:rPr>
        <w:t xml:space="preserve">sectorielle de </w:t>
      </w:r>
      <w:r w:rsidRPr="00666A7F">
        <w:rPr>
          <w:lang w:val="fr-FR"/>
        </w:rPr>
        <w:t xml:space="preserve">HCFC qui sont conformes </w:t>
      </w:r>
      <w:r w:rsidR="00B10526">
        <w:rPr>
          <w:lang w:val="fr-FR"/>
        </w:rPr>
        <w:t>à celles visées à</w:t>
      </w:r>
      <w:r w:rsidRPr="00666A7F">
        <w:rPr>
          <w:lang w:val="fr-FR"/>
        </w:rPr>
        <w:t xml:space="preserve"> l</w:t>
      </w:r>
      <w:r w:rsidR="000D644F">
        <w:rPr>
          <w:lang w:val="fr-FR"/>
        </w:rPr>
        <w:t>’</w:t>
      </w:r>
      <w:r w:rsidR="00F81F43">
        <w:rPr>
          <w:lang w:val="fr-FR"/>
        </w:rPr>
        <w:t>A</w:t>
      </w:r>
      <w:r w:rsidRPr="00666A7F">
        <w:rPr>
          <w:lang w:val="fr-FR"/>
        </w:rPr>
        <w:t>rticle 7 du Protocole de Montréal.</w:t>
      </w:r>
    </w:p>
    <w:p w14:paraId="33BB23A5" w14:textId="0634C7EE" w:rsidR="00954046" w:rsidRPr="00CB48CF" w:rsidRDefault="00CB48CF" w:rsidP="00CB48CF">
      <w:pPr>
        <w:spacing w:after="240"/>
        <w:rPr>
          <w:i/>
          <w:lang w:val="fr-CA"/>
        </w:rPr>
      </w:pPr>
      <w:r>
        <w:rPr>
          <w:i/>
          <w:lang w:val="fr-CA"/>
        </w:rPr>
        <w:t>Rapport de vérification</w:t>
      </w:r>
      <w:r w:rsidRPr="00F4393E">
        <w:rPr>
          <w:i/>
          <w:lang w:val="fr-CA"/>
        </w:rPr>
        <w:t xml:space="preserve"> </w:t>
      </w:r>
    </w:p>
    <w:p w14:paraId="0E9083EB" w14:textId="4EED70AD" w:rsidR="00E12989" w:rsidRPr="00E12989" w:rsidRDefault="00992A59" w:rsidP="00992A59">
      <w:pPr>
        <w:pStyle w:val="Heading1"/>
        <w:rPr>
          <w:u w:val="single"/>
          <w:lang w:val="fr-CA"/>
        </w:rPr>
      </w:pPr>
      <w:r w:rsidRPr="00992A59">
        <w:rPr>
          <w:lang w:val="fr-FR"/>
        </w:rPr>
        <w:t>Le rapport de vérification a permis de confirmer que le gouvernement met en œuvre un système de licences et de quotas pour les importations et les exportations de HCFC et que la consommation totale de HCFC déclarée au titre de l</w:t>
      </w:r>
      <w:r w:rsidR="000D644F">
        <w:rPr>
          <w:lang w:val="fr-FR"/>
        </w:rPr>
        <w:t>’</w:t>
      </w:r>
      <w:r w:rsidRPr="00992A59">
        <w:rPr>
          <w:lang w:val="fr-FR"/>
        </w:rPr>
        <w:t>article 7 du Protocole de Montréal pour 2020 et 2021 était exacte (comme indiqué dans le tableau 1 ci-dessus). La vérification a également conclu que le Liban était en conformité avec les objectifs de consommation pour 2020 et 2021 et que la mise en œuvre des activités, y compris l</w:t>
      </w:r>
      <w:r w:rsidR="000D644F">
        <w:rPr>
          <w:lang w:val="fr-FR"/>
        </w:rPr>
        <w:t>’</w:t>
      </w:r>
      <w:r w:rsidRPr="00992A59">
        <w:rPr>
          <w:lang w:val="fr-FR"/>
        </w:rPr>
        <w:t xml:space="preserve">assistance technique et les mesures politiques et réglementaires, avait été entreprise de manière </w:t>
      </w:r>
      <w:r w:rsidR="00DA7E26">
        <w:rPr>
          <w:lang w:val="fr-FR"/>
        </w:rPr>
        <w:t>concrète</w:t>
      </w:r>
      <w:r w:rsidRPr="00992A59">
        <w:rPr>
          <w:lang w:val="fr-FR"/>
        </w:rPr>
        <w:t>. Le rapport a recommandé une formation annuelle</w:t>
      </w:r>
      <w:r w:rsidR="00F138F6">
        <w:rPr>
          <w:lang w:val="fr-FR"/>
        </w:rPr>
        <w:t xml:space="preserve">, voire </w:t>
      </w:r>
      <w:r w:rsidRPr="00992A59">
        <w:rPr>
          <w:lang w:val="fr-FR"/>
        </w:rPr>
        <w:t>semestrielle</w:t>
      </w:r>
      <w:r w:rsidR="00F138F6">
        <w:rPr>
          <w:lang w:val="fr-FR"/>
        </w:rPr>
        <w:t>,</w:t>
      </w:r>
      <w:r w:rsidRPr="00992A59">
        <w:rPr>
          <w:lang w:val="fr-FR"/>
        </w:rPr>
        <w:t xml:space="preserve"> pour les agents des douanes, l</w:t>
      </w:r>
      <w:r w:rsidR="000D644F">
        <w:rPr>
          <w:lang w:val="fr-FR"/>
        </w:rPr>
        <w:t>’</w:t>
      </w:r>
      <w:r w:rsidRPr="00992A59">
        <w:rPr>
          <w:lang w:val="fr-FR"/>
        </w:rPr>
        <w:t>élaboration d</w:t>
      </w:r>
      <w:r w:rsidR="000D644F">
        <w:rPr>
          <w:lang w:val="fr-FR"/>
        </w:rPr>
        <w:t>’</w:t>
      </w:r>
      <w:r w:rsidRPr="00992A59">
        <w:rPr>
          <w:lang w:val="fr-FR"/>
        </w:rPr>
        <w:t>un protocole en ligne pour les importations et la fourniture d</w:t>
      </w:r>
      <w:r w:rsidR="000D644F">
        <w:rPr>
          <w:lang w:val="fr-FR"/>
        </w:rPr>
        <w:t>’</w:t>
      </w:r>
      <w:r w:rsidRPr="00992A59">
        <w:rPr>
          <w:lang w:val="fr-FR"/>
        </w:rPr>
        <w:t>identificateurs de réfrigérants dans tous les ports douaniers. Le PNUD a confirmé que les recommandations du rapport de vérification seront prises en compte, le cas échéant, lors de la mise en œuvre de la quatrième tranche.</w:t>
      </w:r>
    </w:p>
    <w:p w14:paraId="59FC17B2" w14:textId="59219447" w:rsidR="00CB48CF" w:rsidRPr="00E12989" w:rsidRDefault="00CB48CF" w:rsidP="00E12989">
      <w:pPr>
        <w:pStyle w:val="Heading1"/>
        <w:numPr>
          <w:ilvl w:val="0"/>
          <w:numId w:val="0"/>
        </w:numPr>
        <w:rPr>
          <w:u w:val="single"/>
          <w:lang w:val="fr-CA"/>
        </w:rPr>
      </w:pPr>
      <w:r w:rsidRPr="00E12989">
        <w:rPr>
          <w:u w:val="single"/>
          <w:lang w:val="fr-CA"/>
        </w:rPr>
        <w:t>Rapport périodique sur la mise en œuvre de la troisième tranche du PGEH</w:t>
      </w:r>
    </w:p>
    <w:p w14:paraId="3725E819" w14:textId="77777777" w:rsidR="00CB48CF" w:rsidRPr="00F4393E" w:rsidRDefault="00CB48CF" w:rsidP="00CB48CF">
      <w:pPr>
        <w:spacing w:after="240"/>
        <w:rPr>
          <w:i/>
          <w:lang w:val="fr-CA"/>
        </w:rPr>
      </w:pPr>
      <w:r>
        <w:rPr>
          <w:i/>
          <w:lang w:val="fr-CA"/>
        </w:rPr>
        <w:t>Cadre juridique</w:t>
      </w:r>
    </w:p>
    <w:p w14:paraId="2CD161CB" w14:textId="5240C988" w:rsidR="00893E9F" w:rsidRPr="00995F0F" w:rsidRDefault="00954EDE" w:rsidP="006E159C">
      <w:pPr>
        <w:pStyle w:val="Heading1"/>
        <w:rPr>
          <w:lang w:val="fr-FR"/>
        </w:rPr>
      </w:pPr>
      <w:r w:rsidRPr="00954EDE">
        <w:rPr>
          <w:lang w:val="fr-FR"/>
        </w:rPr>
        <w:t>Une interdiction de l</w:t>
      </w:r>
      <w:r w:rsidR="000D644F">
        <w:rPr>
          <w:lang w:val="fr-FR"/>
        </w:rPr>
        <w:t>’</w:t>
      </w:r>
      <w:r w:rsidRPr="00954EDE">
        <w:rPr>
          <w:lang w:val="fr-FR"/>
        </w:rPr>
        <w:t>utilisation du HCFC-141b dans le secteur de la réfrigération et de la climatisation à des fins de drainage et de nettoyage est en vigueur depuis 2019, et dans la fabrication de panneaux</w:t>
      </w:r>
      <w:r w:rsidR="00246B38">
        <w:rPr>
          <w:lang w:val="fr-FR"/>
        </w:rPr>
        <w:t xml:space="preserve"> </w:t>
      </w:r>
      <w:r w:rsidRPr="00954EDE">
        <w:rPr>
          <w:lang w:val="fr-FR"/>
        </w:rPr>
        <w:t>sandwich et d</w:t>
      </w:r>
      <w:r w:rsidR="000D644F">
        <w:rPr>
          <w:lang w:val="fr-FR"/>
        </w:rPr>
        <w:t>’</w:t>
      </w:r>
      <w:r w:rsidRPr="00954EDE">
        <w:rPr>
          <w:lang w:val="fr-FR"/>
        </w:rPr>
        <w:t>isolants pour les chauffe-eau solaires et électriques, depuis 2021. L</w:t>
      </w:r>
      <w:r w:rsidR="000D644F">
        <w:rPr>
          <w:lang w:val="fr-FR"/>
        </w:rPr>
        <w:t>’</w:t>
      </w:r>
      <w:r w:rsidRPr="00954EDE">
        <w:rPr>
          <w:lang w:val="fr-FR"/>
        </w:rPr>
        <w:t>interdiction de l</w:t>
      </w:r>
      <w:r w:rsidR="000D644F">
        <w:rPr>
          <w:lang w:val="fr-FR"/>
        </w:rPr>
        <w:t>’</w:t>
      </w:r>
      <w:r w:rsidRPr="00954EDE">
        <w:rPr>
          <w:lang w:val="fr-FR"/>
        </w:rPr>
        <w:t>utilisation des HCFC dans le secteur de la fabrication des climatiseurs devrait entrer en vigueur d</w:t>
      </w:r>
      <w:r w:rsidR="000D644F">
        <w:rPr>
          <w:lang w:val="fr-FR"/>
        </w:rPr>
        <w:t>’</w:t>
      </w:r>
      <w:r w:rsidRPr="00954EDE">
        <w:rPr>
          <w:lang w:val="fr-FR"/>
        </w:rPr>
        <w:t>ici à 2025. Des modifications ont été apportées au système d</w:t>
      </w:r>
      <w:r w:rsidR="000D644F">
        <w:rPr>
          <w:lang w:val="fr-FR"/>
        </w:rPr>
        <w:t>’</w:t>
      </w:r>
      <w:r w:rsidRPr="00954EDE">
        <w:rPr>
          <w:lang w:val="fr-FR"/>
        </w:rPr>
        <w:t>octroi de licences pour les SAO dans les domaines liés à la répartition des quotas entre les importateurs, à l</w:t>
      </w:r>
      <w:r w:rsidR="000D644F">
        <w:rPr>
          <w:lang w:val="fr-FR"/>
        </w:rPr>
        <w:t>’</w:t>
      </w:r>
      <w:r w:rsidRPr="00954EDE">
        <w:rPr>
          <w:lang w:val="fr-FR"/>
        </w:rPr>
        <w:t>application des procédures de délivrance des licences, à l</w:t>
      </w:r>
      <w:r w:rsidR="000D644F">
        <w:rPr>
          <w:lang w:val="fr-FR"/>
        </w:rPr>
        <w:t>’</w:t>
      </w:r>
      <w:r w:rsidRPr="00954EDE">
        <w:rPr>
          <w:lang w:val="fr-FR"/>
        </w:rPr>
        <w:t>utilisation des codes du système harmonisé (SH) pour les HCFC et les mélanges, et pour inclure les HFC dans le système d</w:t>
      </w:r>
      <w:r w:rsidR="000D644F">
        <w:rPr>
          <w:lang w:val="fr-FR"/>
        </w:rPr>
        <w:t>’</w:t>
      </w:r>
      <w:r w:rsidRPr="00954EDE">
        <w:rPr>
          <w:lang w:val="fr-FR"/>
        </w:rPr>
        <w:t>octroi de licences. À partir de 2023, les importateurs devront obtenir une licence pour importer des HFC ; à partir de 2024, les quotas d</w:t>
      </w:r>
      <w:r w:rsidR="000D644F">
        <w:rPr>
          <w:lang w:val="fr-FR"/>
        </w:rPr>
        <w:t>’</w:t>
      </w:r>
      <w:r w:rsidRPr="00954EDE">
        <w:rPr>
          <w:lang w:val="fr-FR"/>
        </w:rPr>
        <w:t xml:space="preserve">importation seront fixés sur la base des importations passées de chaque importateur </w:t>
      </w:r>
      <w:r w:rsidR="003F5B6A">
        <w:rPr>
          <w:lang w:val="fr-FR"/>
        </w:rPr>
        <w:t>enregistré</w:t>
      </w:r>
      <w:r w:rsidRPr="00954EDE">
        <w:rPr>
          <w:lang w:val="fr-FR"/>
        </w:rPr>
        <w:t>, comme c</w:t>
      </w:r>
      <w:r w:rsidR="000D644F">
        <w:rPr>
          <w:lang w:val="fr-FR"/>
        </w:rPr>
        <w:t>’</w:t>
      </w:r>
      <w:r w:rsidRPr="00954EDE">
        <w:rPr>
          <w:lang w:val="fr-FR"/>
        </w:rPr>
        <w:t>était le cas auparavant pour les HCFC. Le gouvernement libanais a ratifié l</w:t>
      </w:r>
      <w:r w:rsidR="000D644F">
        <w:rPr>
          <w:lang w:val="fr-FR"/>
        </w:rPr>
        <w:t>’</w:t>
      </w:r>
      <w:r w:rsidRPr="00954EDE">
        <w:rPr>
          <w:lang w:val="fr-FR"/>
        </w:rPr>
        <w:t>amendement de Kigali en février 2020.</w:t>
      </w:r>
    </w:p>
    <w:p w14:paraId="41E7B9C6" w14:textId="15572268" w:rsidR="008B1F72" w:rsidRPr="00995F0F" w:rsidRDefault="00E661F2" w:rsidP="00525E96">
      <w:pPr>
        <w:pStyle w:val="Heading1"/>
        <w:rPr>
          <w:iCs/>
          <w:lang w:val="fr-FR"/>
        </w:rPr>
      </w:pPr>
      <w:r w:rsidRPr="00E661F2">
        <w:rPr>
          <w:lang w:val="fr-CA"/>
        </w:rPr>
        <w:t>L</w:t>
      </w:r>
      <w:r w:rsidR="000D644F">
        <w:rPr>
          <w:lang w:val="fr-CA"/>
        </w:rPr>
        <w:t>’</w:t>
      </w:r>
      <w:r>
        <w:rPr>
          <w:lang w:val="fr-CA"/>
        </w:rPr>
        <w:t>Unité nationale de l</w:t>
      </w:r>
      <w:r w:rsidR="000D644F">
        <w:rPr>
          <w:lang w:val="fr-CA"/>
        </w:rPr>
        <w:t>’</w:t>
      </w:r>
      <w:r>
        <w:rPr>
          <w:lang w:val="fr-CA"/>
        </w:rPr>
        <w:t>ozone (</w:t>
      </w:r>
      <w:r w:rsidRPr="00E661F2">
        <w:rPr>
          <w:lang w:val="fr-CA"/>
        </w:rPr>
        <w:t>UNO</w:t>
      </w:r>
      <w:r>
        <w:rPr>
          <w:lang w:val="fr-CA"/>
        </w:rPr>
        <w:t>)</w:t>
      </w:r>
      <w:r w:rsidRPr="00E661F2">
        <w:rPr>
          <w:lang w:val="fr-CA"/>
        </w:rPr>
        <w:t xml:space="preserve"> a continué à appuyer les douanes afin d</w:t>
      </w:r>
      <w:r w:rsidR="000D644F">
        <w:rPr>
          <w:lang w:val="fr-CA"/>
        </w:rPr>
        <w:t>’</w:t>
      </w:r>
      <w:r w:rsidRPr="00E661F2">
        <w:rPr>
          <w:lang w:val="fr-CA"/>
        </w:rPr>
        <w:t>améliorer l</w:t>
      </w:r>
      <w:r w:rsidR="000D644F">
        <w:rPr>
          <w:lang w:val="fr-CA"/>
        </w:rPr>
        <w:t>’</w:t>
      </w:r>
      <w:r w:rsidRPr="00E661F2">
        <w:rPr>
          <w:lang w:val="fr-CA"/>
        </w:rPr>
        <w:t>application et la surveillance du commerce de SAO</w:t>
      </w:r>
      <w:r w:rsidR="00D95B36" w:rsidRPr="00995F0F">
        <w:rPr>
          <w:lang w:val="fr-FR"/>
        </w:rPr>
        <w:t xml:space="preserve">. </w:t>
      </w:r>
      <w:r>
        <w:rPr>
          <w:lang w:val="fr-FR"/>
        </w:rPr>
        <w:t>En</w:t>
      </w:r>
      <w:r w:rsidR="008B1F72" w:rsidRPr="00995F0F">
        <w:rPr>
          <w:iCs/>
          <w:lang w:val="fr-FR"/>
        </w:rPr>
        <w:t xml:space="preserve"> 2020 </w:t>
      </w:r>
      <w:r>
        <w:rPr>
          <w:iCs/>
          <w:lang w:val="fr-FR"/>
        </w:rPr>
        <w:t xml:space="preserve">et </w:t>
      </w:r>
      <w:r w:rsidR="008B1F72" w:rsidRPr="00995F0F">
        <w:rPr>
          <w:iCs/>
          <w:lang w:val="fr-FR"/>
        </w:rPr>
        <w:t xml:space="preserve">2021, </w:t>
      </w:r>
      <w:r>
        <w:rPr>
          <w:iCs/>
          <w:lang w:val="fr-FR"/>
        </w:rPr>
        <w:t>l</w:t>
      </w:r>
      <w:r w:rsidR="000D644F">
        <w:rPr>
          <w:iCs/>
          <w:lang w:val="fr-FR"/>
        </w:rPr>
        <w:t>’</w:t>
      </w:r>
      <w:r>
        <w:rPr>
          <w:iCs/>
          <w:lang w:val="fr-FR"/>
        </w:rPr>
        <w:t xml:space="preserve">UNO </w:t>
      </w:r>
      <w:r w:rsidRPr="00E661F2">
        <w:rPr>
          <w:iCs/>
          <w:lang w:val="fr-FR"/>
        </w:rPr>
        <w:t xml:space="preserve">a organisé trois réunions pour un total de 27 participants </w:t>
      </w:r>
      <w:r>
        <w:rPr>
          <w:iCs/>
          <w:lang w:val="fr-FR"/>
        </w:rPr>
        <w:t>issus des</w:t>
      </w:r>
      <w:r w:rsidRPr="00E661F2">
        <w:rPr>
          <w:iCs/>
          <w:lang w:val="fr-FR"/>
        </w:rPr>
        <w:t xml:space="preserve"> ports douaniers et trois réunions pour un total de 72 importateurs enregistrés, afin de discuter des contrôles et de l</w:t>
      </w:r>
      <w:r w:rsidR="000D644F">
        <w:rPr>
          <w:iCs/>
          <w:lang w:val="fr-FR"/>
        </w:rPr>
        <w:t>’</w:t>
      </w:r>
      <w:r w:rsidRPr="00E661F2">
        <w:rPr>
          <w:iCs/>
          <w:lang w:val="fr-FR"/>
        </w:rPr>
        <w:t>élimination des SAO, de l</w:t>
      </w:r>
      <w:r w:rsidR="000D644F">
        <w:rPr>
          <w:iCs/>
          <w:lang w:val="fr-FR"/>
        </w:rPr>
        <w:t>’</w:t>
      </w:r>
      <w:r w:rsidRPr="00E661F2">
        <w:rPr>
          <w:iCs/>
          <w:lang w:val="fr-FR"/>
        </w:rPr>
        <w:t>identification des SAO, du commerce illégal et des mesures de sécurité lors de la manipulation des SAO</w:t>
      </w:r>
      <w:r w:rsidR="0042610F" w:rsidRPr="00995F0F">
        <w:rPr>
          <w:lang w:val="fr-FR"/>
        </w:rPr>
        <w:t>.</w:t>
      </w:r>
      <w:r w:rsidR="008B1F72" w:rsidRPr="00995F0F">
        <w:rPr>
          <w:iCs/>
          <w:lang w:val="fr-FR"/>
        </w:rPr>
        <w:t xml:space="preserve"> </w:t>
      </w:r>
    </w:p>
    <w:p w14:paraId="1E012E78" w14:textId="59AE833A" w:rsidR="00CB48CF" w:rsidRPr="00F4393E" w:rsidRDefault="00741BF9" w:rsidP="00CB48CF">
      <w:pPr>
        <w:keepNext/>
        <w:keepLines/>
        <w:spacing w:after="240"/>
        <w:rPr>
          <w:i/>
          <w:lang w:val="fr-CA"/>
        </w:rPr>
      </w:pPr>
      <w:r>
        <w:rPr>
          <w:i/>
          <w:lang w:val="fr-CA"/>
        </w:rPr>
        <w:t>Fabrication de m</w:t>
      </w:r>
      <w:r w:rsidR="00CB48CF">
        <w:rPr>
          <w:i/>
          <w:lang w:val="fr-CA"/>
        </w:rPr>
        <w:t>ousse de p</w:t>
      </w:r>
      <w:r w:rsidR="00CB48CF" w:rsidRPr="00F4393E">
        <w:rPr>
          <w:i/>
          <w:lang w:val="fr-CA"/>
        </w:rPr>
        <w:t>olyur</w:t>
      </w:r>
      <w:r w:rsidR="00CB48CF">
        <w:rPr>
          <w:i/>
          <w:lang w:val="fr-CA"/>
        </w:rPr>
        <w:t>é</w:t>
      </w:r>
      <w:r w:rsidR="00CB48CF" w:rsidRPr="00F4393E">
        <w:rPr>
          <w:i/>
          <w:lang w:val="fr-CA"/>
        </w:rPr>
        <w:t xml:space="preserve">thane (PU) </w:t>
      </w:r>
    </w:p>
    <w:p w14:paraId="2A08F92D" w14:textId="41A39D5E" w:rsidR="00B356A5" w:rsidRPr="00995F0F" w:rsidRDefault="00246B38" w:rsidP="00893E9F">
      <w:pPr>
        <w:pStyle w:val="Heading1"/>
        <w:rPr>
          <w:lang w:val="fr-FR"/>
        </w:rPr>
      </w:pPr>
      <w:r>
        <w:rPr>
          <w:lang w:val="fr-FR"/>
        </w:rPr>
        <w:t>La reconversion à la technologie à base d</w:t>
      </w:r>
      <w:r w:rsidR="000D644F">
        <w:rPr>
          <w:lang w:val="fr-FR"/>
        </w:rPr>
        <w:t>’</w:t>
      </w:r>
      <w:r>
        <w:rPr>
          <w:lang w:val="fr-FR"/>
        </w:rPr>
        <w:t>isopentane de quatre entreprises de fabrication de mousses a été achevée avec succès en janvier 2019 au titre de la deuxième tranche</w:t>
      </w:r>
      <w:r w:rsidR="006C0F94">
        <w:rPr>
          <w:lang w:val="fr-FR"/>
        </w:rPr>
        <w:t>. Celle</w:t>
      </w:r>
      <w:r>
        <w:rPr>
          <w:lang w:val="fr-FR"/>
        </w:rPr>
        <w:t xml:space="preserve"> des deux entreprises restantes, </w:t>
      </w:r>
      <w:proofErr w:type="spellStart"/>
      <w:r>
        <w:rPr>
          <w:lang w:val="fr-FR"/>
        </w:rPr>
        <w:t>Spec</w:t>
      </w:r>
      <w:proofErr w:type="spellEnd"/>
      <w:r>
        <w:rPr>
          <w:lang w:val="fr-FR"/>
        </w:rPr>
        <w:t xml:space="preserve"> et </w:t>
      </w:r>
      <w:proofErr w:type="spellStart"/>
      <w:r>
        <w:rPr>
          <w:lang w:val="fr-FR"/>
        </w:rPr>
        <w:t>Prometal</w:t>
      </w:r>
      <w:proofErr w:type="spellEnd"/>
      <w:r>
        <w:rPr>
          <w:lang w:val="fr-FR"/>
        </w:rPr>
        <w:t>, s</w:t>
      </w:r>
      <w:r w:rsidR="000D644F">
        <w:rPr>
          <w:lang w:val="fr-FR"/>
        </w:rPr>
        <w:t>’</w:t>
      </w:r>
      <w:r>
        <w:rPr>
          <w:lang w:val="fr-FR"/>
        </w:rPr>
        <w:t xml:space="preserve">est achevée en mai 2021, et celle des 11 petites entreprises fabriquant des panneaux sandwich pour chauffe-eaux solaires et électriques </w:t>
      </w:r>
      <w:r w:rsidR="00EF0141">
        <w:rPr>
          <w:lang w:val="fr-FR"/>
        </w:rPr>
        <w:t>vers</w:t>
      </w:r>
      <w:r>
        <w:rPr>
          <w:lang w:val="fr-FR"/>
        </w:rPr>
        <w:t xml:space="preserve"> la technologie </w:t>
      </w:r>
      <w:r w:rsidR="006C0F94">
        <w:rPr>
          <w:lang w:val="fr-FR"/>
        </w:rPr>
        <w:t>HFO-1233zd à base de polyols mélangés</w:t>
      </w:r>
      <w:r w:rsidR="00A95D51">
        <w:rPr>
          <w:lang w:val="fr-FR"/>
        </w:rPr>
        <w:t>,</w:t>
      </w:r>
      <w:r w:rsidR="00AC56B0">
        <w:rPr>
          <w:lang w:val="fr-FR"/>
        </w:rPr>
        <w:t xml:space="preserve"> </w:t>
      </w:r>
      <w:r w:rsidR="006C0F94">
        <w:rPr>
          <w:lang w:val="fr-FR"/>
        </w:rPr>
        <w:t>en juin 2021</w:t>
      </w:r>
      <w:r w:rsidR="00B356A5" w:rsidRPr="00995F0F">
        <w:rPr>
          <w:lang w:val="fr-FR"/>
        </w:rPr>
        <w:t xml:space="preserve">. </w:t>
      </w:r>
      <w:r w:rsidR="00976DCB">
        <w:rPr>
          <w:lang w:val="fr-FR"/>
        </w:rPr>
        <w:t>L</w:t>
      </w:r>
      <w:r w:rsidR="000D644F">
        <w:rPr>
          <w:lang w:val="fr-FR"/>
        </w:rPr>
        <w:t>’</w:t>
      </w:r>
      <w:r w:rsidR="00976DCB">
        <w:rPr>
          <w:lang w:val="fr-FR"/>
        </w:rPr>
        <w:t>élimination totale réalisée par ces reconversions dans le secteur des mousses s</w:t>
      </w:r>
      <w:r w:rsidR="000D644F">
        <w:rPr>
          <w:lang w:val="fr-FR"/>
        </w:rPr>
        <w:t>’</w:t>
      </w:r>
      <w:r w:rsidR="00976DCB">
        <w:rPr>
          <w:lang w:val="fr-FR"/>
        </w:rPr>
        <w:t xml:space="preserve">élève à </w:t>
      </w:r>
      <w:r w:rsidR="004451E4" w:rsidRPr="00995F0F">
        <w:rPr>
          <w:lang w:val="fr-FR"/>
        </w:rPr>
        <w:t>265</w:t>
      </w:r>
      <w:r w:rsidR="0055683D" w:rsidRPr="00995F0F">
        <w:rPr>
          <w:lang w:val="fr-FR"/>
        </w:rPr>
        <w:t> </w:t>
      </w:r>
      <w:r w:rsidR="004451E4" w:rsidRPr="00995F0F">
        <w:rPr>
          <w:lang w:val="fr-FR"/>
        </w:rPr>
        <w:t>t</w:t>
      </w:r>
      <w:r w:rsidR="00DF0EF0">
        <w:rPr>
          <w:lang w:val="fr-FR"/>
        </w:rPr>
        <w:t>onnes</w:t>
      </w:r>
      <w:r w:rsidR="004451E4" w:rsidRPr="00995F0F">
        <w:rPr>
          <w:lang w:val="fr-FR"/>
        </w:rPr>
        <w:t xml:space="preserve"> (29</w:t>
      </w:r>
      <w:r w:rsidR="00976DCB">
        <w:rPr>
          <w:lang w:val="fr-FR"/>
        </w:rPr>
        <w:t>,</w:t>
      </w:r>
      <w:r w:rsidR="004451E4" w:rsidRPr="00995F0F">
        <w:rPr>
          <w:lang w:val="fr-FR"/>
        </w:rPr>
        <w:t>15</w:t>
      </w:r>
      <w:r w:rsidR="0055683D" w:rsidRPr="00995F0F">
        <w:rPr>
          <w:lang w:val="fr-FR"/>
        </w:rPr>
        <w:t> </w:t>
      </w:r>
      <w:r w:rsidR="00976DCB">
        <w:rPr>
          <w:lang w:val="fr-FR"/>
        </w:rPr>
        <w:t xml:space="preserve">tonnes </w:t>
      </w:r>
      <w:r w:rsidR="004451E4" w:rsidRPr="00995F0F">
        <w:rPr>
          <w:lang w:val="fr-FR"/>
        </w:rPr>
        <w:t xml:space="preserve">ODP) </w:t>
      </w:r>
      <w:r w:rsidR="00976DCB">
        <w:rPr>
          <w:lang w:val="fr-FR"/>
        </w:rPr>
        <w:t>de</w:t>
      </w:r>
      <w:r w:rsidR="004451E4" w:rsidRPr="00995F0F">
        <w:rPr>
          <w:lang w:val="fr-FR"/>
        </w:rPr>
        <w:t xml:space="preserve"> HCFC-141b</w:t>
      </w:r>
      <w:r w:rsidR="009F6287" w:rsidRPr="00995F0F">
        <w:rPr>
          <w:lang w:val="fr-FR"/>
        </w:rPr>
        <w:t xml:space="preserve">. </w:t>
      </w:r>
    </w:p>
    <w:p w14:paraId="5B7CED63" w14:textId="77777777" w:rsidR="00CB48CF" w:rsidRPr="00F4393E" w:rsidRDefault="00CB48CF" w:rsidP="00CB48CF">
      <w:pPr>
        <w:pStyle w:val="Heading1"/>
        <w:numPr>
          <w:ilvl w:val="0"/>
          <w:numId w:val="0"/>
        </w:numPr>
        <w:rPr>
          <w:lang w:val="fr-CA"/>
        </w:rPr>
      </w:pPr>
      <w:r>
        <w:rPr>
          <w:i/>
          <w:lang w:val="fr-CA"/>
        </w:rPr>
        <w:t>Climatiseurs individuels</w:t>
      </w:r>
    </w:p>
    <w:p w14:paraId="290B56B3" w14:textId="43C4954F" w:rsidR="0005507A" w:rsidRPr="00AB1867" w:rsidRDefault="00661327" w:rsidP="00AB1867">
      <w:pPr>
        <w:pStyle w:val="Heading1"/>
        <w:rPr>
          <w:lang w:val="fr-FR"/>
        </w:rPr>
      </w:pPr>
      <w:r w:rsidRPr="00661327">
        <w:rPr>
          <w:lang w:val="fr-FR"/>
        </w:rPr>
        <w:t>La reconversion au HFC-32 des deux autres petites entreprises de fabrication de climatiseurs commerciaux, y compris la reconversion</w:t>
      </w:r>
      <w:r w:rsidR="005B0F83" w:rsidRPr="005B0F83">
        <w:rPr>
          <w:lang w:val="fr-FR"/>
        </w:rPr>
        <w:t xml:space="preserve"> </w:t>
      </w:r>
      <w:r w:rsidR="005B0F83" w:rsidRPr="00661327">
        <w:rPr>
          <w:lang w:val="fr-FR"/>
        </w:rPr>
        <w:t>du HCFC-141b</w:t>
      </w:r>
      <w:r w:rsidRPr="00661327">
        <w:rPr>
          <w:lang w:val="fr-FR"/>
        </w:rPr>
        <w:t xml:space="preserve"> au HFO de </w:t>
      </w:r>
      <w:r w:rsidR="005B0F83">
        <w:rPr>
          <w:lang w:val="fr-FR"/>
        </w:rPr>
        <w:t>la composante</w:t>
      </w:r>
      <w:r w:rsidRPr="00661327">
        <w:rPr>
          <w:lang w:val="fr-FR"/>
        </w:rPr>
        <w:t xml:space="preserve"> mousse isolante, s</w:t>
      </w:r>
      <w:r w:rsidR="000D644F">
        <w:rPr>
          <w:lang w:val="fr-FR"/>
        </w:rPr>
        <w:t>’</w:t>
      </w:r>
      <w:r w:rsidRPr="00661327">
        <w:rPr>
          <w:lang w:val="fr-FR"/>
        </w:rPr>
        <w:t>est achevée en mai 2021. Avec ces mesures, l</w:t>
      </w:r>
      <w:r w:rsidR="000D644F">
        <w:rPr>
          <w:lang w:val="fr-FR"/>
        </w:rPr>
        <w:t>’</w:t>
      </w:r>
      <w:r w:rsidRPr="00661327">
        <w:rPr>
          <w:lang w:val="fr-FR"/>
        </w:rPr>
        <w:t>élimination totale réalisée chez les cinq fabricants de climatiseurs s</w:t>
      </w:r>
      <w:r w:rsidR="000D644F">
        <w:rPr>
          <w:lang w:val="fr-FR"/>
        </w:rPr>
        <w:t>’</w:t>
      </w:r>
      <w:r w:rsidRPr="00661327">
        <w:rPr>
          <w:lang w:val="fr-FR"/>
        </w:rPr>
        <w:t>élève à 59,63 tonnes (3,28 tonnes PAO) de HCFC-22 et à 16,85 tonnes (1,85 tonne PAO) de HCFC-141b.</w:t>
      </w:r>
    </w:p>
    <w:p w14:paraId="3F57C54A" w14:textId="1D9F434F" w:rsidR="00001C93" w:rsidRPr="00CB48CF" w:rsidRDefault="00CB48CF" w:rsidP="00CB48CF">
      <w:pPr>
        <w:keepNext/>
        <w:spacing w:after="240"/>
        <w:rPr>
          <w:i/>
          <w:lang w:val="fr-CA"/>
        </w:rPr>
      </w:pPr>
      <w:r>
        <w:rPr>
          <w:i/>
          <w:lang w:val="fr-CA"/>
        </w:rPr>
        <w:t>Secteur de l</w:t>
      </w:r>
      <w:r w:rsidR="000D644F">
        <w:rPr>
          <w:i/>
          <w:lang w:val="fr-CA"/>
        </w:rPr>
        <w:t>’</w:t>
      </w:r>
      <w:r>
        <w:rPr>
          <w:i/>
          <w:lang w:val="fr-CA"/>
        </w:rPr>
        <w:t>entretien en réfrigération</w:t>
      </w:r>
    </w:p>
    <w:p w14:paraId="708E284B" w14:textId="056B6483" w:rsidR="00174136" w:rsidRPr="00995F0F" w:rsidRDefault="00AB1867" w:rsidP="00174136">
      <w:pPr>
        <w:pStyle w:val="Heading1"/>
        <w:rPr>
          <w:lang w:val="fr-FR"/>
        </w:rPr>
      </w:pPr>
      <w:r w:rsidRPr="00AB1867">
        <w:rPr>
          <w:color w:val="000000"/>
          <w:lang w:val="fr-FR"/>
        </w:rPr>
        <w:t>Deux centres de formation ont bénéficié d</w:t>
      </w:r>
      <w:r w:rsidR="000D644F">
        <w:rPr>
          <w:color w:val="000000"/>
          <w:lang w:val="fr-FR"/>
        </w:rPr>
        <w:t>’</w:t>
      </w:r>
      <w:r w:rsidRPr="00AB1867">
        <w:rPr>
          <w:color w:val="000000"/>
          <w:lang w:val="fr-FR"/>
        </w:rPr>
        <w:t>une amélioration des infrastructures ; des équipements et des outils d</w:t>
      </w:r>
      <w:r w:rsidR="000D644F">
        <w:rPr>
          <w:color w:val="000000"/>
          <w:lang w:val="fr-FR"/>
        </w:rPr>
        <w:t>’</w:t>
      </w:r>
      <w:r w:rsidRPr="00AB1867">
        <w:rPr>
          <w:color w:val="000000"/>
          <w:lang w:val="fr-FR"/>
        </w:rPr>
        <w:t>entretien ont été fournis à trois centres de formation qui opèrent désormais conformément aux normes internationales. Le système de certification mis en place pour les étudiants diplômés des écoles professionnelles continue à soutenir le développement des capacités des nouveaux techniciens et s</w:t>
      </w:r>
      <w:r w:rsidR="000D644F">
        <w:rPr>
          <w:color w:val="000000"/>
          <w:lang w:val="fr-FR"/>
        </w:rPr>
        <w:t>’</w:t>
      </w:r>
      <w:r w:rsidRPr="00AB1867">
        <w:rPr>
          <w:color w:val="000000"/>
          <w:lang w:val="fr-FR"/>
        </w:rPr>
        <w:t>appuie sur un nouveau programme de formation ; trois ateliers ont été organisés pour 75 enseignants et étudiants du secteur de la climatisation et un guide technique sur l</w:t>
      </w:r>
      <w:r w:rsidR="000D644F">
        <w:rPr>
          <w:color w:val="000000"/>
          <w:lang w:val="fr-FR"/>
        </w:rPr>
        <w:t>’</w:t>
      </w:r>
      <w:r w:rsidRPr="00AB1867">
        <w:rPr>
          <w:color w:val="000000"/>
          <w:lang w:val="fr-FR"/>
        </w:rPr>
        <w:t>entretien des équipements réfrigération et de climatisation a été élaboré pour aider les techniciens, les enseignants et les étudiants et 400 exemplaires ont été distribués. Des activités de sensibilisation et de développement des capacités ont été entreprises, notamment des ateliers techniques et thématiques sur les alternatives aux HCFC pour les utilisateurs finaux, les importateurs et les parties prenantes du secteur de l</w:t>
      </w:r>
      <w:r w:rsidR="000D644F">
        <w:rPr>
          <w:color w:val="000000"/>
          <w:lang w:val="fr-FR"/>
        </w:rPr>
        <w:t>’</w:t>
      </w:r>
      <w:r w:rsidRPr="00AB1867">
        <w:rPr>
          <w:color w:val="000000"/>
          <w:lang w:val="fr-FR"/>
        </w:rPr>
        <w:t>entretien.</w:t>
      </w:r>
    </w:p>
    <w:p w14:paraId="27653A86" w14:textId="77777777" w:rsidR="00CB48CF" w:rsidRPr="00F4393E" w:rsidRDefault="00CB48CF" w:rsidP="00CB48CF">
      <w:pPr>
        <w:spacing w:after="240"/>
        <w:rPr>
          <w:i/>
          <w:lang w:val="fr-CA"/>
        </w:rPr>
      </w:pPr>
      <w:r>
        <w:rPr>
          <w:i/>
          <w:lang w:val="fr-CA"/>
        </w:rPr>
        <w:t>Unité de mise en œuvre et de surveillance des p</w:t>
      </w:r>
      <w:r w:rsidRPr="00F4393E">
        <w:rPr>
          <w:i/>
          <w:lang w:val="fr-CA"/>
        </w:rPr>
        <w:t>rojet</w:t>
      </w:r>
      <w:r>
        <w:rPr>
          <w:i/>
          <w:lang w:val="fr-CA"/>
        </w:rPr>
        <w:t>s</w:t>
      </w:r>
      <w:r w:rsidRPr="00F4393E">
        <w:rPr>
          <w:i/>
          <w:lang w:val="fr-CA"/>
        </w:rPr>
        <w:t xml:space="preserve"> (</w:t>
      </w:r>
      <w:r>
        <w:rPr>
          <w:i/>
          <w:lang w:val="fr-CA"/>
        </w:rPr>
        <w:t>U</w:t>
      </w:r>
      <w:r w:rsidRPr="00F4393E">
        <w:rPr>
          <w:i/>
          <w:lang w:val="fr-CA"/>
        </w:rPr>
        <w:t>M</w:t>
      </w:r>
      <w:r>
        <w:rPr>
          <w:i/>
          <w:lang w:val="fr-CA"/>
        </w:rPr>
        <w:t>S</w:t>
      </w:r>
      <w:r w:rsidRPr="00F4393E">
        <w:rPr>
          <w:i/>
          <w:lang w:val="fr-CA"/>
        </w:rPr>
        <w:t>)</w:t>
      </w:r>
    </w:p>
    <w:p w14:paraId="101B33BF" w14:textId="23061051" w:rsidR="00C524A7" w:rsidRPr="00995F0F" w:rsidRDefault="00C648D6" w:rsidP="00094403">
      <w:pPr>
        <w:pStyle w:val="Heading1"/>
        <w:rPr>
          <w:u w:val="single"/>
          <w:lang w:val="fr-FR"/>
        </w:rPr>
      </w:pPr>
      <w:r w:rsidRPr="00C648D6">
        <w:rPr>
          <w:color w:val="000000"/>
          <w:lang w:val="fr-FR"/>
        </w:rPr>
        <w:t>Sur les 114 003 $US approuvés pour la mise en œuvre et le suivi du projet, 72 000 $US ont été décaissés pour l</w:t>
      </w:r>
      <w:r w:rsidR="000D644F">
        <w:rPr>
          <w:color w:val="000000"/>
          <w:lang w:val="fr-FR"/>
        </w:rPr>
        <w:t>’</w:t>
      </w:r>
      <w:r w:rsidRPr="00C648D6">
        <w:rPr>
          <w:color w:val="000000"/>
          <w:lang w:val="fr-FR"/>
        </w:rPr>
        <w:t>élaboration d</w:t>
      </w:r>
      <w:r w:rsidR="000D644F">
        <w:rPr>
          <w:color w:val="000000"/>
          <w:lang w:val="fr-FR"/>
        </w:rPr>
        <w:t>’</w:t>
      </w:r>
      <w:r w:rsidRPr="00C648D6">
        <w:rPr>
          <w:color w:val="000000"/>
          <w:lang w:val="fr-FR"/>
        </w:rPr>
        <w:t>un plan stratégique ciblant le secteur de l</w:t>
      </w:r>
      <w:r w:rsidR="000D644F">
        <w:rPr>
          <w:color w:val="000000"/>
          <w:lang w:val="fr-FR"/>
        </w:rPr>
        <w:t>’</w:t>
      </w:r>
      <w:r w:rsidRPr="00C648D6">
        <w:rPr>
          <w:color w:val="000000"/>
          <w:lang w:val="fr-FR"/>
        </w:rPr>
        <w:t>entretien des réfrigérations et des climatisations et pour la collecte de données sur la consommation de HCFC dans le secteur de l</w:t>
      </w:r>
      <w:r w:rsidR="000D644F">
        <w:rPr>
          <w:color w:val="000000"/>
          <w:lang w:val="fr-FR"/>
        </w:rPr>
        <w:t>’</w:t>
      </w:r>
      <w:r w:rsidRPr="00C648D6">
        <w:rPr>
          <w:color w:val="000000"/>
          <w:lang w:val="fr-FR"/>
        </w:rPr>
        <w:t>entretien des réfrigérations et des climatisations. Le plan stratégique couvre la période 2022-2025.</w:t>
      </w:r>
      <w:r w:rsidR="00C524A7" w:rsidRPr="00995F0F">
        <w:rPr>
          <w:color w:val="000000"/>
          <w:lang w:val="fr-FR"/>
        </w:rPr>
        <w:t xml:space="preserve"> </w:t>
      </w:r>
    </w:p>
    <w:p w14:paraId="306A50C1" w14:textId="77777777" w:rsidR="00CB48CF" w:rsidRPr="00F4393E" w:rsidRDefault="00CB48CF" w:rsidP="00CB48CF">
      <w:pPr>
        <w:spacing w:after="240"/>
        <w:rPr>
          <w:u w:val="single"/>
          <w:lang w:val="fr-CA"/>
        </w:rPr>
      </w:pPr>
      <w:r>
        <w:rPr>
          <w:u w:val="single"/>
          <w:lang w:val="fr-CA"/>
        </w:rPr>
        <w:t>Niveau de décaissement des fonds</w:t>
      </w:r>
    </w:p>
    <w:p w14:paraId="26520D85" w14:textId="0FADD97E" w:rsidR="00954046" w:rsidRPr="00995F0F" w:rsidRDefault="00C648D6" w:rsidP="00437B20">
      <w:pPr>
        <w:pStyle w:val="Heading1"/>
        <w:rPr>
          <w:lang w:val="fr-FR"/>
        </w:rPr>
      </w:pPr>
      <w:r>
        <w:rPr>
          <w:lang w:val="fr-FR"/>
        </w:rPr>
        <w:t>En date d</w:t>
      </w:r>
      <w:r w:rsidR="000D644F">
        <w:rPr>
          <w:lang w:val="fr-FR"/>
        </w:rPr>
        <w:t>’</w:t>
      </w:r>
      <w:r>
        <w:rPr>
          <w:lang w:val="fr-FR"/>
        </w:rPr>
        <w:t xml:space="preserve">avril </w:t>
      </w:r>
      <w:r w:rsidR="00954046" w:rsidRPr="00995F0F">
        <w:rPr>
          <w:lang w:val="fr-FR"/>
        </w:rPr>
        <w:t>202</w:t>
      </w:r>
      <w:r w:rsidR="000A7996" w:rsidRPr="00995F0F">
        <w:rPr>
          <w:lang w:val="fr-FR"/>
        </w:rPr>
        <w:t>3</w:t>
      </w:r>
      <w:r w:rsidR="00954046" w:rsidRPr="00995F0F">
        <w:rPr>
          <w:lang w:val="fr-FR"/>
        </w:rPr>
        <w:t xml:space="preserve">, </w:t>
      </w:r>
      <w:r>
        <w:rPr>
          <w:lang w:val="fr-FR"/>
        </w:rPr>
        <w:t xml:space="preserve">sur les </w:t>
      </w:r>
      <w:r w:rsidR="002E5D0D" w:rsidRPr="00995F0F">
        <w:rPr>
          <w:lang w:val="fr-FR"/>
        </w:rPr>
        <w:t>3</w:t>
      </w:r>
      <w:r>
        <w:rPr>
          <w:lang w:val="fr-FR"/>
        </w:rPr>
        <w:t> </w:t>
      </w:r>
      <w:r w:rsidR="002E5D0D" w:rsidRPr="00995F0F">
        <w:rPr>
          <w:lang w:val="fr-FR"/>
        </w:rPr>
        <w:t>944</w:t>
      </w:r>
      <w:r>
        <w:rPr>
          <w:lang w:val="fr-FR"/>
        </w:rPr>
        <w:t> </w:t>
      </w:r>
      <w:r w:rsidR="002E5D0D" w:rsidRPr="00995F0F">
        <w:rPr>
          <w:lang w:val="fr-FR"/>
        </w:rPr>
        <w:t>462</w:t>
      </w:r>
      <w:r>
        <w:rPr>
          <w:lang w:val="fr-FR"/>
        </w:rPr>
        <w:t> $US approuvés jusqu</w:t>
      </w:r>
      <w:r w:rsidR="000D644F">
        <w:rPr>
          <w:lang w:val="fr-FR"/>
        </w:rPr>
        <w:t>’</w:t>
      </w:r>
      <w:r>
        <w:rPr>
          <w:lang w:val="fr-FR"/>
        </w:rPr>
        <w:t xml:space="preserve">ici, </w:t>
      </w:r>
      <w:r w:rsidR="002E5D0D" w:rsidRPr="00995F0F">
        <w:rPr>
          <w:lang w:val="fr-FR"/>
        </w:rPr>
        <w:t>3</w:t>
      </w:r>
      <w:r>
        <w:rPr>
          <w:lang w:val="fr-FR"/>
        </w:rPr>
        <w:t> </w:t>
      </w:r>
      <w:r w:rsidR="002E5D0D" w:rsidRPr="00995F0F">
        <w:rPr>
          <w:lang w:val="fr-FR"/>
        </w:rPr>
        <w:t>742</w:t>
      </w:r>
      <w:r>
        <w:rPr>
          <w:lang w:val="fr-FR"/>
        </w:rPr>
        <w:t> </w:t>
      </w:r>
      <w:r w:rsidR="002E5D0D" w:rsidRPr="00995F0F">
        <w:rPr>
          <w:lang w:val="fr-FR"/>
        </w:rPr>
        <w:t>495</w:t>
      </w:r>
      <w:r>
        <w:rPr>
          <w:lang w:val="fr-FR"/>
        </w:rPr>
        <w:t> $US avaient été décaissés, comme l</w:t>
      </w:r>
      <w:r w:rsidR="000D644F">
        <w:rPr>
          <w:lang w:val="fr-FR"/>
        </w:rPr>
        <w:t>’</w:t>
      </w:r>
      <w:r>
        <w:rPr>
          <w:lang w:val="fr-FR"/>
        </w:rPr>
        <w:t>indique le Tableau 2. Le solde de</w:t>
      </w:r>
      <w:r w:rsidR="00954046" w:rsidRPr="00995F0F">
        <w:rPr>
          <w:lang w:val="fr-FR"/>
        </w:rPr>
        <w:t> </w:t>
      </w:r>
      <w:r w:rsidR="00F060AF" w:rsidRPr="00995F0F">
        <w:rPr>
          <w:lang w:val="fr-FR"/>
        </w:rPr>
        <w:t>201</w:t>
      </w:r>
      <w:r>
        <w:rPr>
          <w:lang w:val="fr-FR"/>
        </w:rPr>
        <w:t> </w:t>
      </w:r>
      <w:r w:rsidR="00F060AF" w:rsidRPr="00995F0F">
        <w:rPr>
          <w:lang w:val="fr-FR"/>
        </w:rPr>
        <w:t>967</w:t>
      </w:r>
      <w:r>
        <w:rPr>
          <w:lang w:val="fr-FR"/>
        </w:rPr>
        <w:t> $US sera décaissé en</w:t>
      </w:r>
      <w:r w:rsidR="00954046" w:rsidRPr="00995F0F">
        <w:rPr>
          <w:lang w:val="fr-FR"/>
        </w:rPr>
        <w:t xml:space="preserve"> </w:t>
      </w:r>
      <w:r w:rsidR="00F060AF" w:rsidRPr="00995F0F">
        <w:rPr>
          <w:lang w:val="fr-FR"/>
        </w:rPr>
        <w:t>2023</w:t>
      </w:r>
      <w:r w:rsidR="00954046" w:rsidRPr="00995F0F">
        <w:rPr>
          <w:lang w:val="fr-FR"/>
        </w:rPr>
        <w:t>.</w:t>
      </w:r>
    </w:p>
    <w:p w14:paraId="61D10563" w14:textId="5EBF6265" w:rsidR="00F060AF" w:rsidRPr="00995F0F" w:rsidRDefault="00CB48CF" w:rsidP="00F060AF">
      <w:pPr>
        <w:rPr>
          <w:lang w:val="fr-FR"/>
        </w:rPr>
      </w:pPr>
      <w:r w:rsidRPr="00CB48CF">
        <w:rPr>
          <w:b/>
          <w:lang w:val="fr-CA"/>
        </w:rPr>
        <w:t>Tableau 2. Rapport financier de la phase II du PGEH du Liban ($US)</w:t>
      </w:r>
    </w:p>
    <w:tbl>
      <w:tblPr>
        <w:tblStyle w:val="TableGrid"/>
        <w:tblW w:w="9548" w:type="dxa"/>
        <w:tblLayout w:type="fixed"/>
        <w:tblLook w:val="04A0" w:firstRow="1" w:lastRow="0" w:firstColumn="1" w:lastColumn="0" w:noHBand="0" w:noVBand="1"/>
      </w:tblPr>
      <w:tblGrid>
        <w:gridCol w:w="1705"/>
        <w:gridCol w:w="2078"/>
        <w:gridCol w:w="1890"/>
        <w:gridCol w:w="2250"/>
        <w:gridCol w:w="1625"/>
      </w:tblGrid>
      <w:tr w:rsidR="00DC2B43" w:rsidRPr="00995F0F" w14:paraId="48AB0420" w14:textId="77777777" w:rsidTr="002827B7">
        <w:trPr>
          <w:trHeight w:val="302"/>
        </w:trPr>
        <w:tc>
          <w:tcPr>
            <w:tcW w:w="1705" w:type="dxa"/>
            <w:noWrap/>
            <w:hideMark/>
          </w:tcPr>
          <w:p w14:paraId="4338EF6C" w14:textId="254B8B02" w:rsidR="00DC2B43" w:rsidRPr="00995F0F" w:rsidRDefault="00CB48CF" w:rsidP="00DC2B43">
            <w:pPr>
              <w:jc w:val="left"/>
              <w:rPr>
                <w:b/>
                <w:bCs/>
                <w:sz w:val="20"/>
                <w:szCs w:val="20"/>
                <w:lang w:val="fr-FR"/>
              </w:rPr>
            </w:pPr>
            <w:r>
              <w:rPr>
                <w:b/>
                <w:bCs/>
                <w:sz w:val="20"/>
                <w:szCs w:val="20"/>
                <w:lang w:val="fr-FR"/>
              </w:rPr>
              <w:t>Tranche de financement</w:t>
            </w:r>
          </w:p>
        </w:tc>
        <w:tc>
          <w:tcPr>
            <w:tcW w:w="2078" w:type="dxa"/>
            <w:noWrap/>
            <w:hideMark/>
          </w:tcPr>
          <w:p w14:paraId="7A45CA9D" w14:textId="078B6468" w:rsidR="00DC2B43" w:rsidRPr="00995F0F" w:rsidRDefault="007C46E1" w:rsidP="00DC2B43">
            <w:pPr>
              <w:jc w:val="center"/>
              <w:rPr>
                <w:b/>
                <w:bCs/>
                <w:sz w:val="20"/>
                <w:szCs w:val="20"/>
                <w:lang w:val="fr-FR"/>
              </w:rPr>
            </w:pPr>
            <w:r>
              <w:rPr>
                <w:b/>
                <w:bCs/>
                <w:sz w:val="20"/>
                <w:szCs w:val="20"/>
                <w:lang w:val="fr-FR"/>
              </w:rPr>
              <w:t>Montants</w:t>
            </w:r>
            <w:r w:rsidR="0049608A">
              <w:rPr>
                <w:b/>
                <w:bCs/>
                <w:sz w:val="20"/>
                <w:szCs w:val="20"/>
                <w:lang w:val="fr-FR"/>
              </w:rPr>
              <w:t xml:space="preserve"> approuvés</w:t>
            </w:r>
          </w:p>
        </w:tc>
        <w:tc>
          <w:tcPr>
            <w:tcW w:w="1890" w:type="dxa"/>
            <w:noWrap/>
            <w:hideMark/>
          </w:tcPr>
          <w:p w14:paraId="627AD4B5" w14:textId="17656285" w:rsidR="00DC2B43" w:rsidRPr="00995F0F" w:rsidRDefault="007C46E1" w:rsidP="00DC2B43">
            <w:pPr>
              <w:jc w:val="center"/>
              <w:rPr>
                <w:b/>
                <w:bCs/>
                <w:sz w:val="20"/>
                <w:szCs w:val="20"/>
                <w:lang w:val="fr-FR"/>
              </w:rPr>
            </w:pPr>
            <w:r>
              <w:rPr>
                <w:b/>
                <w:bCs/>
                <w:sz w:val="20"/>
                <w:szCs w:val="20"/>
                <w:lang w:val="fr-FR"/>
              </w:rPr>
              <w:t>Montants</w:t>
            </w:r>
            <w:r w:rsidR="0049608A">
              <w:rPr>
                <w:b/>
                <w:bCs/>
                <w:sz w:val="20"/>
                <w:szCs w:val="20"/>
                <w:lang w:val="fr-FR"/>
              </w:rPr>
              <w:t xml:space="preserve"> décaissés</w:t>
            </w:r>
          </w:p>
        </w:tc>
        <w:tc>
          <w:tcPr>
            <w:tcW w:w="2250" w:type="dxa"/>
            <w:noWrap/>
            <w:hideMark/>
          </w:tcPr>
          <w:p w14:paraId="1D3EFE58" w14:textId="0D0F20B7" w:rsidR="00DC2B43" w:rsidRPr="00995F0F" w:rsidRDefault="0049608A" w:rsidP="00DC2B43">
            <w:pPr>
              <w:jc w:val="center"/>
              <w:rPr>
                <w:b/>
                <w:bCs/>
                <w:sz w:val="20"/>
                <w:szCs w:val="20"/>
                <w:lang w:val="fr-FR"/>
              </w:rPr>
            </w:pPr>
            <w:r>
              <w:rPr>
                <w:b/>
                <w:bCs/>
                <w:sz w:val="20"/>
                <w:szCs w:val="20"/>
                <w:lang w:val="fr-FR"/>
              </w:rPr>
              <w:t xml:space="preserve">Taux de décaissement </w:t>
            </w:r>
            <w:r w:rsidR="00DC2B43" w:rsidRPr="00995F0F">
              <w:rPr>
                <w:b/>
                <w:bCs/>
                <w:sz w:val="20"/>
                <w:szCs w:val="20"/>
                <w:lang w:val="fr-FR"/>
              </w:rPr>
              <w:t>(%)</w:t>
            </w:r>
          </w:p>
        </w:tc>
        <w:tc>
          <w:tcPr>
            <w:tcW w:w="1625" w:type="dxa"/>
            <w:hideMark/>
          </w:tcPr>
          <w:p w14:paraId="14B0409A" w14:textId="367F47D7" w:rsidR="00DC2B43" w:rsidRPr="00995F0F" w:rsidRDefault="0049608A" w:rsidP="00DC2B43">
            <w:pPr>
              <w:jc w:val="center"/>
              <w:rPr>
                <w:b/>
                <w:bCs/>
                <w:sz w:val="20"/>
                <w:szCs w:val="20"/>
                <w:lang w:val="fr-FR"/>
              </w:rPr>
            </w:pPr>
            <w:r>
              <w:rPr>
                <w:b/>
                <w:bCs/>
                <w:sz w:val="20"/>
                <w:szCs w:val="20"/>
                <w:lang w:val="fr-FR"/>
              </w:rPr>
              <w:t>Solde</w:t>
            </w:r>
          </w:p>
        </w:tc>
      </w:tr>
      <w:tr w:rsidR="00DC2B43" w:rsidRPr="00995F0F" w14:paraId="7E1C5ADD" w14:textId="77777777" w:rsidTr="002827B7">
        <w:trPr>
          <w:trHeight w:val="302"/>
        </w:trPr>
        <w:tc>
          <w:tcPr>
            <w:tcW w:w="1705" w:type="dxa"/>
            <w:noWrap/>
            <w:hideMark/>
          </w:tcPr>
          <w:p w14:paraId="63CA1198" w14:textId="5635CE37" w:rsidR="00DC2B43" w:rsidRPr="00995F0F" w:rsidRDefault="00CB48CF" w:rsidP="00DC2B43">
            <w:pPr>
              <w:rPr>
                <w:sz w:val="20"/>
                <w:szCs w:val="20"/>
                <w:lang w:val="fr-FR"/>
              </w:rPr>
            </w:pPr>
            <w:r>
              <w:rPr>
                <w:sz w:val="20"/>
                <w:szCs w:val="20"/>
                <w:lang w:val="fr-FR"/>
              </w:rPr>
              <w:t>Première</w:t>
            </w:r>
          </w:p>
        </w:tc>
        <w:tc>
          <w:tcPr>
            <w:tcW w:w="2078" w:type="dxa"/>
            <w:hideMark/>
          </w:tcPr>
          <w:p w14:paraId="5A11E97B" w14:textId="203D1130" w:rsidR="00DC2B43" w:rsidRPr="00995F0F" w:rsidRDefault="00DC2B43" w:rsidP="00DC2B43">
            <w:pPr>
              <w:jc w:val="right"/>
              <w:rPr>
                <w:sz w:val="20"/>
                <w:szCs w:val="20"/>
                <w:lang w:val="fr-FR"/>
              </w:rPr>
            </w:pPr>
            <w:r w:rsidRPr="00995F0F">
              <w:rPr>
                <w:sz w:val="20"/>
                <w:szCs w:val="20"/>
                <w:lang w:val="fr-FR"/>
              </w:rPr>
              <w:t>2</w:t>
            </w:r>
            <w:r w:rsidR="00B61658">
              <w:rPr>
                <w:sz w:val="20"/>
                <w:szCs w:val="20"/>
                <w:lang w:val="fr-FR"/>
              </w:rPr>
              <w:t> </w:t>
            </w:r>
            <w:r w:rsidRPr="00995F0F">
              <w:rPr>
                <w:sz w:val="20"/>
                <w:szCs w:val="20"/>
                <w:lang w:val="fr-FR"/>
              </w:rPr>
              <w:t>410</w:t>
            </w:r>
            <w:r w:rsidR="00B61658">
              <w:rPr>
                <w:sz w:val="20"/>
                <w:szCs w:val="20"/>
                <w:lang w:val="fr-FR"/>
              </w:rPr>
              <w:t> </w:t>
            </w:r>
            <w:r w:rsidRPr="00995F0F">
              <w:rPr>
                <w:sz w:val="20"/>
                <w:szCs w:val="20"/>
                <w:lang w:val="fr-FR"/>
              </w:rPr>
              <w:t>000</w:t>
            </w:r>
          </w:p>
        </w:tc>
        <w:tc>
          <w:tcPr>
            <w:tcW w:w="1890" w:type="dxa"/>
            <w:hideMark/>
          </w:tcPr>
          <w:p w14:paraId="7C36F7C9" w14:textId="2E05FF2A" w:rsidR="00DC2B43" w:rsidRPr="00995F0F" w:rsidRDefault="00DC2B43" w:rsidP="00DC2B43">
            <w:pPr>
              <w:jc w:val="right"/>
              <w:rPr>
                <w:sz w:val="20"/>
                <w:szCs w:val="20"/>
                <w:lang w:val="fr-FR"/>
              </w:rPr>
            </w:pPr>
            <w:r w:rsidRPr="00995F0F">
              <w:rPr>
                <w:sz w:val="20"/>
                <w:szCs w:val="20"/>
                <w:lang w:val="fr-FR"/>
              </w:rPr>
              <w:t>2</w:t>
            </w:r>
            <w:r w:rsidR="00B61658">
              <w:rPr>
                <w:sz w:val="20"/>
                <w:szCs w:val="20"/>
                <w:lang w:val="fr-FR"/>
              </w:rPr>
              <w:t> </w:t>
            </w:r>
            <w:r w:rsidRPr="00995F0F">
              <w:rPr>
                <w:sz w:val="20"/>
                <w:szCs w:val="20"/>
                <w:lang w:val="fr-FR"/>
              </w:rPr>
              <w:t>410</w:t>
            </w:r>
            <w:r w:rsidR="00B61658">
              <w:rPr>
                <w:sz w:val="20"/>
                <w:szCs w:val="20"/>
                <w:lang w:val="fr-FR"/>
              </w:rPr>
              <w:t> </w:t>
            </w:r>
            <w:r w:rsidRPr="00995F0F">
              <w:rPr>
                <w:sz w:val="20"/>
                <w:szCs w:val="20"/>
                <w:lang w:val="fr-FR"/>
              </w:rPr>
              <w:t>000</w:t>
            </w:r>
          </w:p>
        </w:tc>
        <w:tc>
          <w:tcPr>
            <w:tcW w:w="2250" w:type="dxa"/>
            <w:noWrap/>
            <w:hideMark/>
          </w:tcPr>
          <w:p w14:paraId="63CCCDA2" w14:textId="77777777" w:rsidR="00DC2B43" w:rsidRPr="00995F0F" w:rsidRDefault="00DC2B43" w:rsidP="00DC2B43">
            <w:pPr>
              <w:jc w:val="right"/>
              <w:rPr>
                <w:sz w:val="20"/>
                <w:szCs w:val="20"/>
                <w:lang w:val="fr-FR"/>
              </w:rPr>
            </w:pPr>
            <w:r w:rsidRPr="00995F0F">
              <w:rPr>
                <w:sz w:val="20"/>
                <w:szCs w:val="20"/>
                <w:lang w:val="fr-FR"/>
              </w:rPr>
              <w:t>100</w:t>
            </w:r>
          </w:p>
        </w:tc>
        <w:tc>
          <w:tcPr>
            <w:tcW w:w="1625" w:type="dxa"/>
            <w:hideMark/>
          </w:tcPr>
          <w:p w14:paraId="42F9A42E" w14:textId="77777777" w:rsidR="00DC2B43" w:rsidRPr="00995F0F" w:rsidRDefault="00DC2B43" w:rsidP="00DC2B43">
            <w:pPr>
              <w:jc w:val="right"/>
              <w:rPr>
                <w:sz w:val="20"/>
                <w:szCs w:val="20"/>
                <w:lang w:val="fr-FR"/>
              </w:rPr>
            </w:pPr>
            <w:r w:rsidRPr="00995F0F">
              <w:rPr>
                <w:sz w:val="20"/>
                <w:szCs w:val="20"/>
                <w:lang w:val="fr-FR"/>
              </w:rPr>
              <w:t>0</w:t>
            </w:r>
          </w:p>
        </w:tc>
      </w:tr>
      <w:tr w:rsidR="00DC2B43" w:rsidRPr="00995F0F" w14:paraId="238ADC08" w14:textId="77777777" w:rsidTr="002827B7">
        <w:trPr>
          <w:trHeight w:val="302"/>
        </w:trPr>
        <w:tc>
          <w:tcPr>
            <w:tcW w:w="1705" w:type="dxa"/>
            <w:noWrap/>
            <w:hideMark/>
          </w:tcPr>
          <w:p w14:paraId="20D6CE8B" w14:textId="5BB9BE5C" w:rsidR="00DC2B43" w:rsidRPr="00995F0F" w:rsidRDefault="00CB48CF" w:rsidP="00DC2B43">
            <w:pPr>
              <w:rPr>
                <w:sz w:val="20"/>
                <w:szCs w:val="20"/>
                <w:lang w:val="fr-FR"/>
              </w:rPr>
            </w:pPr>
            <w:r>
              <w:rPr>
                <w:sz w:val="20"/>
                <w:szCs w:val="20"/>
                <w:lang w:val="fr-FR"/>
              </w:rPr>
              <w:t>Deuxième</w:t>
            </w:r>
          </w:p>
        </w:tc>
        <w:tc>
          <w:tcPr>
            <w:tcW w:w="2078" w:type="dxa"/>
            <w:hideMark/>
          </w:tcPr>
          <w:p w14:paraId="6BBE6084" w14:textId="15C06F48" w:rsidR="00DC2B43" w:rsidRPr="00995F0F" w:rsidRDefault="00DC2B43" w:rsidP="00DC2B43">
            <w:pPr>
              <w:jc w:val="right"/>
              <w:rPr>
                <w:sz w:val="20"/>
                <w:szCs w:val="20"/>
                <w:lang w:val="fr-FR"/>
              </w:rPr>
            </w:pPr>
            <w:r w:rsidRPr="00995F0F">
              <w:rPr>
                <w:sz w:val="20"/>
                <w:szCs w:val="20"/>
                <w:lang w:val="fr-FR"/>
              </w:rPr>
              <w:t>1</w:t>
            </w:r>
            <w:r w:rsidR="00B61658">
              <w:rPr>
                <w:sz w:val="20"/>
                <w:szCs w:val="20"/>
                <w:lang w:val="fr-FR"/>
              </w:rPr>
              <w:t> </w:t>
            </w:r>
            <w:r w:rsidRPr="00995F0F">
              <w:rPr>
                <w:sz w:val="20"/>
                <w:szCs w:val="20"/>
                <w:lang w:val="fr-FR"/>
              </w:rPr>
              <w:t>114</w:t>
            </w:r>
            <w:r w:rsidR="00B61658">
              <w:rPr>
                <w:sz w:val="20"/>
                <w:szCs w:val="20"/>
                <w:lang w:val="fr-FR"/>
              </w:rPr>
              <w:t> </w:t>
            </w:r>
            <w:r w:rsidRPr="00995F0F">
              <w:rPr>
                <w:sz w:val="20"/>
                <w:szCs w:val="20"/>
                <w:lang w:val="fr-FR"/>
              </w:rPr>
              <w:t>000</w:t>
            </w:r>
          </w:p>
        </w:tc>
        <w:tc>
          <w:tcPr>
            <w:tcW w:w="1890" w:type="dxa"/>
            <w:hideMark/>
          </w:tcPr>
          <w:p w14:paraId="0189A6BC" w14:textId="672656A7" w:rsidR="00DC2B43" w:rsidRPr="00995F0F" w:rsidRDefault="00DC2B43" w:rsidP="00DC2B43">
            <w:pPr>
              <w:jc w:val="right"/>
              <w:rPr>
                <w:sz w:val="20"/>
                <w:szCs w:val="20"/>
                <w:lang w:val="fr-FR"/>
              </w:rPr>
            </w:pPr>
            <w:r w:rsidRPr="00995F0F">
              <w:rPr>
                <w:sz w:val="20"/>
                <w:szCs w:val="20"/>
                <w:lang w:val="fr-FR"/>
              </w:rPr>
              <w:t>1</w:t>
            </w:r>
            <w:r w:rsidR="00B61658">
              <w:rPr>
                <w:sz w:val="20"/>
                <w:szCs w:val="20"/>
                <w:lang w:val="fr-FR"/>
              </w:rPr>
              <w:t> </w:t>
            </w:r>
            <w:r w:rsidRPr="00995F0F">
              <w:rPr>
                <w:sz w:val="20"/>
                <w:szCs w:val="20"/>
                <w:lang w:val="fr-FR"/>
              </w:rPr>
              <w:t>114</w:t>
            </w:r>
            <w:r w:rsidR="00B61658">
              <w:rPr>
                <w:sz w:val="20"/>
                <w:szCs w:val="20"/>
                <w:lang w:val="fr-FR"/>
              </w:rPr>
              <w:t> </w:t>
            </w:r>
            <w:r w:rsidRPr="00995F0F">
              <w:rPr>
                <w:sz w:val="20"/>
                <w:szCs w:val="20"/>
                <w:lang w:val="fr-FR"/>
              </w:rPr>
              <w:t>000</w:t>
            </w:r>
          </w:p>
        </w:tc>
        <w:tc>
          <w:tcPr>
            <w:tcW w:w="2250" w:type="dxa"/>
            <w:noWrap/>
            <w:hideMark/>
          </w:tcPr>
          <w:p w14:paraId="18CE3AAA" w14:textId="77777777" w:rsidR="00DC2B43" w:rsidRPr="00995F0F" w:rsidRDefault="00DC2B43" w:rsidP="00DC2B43">
            <w:pPr>
              <w:jc w:val="right"/>
              <w:rPr>
                <w:sz w:val="20"/>
                <w:szCs w:val="20"/>
                <w:lang w:val="fr-FR"/>
              </w:rPr>
            </w:pPr>
            <w:r w:rsidRPr="00995F0F">
              <w:rPr>
                <w:sz w:val="20"/>
                <w:szCs w:val="20"/>
                <w:lang w:val="fr-FR"/>
              </w:rPr>
              <w:t>100</w:t>
            </w:r>
          </w:p>
        </w:tc>
        <w:tc>
          <w:tcPr>
            <w:tcW w:w="1625" w:type="dxa"/>
            <w:hideMark/>
          </w:tcPr>
          <w:p w14:paraId="3AAD405C" w14:textId="77777777" w:rsidR="00DC2B43" w:rsidRPr="00995F0F" w:rsidRDefault="00DC2B43" w:rsidP="00DC2B43">
            <w:pPr>
              <w:jc w:val="right"/>
              <w:rPr>
                <w:sz w:val="20"/>
                <w:szCs w:val="20"/>
                <w:lang w:val="fr-FR"/>
              </w:rPr>
            </w:pPr>
            <w:r w:rsidRPr="00995F0F">
              <w:rPr>
                <w:sz w:val="20"/>
                <w:szCs w:val="20"/>
                <w:lang w:val="fr-FR"/>
              </w:rPr>
              <w:t>0</w:t>
            </w:r>
          </w:p>
        </w:tc>
      </w:tr>
      <w:tr w:rsidR="00DC2B43" w:rsidRPr="00995F0F" w14:paraId="31B95C56" w14:textId="77777777" w:rsidTr="002827B7">
        <w:trPr>
          <w:trHeight w:val="70"/>
        </w:trPr>
        <w:tc>
          <w:tcPr>
            <w:tcW w:w="1705" w:type="dxa"/>
            <w:noWrap/>
            <w:hideMark/>
          </w:tcPr>
          <w:p w14:paraId="2127EF88" w14:textId="39AE7349" w:rsidR="00DC2B43" w:rsidRPr="00995F0F" w:rsidRDefault="00CB48CF" w:rsidP="00DC2B43">
            <w:pPr>
              <w:rPr>
                <w:sz w:val="20"/>
                <w:szCs w:val="20"/>
                <w:lang w:val="fr-FR"/>
              </w:rPr>
            </w:pPr>
            <w:r>
              <w:rPr>
                <w:sz w:val="20"/>
                <w:szCs w:val="20"/>
                <w:lang w:val="fr-FR"/>
              </w:rPr>
              <w:t>Troisième</w:t>
            </w:r>
          </w:p>
        </w:tc>
        <w:tc>
          <w:tcPr>
            <w:tcW w:w="2078" w:type="dxa"/>
            <w:noWrap/>
            <w:hideMark/>
          </w:tcPr>
          <w:p w14:paraId="141CF8F8" w14:textId="0D7A9EBA" w:rsidR="00DC2B43" w:rsidRPr="00995F0F" w:rsidRDefault="00DC2B43" w:rsidP="00DC2B43">
            <w:pPr>
              <w:jc w:val="right"/>
              <w:rPr>
                <w:sz w:val="20"/>
                <w:szCs w:val="20"/>
                <w:lang w:val="fr-FR"/>
              </w:rPr>
            </w:pPr>
            <w:r w:rsidRPr="00995F0F">
              <w:rPr>
                <w:sz w:val="20"/>
                <w:szCs w:val="20"/>
                <w:lang w:val="fr-FR"/>
              </w:rPr>
              <w:t>420</w:t>
            </w:r>
            <w:r w:rsidR="00B61658">
              <w:rPr>
                <w:sz w:val="20"/>
                <w:szCs w:val="20"/>
                <w:lang w:val="fr-FR"/>
              </w:rPr>
              <w:t> </w:t>
            </w:r>
            <w:r w:rsidRPr="00995F0F">
              <w:rPr>
                <w:sz w:val="20"/>
                <w:szCs w:val="20"/>
                <w:lang w:val="fr-FR"/>
              </w:rPr>
              <w:t>462</w:t>
            </w:r>
          </w:p>
        </w:tc>
        <w:tc>
          <w:tcPr>
            <w:tcW w:w="1890" w:type="dxa"/>
            <w:noWrap/>
            <w:hideMark/>
          </w:tcPr>
          <w:p w14:paraId="3687FD4A" w14:textId="7DDD43C4" w:rsidR="00DC2B43" w:rsidRPr="00995F0F" w:rsidRDefault="00DC2B43" w:rsidP="00DC2B43">
            <w:pPr>
              <w:jc w:val="right"/>
              <w:rPr>
                <w:sz w:val="20"/>
                <w:szCs w:val="20"/>
                <w:lang w:val="fr-FR"/>
              </w:rPr>
            </w:pPr>
            <w:r w:rsidRPr="00995F0F">
              <w:rPr>
                <w:sz w:val="20"/>
                <w:szCs w:val="20"/>
                <w:lang w:val="fr-FR"/>
              </w:rPr>
              <w:t>218</w:t>
            </w:r>
            <w:r w:rsidR="00B61658">
              <w:rPr>
                <w:sz w:val="20"/>
                <w:szCs w:val="20"/>
                <w:lang w:val="fr-FR"/>
              </w:rPr>
              <w:t> </w:t>
            </w:r>
            <w:r w:rsidRPr="00995F0F">
              <w:rPr>
                <w:sz w:val="20"/>
                <w:szCs w:val="20"/>
                <w:lang w:val="fr-FR"/>
              </w:rPr>
              <w:t>495</w:t>
            </w:r>
          </w:p>
        </w:tc>
        <w:tc>
          <w:tcPr>
            <w:tcW w:w="2250" w:type="dxa"/>
            <w:noWrap/>
            <w:hideMark/>
          </w:tcPr>
          <w:p w14:paraId="1A0CC665" w14:textId="77777777" w:rsidR="00DC2B43" w:rsidRPr="00995F0F" w:rsidRDefault="00DC2B43" w:rsidP="00DC2B43">
            <w:pPr>
              <w:jc w:val="right"/>
              <w:rPr>
                <w:sz w:val="20"/>
                <w:szCs w:val="20"/>
                <w:lang w:val="fr-FR"/>
              </w:rPr>
            </w:pPr>
            <w:r w:rsidRPr="00995F0F">
              <w:rPr>
                <w:sz w:val="20"/>
                <w:szCs w:val="20"/>
                <w:lang w:val="fr-FR"/>
              </w:rPr>
              <w:t>52</w:t>
            </w:r>
          </w:p>
        </w:tc>
        <w:tc>
          <w:tcPr>
            <w:tcW w:w="1625" w:type="dxa"/>
            <w:hideMark/>
          </w:tcPr>
          <w:p w14:paraId="7723C13E" w14:textId="6F9770D5" w:rsidR="00DC2B43" w:rsidRPr="00995F0F" w:rsidRDefault="00DC2B43" w:rsidP="00DC2B43">
            <w:pPr>
              <w:jc w:val="right"/>
              <w:rPr>
                <w:sz w:val="20"/>
                <w:szCs w:val="20"/>
                <w:lang w:val="fr-FR"/>
              </w:rPr>
            </w:pPr>
            <w:r w:rsidRPr="00995F0F">
              <w:rPr>
                <w:sz w:val="20"/>
                <w:szCs w:val="20"/>
                <w:lang w:val="fr-FR"/>
              </w:rPr>
              <w:t>201</w:t>
            </w:r>
            <w:r w:rsidR="00B61658">
              <w:rPr>
                <w:sz w:val="20"/>
                <w:szCs w:val="20"/>
                <w:lang w:val="fr-FR"/>
              </w:rPr>
              <w:t> </w:t>
            </w:r>
            <w:r w:rsidRPr="00995F0F">
              <w:rPr>
                <w:sz w:val="20"/>
                <w:szCs w:val="20"/>
                <w:lang w:val="fr-FR"/>
              </w:rPr>
              <w:t>967</w:t>
            </w:r>
          </w:p>
        </w:tc>
      </w:tr>
      <w:tr w:rsidR="00DC2B43" w:rsidRPr="00995F0F" w14:paraId="7AEB74D6" w14:textId="77777777" w:rsidTr="002827B7">
        <w:trPr>
          <w:trHeight w:val="302"/>
        </w:trPr>
        <w:tc>
          <w:tcPr>
            <w:tcW w:w="1705" w:type="dxa"/>
            <w:noWrap/>
            <w:hideMark/>
          </w:tcPr>
          <w:p w14:paraId="2F182FFA" w14:textId="77777777" w:rsidR="00DC2B43" w:rsidRPr="00995F0F" w:rsidRDefault="00DC2B43" w:rsidP="00DC2B43">
            <w:pPr>
              <w:rPr>
                <w:b/>
                <w:bCs/>
                <w:sz w:val="20"/>
                <w:szCs w:val="20"/>
                <w:lang w:val="fr-FR"/>
              </w:rPr>
            </w:pPr>
            <w:r w:rsidRPr="00995F0F">
              <w:rPr>
                <w:b/>
                <w:bCs/>
                <w:sz w:val="20"/>
                <w:szCs w:val="20"/>
                <w:lang w:val="fr-FR"/>
              </w:rPr>
              <w:t>Total</w:t>
            </w:r>
          </w:p>
        </w:tc>
        <w:tc>
          <w:tcPr>
            <w:tcW w:w="2078" w:type="dxa"/>
            <w:noWrap/>
            <w:hideMark/>
          </w:tcPr>
          <w:p w14:paraId="4DF55067" w14:textId="6579AF77" w:rsidR="00DC2B43" w:rsidRPr="00995F0F" w:rsidRDefault="00DC2B43" w:rsidP="00DC2B43">
            <w:pPr>
              <w:jc w:val="right"/>
              <w:rPr>
                <w:sz w:val="20"/>
                <w:szCs w:val="20"/>
                <w:lang w:val="fr-FR"/>
              </w:rPr>
            </w:pPr>
            <w:r w:rsidRPr="00995F0F">
              <w:rPr>
                <w:sz w:val="20"/>
                <w:szCs w:val="20"/>
                <w:lang w:val="fr-FR"/>
              </w:rPr>
              <w:t>3</w:t>
            </w:r>
            <w:r w:rsidR="00B61658">
              <w:rPr>
                <w:sz w:val="20"/>
                <w:szCs w:val="20"/>
                <w:lang w:val="fr-FR"/>
              </w:rPr>
              <w:t> </w:t>
            </w:r>
            <w:r w:rsidRPr="00995F0F">
              <w:rPr>
                <w:sz w:val="20"/>
                <w:szCs w:val="20"/>
                <w:lang w:val="fr-FR"/>
              </w:rPr>
              <w:t>944</w:t>
            </w:r>
            <w:r w:rsidR="00B61658">
              <w:rPr>
                <w:sz w:val="20"/>
                <w:szCs w:val="20"/>
                <w:lang w:val="fr-FR"/>
              </w:rPr>
              <w:t> </w:t>
            </w:r>
            <w:r w:rsidRPr="00995F0F">
              <w:rPr>
                <w:sz w:val="20"/>
                <w:szCs w:val="20"/>
                <w:lang w:val="fr-FR"/>
              </w:rPr>
              <w:t>462</w:t>
            </w:r>
          </w:p>
        </w:tc>
        <w:tc>
          <w:tcPr>
            <w:tcW w:w="1890" w:type="dxa"/>
            <w:noWrap/>
            <w:hideMark/>
          </w:tcPr>
          <w:p w14:paraId="571A5D4D" w14:textId="5378A7D5" w:rsidR="00DC2B43" w:rsidRPr="00995F0F" w:rsidRDefault="00DC2B43" w:rsidP="00DC2B43">
            <w:pPr>
              <w:jc w:val="right"/>
              <w:rPr>
                <w:sz w:val="20"/>
                <w:szCs w:val="20"/>
                <w:lang w:val="fr-FR"/>
              </w:rPr>
            </w:pPr>
            <w:r w:rsidRPr="00995F0F">
              <w:rPr>
                <w:sz w:val="20"/>
                <w:szCs w:val="20"/>
                <w:lang w:val="fr-FR"/>
              </w:rPr>
              <w:t>3</w:t>
            </w:r>
            <w:r w:rsidR="00B61658">
              <w:rPr>
                <w:sz w:val="20"/>
                <w:szCs w:val="20"/>
                <w:lang w:val="fr-FR"/>
              </w:rPr>
              <w:t> </w:t>
            </w:r>
            <w:r w:rsidRPr="00995F0F">
              <w:rPr>
                <w:sz w:val="20"/>
                <w:szCs w:val="20"/>
                <w:lang w:val="fr-FR"/>
              </w:rPr>
              <w:t>742</w:t>
            </w:r>
            <w:r w:rsidR="00B61658">
              <w:rPr>
                <w:sz w:val="20"/>
                <w:szCs w:val="20"/>
                <w:lang w:val="fr-FR"/>
              </w:rPr>
              <w:t> </w:t>
            </w:r>
            <w:r w:rsidRPr="00995F0F">
              <w:rPr>
                <w:sz w:val="20"/>
                <w:szCs w:val="20"/>
                <w:lang w:val="fr-FR"/>
              </w:rPr>
              <w:t>495</w:t>
            </w:r>
          </w:p>
        </w:tc>
        <w:tc>
          <w:tcPr>
            <w:tcW w:w="2250" w:type="dxa"/>
            <w:noWrap/>
            <w:hideMark/>
          </w:tcPr>
          <w:p w14:paraId="297A43AB" w14:textId="77777777" w:rsidR="00DC2B43" w:rsidRPr="00995F0F" w:rsidRDefault="00DC2B43" w:rsidP="00DC2B43">
            <w:pPr>
              <w:jc w:val="right"/>
              <w:rPr>
                <w:sz w:val="20"/>
                <w:szCs w:val="20"/>
                <w:lang w:val="fr-FR"/>
              </w:rPr>
            </w:pPr>
            <w:r w:rsidRPr="00995F0F">
              <w:rPr>
                <w:sz w:val="20"/>
                <w:szCs w:val="20"/>
                <w:lang w:val="fr-FR"/>
              </w:rPr>
              <w:t>95</w:t>
            </w:r>
          </w:p>
        </w:tc>
        <w:tc>
          <w:tcPr>
            <w:tcW w:w="1625" w:type="dxa"/>
            <w:hideMark/>
          </w:tcPr>
          <w:p w14:paraId="5282B1CA" w14:textId="55E7AE1E" w:rsidR="00DC2B43" w:rsidRPr="00995F0F" w:rsidRDefault="00DC2B43" w:rsidP="00DC2B43">
            <w:pPr>
              <w:jc w:val="right"/>
              <w:rPr>
                <w:sz w:val="20"/>
                <w:szCs w:val="20"/>
                <w:lang w:val="fr-FR"/>
              </w:rPr>
            </w:pPr>
            <w:r w:rsidRPr="00995F0F">
              <w:rPr>
                <w:sz w:val="20"/>
                <w:szCs w:val="20"/>
                <w:lang w:val="fr-FR"/>
              </w:rPr>
              <w:t>201</w:t>
            </w:r>
            <w:r w:rsidR="00B61658">
              <w:rPr>
                <w:sz w:val="20"/>
                <w:szCs w:val="20"/>
                <w:lang w:val="fr-FR"/>
              </w:rPr>
              <w:t> </w:t>
            </w:r>
            <w:r w:rsidRPr="00995F0F">
              <w:rPr>
                <w:sz w:val="20"/>
                <w:szCs w:val="20"/>
                <w:lang w:val="fr-FR"/>
              </w:rPr>
              <w:t>967</w:t>
            </w:r>
          </w:p>
        </w:tc>
      </w:tr>
    </w:tbl>
    <w:p w14:paraId="1937A081" w14:textId="0615396D" w:rsidR="00C30B1C" w:rsidRPr="00995F0F" w:rsidRDefault="00C30B1C" w:rsidP="00C30B1C">
      <w:pPr>
        <w:rPr>
          <w:lang w:val="fr-FR"/>
        </w:rPr>
      </w:pPr>
    </w:p>
    <w:p w14:paraId="21C7A97C" w14:textId="59DF8275" w:rsidR="00954046" w:rsidRPr="00995F0F" w:rsidRDefault="002827B7" w:rsidP="00437B20">
      <w:pPr>
        <w:rPr>
          <w:u w:val="single"/>
          <w:lang w:val="fr-FR"/>
        </w:rPr>
      </w:pPr>
      <w:r>
        <w:rPr>
          <w:u w:val="single"/>
          <w:lang w:val="fr-FR"/>
        </w:rPr>
        <w:t>Mise en œuvre de la quatrième et dernière tranche de la phase II du PGEH</w:t>
      </w:r>
    </w:p>
    <w:p w14:paraId="03BDC44E" w14:textId="3B91AF44" w:rsidR="00954046" w:rsidRPr="00995F0F" w:rsidRDefault="00954046" w:rsidP="00437B20">
      <w:pPr>
        <w:rPr>
          <w:lang w:val="fr-FR"/>
        </w:rPr>
      </w:pPr>
    </w:p>
    <w:p w14:paraId="5CD8A237" w14:textId="4544113C" w:rsidR="003854DA" w:rsidRPr="00995F0F" w:rsidRDefault="00400E1B" w:rsidP="003854DA">
      <w:pPr>
        <w:pStyle w:val="Heading1"/>
        <w:rPr>
          <w:lang w:val="fr-FR"/>
        </w:rPr>
      </w:pPr>
      <w:bookmarkStart w:id="0" w:name="_Hlk126934425"/>
      <w:bookmarkStart w:id="1" w:name="_Hlk126663552"/>
      <w:r>
        <w:rPr>
          <w:lang w:val="fr-FR"/>
        </w:rPr>
        <w:t xml:space="preserve">Les activités </w:t>
      </w:r>
      <w:r w:rsidR="00320C85">
        <w:rPr>
          <w:lang w:val="fr-FR"/>
        </w:rPr>
        <w:t>ci-après</w:t>
      </w:r>
      <w:r>
        <w:rPr>
          <w:lang w:val="fr-FR"/>
        </w:rPr>
        <w:t xml:space="preserve"> seront </w:t>
      </w:r>
      <w:r w:rsidR="001D5B28">
        <w:rPr>
          <w:lang w:val="fr-FR"/>
        </w:rPr>
        <w:t>exécutées</w:t>
      </w:r>
      <w:r>
        <w:rPr>
          <w:lang w:val="fr-FR"/>
        </w:rPr>
        <w:t xml:space="preserve"> </w:t>
      </w:r>
      <w:r w:rsidR="00816BF1">
        <w:rPr>
          <w:lang w:val="fr-FR"/>
        </w:rPr>
        <w:t>de</w:t>
      </w:r>
      <w:r>
        <w:rPr>
          <w:lang w:val="fr-FR"/>
        </w:rPr>
        <w:t xml:space="preserve"> juin 2023 </w:t>
      </w:r>
      <w:r w:rsidR="00816BF1">
        <w:rPr>
          <w:lang w:val="fr-FR"/>
        </w:rPr>
        <w:t>à</w:t>
      </w:r>
      <w:r>
        <w:rPr>
          <w:lang w:val="fr-FR"/>
        </w:rPr>
        <w:t xml:space="preserve"> décembre </w:t>
      </w:r>
      <w:proofErr w:type="gramStart"/>
      <w:r w:rsidR="00176C9E">
        <w:rPr>
          <w:lang w:val="fr-FR"/>
        </w:rPr>
        <w:t>2025:</w:t>
      </w:r>
      <w:proofErr w:type="gramEnd"/>
    </w:p>
    <w:p w14:paraId="7599E138" w14:textId="263F12DF" w:rsidR="00D1460F" w:rsidRPr="00995F0F" w:rsidRDefault="004F1DA0" w:rsidP="0060045D">
      <w:pPr>
        <w:pStyle w:val="Heading2"/>
        <w:rPr>
          <w:lang w:val="fr-FR"/>
        </w:rPr>
      </w:pPr>
      <w:r w:rsidRPr="004F1DA0">
        <w:rPr>
          <w:lang w:val="fr-FR"/>
        </w:rPr>
        <w:t>Développement des capacités pour l</w:t>
      </w:r>
      <w:r w:rsidR="000D644F">
        <w:rPr>
          <w:lang w:val="fr-FR"/>
        </w:rPr>
        <w:t>’</w:t>
      </w:r>
      <w:r w:rsidRPr="004F1DA0">
        <w:rPr>
          <w:lang w:val="fr-FR"/>
        </w:rPr>
        <w:t>application de la réglementation : trois ateliers seront organisés au bénéfice des agents des douanes afin de faciliter l</w:t>
      </w:r>
      <w:r w:rsidR="000D644F">
        <w:rPr>
          <w:lang w:val="fr-FR"/>
        </w:rPr>
        <w:t>’</w:t>
      </w:r>
      <w:r w:rsidRPr="004F1DA0">
        <w:rPr>
          <w:lang w:val="fr-FR"/>
        </w:rPr>
        <w:t>application de la réglementation sur les importations et les exportations de SAO et de leurs substituts (9</w:t>
      </w:r>
      <w:r>
        <w:rPr>
          <w:lang w:val="fr-FR"/>
        </w:rPr>
        <w:t> </w:t>
      </w:r>
      <w:r w:rsidRPr="004F1DA0">
        <w:rPr>
          <w:lang w:val="fr-FR"/>
        </w:rPr>
        <w:t>000</w:t>
      </w:r>
      <w:r>
        <w:rPr>
          <w:lang w:val="fr-FR"/>
        </w:rPr>
        <w:t> </w:t>
      </w:r>
      <w:r w:rsidRPr="004F1DA0">
        <w:rPr>
          <w:lang w:val="fr-FR"/>
        </w:rPr>
        <w:t>$US, plus les fonds de la tranche précédente</w:t>
      </w:r>
      <w:proofErr w:type="gramStart"/>
      <w:r w:rsidRPr="004F1DA0">
        <w:rPr>
          <w:lang w:val="fr-FR"/>
        </w:rPr>
        <w:t>)</w:t>
      </w:r>
      <w:r w:rsidR="00F50516" w:rsidRPr="00995F0F">
        <w:rPr>
          <w:lang w:val="fr-FR"/>
        </w:rPr>
        <w:t>;</w:t>
      </w:r>
      <w:proofErr w:type="gramEnd"/>
    </w:p>
    <w:p w14:paraId="6886029D" w14:textId="38906D45" w:rsidR="003854DA" w:rsidRPr="00FC5094" w:rsidRDefault="00FC5094" w:rsidP="00FC5094">
      <w:pPr>
        <w:pStyle w:val="Heading2"/>
        <w:rPr>
          <w:lang w:val="fr-FR"/>
        </w:rPr>
      </w:pPr>
      <w:r w:rsidRPr="00FC5094">
        <w:rPr>
          <w:lang w:val="fr-FR"/>
        </w:rPr>
        <w:t>Formation à l</w:t>
      </w:r>
      <w:r w:rsidR="000D644F">
        <w:rPr>
          <w:lang w:val="fr-FR"/>
        </w:rPr>
        <w:t>’</w:t>
      </w:r>
      <w:r w:rsidRPr="00FC5094">
        <w:rPr>
          <w:lang w:val="fr-FR"/>
        </w:rPr>
        <w:t>entretien des équipements de réfrigération et de climatisation et vulgarisation technique : trois formateurs seront formés en Allemagne sur les bonnes pratiques d</w:t>
      </w:r>
      <w:r w:rsidR="000D644F">
        <w:rPr>
          <w:lang w:val="fr-FR"/>
        </w:rPr>
        <w:t>’</w:t>
      </w:r>
      <w:r w:rsidRPr="00FC5094">
        <w:rPr>
          <w:lang w:val="fr-FR"/>
        </w:rPr>
        <w:t>entretien, y compris pour les applications commerciales et industrielles utilisant des réfrigérants à faible PRG, et une formation ultérieure sera organisée pour 400 techniciens de réfrigération et de climatisation (126 400 $US, plus les fonds de la tranche précédente</w:t>
      </w:r>
      <w:proofErr w:type="gramStart"/>
      <w:r w:rsidRPr="00FC5094">
        <w:rPr>
          <w:lang w:val="fr-FR"/>
        </w:rPr>
        <w:t>)</w:t>
      </w:r>
      <w:r w:rsidR="003854DA" w:rsidRPr="00FC5094">
        <w:rPr>
          <w:lang w:val="fr-FR"/>
        </w:rPr>
        <w:t>;</w:t>
      </w:r>
      <w:proofErr w:type="gramEnd"/>
    </w:p>
    <w:p w14:paraId="78376420" w14:textId="09F50EFA" w:rsidR="00001C93" w:rsidRPr="003D2360" w:rsidRDefault="003D2360" w:rsidP="003D2360">
      <w:pPr>
        <w:pStyle w:val="Heading2"/>
        <w:rPr>
          <w:lang w:val="fr-FR"/>
        </w:rPr>
      </w:pPr>
      <w:r w:rsidRPr="003D2360">
        <w:rPr>
          <w:lang w:val="fr-FR"/>
        </w:rPr>
        <w:t>Création d</w:t>
      </w:r>
      <w:r w:rsidR="000D644F">
        <w:rPr>
          <w:lang w:val="fr-FR"/>
        </w:rPr>
        <w:t>’</w:t>
      </w:r>
      <w:r w:rsidRPr="003D2360">
        <w:rPr>
          <w:lang w:val="fr-FR"/>
        </w:rPr>
        <w:t xml:space="preserve">un quatrième centre de réfrigération et de climatisation : une école professionnelle sera modernisée en y installant tous les équipements </w:t>
      </w:r>
      <w:r w:rsidR="0058425E">
        <w:rPr>
          <w:lang w:val="fr-FR"/>
        </w:rPr>
        <w:t>nécessaires à l</w:t>
      </w:r>
      <w:r w:rsidR="000D644F">
        <w:rPr>
          <w:lang w:val="fr-FR"/>
        </w:rPr>
        <w:t>’</w:t>
      </w:r>
      <w:r w:rsidR="0058425E">
        <w:rPr>
          <w:lang w:val="fr-FR"/>
        </w:rPr>
        <w:t>enseignement</w:t>
      </w:r>
      <w:r w:rsidR="00040510">
        <w:rPr>
          <w:rStyle w:val="FootnoteReference"/>
          <w:lang w:val="fr-FR"/>
        </w:rPr>
        <w:footnoteReference w:id="4"/>
      </w:r>
      <w:r w:rsidR="0058425E">
        <w:rPr>
          <w:lang w:val="fr-FR"/>
        </w:rPr>
        <w:t xml:space="preserve"> de la </w:t>
      </w:r>
      <w:r w:rsidRPr="003D2360">
        <w:rPr>
          <w:lang w:val="fr-FR"/>
        </w:rPr>
        <w:t>réfrigération et de climatisation aux techniciens et aux étudiants en R</w:t>
      </w:r>
      <w:r w:rsidR="009A59EC">
        <w:rPr>
          <w:lang w:val="fr-FR"/>
        </w:rPr>
        <w:t>&amp;</w:t>
      </w:r>
      <w:r w:rsidRPr="003D2360">
        <w:rPr>
          <w:lang w:val="fr-FR"/>
        </w:rPr>
        <w:t>C (90 000 $US, plus les fonds de la tranche précédente</w:t>
      </w:r>
      <w:proofErr w:type="gramStart"/>
      <w:r w:rsidRPr="003D2360">
        <w:rPr>
          <w:lang w:val="fr-FR"/>
        </w:rPr>
        <w:t>);</w:t>
      </w:r>
      <w:proofErr w:type="gramEnd"/>
      <w:r w:rsidRPr="003D2360">
        <w:rPr>
          <w:lang w:val="fr-FR"/>
        </w:rPr>
        <w:t xml:space="preserve"> </w:t>
      </w:r>
    </w:p>
    <w:p w14:paraId="1F52AA2E" w14:textId="10D651D2" w:rsidR="0060045D" w:rsidRDefault="0060045D" w:rsidP="003854DA">
      <w:pPr>
        <w:pStyle w:val="Heading2"/>
        <w:rPr>
          <w:lang w:val="fr-FR"/>
        </w:rPr>
      </w:pPr>
      <w:r w:rsidRPr="0060045D">
        <w:rPr>
          <w:lang w:val="fr-FR"/>
        </w:rPr>
        <w:t>Formation et certification de 300 techniciens R&amp;C par le biais du nouveau système de certification pour les diplômés des écoles professionnelles (fonds de la tranche précédente</w:t>
      </w:r>
      <w:proofErr w:type="gramStart"/>
      <w:r w:rsidRPr="0060045D">
        <w:rPr>
          <w:lang w:val="fr-FR"/>
        </w:rPr>
        <w:t>);</w:t>
      </w:r>
      <w:proofErr w:type="gramEnd"/>
      <w:r w:rsidRPr="0060045D">
        <w:rPr>
          <w:lang w:val="fr-FR"/>
        </w:rPr>
        <w:t xml:space="preserve"> et</w:t>
      </w:r>
    </w:p>
    <w:p w14:paraId="0851E6CF" w14:textId="04EF0F48" w:rsidR="003854DA" w:rsidRPr="00995F0F" w:rsidRDefault="00FD6A20" w:rsidP="003854DA">
      <w:pPr>
        <w:pStyle w:val="Heading2"/>
        <w:rPr>
          <w:lang w:val="fr-FR"/>
        </w:rPr>
      </w:pPr>
      <w:r w:rsidRPr="00FD6A20">
        <w:rPr>
          <w:lang w:val="fr-FR"/>
        </w:rPr>
        <w:t>Suivi du projet (33 964 $US, plus les fonds de la tranche précédente) : mise à jour du plan stratégique ciblant le secteur de l</w:t>
      </w:r>
      <w:r w:rsidR="000D644F">
        <w:rPr>
          <w:lang w:val="fr-FR"/>
        </w:rPr>
        <w:t>’</w:t>
      </w:r>
      <w:r w:rsidRPr="00FD6A20">
        <w:rPr>
          <w:lang w:val="fr-FR"/>
        </w:rPr>
        <w:t>entretien des équipements de R&amp;C, organisation de deux ateliers de sensibilisation du public sur l</w:t>
      </w:r>
      <w:r w:rsidR="000D644F">
        <w:rPr>
          <w:lang w:val="fr-FR"/>
        </w:rPr>
        <w:t>’</w:t>
      </w:r>
      <w:r w:rsidRPr="00FD6A20">
        <w:rPr>
          <w:lang w:val="fr-FR"/>
        </w:rPr>
        <w:t>avancement de la mise en œuvre du PGEH et les nouvelles alternatives aux HCFC, et suivi et supervision de la mise en œuvre du PGEH, y compris les réunions et la logistique.</w:t>
      </w:r>
      <w:r w:rsidR="00D827EF" w:rsidRPr="00995F0F">
        <w:rPr>
          <w:lang w:val="fr-FR"/>
        </w:rPr>
        <w:t xml:space="preserve"> </w:t>
      </w:r>
    </w:p>
    <w:p w14:paraId="6431285E" w14:textId="77777777" w:rsidR="00F20059" w:rsidRPr="00995F0F" w:rsidRDefault="00F20059" w:rsidP="00437B20">
      <w:pPr>
        <w:rPr>
          <w:lang w:val="fr-FR"/>
        </w:rPr>
      </w:pPr>
      <w:bookmarkStart w:id="2" w:name="_Hlk126934504"/>
      <w:bookmarkEnd w:id="0"/>
      <w:bookmarkEnd w:id="1"/>
    </w:p>
    <w:bookmarkEnd w:id="2"/>
    <w:p w14:paraId="18FB10A1" w14:textId="77777777" w:rsidR="00A24ABF" w:rsidRPr="00A24ABF" w:rsidRDefault="00A24ABF" w:rsidP="00A24ABF">
      <w:pPr>
        <w:keepNext/>
        <w:keepLines/>
        <w:jc w:val="center"/>
        <w:rPr>
          <w:b/>
          <w:lang w:val="fr-CA"/>
        </w:rPr>
      </w:pPr>
      <w:r w:rsidRPr="00A24ABF">
        <w:rPr>
          <w:b/>
          <w:lang w:val="fr-CA"/>
        </w:rPr>
        <w:t>OBSERVATIONS ET RECOMMANDATION DU SECRÉTARIAT</w:t>
      </w:r>
    </w:p>
    <w:p w14:paraId="72B9C05C" w14:textId="77777777" w:rsidR="00A24ABF" w:rsidRPr="00A24ABF" w:rsidRDefault="00A24ABF" w:rsidP="00A24ABF">
      <w:pPr>
        <w:keepNext/>
        <w:keepLines/>
        <w:rPr>
          <w:b/>
          <w:lang w:val="fr-CA"/>
        </w:rPr>
      </w:pPr>
    </w:p>
    <w:p w14:paraId="5B157B63" w14:textId="77777777" w:rsidR="00A24ABF" w:rsidRPr="00A24ABF" w:rsidRDefault="00A24ABF" w:rsidP="00A24ABF">
      <w:pPr>
        <w:keepNext/>
        <w:keepLines/>
        <w:rPr>
          <w:b/>
          <w:lang w:val="fr-CA"/>
        </w:rPr>
      </w:pPr>
      <w:r w:rsidRPr="00A24ABF">
        <w:rPr>
          <w:b/>
          <w:lang w:val="fr-CA"/>
        </w:rPr>
        <w:t>OBSERVATIONS</w:t>
      </w:r>
    </w:p>
    <w:p w14:paraId="5530E85D" w14:textId="77777777" w:rsidR="00954046" w:rsidRPr="00995F0F" w:rsidRDefault="00954046" w:rsidP="00B10333">
      <w:pPr>
        <w:keepNext/>
        <w:keepLines/>
        <w:rPr>
          <w:lang w:val="fr-FR"/>
        </w:rPr>
      </w:pPr>
    </w:p>
    <w:p w14:paraId="2AF6F06C" w14:textId="77777777" w:rsidR="00F769AA" w:rsidRPr="00F769AA" w:rsidRDefault="00F769AA" w:rsidP="00F769AA">
      <w:pPr>
        <w:rPr>
          <w:u w:val="single"/>
          <w:lang w:val="fr-CA"/>
        </w:rPr>
      </w:pPr>
      <w:r w:rsidRPr="00F769AA">
        <w:rPr>
          <w:u w:val="single"/>
          <w:lang w:val="fr-CA"/>
        </w:rPr>
        <w:t>Rapport sur la consommation de HCFC</w:t>
      </w:r>
    </w:p>
    <w:p w14:paraId="06E4FBF6" w14:textId="77777777" w:rsidR="00954046" w:rsidRPr="00995F0F" w:rsidRDefault="00954046" w:rsidP="00437B20">
      <w:pPr>
        <w:rPr>
          <w:lang w:val="fr-FR"/>
        </w:rPr>
      </w:pPr>
    </w:p>
    <w:p w14:paraId="3883E277" w14:textId="6ADDFD02" w:rsidR="000358F3" w:rsidRPr="00995F0F" w:rsidRDefault="00A24ABF" w:rsidP="00437B20">
      <w:pPr>
        <w:rPr>
          <w:i/>
          <w:iCs/>
          <w:lang w:val="fr-FR"/>
        </w:rPr>
      </w:pPr>
      <w:r>
        <w:rPr>
          <w:i/>
          <w:iCs/>
          <w:lang w:val="fr-FR"/>
        </w:rPr>
        <w:t>Rapport de vérification</w:t>
      </w:r>
    </w:p>
    <w:p w14:paraId="121A22BA" w14:textId="77777777" w:rsidR="000358F3" w:rsidRPr="00995F0F" w:rsidRDefault="000358F3" w:rsidP="00437B20">
      <w:pPr>
        <w:rPr>
          <w:i/>
          <w:iCs/>
          <w:lang w:val="fr-FR"/>
        </w:rPr>
      </w:pPr>
    </w:p>
    <w:p w14:paraId="09B1C9F8" w14:textId="427A3873" w:rsidR="009B56A4" w:rsidRPr="009B56A4" w:rsidRDefault="009B56A4" w:rsidP="000D644F">
      <w:pPr>
        <w:pStyle w:val="Heading1"/>
        <w:rPr>
          <w:lang w:val="fr-FR"/>
        </w:rPr>
      </w:pPr>
      <w:r w:rsidRPr="009B56A4">
        <w:rPr>
          <w:lang w:val="fr-FR"/>
        </w:rPr>
        <w:t>Le PNUD a remis un rapport de vérification qui ne couvrait que les années 2020 et 2021. Le PNUD a indiqué que la préparation du rapport de vérification pour 2022 est en cours et que le Gouvernement du Liban est déterminé à achever l</w:t>
      </w:r>
      <w:r w:rsidR="000D644F">
        <w:rPr>
          <w:lang w:val="fr-FR"/>
        </w:rPr>
        <w:t>’</w:t>
      </w:r>
      <w:r w:rsidRPr="009B56A4">
        <w:rPr>
          <w:lang w:val="fr-FR"/>
        </w:rPr>
        <w:t>exercice de vérification dès que possible et à remettre d</w:t>
      </w:r>
      <w:r w:rsidR="000D644F">
        <w:rPr>
          <w:lang w:val="fr-FR"/>
        </w:rPr>
        <w:t>’</w:t>
      </w:r>
      <w:r w:rsidRPr="009B56A4">
        <w:rPr>
          <w:lang w:val="fr-FR"/>
        </w:rPr>
        <w:t>ici la fin juin 2023 un rapport de vérification révisé conformément à la décision 72/19 a) afin d</w:t>
      </w:r>
      <w:r w:rsidR="000D644F">
        <w:rPr>
          <w:lang w:val="fr-FR"/>
        </w:rPr>
        <w:t>’</w:t>
      </w:r>
      <w:r w:rsidRPr="009B56A4">
        <w:rPr>
          <w:lang w:val="fr-FR"/>
        </w:rPr>
        <w:t>inclure les données de 2022.</w:t>
      </w:r>
    </w:p>
    <w:p w14:paraId="38320AE7" w14:textId="77777777" w:rsidR="009B56A4" w:rsidRDefault="009B56A4" w:rsidP="0027190E">
      <w:pPr>
        <w:keepNext/>
        <w:keepLines/>
        <w:rPr>
          <w:u w:val="single"/>
          <w:lang w:val="fr-FR"/>
        </w:rPr>
      </w:pPr>
    </w:p>
    <w:p w14:paraId="2984A162" w14:textId="2BFEBDCA" w:rsidR="00954046" w:rsidRDefault="00F769AA" w:rsidP="0027190E">
      <w:pPr>
        <w:keepNext/>
        <w:keepLines/>
        <w:rPr>
          <w:u w:val="single"/>
          <w:lang w:val="fr-FR"/>
        </w:rPr>
      </w:pPr>
      <w:r>
        <w:rPr>
          <w:u w:val="single"/>
          <w:lang w:val="fr-FR"/>
        </w:rPr>
        <w:t>Rapport périodique sur la mise en œuvre de la troisième tranche de la phase II du plan</w:t>
      </w:r>
      <w:r w:rsidR="00BC5264">
        <w:rPr>
          <w:u w:val="single"/>
          <w:lang w:val="fr-FR"/>
        </w:rPr>
        <w:t xml:space="preserve"> de gestion de l</w:t>
      </w:r>
      <w:r w:rsidR="000D644F">
        <w:rPr>
          <w:u w:val="single"/>
          <w:lang w:val="fr-FR"/>
        </w:rPr>
        <w:t>’</w:t>
      </w:r>
      <w:r>
        <w:rPr>
          <w:u w:val="single"/>
          <w:lang w:val="fr-FR"/>
        </w:rPr>
        <w:t>élimination des HCFC</w:t>
      </w:r>
    </w:p>
    <w:p w14:paraId="4F36DC96" w14:textId="77777777" w:rsidR="00F769AA" w:rsidRPr="00995F0F" w:rsidRDefault="00F769AA" w:rsidP="0027190E">
      <w:pPr>
        <w:keepNext/>
        <w:keepLines/>
        <w:rPr>
          <w:lang w:val="fr-FR"/>
        </w:rPr>
      </w:pPr>
    </w:p>
    <w:p w14:paraId="603006F7" w14:textId="4A2B9908" w:rsidR="00954046" w:rsidRPr="00995F0F" w:rsidRDefault="00A24ABF" w:rsidP="0027190E">
      <w:pPr>
        <w:keepNext/>
        <w:keepLines/>
        <w:rPr>
          <w:i/>
          <w:lang w:val="fr-FR"/>
        </w:rPr>
      </w:pPr>
      <w:r>
        <w:rPr>
          <w:i/>
          <w:lang w:val="fr-FR"/>
        </w:rPr>
        <w:t>Cadre juridique</w:t>
      </w:r>
    </w:p>
    <w:p w14:paraId="580B7A1A" w14:textId="77777777" w:rsidR="00954046" w:rsidRPr="00995F0F" w:rsidRDefault="00954046" w:rsidP="00437B20">
      <w:pPr>
        <w:rPr>
          <w:lang w:val="fr-FR"/>
        </w:rPr>
      </w:pPr>
    </w:p>
    <w:p w14:paraId="102F2ED0" w14:textId="48BE088C" w:rsidR="009B56A4" w:rsidRDefault="009B56A4" w:rsidP="000D644F">
      <w:pPr>
        <w:pStyle w:val="Heading1"/>
        <w:rPr>
          <w:lang w:val="fr-FR"/>
        </w:rPr>
      </w:pPr>
      <w:r w:rsidRPr="009B56A4">
        <w:rPr>
          <w:lang w:val="fr-FR"/>
        </w:rPr>
        <w:t>Le gouvernement du Liban a déjà émis des quotas d</w:t>
      </w:r>
      <w:r w:rsidR="000D644F">
        <w:rPr>
          <w:lang w:val="fr-FR"/>
        </w:rPr>
        <w:t>’</w:t>
      </w:r>
      <w:r w:rsidRPr="009B56A4">
        <w:rPr>
          <w:lang w:val="fr-FR"/>
        </w:rPr>
        <w:t>importation de HCFC pour 2023 à hauteur de 24,31 tonnes PAO, ce qui est inférieur aux objectifs de contrôle du Protocole de Montréal et à l</w:t>
      </w:r>
      <w:r w:rsidR="000D644F">
        <w:rPr>
          <w:lang w:val="fr-FR"/>
        </w:rPr>
        <w:t>’</w:t>
      </w:r>
      <w:r w:rsidRPr="009B56A4">
        <w:rPr>
          <w:lang w:val="fr-FR"/>
        </w:rPr>
        <w:t>objectif du pays en vertu de l</w:t>
      </w:r>
      <w:r w:rsidR="000D644F">
        <w:rPr>
          <w:lang w:val="fr-FR"/>
        </w:rPr>
        <w:t>’</w:t>
      </w:r>
      <w:r w:rsidR="0025258D">
        <w:rPr>
          <w:lang w:val="fr-FR"/>
        </w:rPr>
        <w:t>a</w:t>
      </w:r>
      <w:r w:rsidRPr="009B56A4">
        <w:rPr>
          <w:lang w:val="fr-FR"/>
        </w:rPr>
        <w:t>ccord.</w:t>
      </w:r>
    </w:p>
    <w:p w14:paraId="5BE7568E" w14:textId="2A907587" w:rsidR="00954046" w:rsidRPr="00A24ABF" w:rsidRDefault="00A24ABF" w:rsidP="00A24ABF">
      <w:pPr>
        <w:pStyle w:val="Heading1"/>
        <w:keepNext/>
        <w:numPr>
          <w:ilvl w:val="0"/>
          <w:numId w:val="0"/>
        </w:numPr>
        <w:rPr>
          <w:i/>
          <w:lang w:val="fr-CA"/>
        </w:rPr>
      </w:pPr>
      <w:r>
        <w:rPr>
          <w:i/>
          <w:lang w:val="fr-CA"/>
        </w:rPr>
        <w:t>Secteur de l</w:t>
      </w:r>
      <w:r w:rsidR="000D644F">
        <w:rPr>
          <w:i/>
          <w:lang w:val="fr-CA"/>
        </w:rPr>
        <w:t>’</w:t>
      </w:r>
      <w:r>
        <w:rPr>
          <w:i/>
          <w:lang w:val="fr-CA"/>
        </w:rPr>
        <w:t>entretien en réfrigération</w:t>
      </w:r>
    </w:p>
    <w:p w14:paraId="62924077" w14:textId="24E5187D" w:rsidR="00F769AA" w:rsidRDefault="00692E67" w:rsidP="00F769AA">
      <w:pPr>
        <w:pStyle w:val="Heading1"/>
        <w:rPr>
          <w:lang w:val="fr-FR"/>
        </w:rPr>
      </w:pPr>
      <w:bookmarkStart w:id="3" w:name="_Hlk125544833"/>
      <w:r w:rsidRPr="00692E67">
        <w:rPr>
          <w:lang w:val="fr-FR"/>
        </w:rPr>
        <w:t>Le PNUD a précisé que la plupart des activités de formation pour le secteur de l</w:t>
      </w:r>
      <w:r w:rsidR="000D644F">
        <w:rPr>
          <w:lang w:val="fr-FR"/>
        </w:rPr>
        <w:t>’</w:t>
      </w:r>
      <w:r w:rsidRPr="00692E67">
        <w:rPr>
          <w:lang w:val="fr-FR"/>
        </w:rPr>
        <w:t>entretien des équipements frigorifiques avaient été retardées en raison de l</w:t>
      </w:r>
      <w:r w:rsidR="000D644F">
        <w:rPr>
          <w:lang w:val="fr-FR"/>
        </w:rPr>
        <w:t>’</w:t>
      </w:r>
      <w:r w:rsidRPr="00692E67">
        <w:rPr>
          <w:lang w:val="fr-FR"/>
        </w:rPr>
        <w:t>instabilité politique et économique persistant dans le pays. Alors que le rétablissement de la pandémie de COVID 19 progressait lentement, l</w:t>
      </w:r>
      <w:r w:rsidR="000D644F">
        <w:rPr>
          <w:lang w:val="fr-FR"/>
        </w:rPr>
        <w:t>’</w:t>
      </w:r>
      <w:r w:rsidRPr="00692E67">
        <w:rPr>
          <w:lang w:val="fr-FR"/>
        </w:rPr>
        <w:t>explosion du port de Beyrouth en 2020 a directement affecté l</w:t>
      </w:r>
      <w:r w:rsidR="000D644F">
        <w:rPr>
          <w:lang w:val="fr-FR"/>
        </w:rPr>
        <w:t>’</w:t>
      </w:r>
      <w:r w:rsidRPr="00692E67">
        <w:rPr>
          <w:lang w:val="fr-FR"/>
        </w:rPr>
        <w:t>UNO, ce qui a retardé la mise en œuvre des activités de formation. En outre, toutes les écoles professionnelles sont restées fermées et n</w:t>
      </w:r>
      <w:r w:rsidR="000D644F">
        <w:rPr>
          <w:lang w:val="fr-FR"/>
        </w:rPr>
        <w:t>’</w:t>
      </w:r>
      <w:r w:rsidRPr="00692E67">
        <w:rPr>
          <w:lang w:val="fr-FR"/>
        </w:rPr>
        <w:t>ont rouvert qu</w:t>
      </w:r>
      <w:r w:rsidR="000D644F">
        <w:rPr>
          <w:lang w:val="fr-FR"/>
        </w:rPr>
        <w:t>’</w:t>
      </w:r>
      <w:r w:rsidRPr="00692E67">
        <w:rPr>
          <w:lang w:val="fr-FR"/>
        </w:rPr>
        <w:t>en mars 2023.  L</w:t>
      </w:r>
      <w:r w:rsidR="000D644F">
        <w:rPr>
          <w:lang w:val="fr-FR"/>
        </w:rPr>
        <w:t>’</w:t>
      </w:r>
      <w:r w:rsidRPr="00692E67">
        <w:rPr>
          <w:lang w:val="fr-FR"/>
        </w:rPr>
        <w:t>alimentation électrique n</w:t>
      </w:r>
      <w:r w:rsidR="000D644F">
        <w:rPr>
          <w:lang w:val="fr-FR"/>
        </w:rPr>
        <w:t>’</w:t>
      </w:r>
      <w:r w:rsidRPr="00692E67">
        <w:rPr>
          <w:lang w:val="fr-FR"/>
        </w:rPr>
        <w:t>est disponible que par intermittence, ce qui pose des difficultés supplémentaires pour achever les activités de formation. En précisant comment achever ces activités compte tenu de ces contraintes, le PNUD a souligné que le gouvernement s</w:t>
      </w:r>
      <w:r w:rsidR="000D644F">
        <w:rPr>
          <w:lang w:val="fr-FR"/>
        </w:rPr>
        <w:t>’</w:t>
      </w:r>
      <w:r w:rsidRPr="00692E67">
        <w:rPr>
          <w:lang w:val="fr-FR"/>
        </w:rPr>
        <w:t>était engagé à achever les activités restantes de la tranche simultanément à la mise en œuvre des nouvelles activités de la quatrième tranche, et a en outre pris note que les écoles professionnelles ont récemment rouvert leurs portes.</w:t>
      </w:r>
      <w:r w:rsidR="00DD1AB0" w:rsidRPr="00995F0F">
        <w:rPr>
          <w:lang w:val="fr-FR"/>
        </w:rPr>
        <w:t xml:space="preserve"> </w:t>
      </w:r>
      <w:bookmarkEnd w:id="3"/>
    </w:p>
    <w:p w14:paraId="3293580F" w14:textId="1E8ACAF7" w:rsidR="00F769AA" w:rsidRPr="00F769AA" w:rsidRDefault="00F769AA" w:rsidP="00F769AA">
      <w:pPr>
        <w:pStyle w:val="Heading1"/>
        <w:numPr>
          <w:ilvl w:val="0"/>
          <w:numId w:val="0"/>
        </w:numPr>
        <w:rPr>
          <w:lang w:val="fr-FR"/>
        </w:rPr>
      </w:pPr>
      <w:r w:rsidRPr="00F769AA">
        <w:rPr>
          <w:u w:val="single"/>
          <w:lang w:val="fr-FR"/>
        </w:rPr>
        <w:t>Plan de mise en œuvre de la quatrième tranche de la phase II du plan de gestion de l</w:t>
      </w:r>
      <w:r w:rsidR="000D644F">
        <w:rPr>
          <w:u w:val="single"/>
          <w:lang w:val="fr-FR"/>
        </w:rPr>
        <w:t>’</w:t>
      </w:r>
      <w:r w:rsidRPr="00F769AA">
        <w:rPr>
          <w:u w:val="single"/>
          <w:lang w:val="fr-FR"/>
        </w:rPr>
        <w:t>élimination des HCFC</w:t>
      </w:r>
    </w:p>
    <w:p w14:paraId="0EE2076F" w14:textId="41F42AE1" w:rsidR="00702F4E" w:rsidRPr="00995F0F" w:rsidRDefault="008E3AB2" w:rsidP="00702F4E">
      <w:pPr>
        <w:pStyle w:val="Heading1"/>
        <w:rPr>
          <w:lang w:val="fr-FR"/>
        </w:rPr>
      </w:pPr>
      <w:r w:rsidRPr="008E3AB2">
        <w:rPr>
          <w:lang w:val="fr-FR"/>
        </w:rPr>
        <w:t>En clarifiant l</w:t>
      </w:r>
      <w:r w:rsidR="000D644F">
        <w:rPr>
          <w:lang w:val="fr-FR"/>
        </w:rPr>
        <w:t>’</w:t>
      </w:r>
      <w:r w:rsidRPr="008E3AB2">
        <w:rPr>
          <w:lang w:val="fr-FR"/>
        </w:rPr>
        <w:t>activité de formation des formateurs en Allemagne, le PNUD a pris note qu</w:t>
      </w:r>
      <w:r w:rsidR="000D644F">
        <w:rPr>
          <w:lang w:val="fr-FR"/>
        </w:rPr>
        <w:t>’</w:t>
      </w:r>
      <w:r w:rsidRPr="008E3AB2">
        <w:rPr>
          <w:lang w:val="fr-FR"/>
        </w:rPr>
        <w:t>elle est cruciale pour le succès du programme global de formation dans le pays afin de soutenir le développement des capacités de ces formateurs qui seront à leur tour en mesure de fournir une formation plus efficace aux techniciens et aux autres formateurs. Cette formation au niveau international permettra aux formateurs d</w:t>
      </w:r>
      <w:r w:rsidR="000D644F">
        <w:rPr>
          <w:lang w:val="fr-FR"/>
        </w:rPr>
        <w:t>’</w:t>
      </w:r>
      <w:r w:rsidRPr="008E3AB2">
        <w:rPr>
          <w:lang w:val="fr-FR"/>
        </w:rPr>
        <w:t>acquérir des connaissances actualisées sur les technologies récentes et émergentes à faible PRG, en particulier dans les domaines de la réfrigération commerciale et de la climatisation industrielle, qui sont des applications importantes dans le pays. Cette formation permettra également une meilleure application du nouveau programme de formation dans toutes les écoles professionnelles.</w:t>
      </w:r>
    </w:p>
    <w:p w14:paraId="0C05541D" w14:textId="7532FB2E" w:rsidR="008A256D" w:rsidRPr="00995F0F" w:rsidRDefault="001A2083" w:rsidP="00920CB7">
      <w:pPr>
        <w:pStyle w:val="Heading1"/>
        <w:rPr>
          <w:lang w:val="fr-FR"/>
        </w:rPr>
      </w:pPr>
      <w:r w:rsidRPr="001A2083">
        <w:rPr>
          <w:lang w:val="fr-FR"/>
        </w:rPr>
        <w:t>En ce qui concerne le nouveau centre de formation R&amp;C qu</w:t>
      </w:r>
      <w:r w:rsidR="000D644F">
        <w:rPr>
          <w:lang w:val="fr-FR"/>
        </w:rPr>
        <w:t>’</w:t>
      </w:r>
      <w:r w:rsidRPr="001A2083">
        <w:rPr>
          <w:lang w:val="fr-FR"/>
        </w:rPr>
        <w:t>il est proposé de créer pour compléter les trois centres déjà équipés, le PNUD a précisé qu</w:t>
      </w:r>
      <w:r w:rsidR="000D644F">
        <w:rPr>
          <w:lang w:val="fr-FR"/>
        </w:rPr>
        <w:t>’</w:t>
      </w:r>
      <w:r w:rsidRPr="001A2083">
        <w:rPr>
          <w:lang w:val="fr-FR"/>
        </w:rPr>
        <w:t>il s</w:t>
      </w:r>
      <w:r w:rsidR="000D644F">
        <w:rPr>
          <w:lang w:val="fr-FR"/>
        </w:rPr>
        <w:t>’</w:t>
      </w:r>
      <w:r w:rsidRPr="001A2083">
        <w:rPr>
          <w:lang w:val="fr-FR"/>
        </w:rPr>
        <w:t>agissait d</w:t>
      </w:r>
      <w:r w:rsidR="000D644F">
        <w:rPr>
          <w:lang w:val="fr-FR"/>
        </w:rPr>
        <w:t>’</w:t>
      </w:r>
      <w:r w:rsidRPr="001A2083">
        <w:rPr>
          <w:lang w:val="fr-FR"/>
        </w:rPr>
        <w:t>un besoin, exprimé par le ministère libanais de l</w:t>
      </w:r>
      <w:r w:rsidR="000D644F">
        <w:rPr>
          <w:lang w:val="fr-FR"/>
        </w:rPr>
        <w:t>’</w:t>
      </w:r>
      <w:r w:rsidRPr="001A2083">
        <w:rPr>
          <w:lang w:val="fr-FR"/>
        </w:rPr>
        <w:t>enseignement supérieur, de disposer d</w:t>
      </w:r>
      <w:r w:rsidR="000D644F">
        <w:rPr>
          <w:lang w:val="fr-FR"/>
        </w:rPr>
        <w:t>’</w:t>
      </w:r>
      <w:r w:rsidRPr="001A2083">
        <w:rPr>
          <w:lang w:val="fr-FR"/>
        </w:rPr>
        <w:t>un centre de formation dispensant des cours de réfrigération dans des établissements d</w:t>
      </w:r>
      <w:r w:rsidR="000D644F">
        <w:rPr>
          <w:lang w:val="fr-FR"/>
        </w:rPr>
        <w:t>’</w:t>
      </w:r>
      <w:r w:rsidRPr="001A2083">
        <w:rPr>
          <w:lang w:val="fr-FR"/>
        </w:rPr>
        <w:t>enseignement professionnel situés dans quatre régions différentes du pays.  Cela permettra aux techniciens d</w:t>
      </w:r>
      <w:r w:rsidR="000D644F">
        <w:rPr>
          <w:lang w:val="fr-FR"/>
        </w:rPr>
        <w:t>’</w:t>
      </w:r>
      <w:r w:rsidRPr="001A2083">
        <w:rPr>
          <w:lang w:val="fr-FR"/>
        </w:rPr>
        <w:t>entretien ainsi qu</w:t>
      </w:r>
      <w:r w:rsidR="000D644F">
        <w:rPr>
          <w:lang w:val="fr-FR"/>
        </w:rPr>
        <w:t>’</w:t>
      </w:r>
      <w:r w:rsidRPr="001A2083">
        <w:rPr>
          <w:lang w:val="fr-FR"/>
        </w:rPr>
        <w:t>aux étudiants suivant des cours en réfrigération d</w:t>
      </w:r>
      <w:r w:rsidR="000D644F">
        <w:rPr>
          <w:lang w:val="fr-FR"/>
        </w:rPr>
        <w:t>’</w:t>
      </w:r>
      <w:r w:rsidRPr="001A2083">
        <w:rPr>
          <w:lang w:val="fr-FR"/>
        </w:rPr>
        <w:t>avoir accès aux nouveaux équipements et facilitera la mise en œuvre du nouveau programme de formation. On s</w:t>
      </w:r>
      <w:r w:rsidR="000D644F">
        <w:rPr>
          <w:lang w:val="fr-FR"/>
        </w:rPr>
        <w:t>’</w:t>
      </w:r>
      <w:r w:rsidRPr="001A2083">
        <w:rPr>
          <w:lang w:val="fr-FR"/>
        </w:rPr>
        <w:t>attend à ce que les diplômés disposent d</w:t>
      </w:r>
      <w:r w:rsidR="000D644F">
        <w:rPr>
          <w:lang w:val="fr-FR"/>
        </w:rPr>
        <w:t>’</w:t>
      </w:r>
      <w:r w:rsidRPr="001A2083">
        <w:rPr>
          <w:lang w:val="fr-FR"/>
        </w:rPr>
        <w:t>une base solide en matière de bonnes pratiques d</w:t>
      </w:r>
      <w:r w:rsidR="000D644F">
        <w:rPr>
          <w:lang w:val="fr-FR"/>
        </w:rPr>
        <w:t>’</w:t>
      </w:r>
      <w:r w:rsidRPr="001A2083">
        <w:rPr>
          <w:lang w:val="fr-FR"/>
        </w:rPr>
        <w:t>entretien des installations frigorifiques et contribuent à l</w:t>
      </w:r>
      <w:r w:rsidR="000D644F">
        <w:rPr>
          <w:lang w:val="fr-FR"/>
        </w:rPr>
        <w:t>’</w:t>
      </w:r>
      <w:r w:rsidRPr="001A2083">
        <w:rPr>
          <w:lang w:val="fr-FR"/>
        </w:rPr>
        <w:t>amélioration des capacités professionnelles dans le secteur de l</w:t>
      </w:r>
      <w:r w:rsidR="000D644F">
        <w:rPr>
          <w:lang w:val="fr-FR"/>
        </w:rPr>
        <w:t>’</w:t>
      </w:r>
      <w:r w:rsidRPr="001A2083">
        <w:rPr>
          <w:lang w:val="fr-FR"/>
        </w:rPr>
        <w:t>entretien.</w:t>
      </w:r>
      <w:r w:rsidR="004F5875" w:rsidRPr="00995F0F">
        <w:rPr>
          <w:lang w:val="fr-FR"/>
        </w:rPr>
        <w:t xml:space="preserve"> </w:t>
      </w:r>
    </w:p>
    <w:p w14:paraId="0BA5E544" w14:textId="513BF97A" w:rsidR="00281612" w:rsidRPr="003A2C7B" w:rsidRDefault="003A2C7B" w:rsidP="003A2C7B">
      <w:pPr>
        <w:rPr>
          <w:u w:val="single"/>
          <w:lang w:val="fr-CA"/>
        </w:rPr>
      </w:pPr>
      <w:r>
        <w:rPr>
          <w:u w:val="single"/>
          <w:lang w:val="fr-CA"/>
        </w:rPr>
        <w:t>Application de la politique d</w:t>
      </w:r>
      <w:r w:rsidR="000D644F">
        <w:rPr>
          <w:u w:val="single"/>
          <w:lang w:val="fr-CA"/>
        </w:rPr>
        <w:t>’</w:t>
      </w:r>
      <w:r>
        <w:rPr>
          <w:u w:val="single"/>
          <w:lang w:val="fr-CA"/>
        </w:rPr>
        <w:t>égalité entre les sexes</w:t>
      </w:r>
      <w:r w:rsidR="00281612" w:rsidRPr="00995F0F">
        <w:rPr>
          <w:rStyle w:val="FootnoteReference"/>
          <w:u w:val="single"/>
          <w:lang w:val="fr-FR"/>
        </w:rPr>
        <w:footnoteReference w:id="5"/>
      </w:r>
    </w:p>
    <w:p w14:paraId="76591015" w14:textId="77777777" w:rsidR="00281612" w:rsidRPr="00995F0F" w:rsidRDefault="00281612" w:rsidP="00281612">
      <w:pPr>
        <w:widowControl w:val="0"/>
        <w:rPr>
          <w:lang w:val="fr-FR"/>
        </w:rPr>
      </w:pPr>
    </w:p>
    <w:p w14:paraId="545CFC8A" w14:textId="2EDAC312" w:rsidR="00115858" w:rsidRPr="00995F0F" w:rsidRDefault="00BD0564" w:rsidP="00115858">
      <w:pPr>
        <w:pStyle w:val="Heading1"/>
        <w:rPr>
          <w:lang w:val="fr-FR"/>
        </w:rPr>
      </w:pPr>
      <w:r w:rsidRPr="00BD0564">
        <w:rPr>
          <w:lang w:val="fr-FR"/>
        </w:rPr>
        <w:t>Conformément aux décisions 84/92d) et 90/48c), des efforts ont été faits pour créer un environnement favorable à l</w:t>
      </w:r>
      <w:r w:rsidR="000D644F">
        <w:rPr>
          <w:lang w:val="fr-FR"/>
        </w:rPr>
        <w:t>’</w:t>
      </w:r>
      <w:r w:rsidRPr="00BD0564">
        <w:rPr>
          <w:lang w:val="fr-FR"/>
        </w:rPr>
        <w:t>égalité des sexes lors de l</w:t>
      </w:r>
      <w:r w:rsidR="000D644F">
        <w:rPr>
          <w:lang w:val="fr-FR"/>
        </w:rPr>
        <w:t>’</w:t>
      </w:r>
      <w:r w:rsidRPr="00BD0564">
        <w:rPr>
          <w:lang w:val="fr-FR"/>
        </w:rPr>
        <w:t>organisation d</w:t>
      </w:r>
      <w:r w:rsidR="000D644F">
        <w:rPr>
          <w:lang w:val="fr-FR"/>
        </w:rPr>
        <w:t>’</w:t>
      </w:r>
      <w:r w:rsidRPr="00BD0564">
        <w:rPr>
          <w:lang w:val="fr-FR"/>
        </w:rPr>
        <w:t>événements et d</w:t>
      </w:r>
      <w:r w:rsidR="000D644F">
        <w:rPr>
          <w:lang w:val="fr-FR"/>
        </w:rPr>
        <w:t>’</w:t>
      </w:r>
      <w:r w:rsidRPr="00BD0564">
        <w:rPr>
          <w:lang w:val="fr-FR"/>
        </w:rPr>
        <w:t>activités dans le cadre de la phase II du PGEH. Les importatrices, le personnel des douanes et les formateurs des écoles professionnelles ont participé activement aux activités et ateliers pertinents. Des campagnes de formation et de sensibilisation ont été menées pour développer les compétences du personnel et le sensibiliser à l</w:t>
      </w:r>
      <w:r w:rsidR="000D644F">
        <w:rPr>
          <w:lang w:val="fr-FR"/>
        </w:rPr>
        <w:t>’</w:t>
      </w:r>
      <w:r w:rsidRPr="00BD0564">
        <w:rPr>
          <w:lang w:val="fr-FR"/>
        </w:rPr>
        <w:t>intégration de la dimension de genre, et des discussions sur les questions de genre ont été organisées lors des ateliers thématiques pour partager les expériences et les enseignements tirés de l</w:t>
      </w:r>
      <w:r w:rsidR="000D644F">
        <w:rPr>
          <w:lang w:val="fr-FR"/>
        </w:rPr>
        <w:t>’</w:t>
      </w:r>
      <w:r w:rsidRPr="00BD0564">
        <w:rPr>
          <w:lang w:val="fr-FR"/>
        </w:rPr>
        <w:t>intégration de la dimension de genre.</w:t>
      </w:r>
    </w:p>
    <w:p w14:paraId="610F7881" w14:textId="031EA1A3" w:rsidR="00954046" w:rsidRDefault="00C61712" w:rsidP="00AB3D6E">
      <w:pPr>
        <w:keepNext/>
        <w:rPr>
          <w:u w:val="single"/>
          <w:lang w:val="fr-FR"/>
        </w:rPr>
      </w:pPr>
      <w:r w:rsidRPr="00C61712">
        <w:rPr>
          <w:u w:val="single"/>
          <w:lang w:val="fr-FR"/>
        </w:rPr>
        <w:t>Achèvement de la phase II du plan de gestion de l</w:t>
      </w:r>
      <w:r w:rsidR="000D644F">
        <w:rPr>
          <w:u w:val="single"/>
          <w:lang w:val="fr-FR"/>
        </w:rPr>
        <w:t>’</w:t>
      </w:r>
      <w:r w:rsidRPr="00C61712">
        <w:rPr>
          <w:u w:val="single"/>
          <w:lang w:val="fr-FR"/>
        </w:rPr>
        <w:t>élimination des HCFC</w:t>
      </w:r>
    </w:p>
    <w:p w14:paraId="7AEF32E8" w14:textId="77777777" w:rsidR="00C61712" w:rsidRPr="00995F0F" w:rsidRDefault="00C61712" w:rsidP="00AB3D6E">
      <w:pPr>
        <w:keepNext/>
        <w:rPr>
          <w:i/>
          <w:lang w:val="fr-FR"/>
        </w:rPr>
      </w:pPr>
    </w:p>
    <w:p w14:paraId="298EE0C7" w14:textId="272859AE" w:rsidR="00954046" w:rsidRPr="00995F0F" w:rsidRDefault="00BD0564" w:rsidP="00AB3D6E">
      <w:pPr>
        <w:pStyle w:val="Heading1"/>
        <w:keepNext/>
        <w:rPr>
          <w:lang w:val="fr-FR"/>
        </w:rPr>
      </w:pPr>
      <w:r w:rsidRPr="00BD0564">
        <w:rPr>
          <w:noProof/>
          <w:lang w:val="fr-FR"/>
        </w:rPr>
        <w:t>Le PNUD a confirmé que la phase II pour le Liban sera achevée le 31 décembre 2025, comme le prévoit le paragraphe 14 de l</w:t>
      </w:r>
      <w:r w:rsidR="000D644F">
        <w:rPr>
          <w:noProof/>
          <w:lang w:val="fr-FR"/>
        </w:rPr>
        <w:t>’</w:t>
      </w:r>
      <w:r w:rsidRPr="00BD0564">
        <w:rPr>
          <w:noProof/>
          <w:lang w:val="fr-FR"/>
        </w:rPr>
        <w:t>accord révisé approuvé par le Comité exécutif à sa 86</w:t>
      </w:r>
      <w:r w:rsidRPr="00E25406">
        <w:rPr>
          <w:noProof/>
          <w:vertAlign w:val="superscript"/>
          <w:lang w:val="fr-FR"/>
        </w:rPr>
        <w:t>e</w:t>
      </w:r>
      <w:r w:rsidRPr="00BD0564">
        <w:rPr>
          <w:noProof/>
          <w:lang w:val="fr-FR"/>
        </w:rPr>
        <w:t xml:space="preserve"> réunion. </w:t>
      </w:r>
      <w:r w:rsidR="00954046" w:rsidRPr="00995F0F">
        <w:rPr>
          <w:lang w:val="fr-FR"/>
        </w:rPr>
        <w:t xml:space="preserve"> </w:t>
      </w:r>
    </w:p>
    <w:p w14:paraId="2DE356AA" w14:textId="299F39A1" w:rsidR="00814FA6" w:rsidRPr="00995F0F" w:rsidRDefault="00120DBD" w:rsidP="00E00EBC">
      <w:pPr>
        <w:pStyle w:val="NormalWeb"/>
        <w:widowControl w:val="0"/>
        <w:rPr>
          <w:sz w:val="22"/>
          <w:szCs w:val="22"/>
          <w:u w:val="single"/>
          <w:lang w:val="fr-FR"/>
        </w:rPr>
      </w:pPr>
      <w:r w:rsidRPr="00120DBD">
        <w:rPr>
          <w:sz w:val="22"/>
          <w:szCs w:val="22"/>
          <w:u w:val="single"/>
          <w:lang w:val="fr-CA"/>
        </w:rPr>
        <w:t>Durabilité de l</w:t>
      </w:r>
      <w:r w:rsidR="000D644F">
        <w:rPr>
          <w:sz w:val="22"/>
          <w:szCs w:val="22"/>
          <w:u w:val="single"/>
          <w:lang w:val="fr-CA"/>
        </w:rPr>
        <w:t>’</w:t>
      </w:r>
      <w:r w:rsidRPr="00120DBD">
        <w:rPr>
          <w:sz w:val="22"/>
          <w:szCs w:val="22"/>
          <w:u w:val="single"/>
          <w:lang w:val="fr-CA"/>
        </w:rPr>
        <w:t>élimination des HCFC</w:t>
      </w:r>
      <w:r>
        <w:rPr>
          <w:sz w:val="22"/>
          <w:szCs w:val="22"/>
          <w:u w:val="single"/>
          <w:lang w:val="fr-CA"/>
        </w:rPr>
        <w:t xml:space="preserve"> et évaluation des risques</w:t>
      </w:r>
    </w:p>
    <w:p w14:paraId="361DC8BD" w14:textId="0AFFD25C" w:rsidR="00F405B0" w:rsidRPr="00995F0F" w:rsidRDefault="00452861" w:rsidP="00665C3F">
      <w:pPr>
        <w:pStyle w:val="Heading1"/>
        <w:rPr>
          <w:lang w:val="fr-FR"/>
        </w:rPr>
      </w:pPr>
      <w:r w:rsidRPr="00452861">
        <w:rPr>
          <w:lang w:val="fr-FR"/>
        </w:rPr>
        <w:t>La durabilité de l</w:t>
      </w:r>
      <w:r w:rsidR="000D644F">
        <w:rPr>
          <w:lang w:val="fr-FR"/>
        </w:rPr>
        <w:t>’</w:t>
      </w:r>
      <w:r w:rsidRPr="00452861">
        <w:rPr>
          <w:lang w:val="fr-FR"/>
        </w:rPr>
        <w:t>élimination des HCFC au Liban est soutenue par le renforcement des contrôles sur les importations de HCFC et d</w:t>
      </w:r>
      <w:r w:rsidR="000D644F">
        <w:rPr>
          <w:lang w:val="fr-FR"/>
        </w:rPr>
        <w:t>’</w:t>
      </w:r>
      <w:r w:rsidRPr="00452861">
        <w:rPr>
          <w:lang w:val="fr-FR"/>
        </w:rPr>
        <w:t>équipements contenant des HCFC et par l</w:t>
      </w:r>
      <w:r w:rsidR="000D644F">
        <w:rPr>
          <w:lang w:val="fr-FR"/>
        </w:rPr>
        <w:t>’</w:t>
      </w:r>
      <w:r w:rsidRPr="00452861">
        <w:rPr>
          <w:lang w:val="fr-FR"/>
        </w:rPr>
        <w:t>interdiction des importations de HCFC-141b. Le pays prévoit également d</w:t>
      </w:r>
      <w:r w:rsidR="000D644F">
        <w:rPr>
          <w:lang w:val="fr-FR"/>
        </w:rPr>
        <w:t>’</w:t>
      </w:r>
      <w:r w:rsidRPr="00452861">
        <w:rPr>
          <w:lang w:val="fr-FR"/>
        </w:rPr>
        <w:t>interdire l</w:t>
      </w:r>
      <w:r w:rsidR="000D644F">
        <w:rPr>
          <w:lang w:val="fr-FR"/>
        </w:rPr>
        <w:t>’</w:t>
      </w:r>
      <w:r w:rsidRPr="00452861">
        <w:rPr>
          <w:lang w:val="fr-FR"/>
        </w:rPr>
        <w:t>utilisation des HCFC pour la fabrication d</w:t>
      </w:r>
      <w:r w:rsidR="000D644F">
        <w:rPr>
          <w:lang w:val="fr-FR"/>
        </w:rPr>
        <w:t>’</w:t>
      </w:r>
      <w:r w:rsidRPr="00452861">
        <w:rPr>
          <w:lang w:val="fr-FR"/>
        </w:rPr>
        <w:t>équipements de climatisation d</w:t>
      </w:r>
      <w:r w:rsidR="000D644F">
        <w:rPr>
          <w:lang w:val="fr-FR"/>
        </w:rPr>
        <w:t>’</w:t>
      </w:r>
      <w:r w:rsidRPr="00452861">
        <w:rPr>
          <w:lang w:val="fr-FR"/>
        </w:rPr>
        <w:t>ici 2025. Le gouvernement continuera à appliquer et à améliorer les systèmes de licences et de quotas pour les HCFC afin de s</w:t>
      </w:r>
      <w:r w:rsidR="000D644F">
        <w:rPr>
          <w:lang w:val="fr-FR"/>
        </w:rPr>
        <w:t>’</w:t>
      </w:r>
      <w:r w:rsidRPr="00452861">
        <w:rPr>
          <w:lang w:val="fr-FR"/>
        </w:rPr>
        <w:t>assurer que les HCFC ne sont importés que pour l</w:t>
      </w:r>
      <w:r w:rsidR="000D644F">
        <w:rPr>
          <w:lang w:val="fr-FR"/>
        </w:rPr>
        <w:t>’</w:t>
      </w:r>
      <w:r w:rsidRPr="00452861">
        <w:rPr>
          <w:lang w:val="fr-FR"/>
        </w:rPr>
        <w:t>entretien jusqu</w:t>
      </w:r>
      <w:r w:rsidR="000D644F">
        <w:rPr>
          <w:lang w:val="fr-FR"/>
        </w:rPr>
        <w:t>’</w:t>
      </w:r>
      <w:r w:rsidRPr="00452861">
        <w:rPr>
          <w:lang w:val="fr-FR"/>
        </w:rPr>
        <w:t>à ce que l</w:t>
      </w:r>
      <w:r w:rsidR="000D644F">
        <w:rPr>
          <w:lang w:val="fr-FR"/>
        </w:rPr>
        <w:t>’</w:t>
      </w:r>
      <w:r w:rsidRPr="00452861">
        <w:rPr>
          <w:lang w:val="fr-FR"/>
        </w:rPr>
        <w:t>élimination complète soit achevée en 2030. Malgré les retards dans la mise en œuvre des activités de formation, le gouvernement est déterminé à faire en sorte que les activités restantes soient achevées ainsi que les nouvelles activités de la tranche. Le Secrétariat a pris note que les risques associés à l</w:t>
      </w:r>
      <w:r w:rsidR="000D644F">
        <w:rPr>
          <w:lang w:val="fr-FR"/>
        </w:rPr>
        <w:t>’</w:t>
      </w:r>
      <w:r w:rsidRPr="00452861">
        <w:rPr>
          <w:lang w:val="fr-FR"/>
        </w:rPr>
        <w:t>instabilité politique et économique dans le pays ont causé des retards dans la mise en œuvre des activités au cours de la troisième tranche, mais il a reconnu que l</w:t>
      </w:r>
      <w:r w:rsidR="000D644F">
        <w:rPr>
          <w:lang w:val="fr-FR"/>
        </w:rPr>
        <w:t>’</w:t>
      </w:r>
      <w:r w:rsidRPr="00452861">
        <w:rPr>
          <w:lang w:val="fr-FR"/>
        </w:rPr>
        <w:t xml:space="preserve">UNO fait de son mieux pour faciliter la mise en œuvre malgré ces risques qui échappent à son contrôle.  Le gouvernement libanais remettra la phase III du PGEH à une prochaine réunion en vue </w:t>
      </w:r>
      <w:r w:rsidR="0077215D" w:rsidRPr="00452861">
        <w:rPr>
          <w:lang w:val="fr-FR"/>
        </w:rPr>
        <w:t>d</w:t>
      </w:r>
      <w:r w:rsidR="000D644F">
        <w:rPr>
          <w:lang w:val="fr-FR"/>
        </w:rPr>
        <w:t>’</w:t>
      </w:r>
      <w:r w:rsidR="0077215D" w:rsidRPr="00452861">
        <w:rPr>
          <w:lang w:val="fr-FR"/>
        </w:rPr>
        <w:t>appuyer l</w:t>
      </w:r>
      <w:r w:rsidR="000D644F">
        <w:rPr>
          <w:lang w:val="fr-FR"/>
        </w:rPr>
        <w:t>’</w:t>
      </w:r>
      <w:r w:rsidR="0077215D" w:rsidRPr="00452861">
        <w:rPr>
          <w:lang w:val="fr-FR"/>
        </w:rPr>
        <w:t>élimination</w:t>
      </w:r>
      <w:r w:rsidRPr="00452861">
        <w:rPr>
          <w:lang w:val="fr-FR"/>
        </w:rPr>
        <w:t xml:space="preserve"> des HCFC.</w:t>
      </w:r>
      <w:r w:rsidR="00BC48D4" w:rsidRPr="00995F0F">
        <w:rPr>
          <w:lang w:val="fr-FR"/>
        </w:rPr>
        <w:t xml:space="preserve"> </w:t>
      </w:r>
      <w:r w:rsidR="00497BC2" w:rsidRPr="00995F0F">
        <w:rPr>
          <w:lang w:val="fr-FR"/>
        </w:rPr>
        <w:t xml:space="preserve"> </w:t>
      </w:r>
    </w:p>
    <w:p w14:paraId="0947176A" w14:textId="77777777" w:rsidR="00954046" w:rsidRPr="00995F0F" w:rsidRDefault="00954046" w:rsidP="00437B20">
      <w:pPr>
        <w:keepNext/>
        <w:rPr>
          <w:u w:val="single"/>
          <w:lang w:val="fr-FR"/>
        </w:rPr>
      </w:pPr>
      <w:r w:rsidRPr="00995F0F">
        <w:rPr>
          <w:u w:val="single"/>
          <w:lang w:val="fr-FR"/>
        </w:rPr>
        <w:t xml:space="preserve">Conclusion </w:t>
      </w:r>
    </w:p>
    <w:p w14:paraId="0759FD47" w14:textId="77777777" w:rsidR="00954046" w:rsidRPr="00995F0F" w:rsidRDefault="00954046" w:rsidP="00437B20">
      <w:pPr>
        <w:keepNext/>
        <w:rPr>
          <w:lang w:val="fr-FR"/>
        </w:rPr>
      </w:pPr>
    </w:p>
    <w:p w14:paraId="3B89E07B" w14:textId="19554787" w:rsidR="00881A9A" w:rsidRPr="00995F0F" w:rsidRDefault="003128C5" w:rsidP="00AA77AE">
      <w:pPr>
        <w:pStyle w:val="Heading1"/>
        <w:rPr>
          <w:lang w:val="fr-FR"/>
        </w:rPr>
      </w:pPr>
      <w:r w:rsidRPr="003128C5">
        <w:rPr>
          <w:lang w:val="fr-FR"/>
        </w:rPr>
        <w:t>La consommation de HCFC rapportée dans les données du Programme de pays pour 2022 était inférieure de 65 % au niveau de référence de HCFC aux fins de conformité et de 7 % à la consommation maximale admissible du pays en vertu de son accord avec le Comité exécutif. Le gouvernement continue de mettre en œuvre ses systèmes de licences et de quotas pour le suivi et le contrôle des HCFC et dispense une formation aux agents des douanes et aux importateurs enregistrés sur les réglementations relatives à l</w:t>
      </w:r>
      <w:r w:rsidR="000D644F">
        <w:rPr>
          <w:lang w:val="fr-FR"/>
        </w:rPr>
        <w:t>’</w:t>
      </w:r>
      <w:r w:rsidRPr="003128C5">
        <w:rPr>
          <w:lang w:val="fr-FR"/>
        </w:rPr>
        <w:t>importation et à l</w:t>
      </w:r>
      <w:r w:rsidR="000D644F">
        <w:rPr>
          <w:lang w:val="fr-FR"/>
        </w:rPr>
        <w:t>’</w:t>
      </w:r>
      <w:r w:rsidRPr="003128C5">
        <w:rPr>
          <w:lang w:val="fr-FR"/>
        </w:rPr>
        <w:t>exportation des SAO et de leurs alternatives, et la mise à jour du programme d</w:t>
      </w:r>
      <w:r w:rsidR="000D644F">
        <w:rPr>
          <w:lang w:val="fr-FR"/>
        </w:rPr>
        <w:t>’</w:t>
      </w:r>
      <w:r w:rsidRPr="003128C5">
        <w:rPr>
          <w:lang w:val="fr-FR"/>
        </w:rPr>
        <w:t>études et les activités de formation prévues pour les techniciens en réfrigération renforceront les capacités d</w:t>
      </w:r>
      <w:r w:rsidR="000D644F">
        <w:rPr>
          <w:lang w:val="fr-FR"/>
        </w:rPr>
        <w:t>’</w:t>
      </w:r>
      <w:r w:rsidRPr="003128C5">
        <w:rPr>
          <w:lang w:val="fr-FR"/>
        </w:rPr>
        <w:t>entretien des équipements avec des solutions de remplacement exemptes de HCFC. Le rapport de vérification a confirmé l</w:t>
      </w:r>
      <w:r w:rsidR="000D644F">
        <w:rPr>
          <w:lang w:val="fr-FR"/>
        </w:rPr>
        <w:t>’</w:t>
      </w:r>
      <w:r w:rsidRPr="003128C5">
        <w:rPr>
          <w:lang w:val="fr-FR"/>
        </w:rPr>
        <w:t>application effective du système d</w:t>
      </w:r>
      <w:r w:rsidR="000D644F">
        <w:rPr>
          <w:lang w:val="fr-FR"/>
        </w:rPr>
        <w:t>’</w:t>
      </w:r>
      <w:r w:rsidRPr="003128C5">
        <w:rPr>
          <w:lang w:val="fr-FR"/>
        </w:rPr>
        <w:t>octroi de licences pour les SAO, et le gouvernement s</w:t>
      </w:r>
      <w:r w:rsidR="000D644F">
        <w:rPr>
          <w:lang w:val="fr-FR"/>
        </w:rPr>
        <w:t>’</w:t>
      </w:r>
      <w:r w:rsidRPr="003128C5">
        <w:rPr>
          <w:lang w:val="fr-FR"/>
        </w:rPr>
        <w:t>est engagé à mettre en œuvre les recommandations de la vérification dans le cadre de la mise en œuvre de la quatrième tranche du PGEH et à remettre un rapport de vérification actualisé pour inclure les données de consommation de 2022 d</w:t>
      </w:r>
      <w:r w:rsidR="000D644F">
        <w:rPr>
          <w:lang w:val="fr-FR"/>
        </w:rPr>
        <w:t>’</w:t>
      </w:r>
      <w:r w:rsidRPr="003128C5">
        <w:rPr>
          <w:lang w:val="fr-FR"/>
        </w:rPr>
        <w:t>ici la fin du mois de juin 2023. Un niveau suffisant de mise en œuvre de la troisième tranche du PGEH a été atteint, et des plans sont en place pour reprogrammer les activités retardées et les mettre en œuvre parallèlement aux activités de la quatrième tranche. Le PNUD a atteint le seuil de décaissement pour les tranches avec un taux de décaissement de 52 % pour la tranche précédente et a décaissé 95 % de l</w:t>
      </w:r>
      <w:r w:rsidR="000D644F">
        <w:rPr>
          <w:lang w:val="fr-FR"/>
        </w:rPr>
        <w:t>’</w:t>
      </w:r>
      <w:r w:rsidRPr="003128C5">
        <w:rPr>
          <w:lang w:val="fr-FR"/>
        </w:rPr>
        <w:t>ensemble des fonds approuvés pour la phase II jusqu</w:t>
      </w:r>
      <w:r w:rsidR="000D644F">
        <w:rPr>
          <w:lang w:val="fr-FR"/>
        </w:rPr>
        <w:t>’</w:t>
      </w:r>
      <w:r w:rsidRPr="003128C5">
        <w:rPr>
          <w:lang w:val="fr-FR"/>
        </w:rPr>
        <w:t>à présent.</w:t>
      </w:r>
    </w:p>
    <w:p w14:paraId="61A176D5" w14:textId="71DFA61A" w:rsidR="00376611" w:rsidRPr="00995F0F" w:rsidRDefault="00954046" w:rsidP="00244DC0">
      <w:pPr>
        <w:spacing w:before="360"/>
        <w:rPr>
          <w:b/>
          <w:lang w:val="fr-FR"/>
        </w:rPr>
      </w:pPr>
      <w:r w:rsidRPr="00995F0F">
        <w:rPr>
          <w:b/>
          <w:lang w:val="fr-FR"/>
        </w:rPr>
        <w:t>RECOMM</w:t>
      </w:r>
      <w:r w:rsidR="00576C2A">
        <w:rPr>
          <w:b/>
          <w:lang w:val="fr-FR"/>
        </w:rPr>
        <w:t>A</w:t>
      </w:r>
      <w:r w:rsidRPr="00995F0F">
        <w:rPr>
          <w:b/>
          <w:lang w:val="fr-FR"/>
        </w:rPr>
        <w:t>NDATION</w:t>
      </w:r>
    </w:p>
    <w:p w14:paraId="05550EB3" w14:textId="77777777" w:rsidR="00376611" w:rsidRPr="00995F0F" w:rsidRDefault="00376611" w:rsidP="00437B20">
      <w:pPr>
        <w:rPr>
          <w:b/>
          <w:lang w:val="fr-FR"/>
        </w:rPr>
      </w:pPr>
    </w:p>
    <w:p w14:paraId="5AB1FD02" w14:textId="18733B47" w:rsidR="00ED3EF8" w:rsidRPr="00995F0F" w:rsidRDefault="00EA13A2" w:rsidP="00157877">
      <w:pPr>
        <w:pStyle w:val="Heading1"/>
        <w:keepNext/>
        <w:keepLines/>
        <w:rPr>
          <w:lang w:val="fr-FR"/>
        </w:rPr>
      </w:pPr>
      <w:bookmarkStart w:id="4" w:name="_Hlk122622077"/>
      <w:r>
        <w:rPr>
          <w:lang w:val="fr-FR"/>
        </w:rPr>
        <w:t>Le Secrétariat du Fonds recommande au Comité exécutif de</w:t>
      </w:r>
      <w:r w:rsidR="00954046" w:rsidRPr="00995F0F">
        <w:rPr>
          <w:lang w:val="fr-FR"/>
        </w:rPr>
        <w:t xml:space="preserve">: </w:t>
      </w:r>
    </w:p>
    <w:p w14:paraId="23214C98" w14:textId="2E2699D5" w:rsidR="00ED3EF8" w:rsidRPr="00995F0F" w:rsidRDefault="00EA13A2" w:rsidP="0042781B">
      <w:pPr>
        <w:pStyle w:val="Heading2"/>
        <w:rPr>
          <w:lang w:val="fr-FR"/>
        </w:rPr>
      </w:pPr>
      <w:r>
        <w:rPr>
          <w:lang w:val="fr-FR"/>
        </w:rPr>
        <w:t xml:space="preserve">Prendre note du rapport périodique sur la mise en œuvre de la troisième tranche de la phase II du </w:t>
      </w:r>
      <w:r w:rsidRPr="00EA13A2">
        <w:rPr>
          <w:lang w:val="fr-CA"/>
        </w:rPr>
        <w:t>plan de gestion de l</w:t>
      </w:r>
      <w:r w:rsidR="000D644F">
        <w:rPr>
          <w:lang w:val="fr-CA"/>
        </w:rPr>
        <w:t>’</w:t>
      </w:r>
      <w:r w:rsidRPr="00EA13A2">
        <w:rPr>
          <w:lang w:val="fr-CA"/>
        </w:rPr>
        <w:t xml:space="preserve">élimination de HCFC (PGEH) pour le </w:t>
      </w:r>
      <w:proofErr w:type="gramStart"/>
      <w:r w:rsidRPr="00EA13A2">
        <w:rPr>
          <w:lang w:val="fr-CA"/>
        </w:rPr>
        <w:t>Liban</w:t>
      </w:r>
      <w:r w:rsidR="00954046" w:rsidRPr="00995F0F">
        <w:rPr>
          <w:lang w:val="fr-FR"/>
        </w:rPr>
        <w:t>;</w:t>
      </w:r>
      <w:proofErr w:type="gramEnd"/>
      <w:r w:rsidR="00156782" w:rsidRPr="00995F0F">
        <w:rPr>
          <w:lang w:val="fr-FR"/>
        </w:rPr>
        <w:t xml:space="preserve"> </w:t>
      </w:r>
      <w:r>
        <w:rPr>
          <w:lang w:val="fr-FR"/>
        </w:rPr>
        <w:t>et</w:t>
      </w:r>
    </w:p>
    <w:p w14:paraId="5C667A8C" w14:textId="60EB275A" w:rsidR="00DB12FD" w:rsidRPr="00995F0F" w:rsidRDefault="00EA13A2" w:rsidP="0027190E">
      <w:pPr>
        <w:pStyle w:val="Heading2"/>
        <w:rPr>
          <w:lang w:val="fr-FR"/>
        </w:rPr>
      </w:pPr>
      <w:r w:rsidRPr="00EA13A2">
        <w:rPr>
          <w:lang w:val="fr-FR"/>
        </w:rPr>
        <w:t>De prier le gouvernement du Liban et le PNUD de remettre, sur une base annuelle, des rapports périodiques sur la mise en œuvre du programme de travail associé à la dernière tranche jusqu</w:t>
      </w:r>
      <w:r w:rsidR="000D644F">
        <w:rPr>
          <w:lang w:val="fr-FR"/>
        </w:rPr>
        <w:t>’</w:t>
      </w:r>
      <w:r w:rsidRPr="00EA13A2">
        <w:rPr>
          <w:lang w:val="fr-FR"/>
        </w:rPr>
        <w:t>à l</w:t>
      </w:r>
      <w:r w:rsidR="000D644F">
        <w:rPr>
          <w:lang w:val="fr-FR"/>
        </w:rPr>
        <w:t>’</w:t>
      </w:r>
      <w:r w:rsidRPr="00EA13A2">
        <w:rPr>
          <w:lang w:val="fr-FR"/>
        </w:rPr>
        <w:t>achèvement du projet, des rapports de vérification jusqu</w:t>
      </w:r>
      <w:r w:rsidR="000D644F">
        <w:rPr>
          <w:lang w:val="fr-FR"/>
        </w:rPr>
        <w:t>’</w:t>
      </w:r>
      <w:r w:rsidRPr="00EA13A2">
        <w:rPr>
          <w:lang w:val="fr-FR"/>
        </w:rPr>
        <w:t>à l</w:t>
      </w:r>
      <w:r w:rsidR="000D644F">
        <w:rPr>
          <w:lang w:val="fr-FR"/>
        </w:rPr>
        <w:t>’</w:t>
      </w:r>
      <w:r w:rsidRPr="00EA13A2">
        <w:rPr>
          <w:lang w:val="fr-FR"/>
        </w:rPr>
        <w:t>approbation de la phase III, et le rapport d</w:t>
      </w:r>
      <w:r w:rsidR="000D644F">
        <w:rPr>
          <w:lang w:val="fr-FR"/>
        </w:rPr>
        <w:t>’</w:t>
      </w:r>
      <w:r w:rsidRPr="00EA13A2">
        <w:rPr>
          <w:lang w:val="fr-FR"/>
        </w:rPr>
        <w:t>achèvement du projet lors de la première réunion du Comité exécutif en 2026.</w:t>
      </w:r>
    </w:p>
    <w:p w14:paraId="4EC95164" w14:textId="2DB1AA9A" w:rsidR="004469A0" w:rsidRPr="00995F0F" w:rsidRDefault="003C23AE" w:rsidP="00B74074">
      <w:pPr>
        <w:pStyle w:val="Heading1"/>
        <w:rPr>
          <w:lang w:val="fr-FR"/>
        </w:rPr>
      </w:pPr>
      <w:r w:rsidRPr="003C23AE">
        <w:rPr>
          <w:lang w:val="fr-FR"/>
        </w:rPr>
        <w:t>Le Secrétariat du Fonds recommande en outre l</w:t>
      </w:r>
      <w:r w:rsidR="000D644F">
        <w:rPr>
          <w:lang w:val="fr-FR"/>
        </w:rPr>
        <w:t>’</w:t>
      </w:r>
      <w:r w:rsidRPr="003C23AE">
        <w:rPr>
          <w:lang w:val="fr-FR"/>
        </w:rPr>
        <w:t xml:space="preserve">approbation globale de la quatrième et dernière tranche de la phase II du PGEH pour le Liban et du plan de mise en œuvre de la tranche 2023-2025 correspondant au niveau de financement indiqué dans le tableau ci-dessous, étant entendu </w:t>
      </w:r>
      <w:proofErr w:type="gramStart"/>
      <w:r w:rsidRPr="003C23AE">
        <w:rPr>
          <w:lang w:val="fr-FR"/>
        </w:rPr>
        <w:t>que:</w:t>
      </w:r>
      <w:proofErr w:type="gramEnd"/>
    </w:p>
    <w:p w14:paraId="2F0CB534" w14:textId="2F32C0EB" w:rsidR="00321E9D" w:rsidRPr="00995F0F" w:rsidRDefault="00382140" w:rsidP="00B74074">
      <w:pPr>
        <w:pStyle w:val="Heading2"/>
        <w:rPr>
          <w:strike/>
          <w:lang w:val="fr-FR"/>
        </w:rPr>
      </w:pPr>
      <w:r w:rsidRPr="00382140">
        <w:rPr>
          <w:lang w:val="fr-FR"/>
        </w:rPr>
        <w:t xml:space="preserve">Le PNUD remettra un rapport de vérification actualisé pour y inclure les données de consommation de 2022 avant la fin du mois de juin </w:t>
      </w:r>
      <w:proofErr w:type="gramStart"/>
      <w:r w:rsidRPr="00382140">
        <w:rPr>
          <w:lang w:val="fr-FR"/>
        </w:rPr>
        <w:t>2023;</w:t>
      </w:r>
      <w:proofErr w:type="gramEnd"/>
      <w:r w:rsidRPr="00382140">
        <w:rPr>
          <w:lang w:val="fr-FR"/>
        </w:rPr>
        <w:t xml:space="preserve"> et</w:t>
      </w:r>
    </w:p>
    <w:p w14:paraId="708670F1" w14:textId="2AF10004" w:rsidR="00D71BC3" w:rsidRPr="00995F0F" w:rsidRDefault="00014D63" w:rsidP="00B74074">
      <w:pPr>
        <w:pStyle w:val="Heading2"/>
        <w:rPr>
          <w:lang w:val="fr-FR"/>
        </w:rPr>
      </w:pPr>
      <w:r w:rsidRPr="00014D63">
        <w:rPr>
          <w:lang w:val="fr-FR"/>
        </w:rPr>
        <w:t>Les recommandations figurant dans le rapport de vérification seront traitées au cours de la mise en œuvre de la quatrième et dernière tranche de la phase II du PGEH et les actions mises en œuvre à cette fin seront incluses dans le rapport d</w:t>
      </w:r>
      <w:r w:rsidR="000D644F">
        <w:rPr>
          <w:lang w:val="fr-FR"/>
        </w:rPr>
        <w:t>’</w:t>
      </w:r>
      <w:r w:rsidRPr="00014D63">
        <w:rPr>
          <w:lang w:val="fr-FR"/>
        </w:rPr>
        <w:t>avancement de la phase II du PGEH pour le Liban qui sera remis conjointement à la demande de la phase III du PGEH.</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0"/>
        <w:gridCol w:w="4200"/>
        <w:gridCol w:w="1475"/>
        <w:gridCol w:w="1397"/>
        <w:gridCol w:w="1558"/>
      </w:tblGrid>
      <w:tr w:rsidR="00954046" w:rsidRPr="00995F0F" w14:paraId="7C8400A3" w14:textId="77777777" w:rsidTr="001B343D">
        <w:trPr>
          <w:tblHeader/>
        </w:trPr>
        <w:tc>
          <w:tcPr>
            <w:tcW w:w="385" w:type="pct"/>
          </w:tcPr>
          <w:p w14:paraId="5956269B" w14:textId="77777777" w:rsidR="00954046" w:rsidRPr="00995F0F" w:rsidRDefault="00954046" w:rsidP="00F565E0">
            <w:pPr>
              <w:jc w:val="center"/>
              <w:rPr>
                <w:b/>
                <w:bCs/>
                <w:sz w:val="20"/>
                <w:szCs w:val="20"/>
                <w:lang w:val="fr-FR"/>
              </w:rPr>
            </w:pPr>
          </w:p>
        </w:tc>
        <w:tc>
          <w:tcPr>
            <w:tcW w:w="2246" w:type="pct"/>
          </w:tcPr>
          <w:p w14:paraId="5913DE7A" w14:textId="5D335CE0" w:rsidR="00954046" w:rsidRPr="00995F0F" w:rsidRDefault="001419F2" w:rsidP="00F565E0">
            <w:pPr>
              <w:jc w:val="center"/>
              <w:rPr>
                <w:b/>
                <w:bCs/>
                <w:sz w:val="20"/>
                <w:szCs w:val="20"/>
                <w:lang w:val="fr-FR"/>
              </w:rPr>
            </w:pPr>
            <w:r>
              <w:rPr>
                <w:b/>
                <w:bCs/>
                <w:sz w:val="20"/>
                <w:szCs w:val="20"/>
                <w:lang w:val="fr-FR"/>
              </w:rPr>
              <w:t>Titre du projet</w:t>
            </w:r>
          </w:p>
        </w:tc>
        <w:tc>
          <w:tcPr>
            <w:tcW w:w="789" w:type="pct"/>
            <w:tcMar>
              <w:left w:w="29" w:type="dxa"/>
              <w:right w:w="29" w:type="dxa"/>
            </w:tcMar>
          </w:tcPr>
          <w:p w14:paraId="6A4AC3D0" w14:textId="1AAF1B39" w:rsidR="00954046" w:rsidRPr="00995F0F" w:rsidRDefault="001419F2" w:rsidP="00F565E0">
            <w:pPr>
              <w:jc w:val="center"/>
              <w:rPr>
                <w:b/>
                <w:bCs/>
                <w:sz w:val="20"/>
                <w:szCs w:val="20"/>
                <w:lang w:val="fr-FR"/>
              </w:rPr>
            </w:pPr>
            <w:r>
              <w:rPr>
                <w:b/>
                <w:bCs/>
                <w:sz w:val="20"/>
                <w:szCs w:val="20"/>
                <w:lang w:val="fr-FR"/>
              </w:rPr>
              <w:t>Fonds alloués au projet</w:t>
            </w:r>
            <w:r w:rsidR="00954046" w:rsidRPr="00995F0F">
              <w:rPr>
                <w:b/>
                <w:bCs/>
                <w:sz w:val="20"/>
                <w:szCs w:val="20"/>
                <w:lang w:val="fr-FR"/>
              </w:rPr>
              <w:t xml:space="preserve"> (</w:t>
            </w:r>
            <w:r>
              <w:rPr>
                <w:b/>
                <w:bCs/>
                <w:sz w:val="20"/>
                <w:szCs w:val="20"/>
                <w:lang w:val="fr-FR"/>
              </w:rPr>
              <w:t xml:space="preserve">$ </w:t>
            </w:r>
            <w:r w:rsidR="00954046" w:rsidRPr="00995F0F">
              <w:rPr>
                <w:b/>
                <w:bCs/>
                <w:sz w:val="20"/>
                <w:szCs w:val="20"/>
                <w:lang w:val="fr-FR"/>
              </w:rPr>
              <w:t>US)</w:t>
            </w:r>
          </w:p>
        </w:tc>
        <w:tc>
          <w:tcPr>
            <w:tcW w:w="747" w:type="pct"/>
            <w:tcMar>
              <w:left w:w="29" w:type="dxa"/>
              <w:right w:w="29" w:type="dxa"/>
            </w:tcMar>
          </w:tcPr>
          <w:p w14:paraId="5146E611" w14:textId="0F7A1620" w:rsidR="00954046" w:rsidRPr="00995F0F" w:rsidRDefault="001419F2" w:rsidP="00F565E0">
            <w:pPr>
              <w:jc w:val="center"/>
              <w:rPr>
                <w:b/>
                <w:bCs/>
                <w:sz w:val="20"/>
                <w:szCs w:val="20"/>
                <w:lang w:val="fr-FR"/>
              </w:rPr>
            </w:pPr>
            <w:r>
              <w:rPr>
                <w:b/>
                <w:bCs/>
                <w:sz w:val="20"/>
                <w:szCs w:val="20"/>
                <w:lang w:val="fr-FR"/>
              </w:rPr>
              <w:t>Coûts d</w:t>
            </w:r>
            <w:r w:rsidR="000D644F">
              <w:rPr>
                <w:b/>
                <w:bCs/>
                <w:sz w:val="20"/>
                <w:szCs w:val="20"/>
                <w:lang w:val="fr-FR"/>
              </w:rPr>
              <w:t>’</w:t>
            </w:r>
            <w:r>
              <w:rPr>
                <w:b/>
                <w:bCs/>
                <w:sz w:val="20"/>
                <w:szCs w:val="20"/>
                <w:lang w:val="fr-FR"/>
              </w:rPr>
              <w:t xml:space="preserve">appui </w:t>
            </w:r>
            <w:r w:rsidR="00954046" w:rsidRPr="00995F0F">
              <w:rPr>
                <w:b/>
                <w:bCs/>
                <w:sz w:val="20"/>
                <w:szCs w:val="20"/>
                <w:lang w:val="fr-FR"/>
              </w:rPr>
              <w:t>(</w:t>
            </w:r>
            <w:r>
              <w:rPr>
                <w:b/>
                <w:bCs/>
                <w:sz w:val="20"/>
                <w:szCs w:val="20"/>
                <w:lang w:val="fr-FR"/>
              </w:rPr>
              <w:t xml:space="preserve">$ </w:t>
            </w:r>
            <w:r w:rsidR="00954046" w:rsidRPr="00995F0F">
              <w:rPr>
                <w:b/>
                <w:bCs/>
                <w:sz w:val="20"/>
                <w:szCs w:val="20"/>
                <w:lang w:val="fr-FR"/>
              </w:rPr>
              <w:t>US)</w:t>
            </w:r>
          </w:p>
        </w:tc>
        <w:tc>
          <w:tcPr>
            <w:tcW w:w="833" w:type="pct"/>
            <w:tcBorders>
              <w:bottom w:val="single" w:sz="4" w:space="0" w:color="auto"/>
            </w:tcBorders>
            <w:tcMar>
              <w:left w:w="29" w:type="dxa"/>
              <w:right w:w="29" w:type="dxa"/>
            </w:tcMar>
          </w:tcPr>
          <w:p w14:paraId="27F4FC69" w14:textId="3ADDF173" w:rsidR="00954046" w:rsidRPr="00995F0F" w:rsidRDefault="001419F2" w:rsidP="00F565E0">
            <w:pPr>
              <w:jc w:val="center"/>
              <w:rPr>
                <w:b/>
                <w:bCs/>
                <w:sz w:val="20"/>
                <w:szCs w:val="20"/>
                <w:lang w:val="fr-FR"/>
              </w:rPr>
            </w:pPr>
            <w:r>
              <w:rPr>
                <w:b/>
                <w:bCs/>
                <w:sz w:val="20"/>
                <w:szCs w:val="20"/>
                <w:lang w:val="fr-FR"/>
              </w:rPr>
              <w:t>Agence d</w:t>
            </w:r>
            <w:r w:rsidR="000D644F">
              <w:rPr>
                <w:b/>
                <w:bCs/>
                <w:sz w:val="20"/>
                <w:szCs w:val="20"/>
                <w:lang w:val="fr-FR"/>
              </w:rPr>
              <w:t>’</w:t>
            </w:r>
            <w:r>
              <w:rPr>
                <w:b/>
                <w:bCs/>
                <w:sz w:val="20"/>
                <w:szCs w:val="20"/>
                <w:lang w:val="fr-FR"/>
              </w:rPr>
              <w:t>exécution</w:t>
            </w:r>
          </w:p>
        </w:tc>
      </w:tr>
      <w:tr w:rsidR="00954046" w:rsidRPr="00995F0F" w14:paraId="3F1E3CB2" w14:textId="480496C9" w:rsidTr="001B343D">
        <w:tc>
          <w:tcPr>
            <w:tcW w:w="385" w:type="pct"/>
          </w:tcPr>
          <w:p w14:paraId="6F196BC4" w14:textId="77777777" w:rsidR="00954046" w:rsidRPr="00995F0F" w:rsidRDefault="00954046" w:rsidP="00692233">
            <w:pPr>
              <w:rPr>
                <w:sz w:val="20"/>
                <w:szCs w:val="20"/>
                <w:lang w:val="fr-FR"/>
              </w:rPr>
            </w:pPr>
            <w:r w:rsidRPr="00995F0F">
              <w:rPr>
                <w:sz w:val="20"/>
                <w:szCs w:val="20"/>
                <w:lang w:val="fr-FR"/>
              </w:rPr>
              <w:t>(a)</w:t>
            </w:r>
          </w:p>
        </w:tc>
        <w:tc>
          <w:tcPr>
            <w:tcW w:w="2246" w:type="pct"/>
          </w:tcPr>
          <w:p w14:paraId="3D483677" w14:textId="4AD301F0" w:rsidR="00954046" w:rsidRPr="00995F0F" w:rsidRDefault="001419F2" w:rsidP="00F6480A">
            <w:pPr>
              <w:jc w:val="left"/>
              <w:rPr>
                <w:sz w:val="20"/>
                <w:szCs w:val="20"/>
                <w:lang w:val="fr-FR"/>
              </w:rPr>
            </w:pPr>
            <w:r>
              <w:rPr>
                <w:sz w:val="20"/>
                <w:szCs w:val="20"/>
                <w:lang w:val="fr-FR"/>
              </w:rPr>
              <w:t>Plan de gestion de l</w:t>
            </w:r>
            <w:r w:rsidR="000D644F">
              <w:rPr>
                <w:sz w:val="20"/>
                <w:szCs w:val="20"/>
                <w:lang w:val="fr-FR"/>
              </w:rPr>
              <w:t>’</w:t>
            </w:r>
            <w:r>
              <w:rPr>
                <w:sz w:val="20"/>
                <w:szCs w:val="20"/>
                <w:lang w:val="fr-FR"/>
              </w:rPr>
              <w:t xml:space="preserve">élimination des </w:t>
            </w:r>
            <w:r w:rsidR="00954046" w:rsidRPr="00995F0F">
              <w:rPr>
                <w:sz w:val="20"/>
                <w:szCs w:val="20"/>
                <w:lang w:val="fr-FR"/>
              </w:rPr>
              <w:t>HCFC (</w:t>
            </w:r>
            <w:r>
              <w:rPr>
                <w:sz w:val="20"/>
                <w:szCs w:val="20"/>
                <w:lang w:val="fr-FR"/>
              </w:rPr>
              <w:t>phase</w:t>
            </w:r>
            <w:r w:rsidR="00884CD2" w:rsidRPr="00995F0F">
              <w:rPr>
                <w:sz w:val="20"/>
                <w:szCs w:val="20"/>
                <w:lang w:val="fr-FR"/>
              </w:rPr>
              <w:t xml:space="preserve"> II</w:t>
            </w:r>
            <w:r w:rsidR="00954046" w:rsidRPr="00995F0F">
              <w:rPr>
                <w:sz w:val="20"/>
                <w:szCs w:val="20"/>
                <w:lang w:val="fr-FR"/>
              </w:rPr>
              <w:t xml:space="preserve">, </w:t>
            </w:r>
            <w:r>
              <w:rPr>
                <w:sz w:val="20"/>
                <w:szCs w:val="20"/>
                <w:lang w:val="fr-FR"/>
              </w:rPr>
              <w:t xml:space="preserve">quatrième </w:t>
            </w:r>
            <w:r w:rsidR="00954046" w:rsidRPr="00995F0F">
              <w:rPr>
                <w:sz w:val="20"/>
                <w:szCs w:val="20"/>
                <w:lang w:val="fr-FR"/>
              </w:rPr>
              <w:t>tranche)</w:t>
            </w:r>
          </w:p>
        </w:tc>
        <w:tc>
          <w:tcPr>
            <w:tcW w:w="789" w:type="pct"/>
          </w:tcPr>
          <w:p w14:paraId="165E3B3D" w14:textId="0D4AC804" w:rsidR="00954046" w:rsidRPr="00995F0F" w:rsidRDefault="006F1478" w:rsidP="00692233">
            <w:pPr>
              <w:jc w:val="right"/>
              <w:rPr>
                <w:sz w:val="20"/>
                <w:szCs w:val="20"/>
                <w:lang w:val="fr-FR"/>
              </w:rPr>
            </w:pPr>
            <w:r w:rsidRPr="00995F0F">
              <w:rPr>
                <w:sz w:val="20"/>
                <w:szCs w:val="20"/>
                <w:lang w:val="fr-FR"/>
              </w:rPr>
              <w:t>259,364</w:t>
            </w:r>
          </w:p>
        </w:tc>
        <w:tc>
          <w:tcPr>
            <w:tcW w:w="747" w:type="pct"/>
          </w:tcPr>
          <w:p w14:paraId="38135BFE" w14:textId="1226D598" w:rsidR="00954046" w:rsidRPr="00995F0F" w:rsidRDefault="006F1478" w:rsidP="00692233">
            <w:pPr>
              <w:jc w:val="right"/>
              <w:rPr>
                <w:sz w:val="20"/>
                <w:szCs w:val="20"/>
                <w:lang w:val="fr-FR"/>
              </w:rPr>
            </w:pPr>
            <w:r w:rsidRPr="00995F0F">
              <w:rPr>
                <w:sz w:val="20"/>
                <w:szCs w:val="20"/>
                <w:lang w:val="fr-FR"/>
              </w:rPr>
              <w:t>18,155</w:t>
            </w:r>
          </w:p>
        </w:tc>
        <w:tc>
          <w:tcPr>
            <w:tcW w:w="833" w:type="pct"/>
            <w:tcBorders>
              <w:top w:val="single" w:sz="4" w:space="0" w:color="auto"/>
            </w:tcBorders>
          </w:tcPr>
          <w:p w14:paraId="59BCE807" w14:textId="2A40C001" w:rsidR="00954046" w:rsidRPr="00995F0F" w:rsidRDefault="00884CD2" w:rsidP="00692233">
            <w:pPr>
              <w:jc w:val="center"/>
              <w:rPr>
                <w:sz w:val="20"/>
                <w:szCs w:val="20"/>
                <w:lang w:val="fr-FR"/>
              </w:rPr>
            </w:pPr>
            <w:r w:rsidRPr="00995F0F">
              <w:rPr>
                <w:sz w:val="20"/>
                <w:szCs w:val="20"/>
                <w:lang w:val="fr-FR"/>
              </w:rPr>
              <w:t>UNDP</w:t>
            </w:r>
          </w:p>
        </w:tc>
      </w:tr>
      <w:bookmarkEnd w:id="4"/>
    </w:tbl>
    <w:p w14:paraId="2D01D7B9" w14:textId="16551BB7" w:rsidR="00954046" w:rsidRPr="00995F0F" w:rsidRDefault="00954046" w:rsidP="00437B20">
      <w:pPr>
        <w:rPr>
          <w:lang w:val="fr-FR"/>
        </w:rPr>
      </w:pPr>
    </w:p>
    <w:p w14:paraId="5A14F15A" w14:textId="77777777" w:rsidR="00E54848" w:rsidRPr="00995F0F" w:rsidRDefault="00E54848" w:rsidP="00437B20">
      <w:pPr>
        <w:rPr>
          <w:lang w:val="fr-FR"/>
        </w:rPr>
      </w:pPr>
    </w:p>
    <w:p w14:paraId="3E323DC3" w14:textId="77777777" w:rsidR="00954046" w:rsidRPr="00995F0F" w:rsidRDefault="00954046"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95F0F" w14:paraId="7DAD9AFA" w14:textId="77777777" w:rsidTr="00372E29">
        <w:tc>
          <w:tcPr>
            <w:tcW w:w="1871" w:type="dxa"/>
          </w:tcPr>
          <w:p w14:paraId="285F8AD5" w14:textId="77777777" w:rsidR="00954046" w:rsidRPr="00995F0F" w:rsidRDefault="00954046" w:rsidP="00692233">
            <w:pPr>
              <w:rPr>
                <w:lang w:val="fr-FR"/>
              </w:rPr>
            </w:pPr>
          </w:p>
        </w:tc>
        <w:tc>
          <w:tcPr>
            <w:tcW w:w="1872" w:type="dxa"/>
          </w:tcPr>
          <w:p w14:paraId="745DD2D6" w14:textId="77777777" w:rsidR="00954046" w:rsidRPr="00995F0F" w:rsidRDefault="00954046" w:rsidP="00692233">
            <w:pPr>
              <w:rPr>
                <w:lang w:val="fr-FR"/>
              </w:rPr>
            </w:pPr>
          </w:p>
        </w:tc>
        <w:tc>
          <w:tcPr>
            <w:tcW w:w="1872" w:type="dxa"/>
            <w:tcBorders>
              <w:bottom w:val="single" w:sz="4" w:space="0" w:color="auto"/>
            </w:tcBorders>
          </w:tcPr>
          <w:p w14:paraId="4E6E4431" w14:textId="77777777" w:rsidR="00954046" w:rsidRPr="00995F0F" w:rsidRDefault="00954046" w:rsidP="00692233">
            <w:pPr>
              <w:rPr>
                <w:lang w:val="fr-FR"/>
              </w:rPr>
            </w:pPr>
          </w:p>
        </w:tc>
        <w:tc>
          <w:tcPr>
            <w:tcW w:w="1872" w:type="dxa"/>
          </w:tcPr>
          <w:p w14:paraId="773AEDBB" w14:textId="77777777" w:rsidR="00954046" w:rsidRPr="00995F0F" w:rsidRDefault="00954046" w:rsidP="00692233">
            <w:pPr>
              <w:rPr>
                <w:lang w:val="fr-FR"/>
              </w:rPr>
            </w:pPr>
          </w:p>
        </w:tc>
        <w:tc>
          <w:tcPr>
            <w:tcW w:w="1873" w:type="dxa"/>
          </w:tcPr>
          <w:p w14:paraId="2ABF0849" w14:textId="77777777" w:rsidR="00954046" w:rsidRPr="00995F0F" w:rsidRDefault="00954046" w:rsidP="00692233">
            <w:pPr>
              <w:rPr>
                <w:lang w:val="fr-FR"/>
              </w:rPr>
            </w:pPr>
          </w:p>
        </w:tc>
      </w:tr>
    </w:tbl>
    <w:p w14:paraId="1133FDD1" w14:textId="70592DF0" w:rsidR="00066CE8" w:rsidRPr="00995F0F" w:rsidRDefault="00066CE8" w:rsidP="003A7858">
      <w:pPr>
        <w:pStyle w:val="Heading5"/>
        <w:numPr>
          <w:ilvl w:val="0"/>
          <w:numId w:val="0"/>
        </w:numPr>
        <w:rPr>
          <w:lang w:val="fr-FR"/>
        </w:rPr>
      </w:pPr>
    </w:p>
    <w:sectPr w:rsidR="00066CE8" w:rsidRPr="00995F0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E31B6" w14:textId="77777777" w:rsidR="003551FB" w:rsidRDefault="003551FB" w:rsidP="004A504B">
      <w:r>
        <w:separator/>
      </w:r>
    </w:p>
  </w:endnote>
  <w:endnote w:type="continuationSeparator" w:id="0">
    <w:p w14:paraId="3D8A7EC9" w14:textId="77777777" w:rsidR="003551FB" w:rsidRDefault="003551FB" w:rsidP="004A504B">
      <w:r>
        <w:continuationSeparator/>
      </w:r>
    </w:p>
  </w:endnote>
  <w:endnote w:type="continuationNotice" w:id="1">
    <w:p w14:paraId="6A910FCB" w14:textId="77777777" w:rsidR="003551FB" w:rsidRDefault="003551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696A" w14:textId="77777777" w:rsidR="00995F0F" w:rsidRPr="00995F0F" w:rsidRDefault="00995F0F" w:rsidP="00995F0F">
    <w:pPr>
      <w:pBdr>
        <w:top w:val="single" w:sz="4" w:space="1" w:color="auto"/>
        <w:left w:val="single" w:sz="4" w:space="4" w:color="auto"/>
        <w:bottom w:val="single" w:sz="4" w:space="1" w:color="auto"/>
        <w:right w:val="single" w:sz="4" w:space="4" w:color="auto"/>
      </w:pBdr>
      <w:jc w:val="center"/>
      <w:rPr>
        <w:sz w:val="18"/>
        <w:szCs w:val="18"/>
        <w:lang w:val="fr-FR"/>
      </w:rPr>
    </w:pPr>
    <w:r w:rsidRPr="00995F0F">
      <w:rPr>
        <w:sz w:val="18"/>
        <w:szCs w:val="18"/>
        <w:lang w:val="fr-FR"/>
      </w:rPr>
      <w:t xml:space="preserve">Les documents de présession du Comité exécutif du Fonds multilatéral aux fins d’application du Protocole de </w:t>
    </w:r>
  </w:p>
  <w:p w14:paraId="19A97494" w14:textId="14E9FFB3" w:rsidR="00995F0F" w:rsidRPr="00995F0F" w:rsidRDefault="00995F0F" w:rsidP="00995F0F">
    <w:pPr>
      <w:pBdr>
        <w:top w:val="single" w:sz="4" w:space="1" w:color="auto"/>
        <w:left w:val="single" w:sz="4" w:space="4" w:color="auto"/>
        <w:bottom w:val="single" w:sz="4" w:space="1" w:color="auto"/>
        <w:right w:val="single" w:sz="4" w:space="4" w:color="auto"/>
      </w:pBdr>
      <w:jc w:val="center"/>
      <w:rPr>
        <w:sz w:val="18"/>
        <w:szCs w:val="18"/>
        <w:lang w:val="fr-FR"/>
      </w:rPr>
    </w:pPr>
    <w:r w:rsidRPr="00995F0F">
      <w:rPr>
        <w:sz w:val="18"/>
        <w:szCs w:val="18"/>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7F1EF" w14:textId="77777777" w:rsidR="003551FB" w:rsidRDefault="003551FB" w:rsidP="004A504B">
      <w:r>
        <w:separator/>
      </w:r>
    </w:p>
  </w:footnote>
  <w:footnote w:type="continuationSeparator" w:id="0">
    <w:p w14:paraId="701F9D81" w14:textId="77777777" w:rsidR="003551FB" w:rsidRDefault="003551FB" w:rsidP="004A504B">
      <w:r>
        <w:continuationSeparator/>
      </w:r>
    </w:p>
  </w:footnote>
  <w:footnote w:type="continuationNotice" w:id="1">
    <w:p w14:paraId="42B7C010" w14:textId="77777777" w:rsidR="003551FB" w:rsidRDefault="003551FB"/>
  </w:footnote>
  <w:footnote w:id="2">
    <w:p w14:paraId="1ABC4570" w14:textId="07273CE4" w:rsidR="00954046" w:rsidRDefault="00954046" w:rsidP="00954046">
      <w:pPr>
        <w:pStyle w:val="FootnoteText"/>
        <w:spacing w:after="60"/>
        <w:rPr>
          <w:lang w:val="fr-FR"/>
        </w:rPr>
      </w:pPr>
      <w:r w:rsidRPr="00040510">
        <w:rPr>
          <w:rStyle w:val="FootnoteReference"/>
          <w:lang w:val="fr-FR"/>
        </w:rPr>
        <w:footnoteRef/>
      </w:r>
      <w:r w:rsidRPr="00040510">
        <w:rPr>
          <w:lang w:val="fr-FR"/>
        </w:rPr>
        <w:t xml:space="preserve"> UNEP/</w:t>
      </w:r>
      <w:proofErr w:type="spellStart"/>
      <w:r w:rsidRPr="00040510">
        <w:rPr>
          <w:lang w:val="fr-FR"/>
        </w:rPr>
        <w:t>OzL.Pro</w:t>
      </w:r>
      <w:proofErr w:type="spellEnd"/>
      <w:r w:rsidRPr="00040510">
        <w:rPr>
          <w:lang w:val="fr-FR"/>
        </w:rPr>
        <w:t>/</w:t>
      </w:r>
      <w:proofErr w:type="spellStart"/>
      <w:r w:rsidRPr="00040510">
        <w:rPr>
          <w:lang w:val="fr-FR"/>
        </w:rPr>
        <w:t>ExCom</w:t>
      </w:r>
      <w:proofErr w:type="spellEnd"/>
      <w:r w:rsidRPr="00040510">
        <w:rPr>
          <w:lang w:val="fr-FR"/>
        </w:rPr>
        <w:t>/92/1</w:t>
      </w:r>
    </w:p>
    <w:p w14:paraId="39580BFA" w14:textId="77777777" w:rsidR="005073D9" w:rsidRPr="00040510" w:rsidRDefault="005073D9" w:rsidP="00954046">
      <w:pPr>
        <w:pStyle w:val="FootnoteText"/>
        <w:spacing w:after="60"/>
        <w:rPr>
          <w:lang w:val="fr-FR"/>
        </w:rPr>
      </w:pPr>
    </w:p>
  </w:footnote>
  <w:footnote w:id="3">
    <w:p w14:paraId="1C7816FE" w14:textId="77777777" w:rsidR="000D644F" w:rsidRPr="00040510" w:rsidRDefault="000D644F" w:rsidP="000D644F">
      <w:pPr>
        <w:pStyle w:val="FootnoteText"/>
        <w:rPr>
          <w:lang w:val="fr-FR"/>
        </w:rPr>
      </w:pPr>
      <w:r w:rsidRPr="00040510">
        <w:rPr>
          <w:rStyle w:val="FootnoteReference"/>
          <w:lang w:val="fr-FR"/>
        </w:rPr>
        <w:footnoteRef/>
      </w:r>
      <w:r w:rsidRPr="00040510">
        <w:rPr>
          <w:lang w:val="fr-FR"/>
        </w:rPr>
        <w:t xml:space="preserve"> D’après la lettre du 20 février 2023 du ministère de l’Environnement du Liban au PNUD.</w:t>
      </w:r>
    </w:p>
  </w:footnote>
  <w:footnote w:id="4">
    <w:p w14:paraId="44178FE7" w14:textId="4FD3EF57" w:rsidR="00040510" w:rsidRPr="00040510" w:rsidRDefault="00040510" w:rsidP="00040510">
      <w:pPr>
        <w:rPr>
          <w:sz w:val="20"/>
          <w:szCs w:val="20"/>
          <w:lang w:val="fr-FR"/>
        </w:rPr>
      </w:pPr>
      <w:r w:rsidRPr="00040510">
        <w:rPr>
          <w:rStyle w:val="FootnoteReference"/>
          <w:lang w:val="fr-FR"/>
        </w:rPr>
        <w:footnoteRef/>
      </w:r>
      <w:r w:rsidRPr="00040510">
        <w:rPr>
          <w:lang w:val="fr-FR"/>
        </w:rPr>
        <w:t xml:space="preserve"> </w:t>
      </w:r>
      <w:r w:rsidRPr="00040510">
        <w:rPr>
          <w:sz w:val="20"/>
          <w:szCs w:val="20"/>
          <w:lang w:val="fr-FR"/>
        </w:rPr>
        <w:t>L'équipement comprendra : deux groupes à cycle frigorifique, un groupe de réfrigération et de climatisation à cycle inversé, trois ensembles d'outils de réfrigération, une machine de récupération du réfrigérant, un filtre déshydrateur, une bouteille de 12,5 kg, un collecteur en aluminium à deux vannes, une alimentation électrique, des pièces détachées et des consommables, une unité opérationnelle de récupération et une unité de recyclage et de récupération pour les climatiseurs mobiles.</w:t>
      </w:r>
    </w:p>
  </w:footnote>
  <w:footnote w:id="5">
    <w:p w14:paraId="6F070393" w14:textId="4E6F6D90" w:rsidR="00281612" w:rsidRPr="00040510" w:rsidRDefault="00281612" w:rsidP="00281612">
      <w:pPr>
        <w:pStyle w:val="FootnoteText"/>
        <w:rPr>
          <w:lang w:val="fr-FR"/>
        </w:rPr>
      </w:pPr>
      <w:r w:rsidRPr="00040510">
        <w:rPr>
          <w:rStyle w:val="FootnoteReference"/>
          <w:lang w:val="fr-FR"/>
        </w:rPr>
        <w:footnoteRef/>
      </w:r>
      <w:r w:rsidRPr="00040510">
        <w:rPr>
          <w:lang w:val="fr-FR"/>
        </w:rPr>
        <w:t xml:space="preserve"> </w:t>
      </w:r>
      <w:r w:rsidR="004B4A65" w:rsidRPr="004B4A65">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21960" w14:textId="7D74BA94" w:rsidR="0021731B" w:rsidRPr="0033525D" w:rsidRDefault="0021731B" w:rsidP="0021731B">
    <w:r>
      <w:fldChar w:fldCharType="begin"/>
    </w:r>
    <w:r>
      <w:instrText xml:space="preserve"> DOCPROPERTY "Document number"  \* MERGEFORMAT </w:instrText>
    </w:r>
    <w:r>
      <w:fldChar w:fldCharType="separate"/>
    </w:r>
    <w:r>
      <w:t>UNEP/</w:t>
    </w:r>
    <w:proofErr w:type="spellStart"/>
    <w:r>
      <w:t>OzL.Pro</w:t>
    </w:r>
    <w:proofErr w:type="spellEnd"/>
    <w:r>
      <w:t>/ExCom/92/31</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13667" w14:textId="73B6A21F" w:rsidR="0021731B" w:rsidRPr="0033525D" w:rsidRDefault="0021731B" w:rsidP="0021731B">
    <w:pPr>
      <w:jc w:val="right"/>
    </w:pPr>
    <w:r>
      <w:fldChar w:fldCharType="begin"/>
    </w:r>
    <w:r>
      <w:instrText xml:space="preserve"> DOCPROPERTY "Document number"  \* MERGEFORMAT </w:instrText>
    </w:r>
    <w:r>
      <w:fldChar w:fldCharType="separate"/>
    </w:r>
    <w:r>
      <w:t>UNEP/</w:t>
    </w:r>
    <w:proofErr w:type="spellStart"/>
    <w:r>
      <w:t>OzL.Pro</w:t>
    </w:r>
    <w:proofErr w:type="spellEnd"/>
    <w:r>
      <w:t>/ExCom/92/31</w:t>
    </w:r>
    <w:r>
      <w:fldChar w:fldCharType="end"/>
    </w:r>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7EEB67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ind w:left="1210" w:hanging="360"/>
      </w:pPr>
      <w:rPr>
        <w:strike w:val="0"/>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667897804">
    <w:abstractNumId w:val="14"/>
  </w:num>
  <w:num w:numId="22" w16cid:durableId="1502428486">
    <w:abstractNumId w:val="17"/>
  </w:num>
  <w:num w:numId="23" w16cid:durableId="574825859">
    <w:abstractNumId w:val="13"/>
  </w:num>
  <w:num w:numId="24" w16cid:durableId="14032599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9627017">
    <w:abstractNumId w:val="10"/>
  </w:num>
  <w:num w:numId="26" w16cid:durableId="1444495476">
    <w:abstractNumId w:val="10"/>
  </w:num>
  <w:num w:numId="27" w16cid:durableId="201556711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C93"/>
    <w:rsid w:val="00003FF8"/>
    <w:rsid w:val="0000434E"/>
    <w:rsid w:val="00010246"/>
    <w:rsid w:val="00014D63"/>
    <w:rsid w:val="000211A9"/>
    <w:rsid w:val="00021238"/>
    <w:rsid w:val="000223B7"/>
    <w:rsid w:val="000234E8"/>
    <w:rsid w:val="00025F95"/>
    <w:rsid w:val="00027332"/>
    <w:rsid w:val="00027ED9"/>
    <w:rsid w:val="000305C8"/>
    <w:rsid w:val="00030862"/>
    <w:rsid w:val="00031260"/>
    <w:rsid w:val="0003260B"/>
    <w:rsid w:val="00032A23"/>
    <w:rsid w:val="00033D22"/>
    <w:rsid w:val="000358F3"/>
    <w:rsid w:val="0003681A"/>
    <w:rsid w:val="000372B7"/>
    <w:rsid w:val="00037AD5"/>
    <w:rsid w:val="00040510"/>
    <w:rsid w:val="000457B6"/>
    <w:rsid w:val="00046BA7"/>
    <w:rsid w:val="00047BF7"/>
    <w:rsid w:val="00050F6E"/>
    <w:rsid w:val="00051AF2"/>
    <w:rsid w:val="000535A2"/>
    <w:rsid w:val="0005507A"/>
    <w:rsid w:val="0006062E"/>
    <w:rsid w:val="00061EC2"/>
    <w:rsid w:val="000639EF"/>
    <w:rsid w:val="000666F0"/>
    <w:rsid w:val="00066CE8"/>
    <w:rsid w:val="0007572B"/>
    <w:rsid w:val="00075C2C"/>
    <w:rsid w:val="00080ED0"/>
    <w:rsid w:val="0008458E"/>
    <w:rsid w:val="00084730"/>
    <w:rsid w:val="00085B06"/>
    <w:rsid w:val="00085B8F"/>
    <w:rsid w:val="00090481"/>
    <w:rsid w:val="00091B3F"/>
    <w:rsid w:val="00094DD2"/>
    <w:rsid w:val="00095CBC"/>
    <w:rsid w:val="00096C50"/>
    <w:rsid w:val="000A0616"/>
    <w:rsid w:val="000A1C6E"/>
    <w:rsid w:val="000A3826"/>
    <w:rsid w:val="000A60BD"/>
    <w:rsid w:val="000A6C26"/>
    <w:rsid w:val="000A77BC"/>
    <w:rsid w:val="000A7996"/>
    <w:rsid w:val="000B1808"/>
    <w:rsid w:val="000B1A91"/>
    <w:rsid w:val="000B743A"/>
    <w:rsid w:val="000C0F22"/>
    <w:rsid w:val="000C1C0D"/>
    <w:rsid w:val="000C7E3D"/>
    <w:rsid w:val="000D0C19"/>
    <w:rsid w:val="000D2A2A"/>
    <w:rsid w:val="000D2B68"/>
    <w:rsid w:val="000D2F16"/>
    <w:rsid w:val="000D4116"/>
    <w:rsid w:val="000D52A4"/>
    <w:rsid w:val="000D5652"/>
    <w:rsid w:val="000D629C"/>
    <w:rsid w:val="000D644F"/>
    <w:rsid w:val="000E07BC"/>
    <w:rsid w:val="000E112F"/>
    <w:rsid w:val="000E2E21"/>
    <w:rsid w:val="000E6245"/>
    <w:rsid w:val="000E65BE"/>
    <w:rsid w:val="000E76B1"/>
    <w:rsid w:val="000F1CD4"/>
    <w:rsid w:val="000F4103"/>
    <w:rsid w:val="000F70A7"/>
    <w:rsid w:val="00105D11"/>
    <w:rsid w:val="00107387"/>
    <w:rsid w:val="00113CCA"/>
    <w:rsid w:val="001143FA"/>
    <w:rsid w:val="00115858"/>
    <w:rsid w:val="00120DBD"/>
    <w:rsid w:val="00122F25"/>
    <w:rsid w:val="00132B7D"/>
    <w:rsid w:val="00132DBF"/>
    <w:rsid w:val="001345FA"/>
    <w:rsid w:val="00134C75"/>
    <w:rsid w:val="00135256"/>
    <w:rsid w:val="00135334"/>
    <w:rsid w:val="00135980"/>
    <w:rsid w:val="00136959"/>
    <w:rsid w:val="0013786F"/>
    <w:rsid w:val="00137B6C"/>
    <w:rsid w:val="001416AD"/>
    <w:rsid w:val="001419F2"/>
    <w:rsid w:val="001518F4"/>
    <w:rsid w:val="00152D8B"/>
    <w:rsid w:val="00156500"/>
    <w:rsid w:val="00156782"/>
    <w:rsid w:val="00157877"/>
    <w:rsid w:val="00157A56"/>
    <w:rsid w:val="00160552"/>
    <w:rsid w:val="001612BC"/>
    <w:rsid w:val="0016159D"/>
    <w:rsid w:val="00163BC3"/>
    <w:rsid w:val="00163D13"/>
    <w:rsid w:val="00164719"/>
    <w:rsid w:val="00166FC4"/>
    <w:rsid w:val="00167183"/>
    <w:rsid w:val="001677AC"/>
    <w:rsid w:val="00167F26"/>
    <w:rsid w:val="00171CB3"/>
    <w:rsid w:val="00174136"/>
    <w:rsid w:val="00174246"/>
    <w:rsid w:val="00174581"/>
    <w:rsid w:val="00175467"/>
    <w:rsid w:val="00176682"/>
    <w:rsid w:val="00176C9E"/>
    <w:rsid w:val="00176E90"/>
    <w:rsid w:val="001804EA"/>
    <w:rsid w:val="00184D55"/>
    <w:rsid w:val="0018707F"/>
    <w:rsid w:val="00190A61"/>
    <w:rsid w:val="00190F7B"/>
    <w:rsid w:val="001A0B1E"/>
    <w:rsid w:val="001A2083"/>
    <w:rsid w:val="001A2215"/>
    <w:rsid w:val="001A2597"/>
    <w:rsid w:val="001A3342"/>
    <w:rsid w:val="001A3E3D"/>
    <w:rsid w:val="001A7049"/>
    <w:rsid w:val="001B1E40"/>
    <w:rsid w:val="001B343D"/>
    <w:rsid w:val="001B3771"/>
    <w:rsid w:val="001B56ED"/>
    <w:rsid w:val="001C259B"/>
    <w:rsid w:val="001C3F02"/>
    <w:rsid w:val="001C53C1"/>
    <w:rsid w:val="001C5E79"/>
    <w:rsid w:val="001C672C"/>
    <w:rsid w:val="001C6F40"/>
    <w:rsid w:val="001C764E"/>
    <w:rsid w:val="001D1E06"/>
    <w:rsid w:val="001D326C"/>
    <w:rsid w:val="001D40F9"/>
    <w:rsid w:val="001D5B28"/>
    <w:rsid w:val="001D6A5C"/>
    <w:rsid w:val="001E084D"/>
    <w:rsid w:val="001E1052"/>
    <w:rsid w:val="001E21B1"/>
    <w:rsid w:val="001E2F93"/>
    <w:rsid w:val="001E4532"/>
    <w:rsid w:val="001E4554"/>
    <w:rsid w:val="001E61E5"/>
    <w:rsid w:val="001F2159"/>
    <w:rsid w:val="001F3730"/>
    <w:rsid w:val="001F4427"/>
    <w:rsid w:val="001F4EDB"/>
    <w:rsid w:val="001F53FD"/>
    <w:rsid w:val="001F7E0D"/>
    <w:rsid w:val="002015B4"/>
    <w:rsid w:val="00204358"/>
    <w:rsid w:val="00206052"/>
    <w:rsid w:val="00210B8B"/>
    <w:rsid w:val="0021225C"/>
    <w:rsid w:val="002126F3"/>
    <w:rsid w:val="00214863"/>
    <w:rsid w:val="002156B4"/>
    <w:rsid w:val="00216004"/>
    <w:rsid w:val="0021731B"/>
    <w:rsid w:val="00224FCD"/>
    <w:rsid w:val="002328FD"/>
    <w:rsid w:val="00232D9F"/>
    <w:rsid w:val="002338FC"/>
    <w:rsid w:val="00240FF1"/>
    <w:rsid w:val="002429DC"/>
    <w:rsid w:val="00243AE6"/>
    <w:rsid w:val="00243D62"/>
    <w:rsid w:val="00244832"/>
    <w:rsid w:val="00244DC0"/>
    <w:rsid w:val="00246B38"/>
    <w:rsid w:val="00247452"/>
    <w:rsid w:val="0025258D"/>
    <w:rsid w:val="00253222"/>
    <w:rsid w:val="00255DE5"/>
    <w:rsid w:val="002600F6"/>
    <w:rsid w:val="00261C13"/>
    <w:rsid w:val="00262122"/>
    <w:rsid w:val="00262847"/>
    <w:rsid w:val="00267DF2"/>
    <w:rsid w:val="0027190E"/>
    <w:rsid w:val="00271EE7"/>
    <w:rsid w:val="0027475E"/>
    <w:rsid w:val="002802BF"/>
    <w:rsid w:val="0028108E"/>
    <w:rsid w:val="00281612"/>
    <w:rsid w:val="00281BB2"/>
    <w:rsid w:val="002827B7"/>
    <w:rsid w:val="002843EF"/>
    <w:rsid w:val="002857CC"/>
    <w:rsid w:val="00286F32"/>
    <w:rsid w:val="00292243"/>
    <w:rsid w:val="00294B69"/>
    <w:rsid w:val="002A03C3"/>
    <w:rsid w:val="002A2612"/>
    <w:rsid w:val="002A43BA"/>
    <w:rsid w:val="002A4E75"/>
    <w:rsid w:val="002A6353"/>
    <w:rsid w:val="002B0E6F"/>
    <w:rsid w:val="002B1685"/>
    <w:rsid w:val="002B254E"/>
    <w:rsid w:val="002B3592"/>
    <w:rsid w:val="002B70EC"/>
    <w:rsid w:val="002B72E9"/>
    <w:rsid w:val="002C3460"/>
    <w:rsid w:val="002C3AD2"/>
    <w:rsid w:val="002C5CDA"/>
    <w:rsid w:val="002C67A5"/>
    <w:rsid w:val="002C7998"/>
    <w:rsid w:val="002E2618"/>
    <w:rsid w:val="002E5D0D"/>
    <w:rsid w:val="002E6F09"/>
    <w:rsid w:val="002F1DE2"/>
    <w:rsid w:val="002F1E53"/>
    <w:rsid w:val="002F2A8E"/>
    <w:rsid w:val="002F2CAA"/>
    <w:rsid w:val="002F4DBE"/>
    <w:rsid w:val="002F678C"/>
    <w:rsid w:val="003003EF"/>
    <w:rsid w:val="0030052C"/>
    <w:rsid w:val="00302A3F"/>
    <w:rsid w:val="0030610C"/>
    <w:rsid w:val="003128C5"/>
    <w:rsid w:val="00314AFB"/>
    <w:rsid w:val="00317DEC"/>
    <w:rsid w:val="00320C85"/>
    <w:rsid w:val="00321E9D"/>
    <w:rsid w:val="003306E1"/>
    <w:rsid w:val="0033138B"/>
    <w:rsid w:val="003320E4"/>
    <w:rsid w:val="0033525D"/>
    <w:rsid w:val="0033708C"/>
    <w:rsid w:val="003412B6"/>
    <w:rsid w:val="003414F3"/>
    <w:rsid w:val="0034158A"/>
    <w:rsid w:val="00351DCC"/>
    <w:rsid w:val="003538F2"/>
    <w:rsid w:val="00354BD1"/>
    <w:rsid w:val="003551FB"/>
    <w:rsid w:val="00355953"/>
    <w:rsid w:val="00355B8F"/>
    <w:rsid w:val="0035613E"/>
    <w:rsid w:val="00362580"/>
    <w:rsid w:val="00363EE9"/>
    <w:rsid w:val="0036722F"/>
    <w:rsid w:val="003729E9"/>
    <w:rsid w:val="00372E29"/>
    <w:rsid w:val="00374960"/>
    <w:rsid w:val="00374A17"/>
    <w:rsid w:val="00376128"/>
    <w:rsid w:val="00376611"/>
    <w:rsid w:val="0037742E"/>
    <w:rsid w:val="003774A1"/>
    <w:rsid w:val="00377D56"/>
    <w:rsid w:val="003812F0"/>
    <w:rsid w:val="00382140"/>
    <w:rsid w:val="0038245A"/>
    <w:rsid w:val="003840E6"/>
    <w:rsid w:val="00385144"/>
    <w:rsid w:val="003854DA"/>
    <w:rsid w:val="00385CFC"/>
    <w:rsid w:val="0039337A"/>
    <w:rsid w:val="003964A5"/>
    <w:rsid w:val="003A2C7B"/>
    <w:rsid w:val="003A3189"/>
    <w:rsid w:val="003A3CA7"/>
    <w:rsid w:val="003A3CD8"/>
    <w:rsid w:val="003A65AA"/>
    <w:rsid w:val="003A704F"/>
    <w:rsid w:val="003A76D0"/>
    <w:rsid w:val="003A7858"/>
    <w:rsid w:val="003B08E1"/>
    <w:rsid w:val="003B33BD"/>
    <w:rsid w:val="003B3D84"/>
    <w:rsid w:val="003B569D"/>
    <w:rsid w:val="003B6AD3"/>
    <w:rsid w:val="003C23AE"/>
    <w:rsid w:val="003C3C0E"/>
    <w:rsid w:val="003D2360"/>
    <w:rsid w:val="003D42A6"/>
    <w:rsid w:val="003D4F21"/>
    <w:rsid w:val="003D4FAC"/>
    <w:rsid w:val="003E0599"/>
    <w:rsid w:val="003E1216"/>
    <w:rsid w:val="003E7906"/>
    <w:rsid w:val="003F000F"/>
    <w:rsid w:val="003F3C50"/>
    <w:rsid w:val="003F4117"/>
    <w:rsid w:val="003F43C8"/>
    <w:rsid w:val="003F5B6A"/>
    <w:rsid w:val="003F7DB0"/>
    <w:rsid w:val="00400324"/>
    <w:rsid w:val="00400E1B"/>
    <w:rsid w:val="00400E24"/>
    <w:rsid w:val="00401AF6"/>
    <w:rsid w:val="00404A9E"/>
    <w:rsid w:val="004053E4"/>
    <w:rsid w:val="00406202"/>
    <w:rsid w:val="00406A6A"/>
    <w:rsid w:val="00406B22"/>
    <w:rsid w:val="004078FA"/>
    <w:rsid w:val="00411AC6"/>
    <w:rsid w:val="004135D6"/>
    <w:rsid w:val="004159CA"/>
    <w:rsid w:val="004168D5"/>
    <w:rsid w:val="00420FD9"/>
    <w:rsid w:val="00425AED"/>
    <w:rsid w:val="0042610F"/>
    <w:rsid w:val="00427860"/>
    <w:rsid w:val="00427FB9"/>
    <w:rsid w:val="004328A7"/>
    <w:rsid w:val="00432D33"/>
    <w:rsid w:val="00432F6E"/>
    <w:rsid w:val="00433016"/>
    <w:rsid w:val="00434C74"/>
    <w:rsid w:val="00435C7E"/>
    <w:rsid w:val="00436478"/>
    <w:rsid w:val="004364FF"/>
    <w:rsid w:val="0043650A"/>
    <w:rsid w:val="00437FD9"/>
    <w:rsid w:val="00442639"/>
    <w:rsid w:val="004451E4"/>
    <w:rsid w:val="004469A0"/>
    <w:rsid w:val="00452861"/>
    <w:rsid w:val="00453FDB"/>
    <w:rsid w:val="00454538"/>
    <w:rsid w:val="00454B32"/>
    <w:rsid w:val="00456371"/>
    <w:rsid w:val="00456EB4"/>
    <w:rsid w:val="00457827"/>
    <w:rsid w:val="0046203E"/>
    <w:rsid w:val="00471334"/>
    <w:rsid w:val="004718F3"/>
    <w:rsid w:val="00473EE6"/>
    <w:rsid w:val="00475040"/>
    <w:rsid w:val="00475ACF"/>
    <w:rsid w:val="004862BA"/>
    <w:rsid w:val="00487572"/>
    <w:rsid w:val="00487AC3"/>
    <w:rsid w:val="00487CE7"/>
    <w:rsid w:val="00490C06"/>
    <w:rsid w:val="00493D40"/>
    <w:rsid w:val="00493EE3"/>
    <w:rsid w:val="0049608A"/>
    <w:rsid w:val="00496407"/>
    <w:rsid w:val="00496468"/>
    <w:rsid w:val="004967B6"/>
    <w:rsid w:val="00497BC2"/>
    <w:rsid w:val="004A504B"/>
    <w:rsid w:val="004A6911"/>
    <w:rsid w:val="004A6FD3"/>
    <w:rsid w:val="004A7B5C"/>
    <w:rsid w:val="004B4A65"/>
    <w:rsid w:val="004B4F18"/>
    <w:rsid w:val="004B54E0"/>
    <w:rsid w:val="004B55F6"/>
    <w:rsid w:val="004B7384"/>
    <w:rsid w:val="004C094E"/>
    <w:rsid w:val="004C125E"/>
    <w:rsid w:val="004C187E"/>
    <w:rsid w:val="004C1B5C"/>
    <w:rsid w:val="004C32B6"/>
    <w:rsid w:val="004C33B8"/>
    <w:rsid w:val="004C3A94"/>
    <w:rsid w:val="004C4269"/>
    <w:rsid w:val="004D01B4"/>
    <w:rsid w:val="004D2420"/>
    <w:rsid w:val="004D2599"/>
    <w:rsid w:val="004D4AE7"/>
    <w:rsid w:val="004D6236"/>
    <w:rsid w:val="004D7F90"/>
    <w:rsid w:val="004E14CB"/>
    <w:rsid w:val="004E233B"/>
    <w:rsid w:val="004E3980"/>
    <w:rsid w:val="004E44DD"/>
    <w:rsid w:val="004E4DBB"/>
    <w:rsid w:val="004E4E41"/>
    <w:rsid w:val="004E5B17"/>
    <w:rsid w:val="004E6AD7"/>
    <w:rsid w:val="004E73DB"/>
    <w:rsid w:val="004E7F9C"/>
    <w:rsid w:val="004F1DA0"/>
    <w:rsid w:val="004F1FF8"/>
    <w:rsid w:val="004F3493"/>
    <w:rsid w:val="004F3A58"/>
    <w:rsid w:val="004F3BAA"/>
    <w:rsid w:val="004F5143"/>
    <w:rsid w:val="004F5875"/>
    <w:rsid w:val="004F6BBB"/>
    <w:rsid w:val="0050029C"/>
    <w:rsid w:val="005003CA"/>
    <w:rsid w:val="00503C85"/>
    <w:rsid w:val="00504801"/>
    <w:rsid w:val="005073D9"/>
    <w:rsid w:val="005079A9"/>
    <w:rsid w:val="00512B09"/>
    <w:rsid w:val="00513AE0"/>
    <w:rsid w:val="00514531"/>
    <w:rsid w:val="0052008D"/>
    <w:rsid w:val="0052112B"/>
    <w:rsid w:val="005220ED"/>
    <w:rsid w:val="005228D7"/>
    <w:rsid w:val="0052523E"/>
    <w:rsid w:val="00525E96"/>
    <w:rsid w:val="00527D4D"/>
    <w:rsid w:val="00527ED1"/>
    <w:rsid w:val="00527FD9"/>
    <w:rsid w:val="0053052C"/>
    <w:rsid w:val="0053118A"/>
    <w:rsid w:val="00532DDA"/>
    <w:rsid w:val="00533796"/>
    <w:rsid w:val="005357EE"/>
    <w:rsid w:val="00536848"/>
    <w:rsid w:val="00537343"/>
    <w:rsid w:val="0054672F"/>
    <w:rsid w:val="005524ED"/>
    <w:rsid w:val="0055253D"/>
    <w:rsid w:val="00554DC1"/>
    <w:rsid w:val="005551BD"/>
    <w:rsid w:val="00555D75"/>
    <w:rsid w:val="0055683D"/>
    <w:rsid w:val="00556B3D"/>
    <w:rsid w:val="005572E2"/>
    <w:rsid w:val="00560DF0"/>
    <w:rsid w:val="005615E7"/>
    <w:rsid w:val="00561955"/>
    <w:rsid w:val="005651F5"/>
    <w:rsid w:val="00566E40"/>
    <w:rsid w:val="0056759C"/>
    <w:rsid w:val="00571D99"/>
    <w:rsid w:val="00573EA1"/>
    <w:rsid w:val="00576C2A"/>
    <w:rsid w:val="00577BDE"/>
    <w:rsid w:val="00577F64"/>
    <w:rsid w:val="0058425E"/>
    <w:rsid w:val="00590E43"/>
    <w:rsid w:val="0059513E"/>
    <w:rsid w:val="00596FA2"/>
    <w:rsid w:val="005A1590"/>
    <w:rsid w:val="005A3D7E"/>
    <w:rsid w:val="005A6AA4"/>
    <w:rsid w:val="005A6D9F"/>
    <w:rsid w:val="005B0F83"/>
    <w:rsid w:val="005B2038"/>
    <w:rsid w:val="005B2EE5"/>
    <w:rsid w:val="005B48FF"/>
    <w:rsid w:val="005B6429"/>
    <w:rsid w:val="005C1E32"/>
    <w:rsid w:val="005C323E"/>
    <w:rsid w:val="005C670D"/>
    <w:rsid w:val="005D0FC9"/>
    <w:rsid w:val="005D2216"/>
    <w:rsid w:val="005D2809"/>
    <w:rsid w:val="005D2D35"/>
    <w:rsid w:val="005D363F"/>
    <w:rsid w:val="005D454C"/>
    <w:rsid w:val="005E1512"/>
    <w:rsid w:val="005E56F8"/>
    <w:rsid w:val="005E5731"/>
    <w:rsid w:val="005E5E2E"/>
    <w:rsid w:val="005E69F8"/>
    <w:rsid w:val="005F04F3"/>
    <w:rsid w:val="005F2D8A"/>
    <w:rsid w:val="005F4448"/>
    <w:rsid w:val="005F4EB7"/>
    <w:rsid w:val="006000B4"/>
    <w:rsid w:val="00600380"/>
    <w:rsid w:val="0060045D"/>
    <w:rsid w:val="0060390A"/>
    <w:rsid w:val="00604C15"/>
    <w:rsid w:val="00605ECB"/>
    <w:rsid w:val="00611907"/>
    <w:rsid w:val="006158D5"/>
    <w:rsid w:val="00616841"/>
    <w:rsid w:val="006235FE"/>
    <w:rsid w:val="00625D83"/>
    <w:rsid w:val="00631D31"/>
    <w:rsid w:val="00632E3B"/>
    <w:rsid w:val="006438B4"/>
    <w:rsid w:val="00643D3E"/>
    <w:rsid w:val="00651201"/>
    <w:rsid w:val="00651984"/>
    <w:rsid w:val="00653B0D"/>
    <w:rsid w:val="0065539B"/>
    <w:rsid w:val="00661327"/>
    <w:rsid w:val="006623E7"/>
    <w:rsid w:val="00662B80"/>
    <w:rsid w:val="00665C3F"/>
    <w:rsid w:val="00666A7F"/>
    <w:rsid w:val="00666ECD"/>
    <w:rsid w:val="0066768F"/>
    <w:rsid w:val="006702BF"/>
    <w:rsid w:val="00670F6C"/>
    <w:rsid w:val="006713AD"/>
    <w:rsid w:val="006715B8"/>
    <w:rsid w:val="00676E58"/>
    <w:rsid w:val="00683E89"/>
    <w:rsid w:val="0068453F"/>
    <w:rsid w:val="006852C7"/>
    <w:rsid w:val="006852CE"/>
    <w:rsid w:val="00685552"/>
    <w:rsid w:val="006917DB"/>
    <w:rsid w:val="00691A14"/>
    <w:rsid w:val="006929EB"/>
    <w:rsid w:val="00692D14"/>
    <w:rsid w:val="00692E67"/>
    <w:rsid w:val="006948DF"/>
    <w:rsid w:val="006A5CA7"/>
    <w:rsid w:val="006B0393"/>
    <w:rsid w:val="006B17F8"/>
    <w:rsid w:val="006B48C1"/>
    <w:rsid w:val="006B65C7"/>
    <w:rsid w:val="006B796A"/>
    <w:rsid w:val="006C0F94"/>
    <w:rsid w:val="006C1727"/>
    <w:rsid w:val="006C2ABE"/>
    <w:rsid w:val="006C2EA5"/>
    <w:rsid w:val="006C32FD"/>
    <w:rsid w:val="006C38C9"/>
    <w:rsid w:val="006C39CE"/>
    <w:rsid w:val="006C730D"/>
    <w:rsid w:val="006C7981"/>
    <w:rsid w:val="006D0FCC"/>
    <w:rsid w:val="006D17F0"/>
    <w:rsid w:val="006D21F5"/>
    <w:rsid w:val="006D3089"/>
    <w:rsid w:val="006D4260"/>
    <w:rsid w:val="006D4435"/>
    <w:rsid w:val="006E126D"/>
    <w:rsid w:val="006E14EA"/>
    <w:rsid w:val="006E159C"/>
    <w:rsid w:val="006E1FC3"/>
    <w:rsid w:val="006E3FBD"/>
    <w:rsid w:val="006E4768"/>
    <w:rsid w:val="006E66E0"/>
    <w:rsid w:val="006F1478"/>
    <w:rsid w:val="006F58AD"/>
    <w:rsid w:val="006F5C3D"/>
    <w:rsid w:val="00701507"/>
    <w:rsid w:val="00702F4E"/>
    <w:rsid w:val="00704CE9"/>
    <w:rsid w:val="00705A55"/>
    <w:rsid w:val="0070616B"/>
    <w:rsid w:val="00706295"/>
    <w:rsid w:val="00706C16"/>
    <w:rsid w:val="00706EBD"/>
    <w:rsid w:val="00706FDA"/>
    <w:rsid w:val="00711F9A"/>
    <w:rsid w:val="00712C8B"/>
    <w:rsid w:val="00713810"/>
    <w:rsid w:val="0071397D"/>
    <w:rsid w:val="007213E1"/>
    <w:rsid w:val="00722385"/>
    <w:rsid w:val="00724ADC"/>
    <w:rsid w:val="007254AF"/>
    <w:rsid w:val="00726365"/>
    <w:rsid w:val="007275B5"/>
    <w:rsid w:val="007303A5"/>
    <w:rsid w:val="00730B3E"/>
    <w:rsid w:val="00730C02"/>
    <w:rsid w:val="00732B59"/>
    <w:rsid w:val="0073420B"/>
    <w:rsid w:val="00735E64"/>
    <w:rsid w:val="00736367"/>
    <w:rsid w:val="00736736"/>
    <w:rsid w:val="00737093"/>
    <w:rsid w:val="007378CF"/>
    <w:rsid w:val="007405B7"/>
    <w:rsid w:val="007417E5"/>
    <w:rsid w:val="00741BF9"/>
    <w:rsid w:val="007431BF"/>
    <w:rsid w:val="007437F7"/>
    <w:rsid w:val="0074760E"/>
    <w:rsid w:val="00750D51"/>
    <w:rsid w:val="0075193E"/>
    <w:rsid w:val="00754ABA"/>
    <w:rsid w:val="007631EA"/>
    <w:rsid w:val="00767DD6"/>
    <w:rsid w:val="00767F9E"/>
    <w:rsid w:val="00771378"/>
    <w:rsid w:val="0077215D"/>
    <w:rsid w:val="00773EC4"/>
    <w:rsid w:val="007813B2"/>
    <w:rsid w:val="00782B0D"/>
    <w:rsid w:val="007920C1"/>
    <w:rsid w:val="007926A2"/>
    <w:rsid w:val="00793C90"/>
    <w:rsid w:val="00795975"/>
    <w:rsid w:val="00795B24"/>
    <w:rsid w:val="00795F80"/>
    <w:rsid w:val="007A1546"/>
    <w:rsid w:val="007A19A1"/>
    <w:rsid w:val="007A228C"/>
    <w:rsid w:val="007A368E"/>
    <w:rsid w:val="007A5868"/>
    <w:rsid w:val="007A791E"/>
    <w:rsid w:val="007B04CE"/>
    <w:rsid w:val="007B16BF"/>
    <w:rsid w:val="007B17C3"/>
    <w:rsid w:val="007B50E8"/>
    <w:rsid w:val="007B5721"/>
    <w:rsid w:val="007B6871"/>
    <w:rsid w:val="007B7A2F"/>
    <w:rsid w:val="007C3D33"/>
    <w:rsid w:val="007C46E1"/>
    <w:rsid w:val="007D0619"/>
    <w:rsid w:val="007D0FEA"/>
    <w:rsid w:val="007D294A"/>
    <w:rsid w:val="007D47D2"/>
    <w:rsid w:val="007D6EC0"/>
    <w:rsid w:val="007D7CC9"/>
    <w:rsid w:val="007D7E1D"/>
    <w:rsid w:val="007E0634"/>
    <w:rsid w:val="007E3F93"/>
    <w:rsid w:val="007E4D8B"/>
    <w:rsid w:val="007F3D0E"/>
    <w:rsid w:val="007F4FF3"/>
    <w:rsid w:val="007F5A73"/>
    <w:rsid w:val="007F7B86"/>
    <w:rsid w:val="008015DB"/>
    <w:rsid w:val="0080530C"/>
    <w:rsid w:val="00806B76"/>
    <w:rsid w:val="0081457D"/>
    <w:rsid w:val="00814FA6"/>
    <w:rsid w:val="00815212"/>
    <w:rsid w:val="00816BF1"/>
    <w:rsid w:val="00823C72"/>
    <w:rsid w:val="00830806"/>
    <w:rsid w:val="00831270"/>
    <w:rsid w:val="00831689"/>
    <w:rsid w:val="00831979"/>
    <w:rsid w:val="00831DA7"/>
    <w:rsid w:val="008429FE"/>
    <w:rsid w:val="008430BD"/>
    <w:rsid w:val="00844999"/>
    <w:rsid w:val="0084514B"/>
    <w:rsid w:val="00847091"/>
    <w:rsid w:val="00851352"/>
    <w:rsid w:val="00857077"/>
    <w:rsid w:val="00863230"/>
    <w:rsid w:val="0086336B"/>
    <w:rsid w:val="008646AD"/>
    <w:rsid w:val="0086522C"/>
    <w:rsid w:val="00865BD0"/>
    <w:rsid w:val="00866C1D"/>
    <w:rsid w:val="008717D8"/>
    <w:rsid w:val="0087215C"/>
    <w:rsid w:val="00875D25"/>
    <w:rsid w:val="00875F69"/>
    <w:rsid w:val="008769C1"/>
    <w:rsid w:val="00880E35"/>
    <w:rsid w:val="00881A9A"/>
    <w:rsid w:val="00884ACA"/>
    <w:rsid w:val="00884CD2"/>
    <w:rsid w:val="008875FE"/>
    <w:rsid w:val="00887F8E"/>
    <w:rsid w:val="00893E9F"/>
    <w:rsid w:val="00894F2D"/>
    <w:rsid w:val="00896234"/>
    <w:rsid w:val="00897E43"/>
    <w:rsid w:val="008A1F3A"/>
    <w:rsid w:val="008A2144"/>
    <w:rsid w:val="008A256D"/>
    <w:rsid w:val="008A265E"/>
    <w:rsid w:val="008A4ADF"/>
    <w:rsid w:val="008A50A1"/>
    <w:rsid w:val="008A5D4C"/>
    <w:rsid w:val="008A6856"/>
    <w:rsid w:val="008B0A68"/>
    <w:rsid w:val="008B1451"/>
    <w:rsid w:val="008B1F72"/>
    <w:rsid w:val="008B252D"/>
    <w:rsid w:val="008B2938"/>
    <w:rsid w:val="008B33A8"/>
    <w:rsid w:val="008B377D"/>
    <w:rsid w:val="008C1684"/>
    <w:rsid w:val="008C222B"/>
    <w:rsid w:val="008C2AF5"/>
    <w:rsid w:val="008C5332"/>
    <w:rsid w:val="008C5738"/>
    <w:rsid w:val="008C5D1C"/>
    <w:rsid w:val="008C7EAD"/>
    <w:rsid w:val="008D05D8"/>
    <w:rsid w:val="008D0CFE"/>
    <w:rsid w:val="008D3BA7"/>
    <w:rsid w:val="008D4E76"/>
    <w:rsid w:val="008D52DD"/>
    <w:rsid w:val="008D6152"/>
    <w:rsid w:val="008E19B2"/>
    <w:rsid w:val="008E3AB2"/>
    <w:rsid w:val="008E4C5F"/>
    <w:rsid w:val="008E508D"/>
    <w:rsid w:val="008E7BA9"/>
    <w:rsid w:val="008F02A7"/>
    <w:rsid w:val="008F0F81"/>
    <w:rsid w:val="008F2412"/>
    <w:rsid w:val="008F27BF"/>
    <w:rsid w:val="008F5A24"/>
    <w:rsid w:val="008F6903"/>
    <w:rsid w:val="00901E05"/>
    <w:rsid w:val="00902365"/>
    <w:rsid w:val="00902A28"/>
    <w:rsid w:val="009039EC"/>
    <w:rsid w:val="00905B9C"/>
    <w:rsid w:val="0091044D"/>
    <w:rsid w:val="009142EC"/>
    <w:rsid w:val="009154C3"/>
    <w:rsid w:val="00917DD0"/>
    <w:rsid w:val="00920CB7"/>
    <w:rsid w:val="00921E5A"/>
    <w:rsid w:val="00923311"/>
    <w:rsid w:val="00923540"/>
    <w:rsid w:val="00924FE3"/>
    <w:rsid w:val="009254E9"/>
    <w:rsid w:val="00926767"/>
    <w:rsid w:val="009321C5"/>
    <w:rsid w:val="009332F0"/>
    <w:rsid w:val="009361D5"/>
    <w:rsid w:val="0093718F"/>
    <w:rsid w:val="0094146B"/>
    <w:rsid w:val="00942342"/>
    <w:rsid w:val="009428A4"/>
    <w:rsid w:val="00950A9B"/>
    <w:rsid w:val="00952DEC"/>
    <w:rsid w:val="00954046"/>
    <w:rsid w:val="00954EDE"/>
    <w:rsid w:val="00957EC3"/>
    <w:rsid w:val="00961023"/>
    <w:rsid w:val="009659F4"/>
    <w:rsid w:val="00970D60"/>
    <w:rsid w:val="0097466D"/>
    <w:rsid w:val="009747C7"/>
    <w:rsid w:val="009752C8"/>
    <w:rsid w:val="00975437"/>
    <w:rsid w:val="00975D6E"/>
    <w:rsid w:val="00976DCB"/>
    <w:rsid w:val="00977831"/>
    <w:rsid w:val="00980BD7"/>
    <w:rsid w:val="0098116A"/>
    <w:rsid w:val="00985E30"/>
    <w:rsid w:val="00986A61"/>
    <w:rsid w:val="00990398"/>
    <w:rsid w:val="00991221"/>
    <w:rsid w:val="00992A59"/>
    <w:rsid w:val="0099390E"/>
    <w:rsid w:val="00993CBC"/>
    <w:rsid w:val="00993E09"/>
    <w:rsid w:val="00995F0F"/>
    <w:rsid w:val="009960E5"/>
    <w:rsid w:val="00997415"/>
    <w:rsid w:val="009A3051"/>
    <w:rsid w:val="009A393D"/>
    <w:rsid w:val="009A3B03"/>
    <w:rsid w:val="009A59EC"/>
    <w:rsid w:val="009A62CD"/>
    <w:rsid w:val="009A7ADC"/>
    <w:rsid w:val="009B0B05"/>
    <w:rsid w:val="009B0D30"/>
    <w:rsid w:val="009B0F02"/>
    <w:rsid w:val="009B56A4"/>
    <w:rsid w:val="009B6EC2"/>
    <w:rsid w:val="009C19B7"/>
    <w:rsid w:val="009C2410"/>
    <w:rsid w:val="009C5ABB"/>
    <w:rsid w:val="009D200E"/>
    <w:rsid w:val="009D2F4C"/>
    <w:rsid w:val="009D4670"/>
    <w:rsid w:val="009D584F"/>
    <w:rsid w:val="009D5D7D"/>
    <w:rsid w:val="009D7C51"/>
    <w:rsid w:val="009E196C"/>
    <w:rsid w:val="009E2DCF"/>
    <w:rsid w:val="009E3965"/>
    <w:rsid w:val="009E4CAD"/>
    <w:rsid w:val="009E6A0A"/>
    <w:rsid w:val="009E7A74"/>
    <w:rsid w:val="009F36BF"/>
    <w:rsid w:val="009F4350"/>
    <w:rsid w:val="009F6287"/>
    <w:rsid w:val="009F6FCC"/>
    <w:rsid w:val="009F781C"/>
    <w:rsid w:val="009F7F5A"/>
    <w:rsid w:val="00A04507"/>
    <w:rsid w:val="00A05D03"/>
    <w:rsid w:val="00A079EC"/>
    <w:rsid w:val="00A111B6"/>
    <w:rsid w:val="00A11326"/>
    <w:rsid w:val="00A1199A"/>
    <w:rsid w:val="00A20403"/>
    <w:rsid w:val="00A205D4"/>
    <w:rsid w:val="00A24ABF"/>
    <w:rsid w:val="00A26D27"/>
    <w:rsid w:val="00A31251"/>
    <w:rsid w:val="00A31E93"/>
    <w:rsid w:val="00A353F0"/>
    <w:rsid w:val="00A35754"/>
    <w:rsid w:val="00A37665"/>
    <w:rsid w:val="00A376EE"/>
    <w:rsid w:val="00A37C2F"/>
    <w:rsid w:val="00A37F91"/>
    <w:rsid w:val="00A4072B"/>
    <w:rsid w:val="00A414A2"/>
    <w:rsid w:val="00A42A99"/>
    <w:rsid w:val="00A436FC"/>
    <w:rsid w:val="00A449E9"/>
    <w:rsid w:val="00A44D68"/>
    <w:rsid w:val="00A45703"/>
    <w:rsid w:val="00A50023"/>
    <w:rsid w:val="00A5151A"/>
    <w:rsid w:val="00A5249B"/>
    <w:rsid w:val="00A524D5"/>
    <w:rsid w:val="00A53ADB"/>
    <w:rsid w:val="00A5619C"/>
    <w:rsid w:val="00A57E0A"/>
    <w:rsid w:val="00A61A96"/>
    <w:rsid w:val="00A647F0"/>
    <w:rsid w:val="00A67929"/>
    <w:rsid w:val="00A67ACB"/>
    <w:rsid w:val="00A700C8"/>
    <w:rsid w:val="00A70F46"/>
    <w:rsid w:val="00A73EE0"/>
    <w:rsid w:val="00A76451"/>
    <w:rsid w:val="00A77945"/>
    <w:rsid w:val="00A80FA4"/>
    <w:rsid w:val="00A823F6"/>
    <w:rsid w:val="00A83C30"/>
    <w:rsid w:val="00A859FA"/>
    <w:rsid w:val="00A86F50"/>
    <w:rsid w:val="00A8719E"/>
    <w:rsid w:val="00A9483D"/>
    <w:rsid w:val="00A95D51"/>
    <w:rsid w:val="00AA0A89"/>
    <w:rsid w:val="00AA0C15"/>
    <w:rsid w:val="00AA15A3"/>
    <w:rsid w:val="00AA45FB"/>
    <w:rsid w:val="00AA5368"/>
    <w:rsid w:val="00AA6429"/>
    <w:rsid w:val="00AA77AE"/>
    <w:rsid w:val="00AB1867"/>
    <w:rsid w:val="00AB3502"/>
    <w:rsid w:val="00AB36D3"/>
    <w:rsid w:val="00AB3D6E"/>
    <w:rsid w:val="00AB4FF4"/>
    <w:rsid w:val="00AB645E"/>
    <w:rsid w:val="00AC01AA"/>
    <w:rsid w:val="00AC1DBE"/>
    <w:rsid w:val="00AC2EE7"/>
    <w:rsid w:val="00AC2F40"/>
    <w:rsid w:val="00AC32C6"/>
    <w:rsid w:val="00AC4F72"/>
    <w:rsid w:val="00AC56B0"/>
    <w:rsid w:val="00AD1663"/>
    <w:rsid w:val="00AD17E4"/>
    <w:rsid w:val="00AD24C8"/>
    <w:rsid w:val="00AD2516"/>
    <w:rsid w:val="00AE1162"/>
    <w:rsid w:val="00AE2583"/>
    <w:rsid w:val="00AE47FC"/>
    <w:rsid w:val="00AE60EC"/>
    <w:rsid w:val="00AE7B3F"/>
    <w:rsid w:val="00AF1B54"/>
    <w:rsid w:val="00AF351C"/>
    <w:rsid w:val="00AF741A"/>
    <w:rsid w:val="00AF7655"/>
    <w:rsid w:val="00B00CA1"/>
    <w:rsid w:val="00B01ADB"/>
    <w:rsid w:val="00B02537"/>
    <w:rsid w:val="00B04161"/>
    <w:rsid w:val="00B050DE"/>
    <w:rsid w:val="00B056F9"/>
    <w:rsid w:val="00B10333"/>
    <w:rsid w:val="00B10526"/>
    <w:rsid w:val="00B11E3D"/>
    <w:rsid w:val="00B145F4"/>
    <w:rsid w:val="00B14D2C"/>
    <w:rsid w:val="00B15983"/>
    <w:rsid w:val="00B17663"/>
    <w:rsid w:val="00B1766D"/>
    <w:rsid w:val="00B17B90"/>
    <w:rsid w:val="00B17E82"/>
    <w:rsid w:val="00B22D19"/>
    <w:rsid w:val="00B254FE"/>
    <w:rsid w:val="00B25D38"/>
    <w:rsid w:val="00B349A0"/>
    <w:rsid w:val="00B356A5"/>
    <w:rsid w:val="00B44B5C"/>
    <w:rsid w:val="00B4575A"/>
    <w:rsid w:val="00B51676"/>
    <w:rsid w:val="00B534FF"/>
    <w:rsid w:val="00B575BA"/>
    <w:rsid w:val="00B61658"/>
    <w:rsid w:val="00B62F96"/>
    <w:rsid w:val="00B6722E"/>
    <w:rsid w:val="00B71608"/>
    <w:rsid w:val="00B724C8"/>
    <w:rsid w:val="00B73392"/>
    <w:rsid w:val="00B738A6"/>
    <w:rsid w:val="00B74074"/>
    <w:rsid w:val="00B74E51"/>
    <w:rsid w:val="00B752CD"/>
    <w:rsid w:val="00B76274"/>
    <w:rsid w:val="00B76429"/>
    <w:rsid w:val="00B764CC"/>
    <w:rsid w:val="00B77D7C"/>
    <w:rsid w:val="00B852DE"/>
    <w:rsid w:val="00B86471"/>
    <w:rsid w:val="00B9210C"/>
    <w:rsid w:val="00B93DD7"/>
    <w:rsid w:val="00B93FAB"/>
    <w:rsid w:val="00B956D4"/>
    <w:rsid w:val="00B97446"/>
    <w:rsid w:val="00BA1AB9"/>
    <w:rsid w:val="00BA48BC"/>
    <w:rsid w:val="00BA4CBF"/>
    <w:rsid w:val="00BA58CA"/>
    <w:rsid w:val="00BA7432"/>
    <w:rsid w:val="00BB005B"/>
    <w:rsid w:val="00BB096F"/>
    <w:rsid w:val="00BB2764"/>
    <w:rsid w:val="00BB3A57"/>
    <w:rsid w:val="00BB4D7C"/>
    <w:rsid w:val="00BC10F3"/>
    <w:rsid w:val="00BC1AA0"/>
    <w:rsid w:val="00BC1ACC"/>
    <w:rsid w:val="00BC2495"/>
    <w:rsid w:val="00BC2989"/>
    <w:rsid w:val="00BC314A"/>
    <w:rsid w:val="00BC48D4"/>
    <w:rsid w:val="00BC5264"/>
    <w:rsid w:val="00BC5F94"/>
    <w:rsid w:val="00BC7EB9"/>
    <w:rsid w:val="00BD0564"/>
    <w:rsid w:val="00BD2643"/>
    <w:rsid w:val="00BD3A91"/>
    <w:rsid w:val="00BD56B1"/>
    <w:rsid w:val="00BD628B"/>
    <w:rsid w:val="00BD6558"/>
    <w:rsid w:val="00BD713E"/>
    <w:rsid w:val="00BD71B9"/>
    <w:rsid w:val="00BD7BAC"/>
    <w:rsid w:val="00BF2AD7"/>
    <w:rsid w:val="00BF2F76"/>
    <w:rsid w:val="00BF3022"/>
    <w:rsid w:val="00BF3214"/>
    <w:rsid w:val="00BF5573"/>
    <w:rsid w:val="00BF6488"/>
    <w:rsid w:val="00BF76CC"/>
    <w:rsid w:val="00BF7E1F"/>
    <w:rsid w:val="00C00370"/>
    <w:rsid w:val="00C00FC1"/>
    <w:rsid w:val="00C05952"/>
    <w:rsid w:val="00C05A4A"/>
    <w:rsid w:val="00C10309"/>
    <w:rsid w:val="00C11253"/>
    <w:rsid w:val="00C12353"/>
    <w:rsid w:val="00C15867"/>
    <w:rsid w:val="00C17B9D"/>
    <w:rsid w:val="00C200EB"/>
    <w:rsid w:val="00C2296D"/>
    <w:rsid w:val="00C23155"/>
    <w:rsid w:val="00C238CF"/>
    <w:rsid w:val="00C24A26"/>
    <w:rsid w:val="00C26128"/>
    <w:rsid w:val="00C30171"/>
    <w:rsid w:val="00C30B1C"/>
    <w:rsid w:val="00C347F4"/>
    <w:rsid w:val="00C34B14"/>
    <w:rsid w:val="00C3695A"/>
    <w:rsid w:val="00C40C41"/>
    <w:rsid w:val="00C42C00"/>
    <w:rsid w:val="00C43544"/>
    <w:rsid w:val="00C45885"/>
    <w:rsid w:val="00C46130"/>
    <w:rsid w:val="00C50F22"/>
    <w:rsid w:val="00C51DF1"/>
    <w:rsid w:val="00C524A7"/>
    <w:rsid w:val="00C55149"/>
    <w:rsid w:val="00C575D0"/>
    <w:rsid w:val="00C57971"/>
    <w:rsid w:val="00C61712"/>
    <w:rsid w:val="00C63B9D"/>
    <w:rsid w:val="00C648D6"/>
    <w:rsid w:val="00C65BD7"/>
    <w:rsid w:val="00C757C8"/>
    <w:rsid w:val="00C758CD"/>
    <w:rsid w:val="00C76BA4"/>
    <w:rsid w:val="00C838D3"/>
    <w:rsid w:val="00C83A48"/>
    <w:rsid w:val="00C85865"/>
    <w:rsid w:val="00C85E85"/>
    <w:rsid w:val="00C91E03"/>
    <w:rsid w:val="00C92308"/>
    <w:rsid w:val="00C926F4"/>
    <w:rsid w:val="00C93E92"/>
    <w:rsid w:val="00CA0608"/>
    <w:rsid w:val="00CA27FF"/>
    <w:rsid w:val="00CA2EAE"/>
    <w:rsid w:val="00CA40E4"/>
    <w:rsid w:val="00CA4AC1"/>
    <w:rsid w:val="00CA5098"/>
    <w:rsid w:val="00CA59FB"/>
    <w:rsid w:val="00CA7ECC"/>
    <w:rsid w:val="00CB0316"/>
    <w:rsid w:val="00CB050B"/>
    <w:rsid w:val="00CB0B11"/>
    <w:rsid w:val="00CB426A"/>
    <w:rsid w:val="00CB48CF"/>
    <w:rsid w:val="00CB5354"/>
    <w:rsid w:val="00CC14E8"/>
    <w:rsid w:val="00CC3C9E"/>
    <w:rsid w:val="00CC6A14"/>
    <w:rsid w:val="00CC70A3"/>
    <w:rsid w:val="00CD1320"/>
    <w:rsid w:val="00CD4442"/>
    <w:rsid w:val="00CD53C3"/>
    <w:rsid w:val="00CD574E"/>
    <w:rsid w:val="00CE175E"/>
    <w:rsid w:val="00CE3C4F"/>
    <w:rsid w:val="00CE4C22"/>
    <w:rsid w:val="00CE50C7"/>
    <w:rsid w:val="00CE5DD4"/>
    <w:rsid w:val="00CE5EF2"/>
    <w:rsid w:val="00CE6FA5"/>
    <w:rsid w:val="00CE76E5"/>
    <w:rsid w:val="00CF2C07"/>
    <w:rsid w:val="00CF356A"/>
    <w:rsid w:val="00CF41EC"/>
    <w:rsid w:val="00CF5D04"/>
    <w:rsid w:val="00CF6E64"/>
    <w:rsid w:val="00D02672"/>
    <w:rsid w:val="00D0371D"/>
    <w:rsid w:val="00D04DE4"/>
    <w:rsid w:val="00D063F1"/>
    <w:rsid w:val="00D10774"/>
    <w:rsid w:val="00D10F94"/>
    <w:rsid w:val="00D140A4"/>
    <w:rsid w:val="00D1460F"/>
    <w:rsid w:val="00D14F22"/>
    <w:rsid w:val="00D17C4F"/>
    <w:rsid w:val="00D21A4F"/>
    <w:rsid w:val="00D322AA"/>
    <w:rsid w:val="00D3330B"/>
    <w:rsid w:val="00D357B9"/>
    <w:rsid w:val="00D36392"/>
    <w:rsid w:val="00D37943"/>
    <w:rsid w:val="00D41951"/>
    <w:rsid w:val="00D41D9D"/>
    <w:rsid w:val="00D45088"/>
    <w:rsid w:val="00D4741C"/>
    <w:rsid w:val="00D52ED2"/>
    <w:rsid w:val="00D56629"/>
    <w:rsid w:val="00D56F9A"/>
    <w:rsid w:val="00D5723E"/>
    <w:rsid w:val="00D57918"/>
    <w:rsid w:val="00D60BC7"/>
    <w:rsid w:val="00D701CD"/>
    <w:rsid w:val="00D70C87"/>
    <w:rsid w:val="00D715C8"/>
    <w:rsid w:val="00D71BC3"/>
    <w:rsid w:val="00D72B9F"/>
    <w:rsid w:val="00D73054"/>
    <w:rsid w:val="00D73DC6"/>
    <w:rsid w:val="00D74C1A"/>
    <w:rsid w:val="00D754C1"/>
    <w:rsid w:val="00D77393"/>
    <w:rsid w:val="00D77A35"/>
    <w:rsid w:val="00D77E51"/>
    <w:rsid w:val="00D81B3E"/>
    <w:rsid w:val="00D8211F"/>
    <w:rsid w:val="00D8253E"/>
    <w:rsid w:val="00D827EF"/>
    <w:rsid w:val="00D840B7"/>
    <w:rsid w:val="00D90C70"/>
    <w:rsid w:val="00D90CEF"/>
    <w:rsid w:val="00D90E49"/>
    <w:rsid w:val="00D9116D"/>
    <w:rsid w:val="00D93297"/>
    <w:rsid w:val="00D9476C"/>
    <w:rsid w:val="00D95B36"/>
    <w:rsid w:val="00D96ADE"/>
    <w:rsid w:val="00DA0588"/>
    <w:rsid w:val="00DA0CE2"/>
    <w:rsid w:val="00DA0CF3"/>
    <w:rsid w:val="00DA2387"/>
    <w:rsid w:val="00DA36E6"/>
    <w:rsid w:val="00DA49F8"/>
    <w:rsid w:val="00DA7E26"/>
    <w:rsid w:val="00DB12FD"/>
    <w:rsid w:val="00DB4DE6"/>
    <w:rsid w:val="00DB5085"/>
    <w:rsid w:val="00DB5C02"/>
    <w:rsid w:val="00DB62E1"/>
    <w:rsid w:val="00DB6C83"/>
    <w:rsid w:val="00DC00DB"/>
    <w:rsid w:val="00DC1FB3"/>
    <w:rsid w:val="00DC2B43"/>
    <w:rsid w:val="00DC3148"/>
    <w:rsid w:val="00DC6214"/>
    <w:rsid w:val="00DC6A10"/>
    <w:rsid w:val="00DC7875"/>
    <w:rsid w:val="00DD0364"/>
    <w:rsid w:val="00DD0484"/>
    <w:rsid w:val="00DD1AB0"/>
    <w:rsid w:val="00DD2411"/>
    <w:rsid w:val="00DD2DE2"/>
    <w:rsid w:val="00DD7B7D"/>
    <w:rsid w:val="00DE1CF2"/>
    <w:rsid w:val="00DE5D7F"/>
    <w:rsid w:val="00DE657E"/>
    <w:rsid w:val="00DF0EF0"/>
    <w:rsid w:val="00DF4704"/>
    <w:rsid w:val="00E00EBC"/>
    <w:rsid w:val="00E01DC4"/>
    <w:rsid w:val="00E024AA"/>
    <w:rsid w:val="00E05C54"/>
    <w:rsid w:val="00E1055D"/>
    <w:rsid w:val="00E10AD2"/>
    <w:rsid w:val="00E12989"/>
    <w:rsid w:val="00E140AD"/>
    <w:rsid w:val="00E15C77"/>
    <w:rsid w:val="00E22B80"/>
    <w:rsid w:val="00E24970"/>
    <w:rsid w:val="00E250F1"/>
    <w:rsid w:val="00E25406"/>
    <w:rsid w:val="00E2779A"/>
    <w:rsid w:val="00E316F8"/>
    <w:rsid w:val="00E32638"/>
    <w:rsid w:val="00E33892"/>
    <w:rsid w:val="00E3550D"/>
    <w:rsid w:val="00E36451"/>
    <w:rsid w:val="00E42D70"/>
    <w:rsid w:val="00E44976"/>
    <w:rsid w:val="00E5188F"/>
    <w:rsid w:val="00E52838"/>
    <w:rsid w:val="00E5308A"/>
    <w:rsid w:val="00E54848"/>
    <w:rsid w:val="00E54861"/>
    <w:rsid w:val="00E60BFB"/>
    <w:rsid w:val="00E614E0"/>
    <w:rsid w:val="00E61697"/>
    <w:rsid w:val="00E661F2"/>
    <w:rsid w:val="00E67330"/>
    <w:rsid w:val="00E70C11"/>
    <w:rsid w:val="00E71AE7"/>
    <w:rsid w:val="00E71F6D"/>
    <w:rsid w:val="00E73CB8"/>
    <w:rsid w:val="00E73F7F"/>
    <w:rsid w:val="00E753E8"/>
    <w:rsid w:val="00E75C3A"/>
    <w:rsid w:val="00E76A06"/>
    <w:rsid w:val="00E77568"/>
    <w:rsid w:val="00E775E7"/>
    <w:rsid w:val="00E80325"/>
    <w:rsid w:val="00E81531"/>
    <w:rsid w:val="00E82294"/>
    <w:rsid w:val="00E847DE"/>
    <w:rsid w:val="00E85409"/>
    <w:rsid w:val="00E94DB8"/>
    <w:rsid w:val="00EA13A2"/>
    <w:rsid w:val="00EA1CAD"/>
    <w:rsid w:val="00EA3CC8"/>
    <w:rsid w:val="00EA429F"/>
    <w:rsid w:val="00EA4F9E"/>
    <w:rsid w:val="00EA5239"/>
    <w:rsid w:val="00EA63CA"/>
    <w:rsid w:val="00EA6D3B"/>
    <w:rsid w:val="00EA7F24"/>
    <w:rsid w:val="00EB00AD"/>
    <w:rsid w:val="00EB136C"/>
    <w:rsid w:val="00EB301F"/>
    <w:rsid w:val="00EB480E"/>
    <w:rsid w:val="00EB4D03"/>
    <w:rsid w:val="00EB5EC6"/>
    <w:rsid w:val="00EB7FC9"/>
    <w:rsid w:val="00ED27E8"/>
    <w:rsid w:val="00ED3EF8"/>
    <w:rsid w:val="00ED7137"/>
    <w:rsid w:val="00ED721A"/>
    <w:rsid w:val="00ED79A7"/>
    <w:rsid w:val="00EE539B"/>
    <w:rsid w:val="00EF0141"/>
    <w:rsid w:val="00EF06EA"/>
    <w:rsid w:val="00EF3F9A"/>
    <w:rsid w:val="00EF6466"/>
    <w:rsid w:val="00F01F29"/>
    <w:rsid w:val="00F023AB"/>
    <w:rsid w:val="00F0452E"/>
    <w:rsid w:val="00F060AF"/>
    <w:rsid w:val="00F06488"/>
    <w:rsid w:val="00F073D9"/>
    <w:rsid w:val="00F10E01"/>
    <w:rsid w:val="00F1185F"/>
    <w:rsid w:val="00F1365D"/>
    <w:rsid w:val="00F138F6"/>
    <w:rsid w:val="00F14F86"/>
    <w:rsid w:val="00F20059"/>
    <w:rsid w:val="00F21088"/>
    <w:rsid w:val="00F237EB"/>
    <w:rsid w:val="00F251F7"/>
    <w:rsid w:val="00F25697"/>
    <w:rsid w:val="00F26EF9"/>
    <w:rsid w:val="00F30778"/>
    <w:rsid w:val="00F31FB0"/>
    <w:rsid w:val="00F327E7"/>
    <w:rsid w:val="00F35746"/>
    <w:rsid w:val="00F36F4A"/>
    <w:rsid w:val="00F405B0"/>
    <w:rsid w:val="00F43477"/>
    <w:rsid w:val="00F43A8A"/>
    <w:rsid w:val="00F447C7"/>
    <w:rsid w:val="00F4524B"/>
    <w:rsid w:val="00F459B4"/>
    <w:rsid w:val="00F472E7"/>
    <w:rsid w:val="00F47AB6"/>
    <w:rsid w:val="00F50516"/>
    <w:rsid w:val="00F5211B"/>
    <w:rsid w:val="00F52175"/>
    <w:rsid w:val="00F53BD4"/>
    <w:rsid w:val="00F5400C"/>
    <w:rsid w:val="00F554A9"/>
    <w:rsid w:val="00F565E0"/>
    <w:rsid w:val="00F634EE"/>
    <w:rsid w:val="00F71411"/>
    <w:rsid w:val="00F716FD"/>
    <w:rsid w:val="00F721DF"/>
    <w:rsid w:val="00F74AA0"/>
    <w:rsid w:val="00F76194"/>
    <w:rsid w:val="00F769AA"/>
    <w:rsid w:val="00F76C30"/>
    <w:rsid w:val="00F76C68"/>
    <w:rsid w:val="00F80355"/>
    <w:rsid w:val="00F8195C"/>
    <w:rsid w:val="00F81F43"/>
    <w:rsid w:val="00F82E0C"/>
    <w:rsid w:val="00F87C40"/>
    <w:rsid w:val="00F87C43"/>
    <w:rsid w:val="00F87E4F"/>
    <w:rsid w:val="00F97807"/>
    <w:rsid w:val="00FA27E4"/>
    <w:rsid w:val="00FA3463"/>
    <w:rsid w:val="00FA3836"/>
    <w:rsid w:val="00FA5722"/>
    <w:rsid w:val="00FA73FD"/>
    <w:rsid w:val="00FB0C81"/>
    <w:rsid w:val="00FB1B49"/>
    <w:rsid w:val="00FB517B"/>
    <w:rsid w:val="00FC2200"/>
    <w:rsid w:val="00FC2540"/>
    <w:rsid w:val="00FC5094"/>
    <w:rsid w:val="00FC5DBE"/>
    <w:rsid w:val="00FC6AC2"/>
    <w:rsid w:val="00FD1478"/>
    <w:rsid w:val="00FD487C"/>
    <w:rsid w:val="00FD54D1"/>
    <w:rsid w:val="00FD642E"/>
    <w:rsid w:val="00FD68A0"/>
    <w:rsid w:val="00FD6A20"/>
    <w:rsid w:val="00FE6E49"/>
    <w:rsid w:val="00FF0204"/>
    <w:rsid w:val="00FF08C3"/>
    <w:rsid w:val="00FF2AB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ind w:left="108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uiPriority w:val="99"/>
    <w:unhideWhenUsed/>
    <w:qFormat/>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321E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86411">
      <w:bodyDiv w:val="1"/>
      <w:marLeft w:val="0"/>
      <w:marRight w:val="0"/>
      <w:marTop w:val="0"/>
      <w:marBottom w:val="0"/>
      <w:divBdr>
        <w:top w:val="none" w:sz="0" w:space="0" w:color="auto"/>
        <w:left w:val="none" w:sz="0" w:space="0" w:color="auto"/>
        <w:bottom w:val="none" w:sz="0" w:space="0" w:color="auto"/>
        <w:right w:val="none" w:sz="0" w:space="0" w:color="auto"/>
      </w:divBdr>
    </w:div>
    <w:div w:id="1392020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0807092">
      <w:bodyDiv w:val="1"/>
      <w:marLeft w:val="0"/>
      <w:marRight w:val="0"/>
      <w:marTop w:val="0"/>
      <w:marBottom w:val="0"/>
      <w:divBdr>
        <w:top w:val="none" w:sz="0" w:space="0" w:color="auto"/>
        <w:left w:val="none" w:sz="0" w:space="0" w:color="auto"/>
        <w:bottom w:val="none" w:sz="0" w:space="0" w:color="auto"/>
        <w:right w:val="none" w:sz="0" w:space="0" w:color="auto"/>
      </w:divBdr>
    </w:div>
    <w:div w:id="465004619">
      <w:bodyDiv w:val="1"/>
      <w:marLeft w:val="0"/>
      <w:marRight w:val="0"/>
      <w:marTop w:val="0"/>
      <w:marBottom w:val="0"/>
      <w:divBdr>
        <w:top w:val="none" w:sz="0" w:space="0" w:color="auto"/>
        <w:left w:val="none" w:sz="0" w:space="0" w:color="auto"/>
        <w:bottom w:val="none" w:sz="0" w:space="0" w:color="auto"/>
        <w:right w:val="none" w:sz="0" w:space="0" w:color="auto"/>
      </w:divBdr>
    </w:div>
    <w:div w:id="490751471">
      <w:bodyDiv w:val="1"/>
      <w:marLeft w:val="0"/>
      <w:marRight w:val="0"/>
      <w:marTop w:val="0"/>
      <w:marBottom w:val="0"/>
      <w:divBdr>
        <w:top w:val="none" w:sz="0" w:space="0" w:color="auto"/>
        <w:left w:val="none" w:sz="0" w:space="0" w:color="auto"/>
        <w:bottom w:val="none" w:sz="0" w:space="0" w:color="auto"/>
        <w:right w:val="none" w:sz="0" w:space="0" w:color="auto"/>
      </w:divBdr>
    </w:div>
    <w:div w:id="572010236">
      <w:bodyDiv w:val="1"/>
      <w:marLeft w:val="0"/>
      <w:marRight w:val="0"/>
      <w:marTop w:val="0"/>
      <w:marBottom w:val="0"/>
      <w:divBdr>
        <w:top w:val="none" w:sz="0" w:space="0" w:color="auto"/>
        <w:left w:val="none" w:sz="0" w:space="0" w:color="auto"/>
        <w:bottom w:val="none" w:sz="0" w:space="0" w:color="auto"/>
        <w:right w:val="none" w:sz="0" w:space="0" w:color="auto"/>
      </w:divBdr>
    </w:div>
    <w:div w:id="581183707">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685138740">
      <w:bodyDiv w:val="1"/>
      <w:marLeft w:val="0"/>
      <w:marRight w:val="0"/>
      <w:marTop w:val="0"/>
      <w:marBottom w:val="0"/>
      <w:divBdr>
        <w:top w:val="none" w:sz="0" w:space="0" w:color="auto"/>
        <w:left w:val="none" w:sz="0" w:space="0" w:color="auto"/>
        <w:bottom w:val="none" w:sz="0" w:space="0" w:color="auto"/>
        <w:right w:val="none" w:sz="0" w:space="0" w:color="auto"/>
      </w:divBdr>
    </w:div>
    <w:div w:id="6972412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330532">
      <w:bodyDiv w:val="1"/>
      <w:marLeft w:val="0"/>
      <w:marRight w:val="0"/>
      <w:marTop w:val="0"/>
      <w:marBottom w:val="0"/>
      <w:divBdr>
        <w:top w:val="none" w:sz="0" w:space="0" w:color="auto"/>
        <w:left w:val="none" w:sz="0" w:space="0" w:color="auto"/>
        <w:bottom w:val="none" w:sz="0" w:space="0" w:color="auto"/>
        <w:right w:val="none" w:sz="0" w:space="0" w:color="auto"/>
      </w:divBdr>
    </w:div>
    <w:div w:id="742719731">
      <w:bodyDiv w:val="1"/>
      <w:marLeft w:val="0"/>
      <w:marRight w:val="0"/>
      <w:marTop w:val="0"/>
      <w:marBottom w:val="0"/>
      <w:divBdr>
        <w:top w:val="none" w:sz="0" w:space="0" w:color="auto"/>
        <w:left w:val="none" w:sz="0" w:space="0" w:color="auto"/>
        <w:bottom w:val="none" w:sz="0" w:space="0" w:color="auto"/>
        <w:right w:val="none" w:sz="0" w:space="0" w:color="auto"/>
      </w:divBdr>
    </w:div>
    <w:div w:id="906306641">
      <w:bodyDiv w:val="1"/>
      <w:marLeft w:val="0"/>
      <w:marRight w:val="0"/>
      <w:marTop w:val="0"/>
      <w:marBottom w:val="0"/>
      <w:divBdr>
        <w:top w:val="none" w:sz="0" w:space="0" w:color="auto"/>
        <w:left w:val="none" w:sz="0" w:space="0" w:color="auto"/>
        <w:bottom w:val="none" w:sz="0" w:space="0" w:color="auto"/>
        <w:right w:val="none" w:sz="0" w:space="0" w:color="auto"/>
      </w:divBdr>
    </w:div>
    <w:div w:id="936712724">
      <w:bodyDiv w:val="1"/>
      <w:marLeft w:val="0"/>
      <w:marRight w:val="0"/>
      <w:marTop w:val="0"/>
      <w:marBottom w:val="0"/>
      <w:divBdr>
        <w:top w:val="none" w:sz="0" w:space="0" w:color="auto"/>
        <w:left w:val="none" w:sz="0" w:space="0" w:color="auto"/>
        <w:bottom w:val="none" w:sz="0" w:space="0" w:color="auto"/>
        <w:right w:val="none" w:sz="0" w:space="0" w:color="auto"/>
      </w:divBdr>
    </w:div>
    <w:div w:id="965965904">
      <w:bodyDiv w:val="1"/>
      <w:marLeft w:val="0"/>
      <w:marRight w:val="0"/>
      <w:marTop w:val="0"/>
      <w:marBottom w:val="0"/>
      <w:divBdr>
        <w:top w:val="none" w:sz="0" w:space="0" w:color="auto"/>
        <w:left w:val="none" w:sz="0" w:space="0" w:color="auto"/>
        <w:bottom w:val="none" w:sz="0" w:space="0" w:color="auto"/>
        <w:right w:val="none" w:sz="0" w:space="0" w:color="auto"/>
      </w:divBdr>
    </w:div>
    <w:div w:id="1265573039">
      <w:bodyDiv w:val="1"/>
      <w:marLeft w:val="0"/>
      <w:marRight w:val="0"/>
      <w:marTop w:val="0"/>
      <w:marBottom w:val="0"/>
      <w:divBdr>
        <w:top w:val="none" w:sz="0" w:space="0" w:color="auto"/>
        <w:left w:val="none" w:sz="0" w:space="0" w:color="auto"/>
        <w:bottom w:val="none" w:sz="0" w:space="0" w:color="auto"/>
        <w:right w:val="none" w:sz="0" w:space="0" w:color="auto"/>
      </w:divBdr>
    </w:div>
    <w:div w:id="1306273725">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68682827">
      <w:bodyDiv w:val="1"/>
      <w:marLeft w:val="0"/>
      <w:marRight w:val="0"/>
      <w:marTop w:val="0"/>
      <w:marBottom w:val="0"/>
      <w:divBdr>
        <w:top w:val="none" w:sz="0" w:space="0" w:color="auto"/>
        <w:left w:val="none" w:sz="0" w:space="0" w:color="auto"/>
        <w:bottom w:val="none" w:sz="0" w:space="0" w:color="auto"/>
        <w:right w:val="none" w:sz="0" w:space="0" w:color="auto"/>
      </w:divBdr>
    </w:div>
    <w:div w:id="1513644669">
      <w:bodyDiv w:val="1"/>
      <w:marLeft w:val="0"/>
      <w:marRight w:val="0"/>
      <w:marTop w:val="0"/>
      <w:marBottom w:val="0"/>
      <w:divBdr>
        <w:top w:val="none" w:sz="0" w:space="0" w:color="auto"/>
        <w:left w:val="none" w:sz="0" w:space="0" w:color="auto"/>
        <w:bottom w:val="none" w:sz="0" w:space="0" w:color="auto"/>
        <w:right w:val="none" w:sz="0" w:space="0" w:color="auto"/>
      </w:divBdr>
    </w:div>
    <w:div w:id="1603998273">
      <w:bodyDiv w:val="1"/>
      <w:marLeft w:val="0"/>
      <w:marRight w:val="0"/>
      <w:marTop w:val="0"/>
      <w:marBottom w:val="0"/>
      <w:divBdr>
        <w:top w:val="none" w:sz="0" w:space="0" w:color="auto"/>
        <w:left w:val="none" w:sz="0" w:space="0" w:color="auto"/>
        <w:bottom w:val="none" w:sz="0" w:space="0" w:color="auto"/>
        <w:right w:val="none" w:sz="0" w:space="0" w:color="auto"/>
      </w:divBdr>
    </w:div>
    <w:div w:id="1618441230">
      <w:bodyDiv w:val="1"/>
      <w:marLeft w:val="0"/>
      <w:marRight w:val="0"/>
      <w:marTop w:val="0"/>
      <w:marBottom w:val="0"/>
      <w:divBdr>
        <w:top w:val="none" w:sz="0" w:space="0" w:color="auto"/>
        <w:left w:val="none" w:sz="0" w:space="0" w:color="auto"/>
        <w:bottom w:val="none" w:sz="0" w:space="0" w:color="auto"/>
        <w:right w:val="none" w:sz="0" w:space="0" w:color="auto"/>
      </w:divBdr>
    </w:div>
    <w:div w:id="17087932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24F637A-8008-4A02-B1B5-0D65194D98FE}"/>
</file>

<file path=customXml/itemProps2.xml><?xml version="1.0" encoding="utf-8"?>
<ds:datastoreItem xmlns:ds="http://schemas.openxmlformats.org/officeDocument/2006/customXml" ds:itemID="{DB57ADA9-017C-43CE-8C66-C0A4C77E00CF}"/>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1CFEAFF9-E2CE-4D2F-9540-B454F5C4BD4A}"/>
</file>

<file path=docProps/app.xml><?xml version="1.0" encoding="utf-8"?>
<Properties xmlns="http://schemas.openxmlformats.org/officeDocument/2006/extended-properties" xmlns:vt="http://schemas.openxmlformats.org/officeDocument/2006/docPropsVTypes">
  <Template>Normal</Template>
  <TotalTime>3</TotalTime>
  <Pages>1</Pages>
  <Words>3285</Words>
  <Characters>18726</Characters>
  <Application>Microsoft Office Word</Application>
  <DocSecurity>0</DocSecurity>
  <Lines>156</Lines>
  <Paragraphs>43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Lliban</vt:lpstr>
      <vt:lpstr>Project proposal: Lebanon</vt:lpstr>
    </vt:vector>
  </TitlesOfParts>
  <Company>UNMFS</Company>
  <LinksUpToDate>false</LinksUpToDate>
  <CharactersWithSpaces>21968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Liban                                                                                                                                                  .</dc:title>
  <dc:subject>92nd ExCom</dc:subject>
  <dc:creator>Kaleen Mcnamara</dc:creator>
  <cp:keywords>92nd ExCom</cp:keywords>
  <cp:lastModifiedBy>HBE</cp:lastModifiedBy>
  <cp:revision>5</cp:revision>
  <cp:lastPrinted>2001-05-26T16:40:00Z</cp:lastPrinted>
  <dcterms:created xsi:type="dcterms:W3CDTF">2023-05-05T17:42:00Z</dcterms:created>
  <dcterms:modified xsi:type="dcterms:W3CDTF">2023-05-06T23:42:00Z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UNEP/OzL.Pro/ExCom/92/31</vt:lpwstr>
  </property>
  <property fmtid="{D5CDD505-2E9C-101B-9397-08002B2CF9AE}" pid="3" name="Revision date">
    <vt:lpwstr>4/20/2023</vt:lpwstr>
  </property>
  <property fmtid="{D5CDD505-2E9C-101B-9397-08002B2CF9AE}" pid="4" name="ContentTypeId">
    <vt:lpwstr>0x010100A2E8742A83DA7E44866438886F8FE531</vt:lpwstr>
  </property>
  <property fmtid="{D5CDD505-2E9C-101B-9397-08002B2CF9AE}" pid="6" name="MediaServiceImageTags">
    <vt:lpwstr/>
  </property>
  <property fmtid="{D5CDD505-2E9C-101B-9397-08002B2CF9AE}" pid="7" name="SharedWithUsers">
    <vt:lpwstr>Elina Yuen85Cecilia Mercado77Kaleen Mcnamara76</vt:lpwstr>
  </property>
  <property fmtid="{D5CDD505-2E9C-101B-9397-08002B2CF9AE}" pid="9" name="lcf76f155ced4ddcb4097134ff3c332f">
    <vt:lpwstr/>
  </property>
</Properties>
</file>