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4C249D" w14:paraId="5C8F9107" w14:textId="77777777" w:rsidTr="00280F8E">
        <w:trPr>
          <w:trHeight w:val="720"/>
        </w:trPr>
        <w:tc>
          <w:tcPr>
            <w:tcW w:w="5387" w:type="dxa"/>
            <w:gridSpan w:val="2"/>
            <w:tcBorders>
              <w:bottom w:val="single" w:sz="18" w:space="0" w:color="auto"/>
            </w:tcBorders>
          </w:tcPr>
          <w:p w14:paraId="504A2906"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4C249D">
              <w:rPr>
                <w:rFonts w:ascii="Univers" w:hAnsi="Univers"/>
                <w:b/>
                <w:sz w:val="28"/>
                <w:szCs w:val="28"/>
              </w:rPr>
              <w:t>UNITED</w:t>
            </w:r>
            <w:r w:rsidRPr="004C249D">
              <w:rPr>
                <w:rFonts w:ascii="Univers" w:hAnsi="Univers"/>
                <w:b/>
                <w:sz w:val="28"/>
                <w:szCs w:val="28"/>
              </w:rPr>
              <w:br/>
              <w:t>NATIONS</w:t>
            </w:r>
          </w:p>
        </w:tc>
        <w:tc>
          <w:tcPr>
            <w:tcW w:w="4545" w:type="dxa"/>
            <w:tcBorders>
              <w:bottom w:val="single" w:sz="18" w:space="0" w:color="auto"/>
            </w:tcBorders>
          </w:tcPr>
          <w:p w14:paraId="4814AF22" w14:textId="77777777" w:rsidR="00997D6F" w:rsidRPr="004C249D" w:rsidRDefault="00997D6F" w:rsidP="00280F8E">
            <w:pPr>
              <w:jc w:val="right"/>
              <w:rPr>
                <w:sz w:val="52"/>
                <w:szCs w:val="52"/>
              </w:rPr>
            </w:pPr>
            <w:r w:rsidRPr="004C249D">
              <w:rPr>
                <w:rFonts w:ascii="Univers Bold" w:hAnsi="Univers Bold"/>
                <w:b/>
                <w:sz w:val="72"/>
              </w:rPr>
              <w:t>EP</w:t>
            </w:r>
          </w:p>
        </w:tc>
      </w:tr>
      <w:tr w:rsidR="00997D6F" w:rsidRPr="004C249D" w14:paraId="217D4D05" w14:textId="77777777" w:rsidTr="00280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0ABBA60B" w14:textId="77777777" w:rsidR="00997D6F" w:rsidRPr="004C249D" w:rsidRDefault="00997D6F" w:rsidP="00280F8E">
            <w:pPr>
              <w:spacing w:before="120"/>
              <w:ind w:left="-9"/>
            </w:pPr>
            <w:r w:rsidRPr="004C249D">
              <w:rPr>
                <w:noProof/>
                <w:lang w:val="en-US" w:eastAsia="zh-CN"/>
              </w:rPr>
              <mc:AlternateContent>
                <mc:Choice Requires="wpg">
                  <w:drawing>
                    <wp:inline distT="0" distB="0" distL="0" distR="0" wp14:anchorId="113D5ED5" wp14:editId="7A6BBDE2">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3E2757F8"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BDDA812"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4C249D">
              <w:rPr>
                <w:rFonts w:ascii="Univers" w:hAnsi="Univers"/>
                <w:b/>
                <w:sz w:val="32"/>
                <w:szCs w:val="32"/>
              </w:rPr>
              <w:t>United Nations</w:t>
            </w:r>
          </w:p>
          <w:p w14:paraId="61859D98"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4C249D">
              <w:rPr>
                <w:rFonts w:ascii="Univers" w:hAnsi="Univers"/>
                <w:b/>
                <w:sz w:val="32"/>
                <w:szCs w:val="32"/>
              </w:rPr>
              <w:t>Environment</w:t>
            </w:r>
          </w:p>
          <w:p w14:paraId="5DFBAF00" w14:textId="77777777" w:rsidR="00997D6F" w:rsidRPr="004C249D" w:rsidRDefault="00997D6F" w:rsidP="00280F8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4C249D">
              <w:rPr>
                <w:rFonts w:ascii="Univers" w:hAnsi="Univers"/>
                <w:b/>
                <w:sz w:val="32"/>
                <w:szCs w:val="32"/>
              </w:rPr>
              <w:t>Programme</w:t>
            </w:r>
          </w:p>
        </w:tc>
        <w:tc>
          <w:tcPr>
            <w:tcW w:w="4545" w:type="dxa"/>
            <w:tcBorders>
              <w:top w:val="nil"/>
              <w:left w:val="nil"/>
              <w:bottom w:val="single" w:sz="36" w:space="0" w:color="auto"/>
              <w:right w:val="nil"/>
            </w:tcBorders>
          </w:tcPr>
          <w:p w14:paraId="1B758A97" w14:textId="77777777" w:rsidR="00997D6F" w:rsidRPr="004C249D" w:rsidRDefault="00997D6F" w:rsidP="00280F8E">
            <w:r w:rsidRPr="004C249D">
              <w:t>Distr.</w:t>
            </w:r>
          </w:p>
          <w:p w14:paraId="07527270" w14:textId="77777777" w:rsidR="00997D6F" w:rsidRPr="004C249D" w:rsidRDefault="00997D6F" w:rsidP="00280F8E">
            <w:r w:rsidRPr="004C249D">
              <w:t>GENERAL</w:t>
            </w:r>
          </w:p>
          <w:p w14:paraId="00FCF348" w14:textId="77777777" w:rsidR="00997D6F" w:rsidRPr="004C249D" w:rsidRDefault="00997D6F" w:rsidP="00280F8E"/>
          <w:p w14:paraId="030DB44D" w14:textId="77777777" w:rsidR="00997D6F" w:rsidRPr="004C249D" w:rsidRDefault="00997D6F" w:rsidP="00280F8E"/>
          <w:p w14:paraId="3FCAA8B8" w14:textId="2F96A97C" w:rsidR="00997D6F" w:rsidRPr="004C249D" w:rsidRDefault="004530AD" w:rsidP="00280F8E">
            <w:r>
              <w:fldChar w:fldCharType="begin"/>
            </w:r>
            <w:r>
              <w:instrText xml:space="preserve"> DOCPROPERTY "Document number"  \* MERGEFORMAT </w:instrText>
            </w:r>
            <w:r>
              <w:fldChar w:fldCharType="separate"/>
            </w:r>
            <w:r w:rsidRPr="004C249D">
              <w:t>UNEP/</w:t>
            </w:r>
            <w:proofErr w:type="spellStart"/>
            <w:r w:rsidRPr="004C249D">
              <w:t>OzL.Pro</w:t>
            </w:r>
            <w:proofErr w:type="spellEnd"/>
            <w:r w:rsidRPr="004C249D">
              <w:t>/ExCom/95/</w:t>
            </w:r>
            <w:r w:rsidR="00511461">
              <w:t>56</w:t>
            </w:r>
            <w:r>
              <w:fldChar w:fldCharType="end"/>
            </w:r>
          </w:p>
          <w:p w14:paraId="5CB76967" w14:textId="1D6630DA" w:rsidR="00997D6F" w:rsidRPr="004C249D" w:rsidRDefault="00997D6F" w:rsidP="00280F8E">
            <w:r w:rsidRPr="004C249D">
              <w:fldChar w:fldCharType="begin"/>
            </w:r>
            <w:r w:rsidRPr="004C249D">
              <w:instrText xml:space="preserve"> DOCPROPERTY "Revision date" \@ "d MMMM YYYY"  \* MERGEFORMAT </w:instrText>
            </w:r>
            <w:r w:rsidRPr="004C249D">
              <w:fldChar w:fldCharType="separate"/>
            </w:r>
            <w:r w:rsidR="009326BD">
              <w:t>13 November 2024</w:t>
            </w:r>
            <w:r w:rsidRPr="004C249D">
              <w:fldChar w:fldCharType="end"/>
            </w:r>
          </w:p>
          <w:p w14:paraId="03537BC0" w14:textId="77777777" w:rsidR="00997D6F" w:rsidRPr="004C249D" w:rsidRDefault="00997D6F" w:rsidP="00280F8E">
            <w:pPr>
              <w:rPr>
                <w:caps/>
              </w:rPr>
            </w:pPr>
          </w:p>
          <w:p w14:paraId="34BF145F" w14:textId="77777777" w:rsidR="00997D6F" w:rsidRPr="004C249D" w:rsidRDefault="00997D6F" w:rsidP="00280F8E">
            <w:r w:rsidRPr="004C249D">
              <w:t>ORIGINAL: ENGLISH</w:t>
            </w:r>
          </w:p>
        </w:tc>
      </w:tr>
    </w:tbl>
    <w:p w14:paraId="5F006E63" w14:textId="77777777" w:rsidR="00997D6F" w:rsidRPr="004C249D" w:rsidRDefault="00997D6F" w:rsidP="00997D6F">
      <w:pPr>
        <w:jc w:val="left"/>
      </w:pPr>
      <w:r w:rsidRPr="004C249D">
        <w:t>EXECUTIVE COMMITTEE OF</w:t>
      </w:r>
      <w:r w:rsidRPr="004C249D">
        <w:br/>
        <w:t xml:space="preserve">  THE MULTILATERAL FUND FOR THE</w:t>
      </w:r>
      <w:r w:rsidRPr="004C249D">
        <w:br/>
        <w:t xml:space="preserve">  IMPLEMENTATION OF THE MONTREAL PROTOCOL</w:t>
      </w:r>
      <w:r w:rsidRPr="004C249D">
        <w:br/>
        <w:t>Ninety-fifth Meeting</w:t>
      </w:r>
    </w:p>
    <w:p w14:paraId="2E97C74C" w14:textId="77777777" w:rsidR="00997D6F" w:rsidRPr="004C249D" w:rsidRDefault="00997D6F" w:rsidP="00997D6F">
      <w:pPr>
        <w:jc w:val="left"/>
      </w:pPr>
      <w:r w:rsidRPr="004C249D">
        <w:t>Montreal, 4-8 December 2024</w:t>
      </w:r>
    </w:p>
    <w:p w14:paraId="0FC587B4" w14:textId="743A8F34" w:rsidR="00997D6F" w:rsidRPr="004C249D" w:rsidRDefault="00997D6F" w:rsidP="00997D6F">
      <w:pPr>
        <w:jc w:val="left"/>
      </w:pPr>
      <w:r w:rsidRPr="004C249D">
        <w:t xml:space="preserve">Item </w:t>
      </w:r>
      <w:r w:rsidR="00D245D6">
        <w:t>9(d)</w:t>
      </w:r>
      <w:r w:rsidRPr="004C249D">
        <w:t xml:space="preserve"> of the provisional agenda</w:t>
      </w:r>
      <w:r w:rsidRPr="004C249D">
        <w:rPr>
          <w:rStyle w:val="FootnoteReference"/>
        </w:rPr>
        <w:footnoteReference w:id="2"/>
      </w:r>
    </w:p>
    <w:p w14:paraId="27F3B6BF" w14:textId="77777777" w:rsidR="00BE2DAA" w:rsidRPr="004C249D" w:rsidRDefault="00BE2DAA" w:rsidP="0079781A">
      <w:pPr>
        <w:jc w:val="left"/>
      </w:pPr>
    </w:p>
    <w:p w14:paraId="4BB67343" w14:textId="77777777" w:rsidR="00C15867" w:rsidRPr="004C249D" w:rsidRDefault="00C15867" w:rsidP="00CA59FB">
      <w:pPr>
        <w:jc w:val="left"/>
      </w:pPr>
    </w:p>
    <w:p w14:paraId="48168FE5" w14:textId="77777777" w:rsidR="00066CE8" w:rsidRPr="004C249D" w:rsidRDefault="00066CE8" w:rsidP="00D664DC">
      <w:pPr>
        <w:tabs>
          <w:tab w:val="left" w:pos="7590"/>
        </w:tabs>
        <w:jc w:val="left"/>
      </w:pPr>
    </w:p>
    <w:p w14:paraId="249B1E68" w14:textId="77777777" w:rsidR="00BE2DAA" w:rsidRPr="004C249D" w:rsidRDefault="00BE2DAA" w:rsidP="00BE2DAA"/>
    <w:p w14:paraId="6DEA49EE" w14:textId="34F376C3" w:rsidR="00BE2DAA" w:rsidRPr="004C249D" w:rsidRDefault="00BE2DAA" w:rsidP="00BE2DAA">
      <w:pPr>
        <w:jc w:val="center"/>
        <w:rPr>
          <w:b/>
        </w:rPr>
      </w:pPr>
      <w:r w:rsidRPr="004C249D">
        <w:rPr>
          <w:b/>
        </w:rPr>
        <w:t xml:space="preserve">PROJECT PROPOSAL: </w:t>
      </w:r>
      <w:r w:rsidR="00AB33F2" w:rsidRPr="004C249D">
        <w:rPr>
          <w:b/>
        </w:rPr>
        <w:t>GUINEA</w:t>
      </w:r>
      <w:r w:rsidR="00743A29">
        <w:rPr>
          <w:b/>
        </w:rPr>
        <w:noBreakHyphen/>
      </w:r>
      <w:r w:rsidR="00AB33F2" w:rsidRPr="004C249D">
        <w:rPr>
          <w:b/>
        </w:rPr>
        <w:t>BISSAU</w:t>
      </w:r>
    </w:p>
    <w:p w14:paraId="50231A9C" w14:textId="77777777" w:rsidR="00BE2DAA" w:rsidRPr="004C249D" w:rsidRDefault="00BE2DAA" w:rsidP="00BE2DAA"/>
    <w:p w14:paraId="6DC0A2EB" w14:textId="77777777" w:rsidR="00BE2DAA" w:rsidRPr="004C249D" w:rsidRDefault="00BE2DAA" w:rsidP="00BE2DAA"/>
    <w:p w14:paraId="1236FFD2" w14:textId="2D3FA94B" w:rsidR="00BE2DAA" w:rsidRPr="004C249D" w:rsidRDefault="00BE2DAA" w:rsidP="00BE2DAA">
      <w:pPr>
        <w:ind w:firstLine="720"/>
      </w:pPr>
      <w:r w:rsidRPr="004C249D">
        <w:t>This document consists of the comments and recommendation of the Secretariat on the following project proposal:</w:t>
      </w:r>
    </w:p>
    <w:p w14:paraId="37004022" w14:textId="562C26F3" w:rsidR="00743A29" w:rsidRPr="00996241" w:rsidRDefault="00743A29" w:rsidP="00743A29">
      <w:pPr>
        <w:spacing w:before="240" w:after="240"/>
        <w:rPr>
          <w:u w:val="single"/>
        </w:rPr>
      </w:pPr>
      <w:r w:rsidRPr="00996241">
        <w:rPr>
          <w:u w:val="single"/>
        </w:rPr>
        <w:t>Phase-</w:t>
      </w:r>
      <w:r>
        <w:rPr>
          <w:u w:val="single"/>
        </w:rPr>
        <w:t>out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76"/>
        <w:gridCol w:w="2079"/>
        <w:gridCol w:w="1701"/>
      </w:tblGrid>
      <w:tr w:rsidR="00743A29" w:rsidRPr="00EE5B08" w14:paraId="45C66F17" w14:textId="77777777" w:rsidTr="002413ED">
        <w:tc>
          <w:tcPr>
            <w:tcW w:w="5576" w:type="dxa"/>
          </w:tcPr>
          <w:p w14:paraId="1FA91ABE" w14:textId="307CB2D0" w:rsidR="00743A29" w:rsidRPr="00F708F6" w:rsidRDefault="00743A29" w:rsidP="00E4340D">
            <w:pPr>
              <w:pStyle w:val="ListParagraph"/>
              <w:numPr>
                <w:ilvl w:val="0"/>
                <w:numId w:val="10"/>
              </w:numPr>
              <w:ind w:hanging="830"/>
              <w:rPr>
                <w:lang w:val="en-CA"/>
              </w:rPr>
            </w:pPr>
            <w:r>
              <w:rPr>
                <w:lang w:val="en-CA"/>
              </w:rPr>
              <w:t>HCFC phase-out management</w:t>
            </w:r>
            <w:r w:rsidRPr="00F708F6">
              <w:rPr>
                <w:lang w:val="en-CA"/>
              </w:rPr>
              <w:t xml:space="preserve"> plan (stage I</w:t>
            </w:r>
            <w:r>
              <w:rPr>
                <w:lang w:val="en-CA"/>
              </w:rPr>
              <w:t>I</w:t>
            </w:r>
            <w:r w:rsidRPr="00F708F6">
              <w:rPr>
                <w:lang w:val="en-CA"/>
              </w:rPr>
              <w:t>, first tranche)</w:t>
            </w:r>
          </w:p>
        </w:tc>
        <w:tc>
          <w:tcPr>
            <w:tcW w:w="2079" w:type="dxa"/>
          </w:tcPr>
          <w:p w14:paraId="35739BF4" w14:textId="058935F9" w:rsidR="00743A29" w:rsidRPr="00F708F6" w:rsidRDefault="00743A29" w:rsidP="002413ED">
            <w:pPr>
              <w:jc w:val="right"/>
            </w:pPr>
            <w:r>
              <w:t>UNEP and UNIDO</w:t>
            </w:r>
          </w:p>
        </w:tc>
        <w:tc>
          <w:tcPr>
            <w:tcW w:w="1701" w:type="dxa"/>
          </w:tcPr>
          <w:p w14:paraId="2F32AA92" w14:textId="77777777" w:rsidR="00743A29" w:rsidRPr="00F708F6" w:rsidRDefault="00743A29" w:rsidP="002413ED">
            <w:pPr>
              <w:jc w:val="center"/>
            </w:pPr>
            <w:r w:rsidRPr="007F5799">
              <w:t>Individual consideration</w:t>
            </w:r>
          </w:p>
        </w:tc>
      </w:tr>
    </w:tbl>
    <w:p w14:paraId="24076526" w14:textId="77777777" w:rsidR="00BE2DAA" w:rsidRPr="004C249D" w:rsidRDefault="00BE2DAA" w:rsidP="00BE2DAA"/>
    <w:p w14:paraId="7363EF27" w14:textId="77777777" w:rsidR="00BE2DAA" w:rsidRPr="004C249D" w:rsidRDefault="00BE2DAA" w:rsidP="00BE2DAA"/>
    <w:p w14:paraId="5BDA999C" w14:textId="77777777" w:rsidR="00BE2DAA" w:rsidRPr="004C249D" w:rsidRDefault="00BE2DAA" w:rsidP="00BE2DAA"/>
    <w:p w14:paraId="6C43EBFB" w14:textId="77777777" w:rsidR="00BE2DAA" w:rsidRPr="004C249D" w:rsidRDefault="00BE2DAA" w:rsidP="00BE2DAA">
      <w:pPr>
        <w:jc w:val="left"/>
      </w:pPr>
    </w:p>
    <w:p w14:paraId="04C0F51F" w14:textId="77777777" w:rsidR="00BE2DAA" w:rsidRPr="004C249D" w:rsidRDefault="00BE2DAA" w:rsidP="00BE2DAA">
      <w:pPr>
        <w:jc w:val="left"/>
      </w:pPr>
      <w:r w:rsidRPr="004C249D">
        <w:br w:type="page"/>
      </w:r>
    </w:p>
    <w:p w14:paraId="60D805C4" w14:textId="77777777" w:rsidR="00456C49" w:rsidRPr="004C249D" w:rsidRDefault="00456C49" w:rsidP="00456C49">
      <w:pPr>
        <w:ind w:right="-421"/>
        <w:jc w:val="center"/>
        <w:rPr>
          <w:b/>
        </w:rPr>
      </w:pPr>
      <w:r w:rsidRPr="004C249D">
        <w:rPr>
          <w:b/>
        </w:rPr>
        <w:lastRenderedPageBreak/>
        <w:t>PROJECT EVALUATION SHEET – MULTI-YEAR PROJECTS</w:t>
      </w:r>
    </w:p>
    <w:p w14:paraId="5A621B59" w14:textId="77777777" w:rsidR="00456C49" w:rsidRPr="004C249D" w:rsidRDefault="00456C49" w:rsidP="00456C49">
      <w:pPr>
        <w:ind w:right="-421"/>
        <w:jc w:val="center"/>
        <w:rPr>
          <w:sz w:val="10"/>
        </w:rPr>
      </w:pPr>
    </w:p>
    <w:p w14:paraId="00C01BCC" w14:textId="2C7D8F6D" w:rsidR="00456C49" w:rsidRPr="004C249D" w:rsidRDefault="00456C49" w:rsidP="00456C49">
      <w:pPr>
        <w:ind w:right="-421"/>
        <w:jc w:val="center"/>
        <w:rPr>
          <w:b/>
        </w:rPr>
      </w:pPr>
      <w:r w:rsidRPr="004C249D">
        <w:rPr>
          <w:b/>
        </w:rPr>
        <w:t>Guinea</w:t>
      </w:r>
      <w:r w:rsidR="00743A29">
        <w:rPr>
          <w:b/>
        </w:rPr>
        <w:noBreakHyphen/>
      </w:r>
      <w:r w:rsidRPr="004C249D">
        <w:rPr>
          <w:b/>
        </w:rPr>
        <w:t>Bissau</w:t>
      </w:r>
    </w:p>
    <w:p w14:paraId="64F71B40" w14:textId="77777777" w:rsidR="00456C49" w:rsidRPr="004C249D" w:rsidRDefault="00456C49" w:rsidP="00456C49">
      <w:pPr>
        <w:ind w:right="-421"/>
        <w:jc w:val="center"/>
        <w:rPr>
          <w:b/>
          <w:sz w:val="10"/>
        </w:rPr>
      </w:pPr>
    </w:p>
    <w:tbl>
      <w:tblPr>
        <w:tblStyle w:val="TableGrid"/>
        <w:tblW w:w="5309" w:type="pct"/>
        <w:tblInd w:w="-113" w:type="dxa"/>
        <w:tblCellMar>
          <w:top w:w="28" w:type="dxa"/>
          <w:bottom w:w="28" w:type="dxa"/>
        </w:tblCellMar>
        <w:tblLook w:val="04A0" w:firstRow="1" w:lastRow="0" w:firstColumn="1" w:lastColumn="0" w:noHBand="0" w:noVBand="1"/>
      </w:tblPr>
      <w:tblGrid>
        <w:gridCol w:w="5069"/>
        <w:gridCol w:w="4859"/>
      </w:tblGrid>
      <w:tr w:rsidR="00456C49" w:rsidRPr="004C249D" w14:paraId="7DF780DC" w14:textId="77777777" w:rsidTr="009E3643">
        <w:trPr>
          <w:trHeight w:val="248"/>
        </w:trPr>
        <w:tc>
          <w:tcPr>
            <w:tcW w:w="2553" w:type="pct"/>
            <w:shd w:val="clear" w:color="auto" w:fill="auto"/>
          </w:tcPr>
          <w:p w14:paraId="76DD64A7" w14:textId="77777777" w:rsidR="00456C49" w:rsidRPr="004C249D" w:rsidRDefault="00456C49" w:rsidP="009E3643">
            <w:pPr>
              <w:rPr>
                <w:b/>
                <w:sz w:val="20"/>
              </w:rPr>
            </w:pPr>
            <w:r w:rsidRPr="004C249D">
              <w:rPr>
                <w:b/>
                <w:sz w:val="20"/>
              </w:rPr>
              <w:t>(I) PROJECT TITLE</w:t>
            </w:r>
          </w:p>
        </w:tc>
        <w:tc>
          <w:tcPr>
            <w:tcW w:w="2447" w:type="pct"/>
            <w:shd w:val="clear" w:color="auto" w:fill="auto"/>
          </w:tcPr>
          <w:p w14:paraId="266B5062" w14:textId="77777777" w:rsidR="00456C49" w:rsidRPr="004C249D" w:rsidRDefault="00456C49" w:rsidP="009E3643">
            <w:pPr>
              <w:jc w:val="center"/>
              <w:rPr>
                <w:b/>
                <w:sz w:val="20"/>
              </w:rPr>
            </w:pPr>
            <w:r w:rsidRPr="004C249D">
              <w:rPr>
                <w:b/>
                <w:sz w:val="20"/>
              </w:rPr>
              <w:t>AGENCY</w:t>
            </w:r>
          </w:p>
        </w:tc>
      </w:tr>
      <w:tr w:rsidR="00456C49" w:rsidRPr="004C249D" w14:paraId="4645800B" w14:textId="77777777" w:rsidTr="009E3643">
        <w:trPr>
          <w:trHeight w:val="40"/>
        </w:trPr>
        <w:tc>
          <w:tcPr>
            <w:tcW w:w="2553" w:type="pct"/>
            <w:shd w:val="clear" w:color="auto" w:fill="auto"/>
            <w:vAlign w:val="center"/>
          </w:tcPr>
          <w:p w14:paraId="1B178025" w14:textId="77777777" w:rsidR="00456C49" w:rsidRPr="004C249D" w:rsidRDefault="00456C49" w:rsidP="009E3643">
            <w:pPr>
              <w:jc w:val="center"/>
              <w:rPr>
                <w:color w:val="000000" w:themeColor="text1"/>
                <w:sz w:val="20"/>
              </w:rPr>
            </w:pPr>
            <w:r w:rsidRPr="004C249D">
              <w:rPr>
                <w:color w:val="000000" w:themeColor="text1"/>
                <w:sz w:val="20"/>
              </w:rPr>
              <w:t>HCFC phase-out plan (stage II)</w:t>
            </w:r>
          </w:p>
        </w:tc>
        <w:tc>
          <w:tcPr>
            <w:tcW w:w="2447" w:type="pct"/>
            <w:shd w:val="clear" w:color="auto" w:fill="auto"/>
            <w:vAlign w:val="center"/>
          </w:tcPr>
          <w:p w14:paraId="6F9BC79B" w14:textId="77777777" w:rsidR="00456C49" w:rsidRPr="004C249D" w:rsidRDefault="00456C49" w:rsidP="009E3643">
            <w:pPr>
              <w:jc w:val="center"/>
              <w:rPr>
                <w:color w:val="000000" w:themeColor="text1"/>
                <w:sz w:val="20"/>
              </w:rPr>
            </w:pPr>
            <w:r w:rsidRPr="004C249D">
              <w:rPr>
                <w:color w:val="000000" w:themeColor="text1"/>
                <w:sz w:val="20"/>
              </w:rPr>
              <w:t>UNEP (lead), UNIDO</w:t>
            </w:r>
          </w:p>
        </w:tc>
      </w:tr>
    </w:tbl>
    <w:p w14:paraId="734DEDD9" w14:textId="77777777" w:rsidR="00456C49" w:rsidRPr="004C249D" w:rsidRDefault="00456C49" w:rsidP="00456C49">
      <w:pPr>
        <w:ind w:right="-421"/>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19"/>
        <w:gridCol w:w="1213"/>
        <w:gridCol w:w="2388"/>
      </w:tblGrid>
      <w:tr w:rsidR="00456C49" w:rsidRPr="004C249D" w14:paraId="44A0DCFB" w14:textId="77777777" w:rsidTr="005B5086">
        <w:trPr>
          <w:trHeight w:val="77"/>
        </w:trPr>
        <w:tc>
          <w:tcPr>
            <w:tcW w:w="6319" w:type="dxa"/>
            <w:shd w:val="clear" w:color="auto" w:fill="auto"/>
          </w:tcPr>
          <w:p w14:paraId="209A244A" w14:textId="77777777" w:rsidR="00456C49" w:rsidRPr="004C249D" w:rsidRDefault="00456C49" w:rsidP="009E3643">
            <w:pPr>
              <w:jc w:val="left"/>
              <w:rPr>
                <w:b/>
                <w:sz w:val="20"/>
              </w:rPr>
            </w:pPr>
            <w:r w:rsidRPr="004C249D">
              <w:rPr>
                <w:b/>
                <w:sz w:val="20"/>
              </w:rPr>
              <w:t>(II) LATEST ARTICLE 7 DATA (Annex C Group l)</w:t>
            </w:r>
          </w:p>
        </w:tc>
        <w:tc>
          <w:tcPr>
            <w:tcW w:w="1213" w:type="dxa"/>
            <w:shd w:val="clear" w:color="auto" w:fill="auto"/>
          </w:tcPr>
          <w:p w14:paraId="546EF9DB" w14:textId="77777777" w:rsidR="00456C49" w:rsidRPr="004C249D" w:rsidRDefault="00456C49" w:rsidP="009E3643">
            <w:pPr>
              <w:jc w:val="center"/>
              <w:rPr>
                <w:sz w:val="20"/>
              </w:rPr>
            </w:pPr>
            <w:r w:rsidRPr="004C249D">
              <w:rPr>
                <w:sz w:val="20"/>
              </w:rPr>
              <w:t xml:space="preserve">Year: </w:t>
            </w:r>
            <w:r w:rsidRPr="004C249D">
              <w:rPr>
                <w:color w:val="000000" w:themeColor="text1"/>
                <w:sz w:val="20"/>
              </w:rPr>
              <w:t>2023</w:t>
            </w:r>
          </w:p>
        </w:tc>
        <w:tc>
          <w:tcPr>
            <w:tcW w:w="2388" w:type="dxa"/>
            <w:shd w:val="clear" w:color="auto" w:fill="auto"/>
          </w:tcPr>
          <w:p w14:paraId="407431A2" w14:textId="77777777" w:rsidR="00456C49" w:rsidRPr="004C249D" w:rsidRDefault="00456C49" w:rsidP="009E3643">
            <w:pPr>
              <w:jc w:val="center"/>
              <w:rPr>
                <w:sz w:val="20"/>
              </w:rPr>
            </w:pPr>
            <w:r w:rsidRPr="004C249D">
              <w:rPr>
                <w:sz w:val="20"/>
              </w:rPr>
              <w:t>0.66 ODP tonnes</w:t>
            </w:r>
          </w:p>
        </w:tc>
      </w:tr>
    </w:tbl>
    <w:p w14:paraId="6A4A6DCF" w14:textId="77777777" w:rsidR="00456C49" w:rsidRPr="004C249D" w:rsidRDefault="00456C49" w:rsidP="00456C49">
      <w:pPr>
        <w:ind w:right="-421"/>
        <w:jc w:val="center"/>
        <w:rPr>
          <w:sz w:val="18"/>
          <w:szCs w:val="20"/>
        </w:rPr>
      </w:pPr>
    </w:p>
    <w:p w14:paraId="44639C3B" w14:textId="77777777" w:rsidR="00456C49" w:rsidRPr="004C249D" w:rsidRDefault="00456C49" w:rsidP="00456C49">
      <w:pPr>
        <w:ind w:right="-421"/>
        <w:jc w:val="center"/>
        <w:rPr>
          <w:sz w:val="18"/>
          <w:szCs w:val="20"/>
        </w:rPr>
      </w:pPr>
    </w:p>
    <w:tbl>
      <w:tblPr>
        <w:tblStyle w:val="TableGrid"/>
        <w:tblW w:w="5309" w:type="pct"/>
        <w:tblInd w:w="-113" w:type="dxa"/>
        <w:tblLook w:val="04A0" w:firstRow="1" w:lastRow="0" w:firstColumn="1" w:lastColumn="0" w:noHBand="0" w:noVBand="1"/>
      </w:tblPr>
      <w:tblGrid>
        <w:gridCol w:w="1506"/>
        <w:gridCol w:w="850"/>
        <w:gridCol w:w="672"/>
        <w:gridCol w:w="852"/>
        <w:gridCol w:w="1406"/>
        <w:gridCol w:w="983"/>
        <w:gridCol w:w="828"/>
        <w:gridCol w:w="828"/>
        <w:gridCol w:w="633"/>
        <w:gridCol w:w="1370"/>
      </w:tblGrid>
      <w:tr w:rsidR="00456C49" w:rsidRPr="004C249D" w14:paraId="031FB5BC" w14:textId="77777777" w:rsidTr="009E3643">
        <w:trPr>
          <w:trHeight w:val="250"/>
        </w:trPr>
        <w:tc>
          <w:tcPr>
            <w:tcW w:w="3990" w:type="pct"/>
            <w:gridSpan w:val="8"/>
            <w:shd w:val="clear" w:color="auto" w:fill="auto"/>
          </w:tcPr>
          <w:p w14:paraId="3C6D4AD7" w14:textId="77777777" w:rsidR="00456C49" w:rsidRPr="004C249D" w:rsidRDefault="00456C49" w:rsidP="009E3643">
            <w:pPr>
              <w:jc w:val="left"/>
              <w:rPr>
                <w:b/>
                <w:sz w:val="20"/>
              </w:rPr>
            </w:pPr>
            <w:r w:rsidRPr="004C249D">
              <w:rPr>
                <w:b/>
                <w:sz w:val="20"/>
              </w:rPr>
              <w:t>(III) LATEST COUNTRY PROGRAMME SECTORAL DATA (ODP tonnes)</w:t>
            </w:r>
          </w:p>
        </w:tc>
        <w:tc>
          <w:tcPr>
            <w:tcW w:w="1010" w:type="pct"/>
            <w:gridSpan w:val="2"/>
            <w:shd w:val="clear" w:color="auto" w:fill="auto"/>
          </w:tcPr>
          <w:p w14:paraId="47DCF7EA" w14:textId="77777777" w:rsidR="00456C49" w:rsidRPr="004C249D" w:rsidRDefault="00456C49" w:rsidP="009E3643">
            <w:pPr>
              <w:spacing w:after="60"/>
              <w:jc w:val="right"/>
              <w:rPr>
                <w:b/>
                <w:sz w:val="20"/>
              </w:rPr>
            </w:pPr>
            <w:r w:rsidRPr="004C249D">
              <w:rPr>
                <w:b/>
                <w:sz w:val="20"/>
              </w:rPr>
              <w:t xml:space="preserve">Year: </w:t>
            </w:r>
            <w:r w:rsidRPr="004C249D">
              <w:rPr>
                <w:b/>
                <w:color w:val="000000" w:themeColor="text1"/>
                <w:sz w:val="20"/>
              </w:rPr>
              <w:t>2023</w:t>
            </w:r>
          </w:p>
        </w:tc>
      </w:tr>
      <w:tr w:rsidR="00456C49" w:rsidRPr="004C249D" w14:paraId="3C4A20B1" w14:textId="77777777" w:rsidTr="009E3643">
        <w:trPr>
          <w:trHeight w:val="250"/>
        </w:trPr>
        <w:tc>
          <w:tcPr>
            <w:tcW w:w="759" w:type="pct"/>
            <w:shd w:val="clear" w:color="auto" w:fill="auto"/>
          </w:tcPr>
          <w:p w14:paraId="728BAC16" w14:textId="77777777" w:rsidR="00456C49" w:rsidRPr="004C249D" w:rsidRDefault="00456C49" w:rsidP="009E3643">
            <w:pPr>
              <w:spacing w:after="60"/>
              <w:jc w:val="center"/>
              <w:rPr>
                <w:sz w:val="20"/>
              </w:rPr>
            </w:pPr>
            <w:r w:rsidRPr="004C249D">
              <w:rPr>
                <w:sz w:val="20"/>
              </w:rPr>
              <w:t>Chemical</w:t>
            </w:r>
          </w:p>
        </w:tc>
        <w:tc>
          <w:tcPr>
            <w:tcW w:w="428" w:type="pct"/>
            <w:shd w:val="clear" w:color="auto" w:fill="auto"/>
          </w:tcPr>
          <w:p w14:paraId="7355AA13" w14:textId="77777777" w:rsidR="00456C49" w:rsidRPr="004C249D" w:rsidRDefault="00456C49" w:rsidP="009E3643">
            <w:pPr>
              <w:spacing w:after="60"/>
              <w:jc w:val="center"/>
              <w:rPr>
                <w:sz w:val="20"/>
              </w:rPr>
            </w:pPr>
            <w:r w:rsidRPr="004C249D">
              <w:rPr>
                <w:sz w:val="20"/>
              </w:rPr>
              <w:t>Aerosol</w:t>
            </w:r>
          </w:p>
        </w:tc>
        <w:tc>
          <w:tcPr>
            <w:tcW w:w="338" w:type="pct"/>
            <w:shd w:val="clear" w:color="auto" w:fill="auto"/>
          </w:tcPr>
          <w:p w14:paraId="386A82D4" w14:textId="77777777" w:rsidR="00456C49" w:rsidRPr="004C249D" w:rsidRDefault="00456C49" w:rsidP="009E3643">
            <w:pPr>
              <w:spacing w:after="60"/>
              <w:jc w:val="center"/>
              <w:rPr>
                <w:sz w:val="20"/>
              </w:rPr>
            </w:pPr>
            <w:r w:rsidRPr="004C249D">
              <w:rPr>
                <w:sz w:val="20"/>
              </w:rPr>
              <w:t>Foam</w:t>
            </w:r>
          </w:p>
        </w:tc>
        <w:tc>
          <w:tcPr>
            <w:tcW w:w="428" w:type="pct"/>
            <w:shd w:val="clear" w:color="auto" w:fill="auto"/>
          </w:tcPr>
          <w:p w14:paraId="6929D674" w14:textId="77777777" w:rsidR="00456C49" w:rsidRPr="004C249D" w:rsidRDefault="00456C49" w:rsidP="009E3643">
            <w:pPr>
              <w:spacing w:after="60"/>
              <w:jc w:val="center"/>
              <w:rPr>
                <w:sz w:val="20"/>
              </w:rPr>
            </w:pPr>
            <w:r w:rsidRPr="004C249D">
              <w:rPr>
                <w:sz w:val="20"/>
              </w:rPr>
              <w:t>Fire- fighting</w:t>
            </w:r>
          </w:p>
        </w:tc>
        <w:tc>
          <w:tcPr>
            <w:tcW w:w="1203" w:type="pct"/>
            <w:gridSpan w:val="2"/>
            <w:shd w:val="clear" w:color="auto" w:fill="auto"/>
          </w:tcPr>
          <w:p w14:paraId="05151F5F" w14:textId="77777777" w:rsidR="00456C49" w:rsidRPr="004C249D" w:rsidRDefault="00456C49" w:rsidP="009E3643">
            <w:pPr>
              <w:spacing w:after="60"/>
              <w:jc w:val="center"/>
              <w:rPr>
                <w:sz w:val="20"/>
              </w:rPr>
            </w:pPr>
            <w:r w:rsidRPr="004C249D">
              <w:rPr>
                <w:sz w:val="20"/>
              </w:rPr>
              <w:t>Refrigeration</w:t>
            </w:r>
          </w:p>
        </w:tc>
        <w:tc>
          <w:tcPr>
            <w:tcW w:w="417" w:type="pct"/>
            <w:shd w:val="clear" w:color="auto" w:fill="auto"/>
          </w:tcPr>
          <w:p w14:paraId="16614353" w14:textId="77777777" w:rsidR="00456C49" w:rsidRPr="004C249D" w:rsidRDefault="00456C49" w:rsidP="009E3643">
            <w:pPr>
              <w:spacing w:after="60"/>
              <w:jc w:val="center"/>
              <w:rPr>
                <w:sz w:val="20"/>
              </w:rPr>
            </w:pPr>
            <w:r w:rsidRPr="004C249D">
              <w:rPr>
                <w:sz w:val="20"/>
              </w:rPr>
              <w:t>Solvent</w:t>
            </w:r>
          </w:p>
        </w:tc>
        <w:tc>
          <w:tcPr>
            <w:tcW w:w="417" w:type="pct"/>
            <w:shd w:val="clear" w:color="auto" w:fill="auto"/>
          </w:tcPr>
          <w:p w14:paraId="2C608964" w14:textId="77777777" w:rsidR="00456C49" w:rsidRPr="004C249D" w:rsidRDefault="00456C49" w:rsidP="009E3643">
            <w:pPr>
              <w:spacing w:after="60"/>
              <w:jc w:val="center"/>
              <w:rPr>
                <w:sz w:val="20"/>
              </w:rPr>
            </w:pPr>
            <w:r w:rsidRPr="004C249D">
              <w:rPr>
                <w:sz w:val="20"/>
              </w:rPr>
              <w:t>Process agent</w:t>
            </w:r>
          </w:p>
        </w:tc>
        <w:tc>
          <w:tcPr>
            <w:tcW w:w="319" w:type="pct"/>
            <w:shd w:val="clear" w:color="auto" w:fill="auto"/>
          </w:tcPr>
          <w:p w14:paraId="0E838AB0" w14:textId="77777777" w:rsidR="00456C49" w:rsidRPr="004C249D" w:rsidRDefault="00456C49" w:rsidP="009E3643">
            <w:pPr>
              <w:spacing w:after="60"/>
              <w:jc w:val="center"/>
              <w:rPr>
                <w:sz w:val="20"/>
              </w:rPr>
            </w:pPr>
            <w:r w:rsidRPr="004C249D">
              <w:rPr>
                <w:sz w:val="20"/>
              </w:rPr>
              <w:t>Lab use</w:t>
            </w:r>
          </w:p>
        </w:tc>
        <w:tc>
          <w:tcPr>
            <w:tcW w:w="690" w:type="pct"/>
            <w:shd w:val="clear" w:color="auto" w:fill="auto"/>
          </w:tcPr>
          <w:p w14:paraId="676C2EBE" w14:textId="77777777" w:rsidR="00456C49" w:rsidRPr="004C249D" w:rsidRDefault="00456C49" w:rsidP="009E3643">
            <w:pPr>
              <w:spacing w:after="60"/>
              <w:jc w:val="center"/>
              <w:rPr>
                <w:sz w:val="20"/>
              </w:rPr>
            </w:pPr>
            <w:r w:rsidRPr="004C249D">
              <w:rPr>
                <w:sz w:val="20"/>
              </w:rPr>
              <w:t>Total sector consumption</w:t>
            </w:r>
          </w:p>
        </w:tc>
      </w:tr>
      <w:tr w:rsidR="00456C49" w:rsidRPr="004C249D" w14:paraId="22180A26" w14:textId="77777777" w:rsidTr="009E3643">
        <w:trPr>
          <w:trHeight w:val="70"/>
        </w:trPr>
        <w:tc>
          <w:tcPr>
            <w:tcW w:w="1954" w:type="pct"/>
            <w:gridSpan w:val="4"/>
            <w:shd w:val="clear" w:color="auto" w:fill="auto"/>
          </w:tcPr>
          <w:p w14:paraId="02D4EED6" w14:textId="77777777" w:rsidR="00456C49" w:rsidRPr="004C249D" w:rsidRDefault="00456C49" w:rsidP="009E3643">
            <w:pPr>
              <w:spacing w:after="60"/>
              <w:jc w:val="center"/>
              <w:rPr>
                <w:sz w:val="20"/>
              </w:rPr>
            </w:pPr>
            <w:r w:rsidRPr="004C249D">
              <w:rPr>
                <w:sz w:val="20"/>
              </w:rPr>
              <w:t xml:space="preserve"> </w:t>
            </w:r>
          </w:p>
        </w:tc>
        <w:tc>
          <w:tcPr>
            <w:tcW w:w="708" w:type="pct"/>
            <w:shd w:val="clear" w:color="auto" w:fill="auto"/>
          </w:tcPr>
          <w:p w14:paraId="3DDB34A0" w14:textId="77777777" w:rsidR="00456C49" w:rsidRPr="004C249D" w:rsidRDefault="00456C49" w:rsidP="009E3643">
            <w:pPr>
              <w:spacing w:after="60"/>
              <w:jc w:val="center"/>
              <w:rPr>
                <w:sz w:val="20"/>
              </w:rPr>
            </w:pPr>
            <w:r w:rsidRPr="004C249D">
              <w:rPr>
                <w:sz w:val="20"/>
              </w:rPr>
              <w:t>Manufacturing</w:t>
            </w:r>
          </w:p>
        </w:tc>
        <w:tc>
          <w:tcPr>
            <w:tcW w:w="495" w:type="pct"/>
            <w:shd w:val="clear" w:color="auto" w:fill="auto"/>
          </w:tcPr>
          <w:p w14:paraId="1D7EB067" w14:textId="77777777" w:rsidR="00456C49" w:rsidRPr="004C249D" w:rsidRDefault="00456C49" w:rsidP="009E3643">
            <w:pPr>
              <w:spacing w:after="60"/>
              <w:jc w:val="center"/>
              <w:rPr>
                <w:sz w:val="20"/>
              </w:rPr>
            </w:pPr>
            <w:r w:rsidRPr="004C249D">
              <w:rPr>
                <w:sz w:val="20"/>
              </w:rPr>
              <w:t>Servicing</w:t>
            </w:r>
          </w:p>
        </w:tc>
        <w:tc>
          <w:tcPr>
            <w:tcW w:w="1844" w:type="pct"/>
            <w:gridSpan w:val="4"/>
            <w:shd w:val="clear" w:color="auto" w:fill="auto"/>
          </w:tcPr>
          <w:p w14:paraId="20421478" w14:textId="77777777" w:rsidR="00456C49" w:rsidRPr="004C249D" w:rsidRDefault="00456C49" w:rsidP="009E3643">
            <w:pPr>
              <w:spacing w:after="60"/>
              <w:jc w:val="center"/>
              <w:rPr>
                <w:sz w:val="20"/>
              </w:rPr>
            </w:pPr>
          </w:p>
        </w:tc>
      </w:tr>
      <w:tr w:rsidR="00456C49" w:rsidRPr="004C249D" w14:paraId="1DE100C0" w14:textId="77777777" w:rsidTr="009E3643">
        <w:trPr>
          <w:trHeight w:val="250"/>
        </w:trPr>
        <w:tc>
          <w:tcPr>
            <w:tcW w:w="759" w:type="pct"/>
            <w:shd w:val="clear" w:color="auto" w:fill="auto"/>
            <w:vAlign w:val="center"/>
          </w:tcPr>
          <w:p w14:paraId="0F4A2362" w14:textId="77777777" w:rsidR="00456C49" w:rsidRPr="004C249D" w:rsidRDefault="00456C49" w:rsidP="009E3643">
            <w:pPr>
              <w:spacing w:after="60"/>
              <w:jc w:val="left"/>
              <w:rPr>
                <w:sz w:val="20"/>
              </w:rPr>
            </w:pPr>
            <w:r w:rsidRPr="004C249D">
              <w:rPr>
                <w:color w:val="000000" w:themeColor="text1"/>
                <w:sz w:val="20"/>
              </w:rPr>
              <w:t>HCFC-22</w:t>
            </w:r>
          </w:p>
        </w:tc>
        <w:tc>
          <w:tcPr>
            <w:tcW w:w="428" w:type="pct"/>
            <w:shd w:val="clear" w:color="auto" w:fill="auto"/>
          </w:tcPr>
          <w:p w14:paraId="2A3C1655" w14:textId="77777777" w:rsidR="00456C49" w:rsidRPr="004C249D" w:rsidRDefault="00456C49" w:rsidP="009E3643">
            <w:pPr>
              <w:spacing w:after="60"/>
              <w:jc w:val="right"/>
              <w:rPr>
                <w:sz w:val="20"/>
              </w:rPr>
            </w:pPr>
          </w:p>
        </w:tc>
        <w:tc>
          <w:tcPr>
            <w:tcW w:w="338" w:type="pct"/>
            <w:shd w:val="clear" w:color="auto" w:fill="auto"/>
          </w:tcPr>
          <w:p w14:paraId="5E318967" w14:textId="77777777" w:rsidR="00456C49" w:rsidRPr="004C249D" w:rsidRDefault="00456C49" w:rsidP="009E3643">
            <w:pPr>
              <w:spacing w:after="60"/>
              <w:jc w:val="right"/>
              <w:rPr>
                <w:sz w:val="20"/>
              </w:rPr>
            </w:pPr>
          </w:p>
        </w:tc>
        <w:tc>
          <w:tcPr>
            <w:tcW w:w="428" w:type="pct"/>
            <w:shd w:val="clear" w:color="auto" w:fill="auto"/>
          </w:tcPr>
          <w:p w14:paraId="2D711C0C" w14:textId="77777777" w:rsidR="00456C49" w:rsidRPr="004C249D" w:rsidRDefault="00456C49" w:rsidP="009E3643">
            <w:pPr>
              <w:spacing w:after="60"/>
              <w:jc w:val="right"/>
              <w:rPr>
                <w:sz w:val="20"/>
              </w:rPr>
            </w:pPr>
          </w:p>
        </w:tc>
        <w:tc>
          <w:tcPr>
            <w:tcW w:w="708" w:type="pct"/>
            <w:shd w:val="clear" w:color="auto" w:fill="auto"/>
          </w:tcPr>
          <w:p w14:paraId="674DB3DA" w14:textId="77777777" w:rsidR="00456C49" w:rsidRPr="004C249D" w:rsidRDefault="00456C49" w:rsidP="009E3643">
            <w:pPr>
              <w:spacing w:after="60"/>
              <w:jc w:val="right"/>
              <w:rPr>
                <w:sz w:val="20"/>
              </w:rPr>
            </w:pPr>
          </w:p>
        </w:tc>
        <w:tc>
          <w:tcPr>
            <w:tcW w:w="495" w:type="pct"/>
            <w:shd w:val="clear" w:color="auto" w:fill="auto"/>
          </w:tcPr>
          <w:p w14:paraId="2AF99494" w14:textId="77777777" w:rsidR="00456C49" w:rsidRPr="004C249D" w:rsidRDefault="00456C49" w:rsidP="009E3643">
            <w:pPr>
              <w:spacing w:after="60"/>
              <w:jc w:val="right"/>
              <w:rPr>
                <w:sz w:val="20"/>
              </w:rPr>
            </w:pPr>
            <w:r w:rsidRPr="004C249D">
              <w:rPr>
                <w:sz w:val="20"/>
              </w:rPr>
              <w:t>0.66</w:t>
            </w:r>
          </w:p>
        </w:tc>
        <w:tc>
          <w:tcPr>
            <w:tcW w:w="417" w:type="pct"/>
            <w:shd w:val="clear" w:color="auto" w:fill="auto"/>
          </w:tcPr>
          <w:p w14:paraId="43C5B833" w14:textId="77777777" w:rsidR="00456C49" w:rsidRPr="004C249D" w:rsidRDefault="00456C49" w:rsidP="009E3643">
            <w:pPr>
              <w:spacing w:after="60"/>
              <w:jc w:val="right"/>
              <w:rPr>
                <w:sz w:val="20"/>
              </w:rPr>
            </w:pPr>
          </w:p>
        </w:tc>
        <w:tc>
          <w:tcPr>
            <w:tcW w:w="417" w:type="pct"/>
            <w:shd w:val="clear" w:color="auto" w:fill="auto"/>
          </w:tcPr>
          <w:p w14:paraId="13384C7B" w14:textId="77777777" w:rsidR="00456C49" w:rsidRPr="004C249D" w:rsidRDefault="00456C49" w:rsidP="009E3643">
            <w:pPr>
              <w:spacing w:after="60"/>
              <w:jc w:val="right"/>
              <w:rPr>
                <w:sz w:val="20"/>
              </w:rPr>
            </w:pPr>
          </w:p>
        </w:tc>
        <w:tc>
          <w:tcPr>
            <w:tcW w:w="319" w:type="pct"/>
            <w:shd w:val="clear" w:color="auto" w:fill="auto"/>
          </w:tcPr>
          <w:p w14:paraId="71DAB6E3" w14:textId="77777777" w:rsidR="00456C49" w:rsidRPr="004C249D" w:rsidRDefault="00456C49" w:rsidP="009E3643">
            <w:pPr>
              <w:spacing w:after="60"/>
              <w:jc w:val="right"/>
              <w:rPr>
                <w:sz w:val="20"/>
              </w:rPr>
            </w:pPr>
          </w:p>
        </w:tc>
        <w:tc>
          <w:tcPr>
            <w:tcW w:w="690" w:type="pct"/>
            <w:shd w:val="clear" w:color="auto" w:fill="auto"/>
          </w:tcPr>
          <w:p w14:paraId="6EA7291C" w14:textId="77777777" w:rsidR="00456C49" w:rsidRPr="004C249D" w:rsidRDefault="00456C49" w:rsidP="009E3643">
            <w:pPr>
              <w:spacing w:after="60"/>
              <w:jc w:val="right"/>
              <w:rPr>
                <w:sz w:val="20"/>
              </w:rPr>
            </w:pPr>
            <w:r w:rsidRPr="004C249D">
              <w:rPr>
                <w:sz w:val="20"/>
              </w:rPr>
              <w:t>0.66</w:t>
            </w:r>
          </w:p>
        </w:tc>
      </w:tr>
    </w:tbl>
    <w:p w14:paraId="5BE676AD" w14:textId="77777777" w:rsidR="00456C49" w:rsidRPr="004C249D" w:rsidRDefault="00456C49" w:rsidP="00456C49">
      <w:pPr>
        <w:ind w:right="-421"/>
        <w:jc w:val="center"/>
        <w:rPr>
          <w:sz w:val="18"/>
          <w:szCs w:val="20"/>
        </w:rPr>
      </w:pPr>
    </w:p>
    <w:p w14:paraId="3363BC24" w14:textId="77777777" w:rsidR="00456C49" w:rsidRPr="004C249D" w:rsidRDefault="00456C49" w:rsidP="00456C49">
      <w:pPr>
        <w:ind w:right="-421"/>
        <w:jc w:val="center"/>
        <w:rPr>
          <w:sz w:val="18"/>
          <w:szCs w:val="20"/>
        </w:rPr>
      </w:pPr>
    </w:p>
    <w:tbl>
      <w:tblPr>
        <w:tblStyle w:val="TableGrid"/>
        <w:tblW w:w="5305" w:type="pct"/>
        <w:tblInd w:w="-113" w:type="dxa"/>
        <w:tblLook w:val="04A0" w:firstRow="1" w:lastRow="0" w:firstColumn="1" w:lastColumn="0" w:noHBand="0" w:noVBand="1"/>
      </w:tblPr>
      <w:tblGrid>
        <w:gridCol w:w="2567"/>
        <w:gridCol w:w="787"/>
        <w:gridCol w:w="5779"/>
        <w:gridCol w:w="787"/>
      </w:tblGrid>
      <w:tr w:rsidR="00456C49" w:rsidRPr="004C249D" w14:paraId="630E42D6" w14:textId="77777777" w:rsidTr="009E3643">
        <w:trPr>
          <w:trHeight w:val="272"/>
        </w:trPr>
        <w:tc>
          <w:tcPr>
            <w:tcW w:w="0" w:type="auto"/>
            <w:gridSpan w:val="4"/>
            <w:shd w:val="clear" w:color="auto" w:fill="auto"/>
          </w:tcPr>
          <w:p w14:paraId="14357D22" w14:textId="77777777" w:rsidR="00456C49" w:rsidRPr="004C249D" w:rsidRDefault="00456C49" w:rsidP="009E3643">
            <w:pPr>
              <w:jc w:val="left"/>
              <w:rPr>
                <w:b/>
                <w:sz w:val="20"/>
              </w:rPr>
            </w:pPr>
            <w:r w:rsidRPr="004C249D">
              <w:rPr>
                <w:b/>
                <w:sz w:val="20"/>
              </w:rPr>
              <w:t>(IV) CONSUMPTION DATA (ODP tonnes)</w:t>
            </w:r>
          </w:p>
        </w:tc>
      </w:tr>
      <w:tr w:rsidR="00456C49" w:rsidRPr="004C249D" w14:paraId="1F196CC7" w14:textId="77777777" w:rsidTr="009E3643">
        <w:trPr>
          <w:trHeight w:val="272"/>
        </w:trPr>
        <w:tc>
          <w:tcPr>
            <w:tcW w:w="0" w:type="auto"/>
            <w:shd w:val="clear" w:color="auto" w:fill="auto"/>
          </w:tcPr>
          <w:p w14:paraId="35270281" w14:textId="77777777" w:rsidR="00456C49" w:rsidRPr="004C249D" w:rsidRDefault="00456C49" w:rsidP="009E3643">
            <w:pPr>
              <w:spacing w:after="60"/>
              <w:jc w:val="center"/>
              <w:rPr>
                <w:sz w:val="20"/>
              </w:rPr>
            </w:pPr>
            <w:r w:rsidRPr="004C249D">
              <w:rPr>
                <w:sz w:val="20"/>
              </w:rPr>
              <w:t>2009-2010 baseline:</w:t>
            </w:r>
          </w:p>
        </w:tc>
        <w:tc>
          <w:tcPr>
            <w:tcW w:w="0" w:type="auto"/>
            <w:shd w:val="clear" w:color="auto" w:fill="auto"/>
          </w:tcPr>
          <w:p w14:paraId="3497E4E2" w14:textId="77777777" w:rsidR="00456C49" w:rsidRPr="004C249D" w:rsidRDefault="00456C49" w:rsidP="009E3643">
            <w:pPr>
              <w:spacing w:after="60"/>
              <w:jc w:val="right"/>
              <w:rPr>
                <w:sz w:val="20"/>
              </w:rPr>
            </w:pPr>
            <w:r w:rsidRPr="004C249D">
              <w:rPr>
                <w:color w:val="000000" w:themeColor="text1"/>
                <w:sz w:val="20"/>
              </w:rPr>
              <w:t>2.83</w:t>
            </w:r>
          </w:p>
        </w:tc>
        <w:tc>
          <w:tcPr>
            <w:tcW w:w="0" w:type="auto"/>
            <w:shd w:val="clear" w:color="auto" w:fill="auto"/>
          </w:tcPr>
          <w:p w14:paraId="423479A9" w14:textId="77777777" w:rsidR="00456C49" w:rsidRPr="004C249D" w:rsidRDefault="00456C49" w:rsidP="009E3643">
            <w:pPr>
              <w:spacing w:after="60"/>
              <w:jc w:val="center"/>
              <w:rPr>
                <w:sz w:val="20"/>
              </w:rPr>
            </w:pPr>
            <w:r w:rsidRPr="004C249D">
              <w:rPr>
                <w:sz w:val="20"/>
              </w:rPr>
              <w:t>Starting point for sustained aggregate reductions:</w:t>
            </w:r>
          </w:p>
        </w:tc>
        <w:tc>
          <w:tcPr>
            <w:tcW w:w="0" w:type="auto"/>
            <w:shd w:val="clear" w:color="auto" w:fill="auto"/>
          </w:tcPr>
          <w:p w14:paraId="722C0DC7" w14:textId="77777777" w:rsidR="00456C49" w:rsidRPr="004C249D" w:rsidRDefault="00456C49" w:rsidP="009E3643">
            <w:pPr>
              <w:spacing w:after="60"/>
              <w:jc w:val="right"/>
              <w:rPr>
                <w:sz w:val="20"/>
              </w:rPr>
            </w:pPr>
            <w:r w:rsidRPr="004C249D">
              <w:rPr>
                <w:color w:val="000000" w:themeColor="text1"/>
                <w:sz w:val="20"/>
              </w:rPr>
              <w:t>2.83</w:t>
            </w:r>
          </w:p>
        </w:tc>
      </w:tr>
      <w:tr w:rsidR="00456C49" w:rsidRPr="004C249D" w14:paraId="0EDE1F4A" w14:textId="77777777" w:rsidTr="009E3643">
        <w:trPr>
          <w:trHeight w:val="163"/>
        </w:trPr>
        <w:tc>
          <w:tcPr>
            <w:tcW w:w="0" w:type="auto"/>
            <w:gridSpan w:val="4"/>
            <w:shd w:val="clear" w:color="auto" w:fill="auto"/>
          </w:tcPr>
          <w:p w14:paraId="2D6ECDE9" w14:textId="77777777" w:rsidR="00456C49" w:rsidRPr="004C249D" w:rsidRDefault="00456C49" w:rsidP="009E3643">
            <w:pPr>
              <w:jc w:val="center"/>
              <w:rPr>
                <w:b/>
                <w:sz w:val="20"/>
              </w:rPr>
            </w:pPr>
            <w:r w:rsidRPr="004C249D">
              <w:rPr>
                <w:b/>
                <w:sz w:val="20"/>
              </w:rPr>
              <w:t>CONSUMPTION ELIGIBLE FOR FUNDING</w:t>
            </w:r>
          </w:p>
        </w:tc>
      </w:tr>
      <w:tr w:rsidR="00456C49" w:rsidRPr="004C249D" w14:paraId="001B714B" w14:textId="77777777" w:rsidTr="009E3643">
        <w:trPr>
          <w:trHeight w:val="272"/>
        </w:trPr>
        <w:tc>
          <w:tcPr>
            <w:tcW w:w="0" w:type="auto"/>
            <w:shd w:val="clear" w:color="auto" w:fill="auto"/>
          </w:tcPr>
          <w:p w14:paraId="7A6323D5" w14:textId="77777777" w:rsidR="00456C49" w:rsidRPr="004C249D" w:rsidRDefault="00456C49" w:rsidP="009E3643">
            <w:pPr>
              <w:spacing w:after="60"/>
              <w:jc w:val="center"/>
              <w:rPr>
                <w:sz w:val="20"/>
              </w:rPr>
            </w:pPr>
            <w:r w:rsidRPr="004C249D">
              <w:rPr>
                <w:sz w:val="20"/>
              </w:rPr>
              <w:t>Already approved:</w:t>
            </w:r>
          </w:p>
        </w:tc>
        <w:tc>
          <w:tcPr>
            <w:tcW w:w="0" w:type="auto"/>
            <w:shd w:val="clear" w:color="auto" w:fill="auto"/>
          </w:tcPr>
          <w:p w14:paraId="4862AD4C" w14:textId="77777777" w:rsidR="00456C49" w:rsidRPr="004C249D" w:rsidRDefault="00456C49" w:rsidP="009E3643">
            <w:pPr>
              <w:spacing w:after="60"/>
              <w:jc w:val="right"/>
              <w:rPr>
                <w:sz w:val="20"/>
              </w:rPr>
            </w:pPr>
            <w:r w:rsidRPr="004C249D">
              <w:rPr>
                <w:color w:val="000000" w:themeColor="text1"/>
                <w:sz w:val="20"/>
              </w:rPr>
              <w:t>0.99</w:t>
            </w:r>
          </w:p>
        </w:tc>
        <w:tc>
          <w:tcPr>
            <w:tcW w:w="0" w:type="auto"/>
            <w:shd w:val="clear" w:color="auto" w:fill="auto"/>
          </w:tcPr>
          <w:p w14:paraId="0C9F0D76" w14:textId="77777777" w:rsidR="00456C49" w:rsidRPr="004C249D" w:rsidRDefault="00456C49" w:rsidP="009E3643">
            <w:pPr>
              <w:spacing w:after="60"/>
              <w:jc w:val="center"/>
              <w:rPr>
                <w:sz w:val="20"/>
              </w:rPr>
            </w:pPr>
            <w:r w:rsidRPr="004C249D">
              <w:rPr>
                <w:sz w:val="20"/>
              </w:rPr>
              <w:t>Remaining:</w:t>
            </w:r>
          </w:p>
        </w:tc>
        <w:tc>
          <w:tcPr>
            <w:tcW w:w="0" w:type="auto"/>
            <w:shd w:val="clear" w:color="auto" w:fill="auto"/>
          </w:tcPr>
          <w:p w14:paraId="4CD41AF8" w14:textId="77777777" w:rsidR="00456C49" w:rsidRPr="004C249D" w:rsidRDefault="00456C49" w:rsidP="009E3643">
            <w:pPr>
              <w:spacing w:after="60"/>
              <w:jc w:val="right"/>
              <w:rPr>
                <w:sz w:val="20"/>
              </w:rPr>
            </w:pPr>
            <w:r w:rsidRPr="004C249D">
              <w:rPr>
                <w:color w:val="000000" w:themeColor="text1"/>
                <w:sz w:val="20"/>
              </w:rPr>
              <w:t>1.84</w:t>
            </w:r>
          </w:p>
        </w:tc>
      </w:tr>
    </w:tbl>
    <w:p w14:paraId="37D5EB84" w14:textId="77777777" w:rsidR="00456C49" w:rsidRPr="004C249D" w:rsidRDefault="00456C49" w:rsidP="00456C49">
      <w:pPr>
        <w:ind w:right="-421"/>
        <w:jc w:val="center"/>
        <w:rPr>
          <w:sz w:val="18"/>
          <w:szCs w:val="20"/>
        </w:rPr>
      </w:pPr>
    </w:p>
    <w:p w14:paraId="24B8F34F" w14:textId="77777777" w:rsidR="00456C49" w:rsidRPr="004C249D" w:rsidRDefault="00456C49" w:rsidP="00456C49">
      <w:pPr>
        <w:ind w:right="-421"/>
        <w:jc w:val="center"/>
        <w:rPr>
          <w:sz w:val="18"/>
          <w:szCs w:val="20"/>
        </w:rPr>
      </w:pPr>
    </w:p>
    <w:tbl>
      <w:tblPr>
        <w:tblStyle w:val="TableGrid"/>
        <w:tblW w:w="5309" w:type="pct"/>
        <w:tblInd w:w="-113" w:type="dxa"/>
        <w:tblLook w:val="04A0" w:firstRow="1" w:lastRow="0" w:firstColumn="1" w:lastColumn="0" w:noHBand="0" w:noVBand="1"/>
      </w:tblPr>
      <w:tblGrid>
        <w:gridCol w:w="1293"/>
        <w:gridCol w:w="2786"/>
        <w:gridCol w:w="1386"/>
        <w:gridCol w:w="1489"/>
        <w:gridCol w:w="1487"/>
        <w:gridCol w:w="1487"/>
      </w:tblGrid>
      <w:tr w:rsidR="00456C49" w:rsidRPr="004C249D" w14:paraId="021B1E4F" w14:textId="77777777" w:rsidTr="009E3643">
        <w:trPr>
          <w:trHeight w:val="258"/>
        </w:trPr>
        <w:tc>
          <w:tcPr>
            <w:tcW w:w="2054" w:type="pct"/>
            <w:gridSpan w:val="2"/>
            <w:shd w:val="clear" w:color="auto" w:fill="auto"/>
            <w:vAlign w:val="center"/>
          </w:tcPr>
          <w:p w14:paraId="665AE315" w14:textId="77777777" w:rsidR="00456C49" w:rsidRPr="004C249D" w:rsidRDefault="00456C49" w:rsidP="009E3643">
            <w:pPr>
              <w:spacing w:after="60"/>
              <w:jc w:val="left"/>
              <w:rPr>
                <w:b/>
                <w:sz w:val="20"/>
              </w:rPr>
            </w:pPr>
            <w:r w:rsidRPr="004C249D">
              <w:rPr>
                <w:b/>
                <w:sz w:val="20"/>
              </w:rPr>
              <w:t>(V) ENDORSED BUSINESS PLAN</w:t>
            </w:r>
          </w:p>
        </w:tc>
        <w:tc>
          <w:tcPr>
            <w:tcW w:w="698" w:type="pct"/>
            <w:vAlign w:val="center"/>
          </w:tcPr>
          <w:p w14:paraId="47C67E1C" w14:textId="77777777" w:rsidR="00456C49" w:rsidRPr="004C249D" w:rsidRDefault="00456C49" w:rsidP="009E3643">
            <w:pPr>
              <w:spacing w:after="60"/>
              <w:jc w:val="center"/>
              <w:rPr>
                <w:b/>
                <w:sz w:val="20"/>
              </w:rPr>
            </w:pPr>
            <w:r w:rsidRPr="004C249D">
              <w:rPr>
                <w:b/>
                <w:sz w:val="20"/>
              </w:rPr>
              <w:t>2024</w:t>
            </w:r>
          </w:p>
        </w:tc>
        <w:tc>
          <w:tcPr>
            <w:tcW w:w="750" w:type="pct"/>
            <w:vAlign w:val="center"/>
          </w:tcPr>
          <w:p w14:paraId="24E0DE14" w14:textId="77777777" w:rsidR="00456C49" w:rsidRPr="004C249D" w:rsidRDefault="00456C49" w:rsidP="009E3643">
            <w:pPr>
              <w:spacing w:after="60"/>
              <w:jc w:val="center"/>
              <w:rPr>
                <w:b/>
                <w:sz w:val="20"/>
              </w:rPr>
            </w:pPr>
            <w:r w:rsidRPr="004C249D">
              <w:rPr>
                <w:b/>
                <w:sz w:val="20"/>
              </w:rPr>
              <w:t>2025</w:t>
            </w:r>
          </w:p>
        </w:tc>
        <w:tc>
          <w:tcPr>
            <w:tcW w:w="749" w:type="pct"/>
            <w:vAlign w:val="center"/>
          </w:tcPr>
          <w:p w14:paraId="61B459F0" w14:textId="77777777" w:rsidR="00456C49" w:rsidRPr="004C249D" w:rsidRDefault="00456C49" w:rsidP="009E3643">
            <w:pPr>
              <w:spacing w:after="60"/>
              <w:jc w:val="center"/>
              <w:rPr>
                <w:b/>
                <w:sz w:val="20"/>
              </w:rPr>
            </w:pPr>
            <w:r w:rsidRPr="004C249D">
              <w:rPr>
                <w:b/>
                <w:sz w:val="20"/>
              </w:rPr>
              <w:t>2026</w:t>
            </w:r>
          </w:p>
        </w:tc>
        <w:tc>
          <w:tcPr>
            <w:tcW w:w="749" w:type="pct"/>
            <w:shd w:val="clear" w:color="auto" w:fill="auto"/>
            <w:vAlign w:val="center"/>
          </w:tcPr>
          <w:p w14:paraId="5EEB40A0" w14:textId="77777777" w:rsidR="00456C49" w:rsidRPr="004C249D" w:rsidRDefault="00456C49" w:rsidP="009E3643">
            <w:pPr>
              <w:spacing w:after="60"/>
              <w:jc w:val="center"/>
              <w:rPr>
                <w:b/>
                <w:sz w:val="20"/>
              </w:rPr>
            </w:pPr>
            <w:r w:rsidRPr="004C249D">
              <w:rPr>
                <w:b/>
                <w:sz w:val="20"/>
              </w:rPr>
              <w:t>Total</w:t>
            </w:r>
          </w:p>
        </w:tc>
      </w:tr>
      <w:tr w:rsidR="00456C49" w:rsidRPr="004C249D" w14:paraId="552A6735" w14:textId="77777777" w:rsidTr="009E3643">
        <w:trPr>
          <w:trHeight w:val="258"/>
        </w:trPr>
        <w:tc>
          <w:tcPr>
            <w:tcW w:w="651" w:type="pct"/>
            <w:vMerge w:val="restart"/>
            <w:shd w:val="clear" w:color="auto" w:fill="auto"/>
            <w:vAlign w:val="center"/>
          </w:tcPr>
          <w:p w14:paraId="65666A8E" w14:textId="77777777" w:rsidR="00456C49" w:rsidRPr="004C249D" w:rsidRDefault="00456C49" w:rsidP="009E3643">
            <w:pPr>
              <w:spacing w:after="60"/>
              <w:jc w:val="center"/>
              <w:rPr>
                <w:sz w:val="20"/>
              </w:rPr>
            </w:pPr>
            <w:r w:rsidRPr="004C249D">
              <w:rPr>
                <w:color w:val="000000" w:themeColor="text1"/>
                <w:sz w:val="20"/>
              </w:rPr>
              <w:t>UNEP</w:t>
            </w:r>
          </w:p>
        </w:tc>
        <w:tc>
          <w:tcPr>
            <w:tcW w:w="1403" w:type="pct"/>
            <w:shd w:val="clear" w:color="auto" w:fill="auto"/>
          </w:tcPr>
          <w:p w14:paraId="2512A9B9" w14:textId="77777777" w:rsidR="00456C49" w:rsidRPr="004C249D" w:rsidRDefault="00456C49" w:rsidP="009E3643">
            <w:pPr>
              <w:spacing w:after="60"/>
              <w:jc w:val="left"/>
              <w:rPr>
                <w:sz w:val="20"/>
              </w:rPr>
            </w:pPr>
            <w:r w:rsidRPr="004C249D">
              <w:rPr>
                <w:sz w:val="20"/>
              </w:rPr>
              <w:t>ODS phase-out (ODP tonnes)</w:t>
            </w:r>
          </w:p>
        </w:tc>
        <w:tc>
          <w:tcPr>
            <w:tcW w:w="698" w:type="pct"/>
            <w:shd w:val="clear" w:color="auto" w:fill="auto"/>
          </w:tcPr>
          <w:p w14:paraId="5805EA68" w14:textId="77777777" w:rsidR="00456C49" w:rsidRPr="004C249D" w:rsidRDefault="00456C49" w:rsidP="009E3643">
            <w:pPr>
              <w:spacing w:after="60"/>
              <w:jc w:val="right"/>
              <w:rPr>
                <w:sz w:val="20"/>
              </w:rPr>
            </w:pPr>
            <w:r w:rsidRPr="004C249D">
              <w:rPr>
                <w:sz w:val="20"/>
              </w:rPr>
              <w:t>0.03</w:t>
            </w:r>
          </w:p>
        </w:tc>
        <w:tc>
          <w:tcPr>
            <w:tcW w:w="750" w:type="pct"/>
          </w:tcPr>
          <w:p w14:paraId="75FE8D91" w14:textId="77777777" w:rsidR="00456C49" w:rsidRPr="004C249D" w:rsidRDefault="00456C49" w:rsidP="009E3643">
            <w:pPr>
              <w:spacing w:after="60"/>
              <w:jc w:val="right"/>
              <w:rPr>
                <w:sz w:val="20"/>
              </w:rPr>
            </w:pPr>
            <w:r w:rsidRPr="004C249D">
              <w:rPr>
                <w:sz w:val="20"/>
              </w:rPr>
              <w:t>0.0</w:t>
            </w:r>
          </w:p>
        </w:tc>
        <w:tc>
          <w:tcPr>
            <w:tcW w:w="749" w:type="pct"/>
            <w:shd w:val="clear" w:color="auto" w:fill="auto"/>
          </w:tcPr>
          <w:p w14:paraId="4189E232" w14:textId="77777777" w:rsidR="00456C49" w:rsidRPr="004C249D" w:rsidRDefault="00456C49" w:rsidP="009E3643">
            <w:pPr>
              <w:spacing w:after="60"/>
              <w:jc w:val="right"/>
              <w:rPr>
                <w:sz w:val="20"/>
              </w:rPr>
            </w:pPr>
            <w:r w:rsidRPr="004C249D">
              <w:rPr>
                <w:sz w:val="20"/>
              </w:rPr>
              <w:t>0.0</w:t>
            </w:r>
          </w:p>
        </w:tc>
        <w:tc>
          <w:tcPr>
            <w:tcW w:w="749" w:type="pct"/>
            <w:shd w:val="clear" w:color="auto" w:fill="auto"/>
          </w:tcPr>
          <w:p w14:paraId="61B76F01" w14:textId="77777777" w:rsidR="00456C49" w:rsidRPr="004C249D" w:rsidRDefault="00456C49" w:rsidP="009E3643">
            <w:pPr>
              <w:spacing w:after="60"/>
              <w:jc w:val="right"/>
              <w:rPr>
                <w:sz w:val="20"/>
              </w:rPr>
            </w:pPr>
            <w:r w:rsidRPr="004C249D">
              <w:rPr>
                <w:sz w:val="20"/>
              </w:rPr>
              <w:t>0.03</w:t>
            </w:r>
          </w:p>
        </w:tc>
      </w:tr>
      <w:tr w:rsidR="00456C49" w:rsidRPr="004C249D" w14:paraId="1D724703" w14:textId="77777777" w:rsidTr="009E3643">
        <w:trPr>
          <w:trHeight w:val="258"/>
        </w:trPr>
        <w:tc>
          <w:tcPr>
            <w:tcW w:w="651" w:type="pct"/>
            <w:vMerge/>
            <w:shd w:val="clear" w:color="auto" w:fill="auto"/>
            <w:vAlign w:val="center"/>
          </w:tcPr>
          <w:p w14:paraId="56C64108" w14:textId="77777777" w:rsidR="00456C49" w:rsidRPr="004C249D" w:rsidRDefault="00456C49" w:rsidP="009E3643">
            <w:pPr>
              <w:spacing w:after="60"/>
              <w:jc w:val="center"/>
              <w:rPr>
                <w:sz w:val="20"/>
              </w:rPr>
            </w:pPr>
          </w:p>
        </w:tc>
        <w:tc>
          <w:tcPr>
            <w:tcW w:w="1403" w:type="pct"/>
            <w:shd w:val="clear" w:color="auto" w:fill="auto"/>
          </w:tcPr>
          <w:p w14:paraId="0EB9B583" w14:textId="77777777" w:rsidR="00456C49" w:rsidRPr="004C249D" w:rsidRDefault="00456C49" w:rsidP="009E3643">
            <w:pPr>
              <w:spacing w:after="60"/>
              <w:jc w:val="left"/>
              <w:rPr>
                <w:sz w:val="20"/>
              </w:rPr>
            </w:pPr>
            <w:r w:rsidRPr="004C249D">
              <w:rPr>
                <w:sz w:val="20"/>
              </w:rPr>
              <w:t>Funding (US $)</w:t>
            </w:r>
          </w:p>
        </w:tc>
        <w:tc>
          <w:tcPr>
            <w:tcW w:w="698" w:type="pct"/>
            <w:shd w:val="clear" w:color="auto" w:fill="auto"/>
          </w:tcPr>
          <w:p w14:paraId="057521C2" w14:textId="77777777" w:rsidR="00456C49" w:rsidRPr="004C249D" w:rsidRDefault="00456C49" w:rsidP="009E3643">
            <w:pPr>
              <w:spacing w:after="60"/>
              <w:jc w:val="right"/>
              <w:rPr>
                <w:sz w:val="20"/>
              </w:rPr>
            </w:pPr>
            <w:r w:rsidRPr="004C249D">
              <w:rPr>
                <w:sz w:val="20"/>
              </w:rPr>
              <w:t>52,000</w:t>
            </w:r>
          </w:p>
        </w:tc>
        <w:tc>
          <w:tcPr>
            <w:tcW w:w="750" w:type="pct"/>
          </w:tcPr>
          <w:p w14:paraId="799CC7AB" w14:textId="77777777" w:rsidR="00456C49" w:rsidRPr="004C249D" w:rsidRDefault="00456C49" w:rsidP="009E3643">
            <w:pPr>
              <w:spacing w:after="60"/>
              <w:jc w:val="right"/>
              <w:rPr>
                <w:sz w:val="20"/>
              </w:rPr>
            </w:pPr>
            <w:r w:rsidRPr="004C249D">
              <w:rPr>
                <w:sz w:val="20"/>
              </w:rPr>
              <w:t>0</w:t>
            </w:r>
          </w:p>
        </w:tc>
        <w:tc>
          <w:tcPr>
            <w:tcW w:w="749" w:type="pct"/>
            <w:shd w:val="clear" w:color="auto" w:fill="auto"/>
          </w:tcPr>
          <w:p w14:paraId="0EA4F42B" w14:textId="77777777" w:rsidR="00456C49" w:rsidRPr="004C249D" w:rsidRDefault="00456C49" w:rsidP="009E3643">
            <w:pPr>
              <w:spacing w:after="60"/>
              <w:jc w:val="right"/>
              <w:rPr>
                <w:sz w:val="20"/>
              </w:rPr>
            </w:pPr>
            <w:r w:rsidRPr="004C249D">
              <w:rPr>
                <w:sz w:val="20"/>
              </w:rPr>
              <w:t>0</w:t>
            </w:r>
          </w:p>
        </w:tc>
        <w:tc>
          <w:tcPr>
            <w:tcW w:w="749" w:type="pct"/>
            <w:shd w:val="clear" w:color="auto" w:fill="auto"/>
          </w:tcPr>
          <w:p w14:paraId="6937D1A3" w14:textId="77777777" w:rsidR="00456C49" w:rsidRPr="004C249D" w:rsidRDefault="00456C49" w:rsidP="009E3643">
            <w:pPr>
              <w:spacing w:after="60"/>
              <w:jc w:val="right"/>
              <w:rPr>
                <w:sz w:val="20"/>
              </w:rPr>
            </w:pPr>
            <w:r w:rsidRPr="004C249D">
              <w:rPr>
                <w:sz w:val="20"/>
              </w:rPr>
              <w:t>52,000</w:t>
            </w:r>
          </w:p>
        </w:tc>
      </w:tr>
      <w:tr w:rsidR="00456C49" w:rsidRPr="004C249D" w14:paraId="75DCC12D" w14:textId="77777777" w:rsidTr="009E3643">
        <w:trPr>
          <w:trHeight w:val="258"/>
        </w:trPr>
        <w:tc>
          <w:tcPr>
            <w:tcW w:w="651" w:type="pct"/>
            <w:vMerge w:val="restart"/>
            <w:shd w:val="clear" w:color="auto" w:fill="auto"/>
            <w:vAlign w:val="center"/>
          </w:tcPr>
          <w:p w14:paraId="441B0E0A" w14:textId="77777777" w:rsidR="00456C49" w:rsidRPr="004C249D" w:rsidRDefault="00456C49" w:rsidP="009E3643">
            <w:pPr>
              <w:spacing w:after="60"/>
              <w:jc w:val="center"/>
              <w:rPr>
                <w:sz w:val="20"/>
              </w:rPr>
            </w:pPr>
            <w:r w:rsidRPr="004C249D">
              <w:rPr>
                <w:color w:val="000000" w:themeColor="text1"/>
                <w:sz w:val="20"/>
              </w:rPr>
              <w:t>UNIDO</w:t>
            </w:r>
          </w:p>
        </w:tc>
        <w:tc>
          <w:tcPr>
            <w:tcW w:w="1403" w:type="pct"/>
            <w:shd w:val="clear" w:color="auto" w:fill="auto"/>
          </w:tcPr>
          <w:p w14:paraId="5CF66834" w14:textId="77777777" w:rsidR="00456C49" w:rsidRPr="004C249D" w:rsidRDefault="00456C49" w:rsidP="009E3643">
            <w:pPr>
              <w:spacing w:after="60"/>
              <w:jc w:val="left"/>
              <w:rPr>
                <w:sz w:val="20"/>
              </w:rPr>
            </w:pPr>
            <w:r w:rsidRPr="004C249D">
              <w:rPr>
                <w:sz w:val="20"/>
              </w:rPr>
              <w:t>ODS phase-out (ODP tonnes)</w:t>
            </w:r>
          </w:p>
        </w:tc>
        <w:tc>
          <w:tcPr>
            <w:tcW w:w="698" w:type="pct"/>
            <w:shd w:val="clear" w:color="auto" w:fill="auto"/>
          </w:tcPr>
          <w:p w14:paraId="7408732C" w14:textId="77777777" w:rsidR="00456C49" w:rsidRPr="004C249D" w:rsidRDefault="00456C49" w:rsidP="009E3643">
            <w:pPr>
              <w:spacing w:after="60"/>
              <w:jc w:val="right"/>
              <w:rPr>
                <w:sz w:val="20"/>
              </w:rPr>
            </w:pPr>
            <w:r w:rsidRPr="004C249D">
              <w:rPr>
                <w:sz w:val="20"/>
              </w:rPr>
              <w:t>0.4</w:t>
            </w:r>
          </w:p>
        </w:tc>
        <w:tc>
          <w:tcPr>
            <w:tcW w:w="750" w:type="pct"/>
          </w:tcPr>
          <w:p w14:paraId="0337487D" w14:textId="77777777" w:rsidR="00456C49" w:rsidRPr="004C249D" w:rsidRDefault="00456C49" w:rsidP="009E3643">
            <w:pPr>
              <w:spacing w:after="60"/>
              <w:jc w:val="right"/>
              <w:rPr>
                <w:sz w:val="20"/>
              </w:rPr>
            </w:pPr>
            <w:r w:rsidRPr="004C249D">
              <w:rPr>
                <w:sz w:val="20"/>
              </w:rPr>
              <w:t>0.0</w:t>
            </w:r>
          </w:p>
        </w:tc>
        <w:tc>
          <w:tcPr>
            <w:tcW w:w="749" w:type="pct"/>
            <w:shd w:val="clear" w:color="auto" w:fill="auto"/>
          </w:tcPr>
          <w:p w14:paraId="7AE48D4B" w14:textId="77777777" w:rsidR="00456C49" w:rsidRPr="004C249D" w:rsidRDefault="00456C49" w:rsidP="009E3643">
            <w:pPr>
              <w:spacing w:after="60"/>
              <w:jc w:val="right"/>
              <w:rPr>
                <w:sz w:val="20"/>
              </w:rPr>
            </w:pPr>
            <w:r w:rsidRPr="004C249D">
              <w:rPr>
                <w:sz w:val="20"/>
              </w:rPr>
              <w:t>0.0</w:t>
            </w:r>
          </w:p>
        </w:tc>
        <w:tc>
          <w:tcPr>
            <w:tcW w:w="749" w:type="pct"/>
            <w:shd w:val="clear" w:color="auto" w:fill="auto"/>
          </w:tcPr>
          <w:p w14:paraId="2D0D64B2" w14:textId="77777777" w:rsidR="00456C49" w:rsidRPr="004C249D" w:rsidRDefault="00456C49" w:rsidP="009E3643">
            <w:pPr>
              <w:spacing w:after="60"/>
              <w:jc w:val="right"/>
              <w:rPr>
                <w:sz w:val="20"/>
              </w:rPr>
            </w:pPr>
            <w:r w:rsidRPr="004C249D">
              <w:rPr>
                <w:sz w:val="20"/>
              </w:rPr>
              <w:t>0.4</w:t>
            </w:r>
          </w:p>
        </w:tc>
      </w:tr>
      <w:tr w:rsidR="00456C49" w:rsidRPr="004C249D" w14:paraId="699002DE" w14:textId="77777777" w:rsidTr="009E3643">
        <w:trPr>
          <w:trHeight w:val="258"/>
        </w:trPr>
        <w:tc>
          <w:tcPr>
            <w:tcW w:w="651" w:type="pct"/>
            <w:vMerge/>
            <w:shd w:val="clear" w:color="auto" w:fill="auto"/>
          </w:tcPr>
          <w:p w14:paraId="30EBC440" w14:textId="77777777" w:rsidR="00456C49" w:rsidRPr="004C249D" w:rsidRDefault="00456C49" w:rsidP="009E3643">
            <w:pPr>
              <w:spacing w:after="60"/>
              <w:jc w:val="center"/>
              <w:rPr>
                <w:sz w:val="20"/>
              </w:rPr>
            </w:pPr>
          </w:p>
        </w:tc>
        <w:tc>
          <w:tcPr>
            <w:tcW w:w="1403" w:type="pct"/>
            <w:shd w:val="clear" w:color="auto" w:fill="auto"/>
          </w:tcPr>
          <w:p w14:paraId="5FD48A1D" w14:textId="77777777" w:rsidR="00456C49" w:rsidRPr="004C249D" w:rsidRDefault="00456C49" w:rsidP="009E3643">
            <w:pPr>
              <w:spacing w:after="60"/>
              <w:jc w:val="left"/>
              <w:rPr>
                <w:sz w:val="20"/>
              </w:rPr>
            </w:pPr>
            <w:r w:rsidRPr="004C249D">
              <w:rPr>
                <w:sz w:val="20"/>
              </w:rPr>
              <w:t>Funding (US $)</w:t>
            </w:r>
          </w:p>
        </w:tc>
        <w:tc>
          <w:tcPr>
            <w:tcW w:w="698" w:type="pct"/>
            <w:shd w:val="clear" w:color="auto" w:fill="auto"/>
          </w:tcPr>
          <w:p w14:paraId="77C36395" w14:textId="77777777" w:rsidR="00456C49" w:rsidRPr="004C249D" w:rsidRDefault="00456C49" w:rsidP="009E3643">
            <w:pPr>
              <w:spacing w:after="60"/>
              <w:jc w:val="right"/>
              <w:rPr>
                <w:sz w:val="20"/>
              </w:rPr>
            </w:pPr>
            <w:r w:rsidRPr="004C249D">
              <w:rPr>
                <w:sz w:val="20"/>
              </w:rPr>
              <w:t>42,600</w:t>
            </w:r>
          </w:p>
        </w:tc>
        <w:tc>
          <w:tcPr>
            <w:tcW w:w="750" w:type="pct"/>
          </w:tcPr>
          <w:p w14:paraId="1DD03E4C" w14:textId="77777777" w:rsidR="00456C49" w:rsidRPr="004C249D" w:rsidRDefault="00456C49" w:rsidP="009E3643">
            <w:pPr>
              <w:spacing w:after="60"/>
              <w:jc w:val="right"/>
              <w:rPr>
                <w:sz w:val="20"/>
              </w:rPr>
            </w:pPr>
            <w:r w:rsidRPr="004C249D">
              <w:rPr>
                <w:sz w:val="20"/>
              </w:rPr>
              <w:t>0</w:t>
            </w:r>
          </w:p>
        </w:tc>
        <w:tc>
          <w:tcPr>
            <w:tcW w:w="749" w:type="pct"/>
            <w:shd w:val="clear" w:color="auto" w:fill="auto"/>
          </w:tcPr>
          <w:p w14:paraId="58F2A421" w14:textId="77777777" w:rsidR="00456C49" w:rsidRPr="004C249D" w:rsidRDefault="00456C49" w:rsidP="009E3643">
            <w:pPr>
              <w:spacing w:after="60"/>
              <w:jc w:val="right"/>
              <w:rPr>
                <w:sz w:val="20"/>
              </w:rPr>
            </w:pPr>
            <w:r w:rsidRPr="004C249D">
              <w:rPr>
                <w:sz w:val="20"/>
              </w:rPr>
              <w:t>0</w:t>
            </w:r>
          </w:p>
        </w:tc>
        <w:tc>
          <w:tcPr>
            <w:tcW w:w="749" w:type="pct"/>
            <w:shd w:val="clear" w:color="auto" w:fill="auto"/>
          </w:tcPr>
          <w:p w14:paraId="6F8F5A81" w14:textId="77777777" w:rsidR="00456C49" w:rsidRPr="004C249D" w:rsidRDefault="00456C49" w:rsidP="009E3643">
            <w:pPr>
              <w:spacing w:after="60"/>
              <w:jc w:val="right"/>
              <w:rPr>
                <w:sz w:val="20"/>
              </w:rPr>
            </w:pPr>
            <w:r w:rsidRPr="004C249D">
              <w:rPr>
                <w:sz w:val="20"/>
              </w:rPr>
              <w:t>42,600</w:t>
            </w:r>
          </w:p>
        </w:tc>
      </w:tr>
    </w:tbl>
    <w:p w14:paraId="54CAF02A" w14:textId="77777777" w:rsidR="00456C49" w:rsidRPr="004C249D" w:rsidRDefault="00456C49" w:rsidP="00456C49">
      <w:pPr>
        <w:ind w:right="-420"/>
        <w:jc w:val="center"/>
        <w:rPr>
          <w:sz w:val="18"/>
          <w:szCs w:val="18"/>
        </w:rPr>
      </w:pPr>
    </w:p>
    <w:p w14:paraId="086C5C38" w14:textId="77777777" w:rsidR="00456C49" w:rsidRPr="004C249D" w:rsidRDefault="00456C49" w:rsidP="00456C49">
      <w:pPr>
        <w:ind w:right="-420"/>
        <w:jc w:val="center"/>
        <w:rPr>
          <w:sz w:val="18"/>
          <w:szCs w:val="18"/>
        </w:rPr>
      </w:pPr>
    </w:p>
    <w:tbl>
      <w:tblPr>
        <w:tblStyle w:val="TableGrid"/>
        <w:tblW w:w="5300" w:type="pct"/>
        <w:tblInd w:w="-113" w:type="dxa"/>
        <w:tblLayout w:type="fixed"/>
        <w:tblCellMar>
          <w:right w:w="85" w:type="dxa"/>
        </w:tblCellMar>
        <w:tblLook w:val="04A0" w:firstRow="1" w:lastRow="0" w:firstColumn="1" w:lastColumn="0" w:noHBand="0" w:noVBand="1"/>
      </w:tblPr>
      <w:tblGrid>
        <w:gridCol w:w="1505"/>
        <w:gridCol w:w="863"/>
        <w:gridCol w:w="1434"/>
        <w:gridCol w:w="852"/>
        <w:gridCol w:w="853"/>
        <w:gridCol w:w="852"/>
        <w:gridCol w:w="853"/>
        <w:gridCol w:w="852"/>
        <w:gridCol w:w="853"/>
        <w:gridCol w:w="994"/>
      </w:tblGrid>
      <w:tr w:rsidR="00456C49" w:rsidRPr="004C249D" w14:paraId="77EE9B0B" w14:textId="77777777" w:rsidTr="009E3643">
        <w:trPr>
          <w:trHeight w:val="217"/>
        </w:trPr>
        <w:tc>
          <w:tcPr>
            <w:tcW w:w="3802" w:type="dxa"/>
            <w:gridSpan w:val="3"/>
            <w:shd w:val="clear" w:color="auto" w:fill="auto"/>
          </w:tcPr>
          <w:p w14:paraId="401A8578" w14:textId="77777777" w:rsidR="00456C49" w:rsidRPr="004C249D" w:rsidRDefault="00456C49" w:rsidP="009E3643">
            <w:pPr>
              <w:jc w:val="left"/>
              <w:rPr>
                <w:b/>
                <w:sz w:val="20"/>
                <w:szCs w:val="20"/>
              </w:rPr>
            </w:pPr>
            <w:bookmarkStart w:id="0" w:name="_Hlk151302080"/>
            <w:r w:rsidRPr="004C249D">
              <w:rPr>
                <w:b/>
                <w:sz w:val="20"/>
                <w:szCs w:val="20"/>
              </w:rPr>
              <w:t>(VI) PROJECT DATA</w:t>
            </w:r>
          </w:p>
        </w:tc>
        <w:tc>
          <w:tcPr>
            <w:tcW w:w="852" w:type="dxa"/>
            <w:shd w:val="clear" w:color="auto" w:fill="auto"/>
          </w:tcPr>
          <w:p w14:paraId="547F1E1D" w14:textId="77777777" w:rsidR="00456C49" w:rsidRPr="004C249D" w:rsidRDefault="00456C49" w:rsidP="009E3643">
            <w:pPr>
              <w:ind w:right="84"/>
              <w:jc w:val="center"/>
              <w:rPr>
                <w:b/>
                <w:sz w:val="20"/>
                <w:szCs w:val="20"/>
              </w:rPr>
            </w:pPr>
            <w:r w:rsidRPr="004C249D">
              <w:rPr>
                <w:b/>
                <w:sz w:val="20"/>
                <w:szCs w:val="20"/>
              </w:rPr>
              <w:t>2024</w:t>
            </w:r>
          </w:p>
        </w:tc>
        <w:tc>
          <w:tcPr>
            <w:tcW w:w="853" w:type="dxa"/>
            <w:shd w:val="clear" w:color="auto" w:fill="auto"/>
          </w:tcPr>
          <w:p w14:paraId="2BB3305A" w14:textId="77777777" w:rsidR="00456C49" w:rsidRPr="004C249D" w:rsidRDefault="00456C49" w:rsidP="009E3643">
            <w:pPr>
              <w:ind w:left="-108" w:right="-57"/>
              <w:jc w:val="center"/>
              <w:rPr>
                <w:b/>
                <w:sz w:val="20"/>
                <w:szCs w:val="20"/>
              </w:rPr>
            </w:pPr>
            <w:r w:rsidRPr="004C249D">
              <w:rPr>
                <w:b/>
                <w:sz w:val="20"/>
                <w:szCs w:val="20"/>
              </w:rPr>
              <w:t>2025</w:t>
            </w:r>
          </w:p>
        </w:tc>
        <w:tc>
          <w:tcPr>
            <w:tcW w:w="852" w:type="dxa"/>
          </w:tcPr>
          <w:p w14:paraId="1452C32A" w14:textId="77777777" w:rsidR="00456C49" w:rsidRPr="004C249D" w:rsidRDefault="00456C49" w:rsidP="009E3643">
            <w:pPr>
              <w:jc w:val="center"/>
              <w:rPr>
                <w:b/>
                <w:sz w:val="20"/>
                <w:szCs w:val="20"/>
              </w:rPr>
            </w:pPr>
            <w:r w:rsidRPr="004C249D">
              <w:rPr>
                <w:b/>
                <w:sz w:val="20"/>
                <w:szCs w:val="20"/>
              </w:rPr>
              <w:t>2026</w:t>
            </w:r>
          </w:p>
        </w:tc>
        <w:tc>
          <w:tcPr>
            <w:tcW w:w="853" w:type="dxa"/>
            <w:shd w:val="clear" w:color="auto" w:fill="auto"/>
          </w:tcPr>
          <w:p w14:paraId="4615ED43" w14:textId="77777777" w:rsidR="00456C49" w:rsidRPr="004C249D" w:rsidRDefault="00456C49" w:rsidP="009E3643">
            <w:pPr>
              <w:jc w:val="center"/>
              <w:rPr>
                <w:b/>
                <w:sz w:val="20"/>
                <w:szCs w:val="20"/>
              </w:rPr>
            </w:pPr>
            <w:r w:rsidRPr="004C249D">
              <w:rPr>
                <w:b/>
                <w:sz w:val="20"/>
                <w:szCs w:val="20"/>
              </w:rPr>
              <w:t>2027</w:t>
            </w:r>
          </w:p>
        </w:tc>
        <w:tc>
          <w:tcPr>
            <w:tcW w:w="852" w:type="dxa"/>
          </w:tcPr>
          <w:p w14:paraId="523BF65C" w14:textId="77777777" w:rsidR="00456C49" w:rsidRPr="004C249D" w:rsidRDefault="00456C49" w:rsidP="009E3643">
            <w:pPr>
              <w:jc w:val="center"/>
              <w:rPr>
                <w:b/>
                <w:sz w:val="20"/>
                <w:szCs w:val="20"/>
              </w:rPr>
            </w:pPr>
            <w:r w:rsidRPr="004C249D">
              <w:rPr>
                <w:b/>
                <w:sz w:val="20"/>
                <w:szCs w:val="20"/>
              </w:rPr>
              <w:t>2028-2029</w:t>
            </w:r>
          </w:p>
        </w:tc>
        <w:tc>
          <w:tcPr>
            <w:tcW w:w="853" w:type="dxa"/>
          </w:tcPr>
          <w:p w14:paraId="61670B26" w14:textId="77777777" w:rsidR="00456C49" w:rsidRPr="004C249D" w:rsidRDefault="00456C49" w:rsidP="009E3643">
            <w:pPr>
              <w:jc w:val="center"/>
              <w:rPr>
                <w:b/>
                <w:sz w:val="20"/>
                <w:szCs w:val="20"/>
              </w:rPr>
            </w:pPr>
            <w:r w:rsidRPr="004C249D">
              <w:rPr>
                <w:b/>
                <w:sz w:val="20"/>
                <w:szCs w:val="20"/>
              </w:rPr>
              <w:t>2030</w:t>
            </w:r>
          </w:p>
        </w:tc>
        <w:tc>
          <w:tcPr>
            <w:tcW w:w="994" w:type="dxa"/>
            <w:shd w:val="clear" w:color="auto" w:fill="auto"/>
          </w:tcPr>
          <w:p w14:paraId="4923A7F1" w14:textId="77777777" w:rsidR="00456C49" w:rsidRPr="004C249D" w:rsidRDefault="00456C49" w:rsidP="009E3643">
            <w:pPr>
              <w:jc w:val="center"/>
              <w:rPr>
                <w:b/>
                <w:sz w:val="20"/>
                <w:szCs w:val="20"/>
              </w:rPr>
            </w:pPr>
            <w:r w:rsidRPr="004C249D">
              <w:rPr>
                <w:b/>
                <w:sz w:val="20"/>
                <w:szCs w:val="20"/>
              </w:rPr>
              <w:t>Total</w:t>
            </w:r>
          </w:p>
        </w:tc>
      </w:tr>
      <w:tr w:rsidR="00456C49" w:rsidRPr="004C249D" w14:paraId="7760BF3F" w14:textId="77777777" w:rsidTr="009E3643">
        <w:trPr>
          <w:trHeight w:val="66"/>
        </w:trPr>
        <w:tc>
          <w:tcPr>
            <w:tcW w:w="1505" w:type="dxa"/>
            <w:vMerge w:val="restart"/>
            <w:shd w:val="clear" w:color="auto" w:fill="auto"/>
            <w:vAlign w:val="center"/>
          </w:tcPr>
          <w:p w14:paraId="17BEF4AD" w14:textId="77777777" w:rsidR="00456C49" w:rsidRPr="004C249D" w:rsidRDefault="00456C49" w:rsidP="009E3643">
            <w:pPr>
              <w:tabs>
                <w:tab w:val="left" w:pos="8280"/>
              </w:tabs>
              <w:spacing w:after="60"/>
              <w:ind w:right="-139"/>
              <w:jc w:val="left"/>
              <w:rPr>
                <w:sz w:val="20"/>
                <w:szCs w:val="20"/>
              </w:rPr>
            </w:pPr>
            <w:r w:rsidRPr="004C249D">
              <w:rPr>
                <w:sz w:val="20"/>
                <w:szCs w:val="20"/>
              </w:rPr>
              <w:t>Consumption (ODP tonnes)</w:t>
            </w:r>
          </w:p>
        </w:tc>
        <w:tc>
          <w:tcPr>
            <w:tcW w:w="2297" w:type="dxa"/>
            <w:gridSpan w:val="2"/>
            <w:shd w:val="clear" w:color="auto" w:fill="auto"/>
            <w:vAlign w:val="center"/>
          </w:tcPr>
          <w:p w14:paraId="13BD581C" w14:textId="77777777" w:rsidR="00456C49" w:rsidRPr="004C249D" w:rsidRDefault="00456C49" w:rsidP="009E3643">
            <w:pPr>
              <w:tabs>
                <w:tab w:val="left" w:pos="8280"/>
              </w:tabs>
              <w:spacing w:after="60"/>
              <w:ind w:right="-122"/>
              <w:jc w:val="left"/>
              <w:rPr>
                <w:sz w:val="20"/>
                <w:szCs w:val="20"/>
              </w:rPr>
            </w:pPr>
            <w:r w:rsidRPr="004C249D">
              <w:rPr>
                <w:sz w:val="20"/>
                <w:szCs w:val="20"/>
              </w:rPr>
              <w:t>Montreal Protocol limits</w:t>
            </w:r>
          </w:p>
        </w:tc>
        <w:tc>
          <w:tcPr>
            <w:tcW w:w="852" w:type="dxa"/>
            <w:shd w:val="clear" w:color="auto" w:fill="auto"/>
          </w:tcPr>
          <w:p w14:paraId="61E9D3AE" w14:textId="77777777" w:rsidR="00456C49" w:rsidRPr="004C249D" w:rsidRDefault="00456C49" w:rsidP="009E3643">
            <w:pPr>
              <w:tabs>
                <w:tab w:val="left" w:pos="8280"/>
              </w:tabs>
              <w:spacing w:after="60"/>
              <w:jc w:val="right"/>
              <w:rPr>
                <w:sz w:val="20"/>
                <w:szCs w:val="20"/>
              </w:rPr>
            </w:pPr>
            <w:r w:rsidRPr="004C249D">
              <w:rPr>
                <w:sz w:val="20"/>
                <w:szCs w:val="20"/>
              </w:rPr>
              <w:t>1.84</w:t>
            </w:r>
          </w:p>
        </w:tc>
        <w:tc>
          <w:tcPr>
            <w:tcW w:w="853" w:type="dxa"/>
            <w:shd w:val="clear" w:color="auto" w:fill="auto"/>
          </w:tcPr>
          <w:p w14:paraId="626AAC2D"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2" w:type="dxa"/>
            <w:shd w:val="clear" w:color="auto" w:fill="auto"/>
          </w:tcPr>
          <w:p w14:paraId="315C1EC1"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3" w:type="dxa"/>
            <w:shd w:val="clear" w:color="auto" w:fill="auto"/>
          </w:tcPr>
          <w:p w14:paraId="361494E0"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2" w:type="dxa"/>
            <w:shd w:val="clear" w:color="auto" w:fill="auto"/>
          </w:tcPr>
          <w:p w14:paraId="4EA02925"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3" w:type="dxa"/>
            <w:shd w:val="clear" w:color="auto" w:fill="auto"/>
          </w:tcPr>
          <w:p w14:paraId="71574D20" w14:textId="77777777" w:rsidR="00456C49" w:rsidRPr="004C249D" w:rsidRDefault="00456C49" w:rsidP="009E3643">
            <w:pPr>
              <w:tabs>
                <w:tab w:val="left" w:pos="8280"/>
              </w:tabs>
              <w:spacing w:after="60"/>
              <w:jc w:val="right"/>
              <w:rPr>
                <w:sz w:val="20"/>
                <w:szCs w:val="20"/>
              </w:rPr>
            </w:pPr>
            <w:r w:rsidRPr="004C249D">
              <w:rPr>
                <w:color w:val="000000"/>
                <w:sz w:val="20"/>
                <w:szCs w:val="20"/>
              </w:rPr>
              <w:t>0</w:t>
            </w:r>
          </w:p>
        </w:tc>
        <w:tc>
          <w:tcPr>
            <w:tcW w:w="994" w:type="dxa"/>
            <w:shd w:val="clear" w:color="auto" w:fill="auto"/>
          </w:tcPr>
          <w:p w14:paraId="3D36B8EA" w14:textId="77777777" w:rsidR="00456C49" w:rsidRPr="004C249D" w:rsidRDefault="00456C49" w:rsidP="009E3643">
            <w:pPr>
              <w:tabs>
                <w:tab w:val="left" w:pos="8280"/>
              </w:tabs>
              <w:spacing w:after="60"/>
              <w:jc w:val="right"/>
              <w:rPr>
                <w:sz w:val="20"/>
                <w:szCs w:val="20"/>
              </w:rPr>
            </w:pPr>
            <w:r w:rsidRPr="004C249D">
              <w:rPr>
                <w:sz w:val="20"/>
                <w:szCs w:val="20"/>
              </w:rPr>
              <w:t>n/a</w:t>
            </w:r>
          </w:p>
        </w:tc>
      </w:tr>
      <w:tr w:rsidR="00456C49" w:rsidRPr="004C249D" w14:paraId="3AF4868B" w14:textId="77777777" w:rsidTr="009E3643">
        <w:trPr>
          <w:trHeight w:val="66"/>
        </w:trPr>
        <w:tc>
          <w:tcPr>
            <w:tcW w:w="1505" w:type="dxa"/>
            <w:vMerge/>
            <w:shd w:val="clear" w:color="auto" w:fill="auto"/>
            <w:vAlign w:val="center"/>
          </w:tcPr>
          <w:p w14:paraId="5595D6B6" w14:textId="77777777" w:rsidR="00456C49" w:rsidRPr="004C249D" w:rsidRDefault="00456C49" w:rsidP="009E3643">
            <w:pPr>
              <w:tabs>
                <w:tab w:val="left" w:pos="8280"/>
              </w:tabs>
              <w:spacing w:after="60"/>
              <w:jc w:val="left"/>
              <w:rPr>
                <w:sz w:val="20"/>
                <w:szCs w:val="20"/>
              </w:rPr>
            </w:pPr>
          </w:p>
        </w:tc>
        <w:tc>
          <w:tcPr>
            <w:tcW w:w="2297" w:type="dxa"/>
            <w:gridSpan w:val="2"/>
            <w:shd w:val="clear" w:color="auto" w:fill="auto"/>
            <w:vAlign w:val="center"/>
          </w:tcPr>
          <w:p w14:paraId="705AE3A6" w14:textId="77777777" w:rsidR="00456C49" w:rsidRPr="004C249D" w:rsidRDefault="00456C49" w:rsidP="009E3643">
            <w:pPr>
              <w:tabs>
                <w:tab w:val="left" w:pos="8280"/>
              </w:tabs>
              <w:spacing w:after="60"/>
              <w:jc w:val="left"/>
              <w:rPr>
                <w:sz w:val="20"/>
                <w:szCs w:val="20"/>
              </w:rPr>
            </w:pPr>
            <w:r w:rsidRPr="004C249D">
              <w:rPr>
                <w:sz w:val="20"/>
                <w:szCs w:val="20"/>
              </w:rPr>
              <w:t>Maximum allowable</w:t>
            </w:r>
          </w:p>
        </w:tc>
        <w:tc>
          <w:tcPr>
            <w:tcW w:w="852" w:type="dxa"/>
            <w:shd w:val="clear" w:color="auto" w:fill="auto"/>
          </w:tcPr>
          <w:p w14:paraId="69DC47D8" w14:textId="77777777" w:rsidR="00456C49" w:rsidRPr="004C249D" w:rsidRDefault="00456C49" w:rsidP="009E3643">
            <w:pPr>
              <w:tabs>
                <w:tab w:val="left" w:pos="8280"/>
              </w:tabs>
              <w:spacing w:after="60"/>
              <w:jc w:val="right"/>
              <w:rPr>
                <w:sz w:val="20"/>
                <w:szCs w:val="20"/>
              </w:rPr>
            </w:pPr>
            <w:r w:rsidRPr="004C249D">
              <w:rPr>
                <w:sz w:val="20"/>
                <w:szCs w:val="20"/>
              </w:rPr>
              <w:t>1.84</w:t>
            </w:r>
          </w:p>
        </w:tc>
        <w:tc>
          <w:tcPr>
            <w:tcW w:w="853" w:type="dxa"/>
            <w:shd w:val="clear" w:color="auto" w:fill="auto"/>
          </w:tcPr>
          <w:p w14:paraId="42BD2314"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2" w:type="dxa"/>
            <w:shd w:val="clear" w:color="auto" w:fill="auto"/>
          </w:tcPr>
          <w:p w14:paraId="6CF78889"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3" w:type="dxa"/>
            <w:shd w:val="clear" w:color="auto" w:fill="auto"/>
          </w:tcPr>
          <w:p w14:paraId="6F3DDA8A"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2" w:type="dxa"/>
            <w:shd w:val="clear" w:color="auto" w:fill="auto"/>
          </w:tcPr>
          <w:p w14:paraId="32F5DA31" w14:textId="77777777" w:rsidR="00456C49" w:rsidRPr="004C249D" w:rsidRDefault="00456C49" w:rsidP="009E3643">
            <w:pPr>
              <w:tabs>
                <w:tab w:val="left" w:pos="8280"/>
              </w:tabs>
              <w:spacing w:after="60"/>
              <w:jc w:val="right"/>
              <w:rPr>
                <w:sz w:val="20"/>
                <w:szCs w:val="20"/>
              </w:rPr>
            </w:pPr>
            <w:r w:rsidRPr="004C249D">
              <w:rPr>
                <w:sz w:val="20"/>
                <w:szCs w:val="20"/>
              </w:rPr>
              <w:t>0.92</w:t>
            </w:r>
          </w:p>
        </w:tc>
        <w:tc>
          <w:tcPr>
            <w:tcW w:w="853" w:type="dxa"/>
            <w:shd w:val="clear" w:color="auto" w:fill="auto"/>
          </w:tcPr>
          <w:p w14:paraId="1CC05F99" w14:textId="77777777" w:rsidR="00456C49" w:rsidRPr="004C249D" w:rsidRDefault="00456C49" w:rsidP="009E3643">
            <w:pPr>
              <w:tabs>
                <w:tab w:val="left" w:pos="8280"/>
              </w:tabs>
              <w:spacing w:after="60"/>
              <w:jc w:val="right"/>
              <w:rPr>
                <w:sz w:val="20"/>
                <w:szCs w:val="20"/>
              </w:rPr>
            </w:pPr>
            <w:r w:rsidRPr="004C249D">
              <w:rPr>
                <w:color w:val="000000"/>
                <w:sz w:val="20"/>
                <w:szCs w:val="20"/>
              </w:rPr>
              <w:t>0</w:t>
            </w:r>
          </w:p>
        </w:tc>
        <w:tc>
          <w:tcPr>
            <w:tcW w:w="994" w:type="dxa"/>
            <w:shd w:val="clear" w:color="auto" w:fill="auto"/>
          </w:tcPr>
          <w:p w14:paraId="1B20233C" w14:textId="77777777" w:rsidR="00456C49" w:rsidRPr="004C249D" w:rsidRDefault="00456C49" w:rsidP="009E3643">
            <w:pPr>
              <w:tabs>
                <w:tab w:val="left" w:pos="8280"/>
              </w:tabs>
              <w:spacing w:after="60"/>
              <w:jc w:val="right"/>
              <w:rPr>
                <w:sz w:val="20"/>
                <w:szCs w:val="20"/>
              </w:rPr>
            </w:pPr>
            <w:r w:rsidRPr="004C249D">
              <w:rPr>
                <w:sz w:val="20"/>
                <w:szCs w:val="20"/>
              </w:rPr>
              <w:t>n/a</w:t>
            </w:r>
          </w:p>
        </w:tc>
      </w:tr>
      <w:tr w:rsidR="0017196A" w:rsidRPr="004C249D" w14:paraId="545C0BB8" w14:textId="77777777" w:rsidTr="009E3643">
        <w:trPr>
          <w:trHeight w:val="59"/>
        </w:trPr>
        <w:tc>
          <w:tcPr>
            <w:tcW w:w="1505" w:type="dxa"/>
            <w:vMerge w:val="restart"/>
            <w:shd w:val="clear" w:color="auto" w:fill="auto"/>
            <w:vAlign w:val="center"/>
          </w:tcPr>
          <w:p w14:paraId="51DA62DA" w14:textId="77777777" w:rsidR="0017196A" w:rsidRPr="004C249D" w:rsidRDefault="0017196A" w:rsidP="0017196A">
            <w:pPr>
              <w:tabs>
                <w:tab w:val="left" w:pos="8280"/>
              </w:tabs>
              <w:spacing w:after="60"/>
              <w:jc w:val="left"/>
              <w:rPr>
                <w:sz w:val="20"/>
                <w:szCs w:val="20"/>
              </w:rPr>
            </w:pPr>
            <w:r w:rsidRPr="004C249D">
              <w:rPr>
                <w:sz w:val="20"/>
                <w:szCs w:val="20"/>
              </w:rPr>
              <w:t>Amounts requested in principle (US $)</w:t>
            </w:r>
          </w:p>
        </w:tc>
        <w:tc>
          <w:tcPr>
            <w:tcW w:w="863" w:type="dxa"/>
            <w:vMerge w:val="restart"/>
            <w:shd w:val="clear" w:color="auto" w:fill="auto"/>
            <w:vAlign w:val="center"/>
          </w:tcPr>
          <w:p w14:paraId="420F35AA" w14:textId="77777777" w:rsidR="0017196A" w:rsidRPr="004C249D" w:rsidRDefault="0017196A" w:rsidP="0017196A">
            <w:pPr>
              <w:tabs>
                <w:tab w:val="left" w:pos="8280"/>
              </w:tabs>
              <w:spacing w:after="60"/>
              <w:jc w:val="left"/>
              <w:rPr>
                <w:sz w:val="20"/>
                <w:szCs w:val="20"/>
              </w:rPr>
            </w:pPr>
            <w:r w:rsidRPr="004C249D">
              <w:rPr>
                <w:color w:val="000000" w:themeColor="text1"/>
                <w:sz w:val="20"/>
                <w:szCs w:val="20"/>
              </w:rPr>
              <w:t>UNEP</w:t>
            </w:r>
          </w:p>
        </w:tc>
        <w:tc>
          <w:tcPr>
            <w:tcW w:w="1434" w:type="dxa"/>
            <w:shd w:val="clear" w:color="auto" w:fill="auto"/>
            <w:vAlign w:val="center"/>
          </w:tcPr>
          <w:p w14:paraId="5C8A86E2" w14:textId="77777777" w:rsidR="0017196A" w:rsidRPr="004C249D" w:rsidRDefault="0017196A" w:rsidP="0017196A">
            <w:pPr>
              <w:tabs>
                <w:tab w:val="left" w:pos="8280"/>
              </w:tabs>
              <w:spacing w:after="60"/>
              <w:jc w:val="left"/>
              <w:rPr>
                <w:sz w:val="20"/>
                <w:szCs w:val="20"/>
              </w:rPr>
            </w:pPr>
            <w:r w:rsidRPr="004C249D">
              <w:rPr>
                <w:sz w:val="20"/>
                <w:szCs w:val="20"/>
              </w:rPr>
              <w:t>Project costs</w:t>
            </w:r>
          </w:p>
        </w:tc>
        <w:tc>
          <w:tcPr>
            <w:tcW w:w="852" w:type="dxa"/>
            <w:shd w:val="clear" w:color="auto" w:fill="auto"/>
          </w:tcPr>
          <w:p w14:paraId="49657AEC" w14:textId="35FA6326" w:rsidR="0017196A" w:rsidRPr="004C249D" w:rsidRDefault="0017196A" w:rsidP="0017196A">
            <w:pPr>
              <w:tabs>
                <w:tab w:val="left" w:pos="8280"/>
              </w:tabs>
              <w:spacing w:after="60"/>
              <w:jc w:val="right"/>
              <w:rPr>
                <w:sz w:val="20"/>
                <w:szCs w:val="20"/>
              </w:rPr>
            </w:pPr>
            <w:r w:rsidRPr="004C249D">
              <w:rPr>
                <w:sz w:val="20"/>
                <w:szCs w:val="20"/>
              </w:rPr>
              <w:t>126,500</w:t>
            </w:r>
          </w:p>
        </w:tc>
        <w:tc>
          <w:tcPr>
            <w:tcW w:w="853" w:type="dxa"/>
            <w:shd w:val="clear" w:color="auto" w:fill="auto"/>
          </w:tcPr>
          <w:p w14:paraId="55297C03" w14:textId="61BA8544"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3387557C" w14:textId="4B976116"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69E73A14" w14:textId="09746B9A" w:rsidR="0017196A" w:rsidRPr="004C249D" w:rsidRDefault="0017196A" w:rsidP="0017196A">
            <w:pPr>
              <w:tabs>
                <w:tab w:val="left" w:pos="8280"/>
              </w:tabs>
              <w:spacing w:after="60"/>
              <w:rPr>
                <w:sz w:val="20"/>
                <w:szCs w:val="20"/>
              </w:rPr>
            </w:pPr>
            <w:r w:rsidRPr="004C249D">
              <w:rPr>
                <w:sz w:val="20"/>
                <w:szCs w:val="20"/>
              </w:rPr>
              <w:t>121,500</w:t>
            </w:r>
          </w:p>
        </w:tc>
        <w:tc>
          <w:tcPr>
            <w:tcW w:w="852" w:type="dxa"/>
            <w:shd w:val="clear" w:color="auto" w:fill="auto"/>
          </w:tcPr>
          <w:p w14:paraId="66AC0EC5" w14:textId="5250A7EB"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71BF7EEB" w14:textId="63F25C28" w:rsidR="0017196A" w:rsidRPr="004C249D" w:rsidRDefault="0017196A" w:rsidP="0017196A">
            <w:pPr>
              <w:tabs>
                <w:tab w:val="left" w:pos="8280"/>
              </w:tabs>
              <w:spacing w:after="60"/>
              <w:jc w:val="right"/>
              <w:rPr>
                <w:sz w:val="20"/>
                <w:szCs w:val="20"/>
              </w:rPr>
            </w:pPr>
            <w:r w:rsidRPr="004C249D">
              <w:rPr>
                <w:sz w:val="20"/>
                <w:szCs w:val="20"/>
              </w:rPr>
              <w:t>52,000</w:t>
            </w:r>
          </w:p>
        </w:tc>
        <w:tc>
          <w:tcPr>
            <w:tcW w:w="994" w:type="dxa"/>
            <w:shd w:val="clear" w:color="auto" w:fill="auto"/>
          </w:tcPr>
          <w:p w14:paraId="5A74F807" w14:textId="77777777" w:rsidR="0017196A" w:rsidRPr="004C249D" w:rsidRDefault="0017196A" w:rsidP="0017196A">
            <w:pPr>
              <w:tabs>
                <w:tab w:val="left" w:pos="8280"/>
              </w:tabs>
              <w:spacing w:after="60"/>
              <w:jc w:val="right"/>
              <w:rPr>
                <w:color w:val="000000"/>
                <w:sz w:val="20"/>
                <w:szCs w:val="20"/>
              </w:rPr>
            </w:pPr>
            <w:r w:rsidRPr="004C249D">
              <w:rPr>
                <w:color w:val="000000"/>
                <w:sz w:val="20"/>
                <w:szCs w:val="20"/>
              </w:rPr>
              <w:t>300,000</w:t>
            </w:r>
          </w:p>
        </w:tc>
      </w:tr>
      <w:tr w:rsidR="0017196A" w:rsidRPr="004C249D" w14:paraId="498D6878" w14:textId="77777777" w:rsidTr="009E3643">
        <w:trPr>
          <w:trHeight w:val="128"/>
        </w:trPr>
        <w:tc>
          <w:tcPr>
            <w:tcW w:w="1505" w:type="dxa"/>
            <w:vMerge/>
            <w:shd w:val="clear" w:color="auto" w:fill="auto"/>
            <w:vAlign w:val="center"/>
          </w:tcPr>
          <w:p w14:paraId="6A3A7040" w14:textId="77777777" w:rsidR="0017196A" w:rsidRPr="004C249D" w:rsidRDefault="0017196A" w:rsidP="0017196A">
            <w:pPr>
              <w:tabs>
                <w:tab w:val="left" w:pos="8280"/>
              </w:tabs>
              <w:spacing w:after="60"/>
              <w:jc w:val="left"/>
              <w:rPr>
                <w:sz w:val="20"/>
                <w:szCs w:val="20"/>
              </w:rPr>
            </w:pPr>
          </w:p>
        </w:tc>
        <w:tc>
          <w:tcPr>
            <w:tcW w:w="863" w:type="dxa"/>
            <w:vMerge/>
            <w:shd w:val="clear" w:color="auto" w:fill="auto"/>
            <w:vAlign w:val="center"/>
          </w:tcPr>
          <w:p w14:paraId="5EF1425B" w14:textId="77777777" w:rsidR="0017196A" w:rsidRPr="004C249D" w:rsidRDefault="0017196A" w:rsidP="0017196A">
            <w:pPr>
              <w:tabs>
                <w:tab w:val="left" w:pos="8280"/>
              </w:tabs>
              <w:spacing w:after="60"/>
              <w:jc w:val="left"/>
              <w:rPr>
                <w:sz w:val="20"/>
                <w:szCs w:val="20"/>
              </w:rPr>
            </w:pPr>
          </w:p>
        </w:tc>
        <w:tc>
          <w:tcPr>
            <w:tcW w:w="1434" w:type="dxa"/>
            <w:shd w:val="clear" w:color="auto" w:fill="auto"/>
            <w:vAlign w:val="center"/>
          </w:tcPr>
          <w:p w14:paraId="688B879B" w14:textId="77777777" w:rsidR="0017196A" w:rsidRPr="004C249D" w:rsidRDefault="0017196A" w:rsidP="0017196A">
            <w:pPr>
              <w:tabs>
                <w:tab w:val="left" w:pos="8280"/>
              </w:tabs>
              <w:spacing w:after="60"/>
              <w:jc w:val="left"/>
              <w:rPr>
                <w:sz w:val="20"/>
                <w:szCs w:val="20"/>
              </w:rPr>
            </w:pPr>
            <w:r w:rsidRPr="004C249D">
              <w:rPr>
                <w:sz w:val="20"/>
                <w:szCs w:val="20"/>
              </w:rPr>
              <w:t>Support costs</w:t>
            </w:r>
          </w:p>
        </w:tc>
        <w:tc>
          <w:tcPr>
            <w:tcW w:w="852" w:type="dxa"/>
            <w:shd w:val="clear" w:color="auto" w:fill="auto"/>
          </w:tcPr>
          <w:p w14:paraId="4BDE2A63" w14:textId="75219C19" w:rsidR="0017196A" w:rsidRPr="004C249D" w:rsidRDefault="0017196A" w:rsidP="0017196A">
            <w:pPr>
              <w:tabs>
                <w:tab w:val="left" w:pos="8280"/>
              </w:tabs>
              <w:spacing w:after="60"/>
              <w:jc w:val="right"/>
              <w:rPr>
                <w:sz w:val="20"/>
                <w:szCs w:val="20"/>
              </w:rPr>
            </w:pPr>
            <w:r w:rsidRPr="004C249D">
              <w:rPr>
                <w:sz w:val="20"/>
                <w:szCs w:val="20"/>
              </w:rPr>
              <w:t>16,445</w:t>
            </w:r>
          </w:p>
        </w:tc>
        <w:tc>
          <w:tcPr>
            <w:tcW w:w="853" w:type="dxa"/>
            <w:shd w:val="clear" w:color="auto" w:fill="auto"/>
          </w:tcPr>
          <w:p w14:paraId="250CF314" w14:textId="256E65AB"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7CD61B4E" w14:textId="173F0AE5"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3CE285C2" w14:textId="6891A863" w:rsidR="0017196A" w:rsidRPr="004C249D" w:rsidRDefault="0017196A" w:rsidP="0017196A">
            <w:pPr>
              <w:tabs>
                <w:tab w:val="left" w:pos="8280"/>
              </w:tabs>
              <w:spacing w:after="60"/>
              <w:jc w:val="right"/>
              <w:rPr>
                <w:sz w:val="20"/>
                <w:szCs w:val="20"/>
              </w:rPr>
            </w:pPr>
            <w:r w:rsidRPr="004C249D">
              <w:rPr>
                <w:sz w:val="20"/>
                <w:szCs w:val="20"/>
              </w:rPr>
              <w:t>15,795</w:t>
            </w:r>
          </w:p>
        </w:tc>
        <w:tc>
          <w:tcPr>
            <w:tcW w:w="852" w:type="dxa"/>
            <w:shd w:val="clear" w:color="auto" w:fill="auto"/>
          </w:tcPr>
          <w:p w14:paraId="59323838" w14:textId="36F5DCD2"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76A3A6E4" w14:textId="4CAC0EF8" w:rsidR="0017196A" w:rsidRPr="004C249D" w:rsidRDefault="0017196A" w:rsidP="0017196A">
            <w:pPr>
              <w:tabs>
                <w:tab w:val="left" w:pos="8280"/>
              </w:tabs>
              <w:spacing w:after="60"/>
              <w:jc w:val="right"/>
              <w:rPr>
                <w:sz w:val="20"/>
                <w:szCs w:val="20"/>
              </w:rPr>
            </w:pPr>
            <w:r w:rsidRPr="004C249D">
              <w:rPr>
                <w:sz w:val="20"/>
                <w:szCs w:val="20"/>
              </w:rPr>
              <w:t>6,760</w:t>
            </w:r>
          </w:p>
        </w:tc>
        <w:tc>
          <w:tcPr>
            <w:tcW w:w="994" w:type="dxa"/>
            <w:shd w:val="clear" w:color="auto" w:fill="auto"/>
          </w:tcPr>
          <w:p w14:paraId="7F465DE7" w14:textId="77777777" w:rsidR="0017196A" w:rsidRPr="004C249D" w:rsidRDefault="0017196A" w:rsidP="0017196A">
            <w:pPr>
              <w:tabs>
                <w:tab w:val="left" w:pos="8280"/>
              </w:tabs>
              <w:spacing w:after="60"/>
              <w:jc w:val="right"/>
              <w:rPr>
                <w:sz w:val="20"/>
                <w:szCs w:val="20"/>
              </w:rPr>
            </w:pPr>
            <w:r w:rsidRPr="004C249D">
              <w:rPr>
                <w:sz w:val="20"/>
                <w:szCs w:val="20"/>
              </w:rPr>
              <w:t>39,000</w:t>
            </w:r>
          </w:p>
        </w:tc>
      </w:tr>
      <w:tr w:rsidR="0017196A" w:rsidRPr="004C249D" w14:paraId="08C1F8C1" w14:textId="77777777" w:rsidTr="009E3643">
        <w:trPr>
          <w:trHeight w:val="59"/>
        </w:trPr>
        <w:tc>
          <w:tcPr>
            <w:tcW w:w="1505" w:type="dxa"/>
            <w:vMerge/>
            <w:shd w:val="clear" w:color="auto" w:fill="auto"/>
            <w:vAlign w:val="center"/>
          </w:tcPr>
          <w:p w14:paraId="50ED9FAE" w14:textId="77777777" w:rsidR="0017196A" w:rsidRPr="004C249D" w:rsidRDefault="0017196A" w:rsidP="0017196A">
            <w:pPr>
              <w:tabs>
                <w:tab w:val="left" w:pos="8280"/>
              </w:tabs>
              <w:spacing w:after="60"/>
              <w:jc w:val="left"/>
              <w:rPr>
                <w:sz w:val="20"/>
                <w:szCs w:val="20"/>
              </w:rPr>
            </w:pPr>
          </w:p>
        </w:tc>
        <w:tc>
          <w:tcPr>
            <w:tcW w:w="863" w:type="dxa"/>
            <w:vMerge w:val="restart"/>
            <w:shd w:val="clear" w:color="auto" w:fill="auto"/>
            <w:vAlign w:val="center"/>
          </w:tcPr>
          <w:p w14:paraId="4713B91E" w14:textId="77777777" w:rsidR="0017196A" w:rsidRPr="004C249D" w:rsidRDefault="0017196A" w:rsidP="0017196A">
            <w:pPr>
              <w:tabs>
                <w:tab w:val="left" w:pos="8280"/>
              </w:tabs>
              <w:spacing w:after="60"/>
              <w:jc w:val="left"/>
              <w:rPr>
                <w:sz w:val="20"/>
                <w:szCs w:val="20"/>
              </w:rPr>
            </w:pPr>
            <w:r w:rsidRPr="004C249D">
              <w:rPr>
                <w:color w:val="000000" w:themeColor="text1"/>
                <w:sz w:val="20"/>
                <w:szCs w:val="20"/>
              </w:rPr>
              <w:t>UNIDO</w:t>
            </w:r>
          </w:p>
        </w:tc>
        <w:tc>
          <w:tcPr>
            <w:tcW w:w="1434" w:type="dxa"/>
            <w:shd w:val="clear" w:color="auto" w:fill="auto"/>
            <w:vAlign w:val="center"/>
          </w:tcPr>
          <w:p w14:paraId="5AB184BF" w14:textId="77777777" w:rsidR="0017196A" w:rsidRPr="004C249D" w:rsidRDefault="0017196A" w:rsidP="0017196A">
            <w:pPr>
              <w:tabs>
                <w:tab w:val="left" w:pos="8280"/>
              </w:tabs>
              <w:spacing w:after="60"/>
              <w:jc w:val="left"/>
              <w:rPr>
                <w:sz w:val="20"/>
                <w:szCs w:val="20"/>
              </w:rPr>
            </w:pPr>
            <w:r w:rsidRPr="004C249D">
              <w:rPr>
                <w:sz w:val="20"/>
                <w:szCs w:val="20"/>
              </w:rPr>
              <w:t>Project costs</w:t>
            </w:r>
          </w:p>
        </w:tc>
        <w:tc>
          <w:tcPr>
            <w:tcW w:w="852" w:type="dxa"/>
            <w:shd w:val="clear" w:color="auto" w:fill="auto"/>
          </w:tcPr>
          <w:p w14:paraId="673E6CD9" w14:textId="721D9804" w:rsidR="0017196A" w:rsidRPr="004C249D" w:rsidRDefault="0017196A" w:rsidP="0017196A">
            <w:pPr>
              <w:tabs>
                <w:tab w:val="left" w:pos="8280"/>
              </w:tabs>
              <w:spacing w:after="60"/>
              <w:jc w:val="right"/>
              <w:rPr>
                <w:sz w:val="20"/>
                <w:szCs w:val="20"/>
              </w:rPr>
            </w:pPr>
            <w:r w:rsidRPr="004C249D">
              <w:rPr>
                <w:sz w:val="20"/>
                <w:szCs w:val="20"/>
              </w:rPr>
              <w:t>150,000</w:t>
            </w:r>
          </w:p>
        </w:tc>
        <w:tc>
          <w:tcPr>
            <w:tcW w:w="853" w:type="dxa"/>
            <w:shd w:val="clear" w:color="auto" w:fill="auto"/>
          </w:tcPr>
          <w:p w14:paraId="60E2BC63" w14:textId="745DC810"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75620FF5" w14:textId="4CD0FC55"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4E0B1CB8" w14:textId="086D1FB9" w:rsidR="0017196A" w:rsidRPr="004C249D" w:rsidRDefault="0017196A" w:rsidP="0017196A">
            <w:pPr>
              <w:tabs>
                <w:tab w:val="left" w:pos="8280"/>
              </w:tabs>
              <w:spacing w:after="60"/>
              <w:jc w:val="right"/>
              <w:rPr>
                <w:sz w:val="20"/>
                <w:szCs w:val="20"/>
              </w:rPr>
            </w:pPr>
            <w:r w:rsidRPr="004C249D">
              <w:rPr>
                <w:sz w:val="20"/>
                <w:szCs w:val="20"/>
              </w:rPr>
              <w:t>70,000</w:t>
            </w:r>
          </w:p>
        </w:tc>
        <w:tc>
          <w:tcPr>
            <w:tcW w:w="852" w:type="dxa"/>
            <w:shd w:val="clear" w:color="auto" w:fill="auto"/>
          </w:tcPr>
          <w:p w14:paraId="1B599C48" w14:textId="5D66C3B0"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57CD3D0A" w14:textId="4A6E1BB7" w:rsidR="0017196A" w:rsidRPr="004C249D" w:rsidRDefault="0017196A" w:rsidP="0017196A">
            <w:pPr>
              <w:tabs>
                <w:tab w:val="left" w:pos="8280"/>
              </w:tabs>
              <w:spacing w:after="60"/>
              <w:jc w:val="right"/>
              <w:rPr>
                <w:sz w:val="20"/>
                <w:szCs w:val="20"/>
              </w:rPr>
            </w:pPr>
            <w:r w:rsidRPr="004C249D">
              <w:rPr>
                <w:sz w:val="20"/>
                <w:szCs w:val="20"/>
              </w:rPr>
              <w:t>0</w:t>
            </w:r>
          </w:p>
        </w:tc>
        <w:tc>
          <w:tcPr>
            <w:tcW w:w="994" w:type="dxa"/>
            <w:shd w:val="clear" w:color="auto" w:fill="auto"/>
          </w:tcPr>
          <w:p w14:paraId="77AB7C06" w14:textId="77777777" w:rsidR="0017196A" w:rsidRPr="004C249D" w:rsidRDefault="0017196A" w:rsidP="0017196A">
            <w:pPr>
              <w:tabs>
                <w:tab w:val="left" w:pos="8280"/>
              </w:tabs>
              <w:spacing w:after="60"/>
              <w:jc w:val="right"/>
              <w:rPr>
                <w:sz w:val="20"/>
                <w:szCs w:val="20"/>
              </w:rPr>
            </w:pPr>
            <w:r w:rsidRPr="004C249D">
              <w:rPr>
                <w:sz w:val="20"/>
                <w:szCs w:val="20"/>
              </w:rPr>
              <w:t>220,000</w:t>
            </w:r>
          </w:p>
        </w:tc>
      </w:tr>
      <w:tr w:rsidR="0017196A" w:rsidRPr="004C249D" w14:paraId="765B91AF" w14:textId="77777777" w:rsidTr="009E3643">
        <w:trPr>
          <w:trHeight w:val="39"/>
        </w:trPr>
        <w:tc>
          <w:tcPr>
            <w:tcW w:w="1505" w:type="dxa"/>
            <w:vMerge/>
            <w:shd w:val="clear" w:color="auto" w:fill="auto"/>
          </w:tcPr>
          <w:p w14:paraId="1470C049" w14:textId="77777777" w:rsidR="0017196A" w:rsidRPr="004C249D" w:rsidRDefault="0017196A" w:rsidP="0017196A">
            <w:pPr>
              <w:tabs>
                <w:tab w:val="left" w:pos="8280"/>
              </w:tabs>
              <w:spacing w:after="60"/>
              <w:jc w:val="left"/>
              <w:rPr>
                <w:sz w:val="20"/>
                <w:szCs w:val="20"/>
              </w:rPr>
            </w:pPr>
          </w:p>
        </w:tc>
        <w:tc>
          <w:tcPr>
            <w:tcW w:w="863" w:type="dxa"/>
            <w:vMerge/>
            <w:shd w:val="clear" w:color="auto" w:fill="auto"/>
          </w:tcPr>
          <w:p w14:paraId="448D5E87" w14:textId="77777777" w:rsidR="0017196A" w:rsidRPr="004C249D" w:rsidRDefault="0017196A" w:rsidP="0017196A">
            <w:pPr>
              <w:tabs>
                <w:tab w:val="left" w:pos="8280"/>
              </w:tabs>
              <w:spacing w:after="60"/>
              <w:jc w:val="right"/>
              <w:rPr>
                <w:sz w:val="20"/>
                <w:szCs w:val="20"/>
              </w:rPr>
            </w:pPr>
          </w:p>
        </w:tc>
        <w:tc>
          <w:tcPr>
            <w:tcW w:w="1434" w:type="dxa"/>
            <w:shd w:val="clear" w:color="auto" w:fill="auto"/>
            <w:vAlign w:val="center"/>
          </w:tcPr>
          <w:p w14:paraId="7E7028BF" w14:textId="77777777" w:rsidR="0017196A" w:rsidRPr="004C249D" w:rsidRDefault="0017196A" w:rsidP="0017196A">
            <w:pPr>
              <w:tabs>
                <w:tab w:val="left" w:pos="8280"/>
              </w:tabs>
              <w:spacing w:after="60"/>
              <w:jc w:val="left"/>
              <w:rPr>
                <w:sz w:val="20"/>
                <w:szCs w:val="20"/>
              </w:rPr>
            </w:pPr>
            <w:r w:rsidRPr="004C249D">
              <w:rPr>
                <w:sz w:val="20"/>
                <w:szCs w:val="20"/>
              </w:rPr>
              <w:t>Support costs</w:t>
            </w:r>
          </w:p>
        </w:tc>
        <w:tc>
          <w:tcPr>
            <w:tcW w:w="852" w:type="dxa"/>
            <w:shd w:val="clear" w:color="auto" w:fill="auto"/>
          </w:tcPr>
          <w:p w14:paraId="2FD82112" w14:textId="659935E8" w:rsidR="0017196A" w:rsidRPr="004C249D" w:rsidRDefault="0017196A" w:rsidP="0017196A">
            <w:pPr>
              <w:tabs>
                <w:tab w:val="left" w:pos="8280"/>
              </w:tabs>
              <w:spacing w:after="60"/>
              <w:jc w:val="right"/>
              <w:rPr>
                <w:sz w:val="20"/>
                <w:szCs w:val="20"/>
              </w:rPr>
            </w:pPr>
            <w:r w:rsidRPr="004C249D">
              <w:rPr>
                <w:sz w:val="20"/>
                <w:szCs w:val="20"/>
              </w:rPr>
              <w:t>13,500</w:t>
            </w:r>
          </w:p>
        </w:tc>
        <w:tc>
          <w:tcPr>
            <w:tcW w:w="853" w:type="dxa"/>
            <w:shd w:val="clear" w:color="auto" w:fill="auto"/>
          </w:tcPr>
          <w:p w14:paraId="117988C8" w14:textId="41B5EC4F"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7E8120F1" w14:textId="7B37632B"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3AD9B7E9" w14:textId="16E46BF9" w:rsidR="0017196A" w:rsidRPr="004C249D" w:rsidRDefault="0017196A" w:rsidP="0017196A">
            <w:pPr>
              <w:tabs>
                <w:tab w:val="left" w:pos="8280"/>
              </w:tabs>
              <w:spacing w:after="60"/>
              <w:jc w:val="right"/>
              <w:rPr>
                <w:sz w:val="20"/>
                <w:szCs w:val="20"/>
              </w:rPr>
            </w:pPr>
            <w:r w:rsidRPr="004C249D">
              <w:rPr>
                <w:sz w:val="20"/>
                <w:szCs w:val="20"/>
              </w:rPr>
              <w:t>6,300</w:t>
            </w:r>
          </w:p>
        </w:tc>
        <w:tc>
          <w:tcPr>
            <w:tcW w:w="852" w:type="dxa"/>
            <w:shd w:val="clear" w:color="auto" w:fill="auto"/>
          </w:tcPr>
          <w:p w14:paraId="4D7130F2" w14:textId="540EF2F7"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0A6FA2D0" w14:textId="5C8BE0D2" w:rsidR="0017196A" w:rsidRPr="004C249D" w:rsidRDefault="0017196A" w:rsidP="0017196A">
            <w:pPr>
              <w:tabs>
                <w:tab w:val="left" w:pos="8280"/>
              </w:tabs>
              <w:spacing w:after="60"/>
              <w:jc w:val="right"/>
              <w:rPr>
                <w:sz w:val="20"/>
                <w:szCs w:val="20"/>
              </w:rPr>
            </w:pPr>
            <w:r w:rsidRPr="004C249D">
              <w:rPr>
                <w:sz w:val="20"/>
                <w:szCs w:val="20"/>
              </w:rPr>
              <w:t>0</w:t>
            </w:r>
          </w:p>
        </w:tc>
        <w:tc>
          <w:tcPr>
            <w:tcW w:w="994" w:type="dxa"/>
            <w:shd w:val="clear" w:color="auto" w:fill="auto"/>
          </w:tcPr>
          <w:p w14:paraId="77C5B271" w14:textId="77777777" w:rsidR="0017196A" w:rsidRPr="004C249D" w:rsidRDefault="0017196A" w:rsidP="0017196A">
            <w:pPr>
              <w:tabs>
                <w:tab w:val="left" w:pos="8280"/>
              </w:tabs>
              <w:spacing w:after="60"/>
              <w:jc w:val="right"/>
              <w:rPr>
                <w:sz w:val="20"/>
                <w:szCs w:val="20"/>
              </w:rPr>
            </w:pPr>
            <w:r w:rsidRPr="004C249D">
              <w:rPr>
                <w:sz w:val="20"/>
                <w:szCs w:val="20"/>
              </w:rPr>
              <w:t>19,800</w:t>
            </w:r>
          </w:p>
        </w:tc>
      </w:tr>
      <w:tr w:rsidR="0017196A" w:rsidRPr="004C249D" w14:paraId="2F41BAEF" w14:textId="77777777" w:rsidTr="009E3643">
        <w:trPr>
          <w:trHeight w:val="158"/>
        </w:trPr>
        <w:tc>
          <w:tcPr>
            <w:tcW w:w="1505" w:type="dxa"/>
            <w:vMerge w:val="restart"/>
            <w:shd w:val="clear" w:color="auto" w:fill="auto"/>
            <w:vAlign w:val="center"/>
          </w:tcPr>
          <w:p w14:paraId="31F0D180" w14:textId="77777777" w:rsidR="0017196A" w:rsidRPr="004C249D" w:rsidRDefault="0017196A" w:rsidP="0017196A">
            <w:pPr>
              <w:tabs>
                <w:tab w:val="left" w:pos="8280"/>
              </w:tabs>
              <w:spacing w:after="60"/>
              <w:ind w:right="-109"/>
              <w:jc w:val="left"/>
              <w:rPr>
                <w:sz w:val="20"/>
                <w:szCs w:val="20"/>
              </w:rPr>
            </w:pPr>
            <w:r w:rsidRPr="004C249D">
              <w:rPr>
                <w:sz w:val="20"/>
                <w:szCs w:val="20"/>
              </w:rPr>
              <w:t>Amounts recommended in principle (US $)</w:t>
            </w:r>
          </w:p>
        </w:tc>
        <w:tc>
          <w:tcPr>
            <w:tcW w:w="2297" w:type="dxa"/>
            <w:gridSpan w:val="2"/>
            <w:shd w:val="clear" w:color="auto" w:fill="auto"/>
            <w:vAlign w:val="center"/>
          </w:tcPr>
          <w:p w14:paraId="7EA1D6C4" w14:textId="77777777" w:rsidR="0017196A" w:rsidRPr="004C249D" w:rsidRDefault="0017196A" w:rsidP="0017196A">
            <w:pPr>
              <w:tabs>
                <w:tab w:val="left" w:pos="8280"/>
              </w:tabs>
              <w:spacing w:after="60"/>
              <w:jc w:val="left"/>
              <w:rPr>
                <w:sz w:val="20"/>
                <w:szCs w:val="20"/>
              </w:rPr>
            </w:pPr>
            <w:r w:rsidRPr="004C249D">
              <w:rPr>
                <w:sz w:val="20"/>
                <w:szCs w:val="20"/>
              </w:rPr>
              <w:t>Total project costs</w:t>
            </w:r>
          </w:p>
        </w:tc>
        <w:tc>
          <w:tcPr>
            <w:tcW w:w="852" w:type="dxa"/>
            <w:shd w:val="clear" w:color="auto" w:fill="auto"/>
          </w:tcPr>
          <w:p w14:paraId="21B9110B" w14:textId="7F14DF54" w:rsidR="0017196A" w:rsidRPr="004C249D" w:rsidRDefault="0017196A" w:rsidP="0017196A">
            <w:pPr>
              <w:tabs>
                <w:tab w:val="left" w:pos="8280"/>
              </w:tabs>
              <w:spacing w:after="60"/>
              <w:jc w:val="right"/>
              <w:rPr>
                <w:sz w:val="20"/>
                <w:szCs w:val="20"/>
              </w:rPr>
            </w:pPr>
            <w:r w:rsidRPr="004C249D">
              <w:rPr>
                <w:sz w:val="20"/>
                <w:szCs w:val="20"/>
              </w:rPr>
              <w:t>276,500</w:t>
            </w:r>
          </w:p>
        </w:tc>
        <w:tc>
          <w:tcPr>
            <w:tcW w:w="853" w:type="dxa"/>
            <w:shd w:val="clear" w:color="auto" w:fill="auto"/>
          </w:tcPr>
          <w:p w14:paraId="53CFA5F1" w14:textId="5EC88AE1"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601DEB4F" w14:textId="4E84D332"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76D930F4" w14:textId="58A70FDC" w:rsidR="0017196A" w:rsidRPr="004C249D" w:rsidRDefault="0017196A" w:rsidP="0017196A">
            <w:pPr>
              <w:tabs>
                <w:tab w:val="left" w:pos="8280"/>
              </w:tabs>
              <w:spacing w:after="60"/>
              <w:jc w:val="right"/>
              <w:rPr>
                <w:sz w:val="20"/>
                <w:szCs w:val="20"/>
              </w:rPr>
            </w:pPr>
            <w:r w:rsidRPr="004C249D">
              <w:rPr>
                <w:sz w:val="20"/>
                <w:szCs w:val="20"/>
              </w:rPr>
              <w:t>191,500</w:t>
            </w:r>
          </w:p>
        </w:tc>
        <w:tc>
          <w:tcPr>
            <w:tcW w:w="852" w:type="dxa"/>
            <w:shd w:val="clear" w:color="auto" w:fill="auto"/>
          </w:tcPr>
          <w:p w14:paraId="0537F921" w14:textId="1C185DF0"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4F5D1D76" w14:textId="2A68FDD7" w:rsidR="0017196A" w:rsidRPr="004C249D" w:rsidRDefault="0017196A" w:rsidP="0017196A">
            <w:pPr>
              <w:tabs>
                <w:tab w:val="left" w:pos="8280"/>
              </w:tabs>
              <w:spacing w:after="60"/>
              <w:jc w:val="right"/>
              <w:rPr>
                <w:sz w:val="20"/>
                <w:szCs w:val="20"/>
              </w:rPr>
            </w:pPr>
            <w:r w:rsidRPr="004C249D">
              <w:rPr>
                <w:sz w:val="20"/>
                <w:szCs w:val="20"/>
              </w:rPr>
              <w:t>52,000</w:t>
            </w:r>
          </w:p>
        </w:tc>
        <w:tc>
          <w:tcPr>
            <w:tcW w:w="994" w:type="dxa"/>
            <w:shd w:val="clear" w:color="auto" w:fill="auto"/>
          </w:tcPr>
          <w:p w14:paraId="424013BB" w14:textId="77777777" w:rsidR="0017196A" w:rsidRPr="004C249D" w:rsidRDefault="0017196A" w:rsidP="0017196A">
            <w:pPr>
              <w:tabs>
                <w:tab w:val="left" w:pos="8280"/>
              </w:tabs>
              <w:spacing w:after="60"/>
              <w:jc w:val="right"/>
              <w:rPr>
                <w:sz w:val="20"/>
                <w:szCs w:val="20"/>
              </w:rPr>
            </w:pPr>
            <w:r w:rsidRPr="004C249D">
              <w:rPr>
                <w:sz w:val="20"/>
                <w:szCs w:val="20"/>
              </w:rPr>
              <w:t>520,000</w:t>
            </w:r>
          </w:p>
        </w:tc>
      </w:tr>
      <w:tr w:rsidR="0017196A" w:rsidRPr="004C249D" w14:paraId="0C2AD515" w14:textId="77777777" w:rsidTr="008C33D2">
        <w:trPr>
          <w:trHeight w:val="202"/>
        </w:trPr>
        <w:tc>
          <w:tcPr>
            <w:tcW w:w="1505" w:type="dxa"/>
            <w:vMerge/>
            <w:shd w:val="clear" w:color="auto" w:fill="auto"/>
            <w:vAlign w:val="center"/>
          </w:tcPr>
          <w:p w14:paraId="07AD400A" w14:textId="77777777" w:rsidR="0017196A" w:rsidRPr="004C249D" w:rsidRDefault="0017196A" w:rsidP="0017196A">
            <w:pPr>
              <w:tabs>
                <w:tab w:val="left" w:pos="8280"/>
              </w:tabs>
              <w:spacing w:after="60"/>
              <w:jc w:val="left"/>
              <w:rPr>
                <w:sz w:val="20"/>
                <w:szCs w:val="20"/>
              </w:rPr>
            </w:pPr>
          </w:p>
        </w:tc>
        <w:tc>
          <w:tcPr>
            <w:tcW w:w="2297" w:type="dxa"/>
            <w:gridSpan w:val="2"/>
            <w:shd w:val="clear" w:color="auto" w:fill="auto"/>
            <w:vAlign w:val="center"/>
          </w:tcPr>
          <w:p w14:paraId="1C7E719D" w14:textId="77777777" w:rsidR="0017196A" w:rsidRPr="004C249D" w:rsidRDefault="0017196A" w:rsidP="0017196A">
            <w:pPr>
              <w:tabs>
                <w:tab w:val="left" w:pos="8280"/>
              </w:tabs>
              <w:spacing w:after="60"/>
              <w:jc w:val="left"/>
              <w:rPr>
                <w:sz w:val="20"/>
                <w:szCs w:val="20"/>
              </w:rPr>
            </w:pPr>
            <w:r w:rsidRPr="004C249D">
              <w:rPr>
                <w:sz w:val="20"/>
                <w:szCs w:val="20"/>
              </w:rPr>
              <w:t>Total support costs</w:t>
            </w:r>
          </w:p>
        </w:tc>
        <w:tc>
          <w:tcPr>
            <w:tcW w:w="852" w:type="dxa"/>
            <w:shd w:val="clear" w:color="auto" w:fill="auto"/>
          </w:tcPr>
          <w:p w14:paraId="39D94D6E" w14:textId="477EEDEB" w:rsidR="0017196A" w:rsidRPr="004C249D" w:rsidRDefault="0017196A" w:rsidP="0017196A">
            <w:pPr>
              <w:tabs>
                <w:tab w:val="left" w:pos="8280"/>
              </w:tabs>
              <w:spacing w:after="60"/>
              <w:jc w:val="right"/>
              <w:rPr>
                <w:sz w:val="20"/>
                <w:szCs w:val="20"/>
              </w:rPr>
            </w:pPr>
            <w:r w:rsidRPr="004C249D">
              <w:rPr>
                <w:sz w:val="20"/>
                <w:szCs w:val="20"/>
              </w:rPr>
              <w:t>29,945</w:t>
            </w:r>
          </w:p>
        </w:tc>
        <w:tc>
          <w:tcPr>
            <w:tcW w:w="853" w:type="dxa"/>
            <w:shd w:val="clear" w:color="auto" w:fill="auto"/>
          </w:tcPr>
          <w:p w14:paraId="607C540B" w14:textId="6B7A3A9E"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1CB11718" w14:textId="4B27AEF7"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50CFB92D" w14:textId="4C702567" w:rsidR="0017196A" w:rsidRPr="004C249D" w:rsidRDefault="0017196A" w:rsidP="0017196A">
            <w:pPr>
              <w:tabs>
                <w:tab w:val="left" w:pos="8280"/>
              </w:tabs>
              <w:spacing w:after="60"/>
              <w:jc w:val="right"/>
              <w:rPr>
                <w:sz w:val="20"/>
                <w:szCs w:val="20"/>
              </w:rPr>
            </w:pPr>
            <w:r w:rsidRPr="004C249D">
              <w:rPr>
                <w:sz w:val="20"/>
                <w:szCs w:val="20"/>
              </w:rPr>
              <w:t>22,095</w:t>
            </w:r>
          </w:p>
        </w:tc>
        <w:tc>
          <w:tcPr>
            <w:tcW w:w="852" w:type="dxa"/>
            <w:shd w:val="clear" w:color="auto" w:fill="auto"/>
          </w:tcPr>
          <w:p w14:paraId="4BFFDBCC" w14:textId="77777777" w:rsidR="0017196A" w:rsidRPr="004C249D" w:rsidRDefault="0017196A" w:rsidP="0017196A">
            <w:pPr>
              <w:tabs>
                <w:tab w:val="left" w:pos="8280"/>
              </w:tabs>
              <w:spacing w:after="60"/>
              <w:jc w:val="right"/>
              <w:rPr>
                <w:sz w:val="20"/>
                <w:szCs w:val="20"/>
              </w:rPr>
            </w:pPr>
          </w:p>
        </w:tc>
        <w:tc>
          <w:tcPr>
            <w:tcW w:w="853" w:type="dxa"/>
            <w:shd w:val="clear" w:color="auto" w:fill="auto"/>
          </w:tcPr>
          <w:p w14:paraId="31A002E4" w14:textId="18DEFBC5" w:rsidR="0017196A" w:rsidRPr="004C249D" w:rsidRDefault="0017196A" w:rsidP="0017196A">
            <w:pPr>
              <w:tabs>
                <w:tab w:val="left" w:pos="8280"/>
              </w:tabs>
              <w:spacing w:after="60"/>
              <w:jc w:val="right"/>
              <w:rPr>
                <w:sz w:val="20"/>
                <w:szCs w:val="20"/>
              </w:rPr>
            </w:pPr>
            <w:r w:rsidRPr="004C249D">
              <w:rPr>
                <w:sz w:val="20"/>
                <w:szCs w:val="20"/>
              </w:rPr>
              <w:t>6,760</w:t>
            </w:r>
          </w:p>
        </w:tc>
        <w:tc>
          <w:tcPr>
            <w:tcW w:w="994" w:type="dxa"/>
            <w:shd w:val="clear" w:color="auto" w:fill="auto"/>
          </w:tcPr>
          <w:p w14:paraId="629BC03D" w14:textId="77777777" w:rsidR="0017196A" w:rsidRPr="004C249D" w:rsidRDefault="0017196A" w:rsidP="0017196A">
            <w:pPr>
              <w:tabs>
                <w:tab w:val="left" w:pos="8280"/>
              </w:tabs>
              <w:spacing w:after="60"/>
              <w:jc w:val="right"/>
              <w:rPr>
                <w:sz w:val="20"/>
                <w:szCs w:val="20"/>
              </w:rPr>
            </w:pPr>
            <w:r w:rsidRPr="004C249D">
              <w:rPr>
                <w:sz w:val="20"/>
                <w:szCs w:val="20"/>
              </w:rPr>
              <w:t>58,800</w:t>
            </w:r>
          </w:p>
        </w:tc>
      </w:tr>
      <w:tr w:rsidR="0017196A" w:rsidRPr="004C249D" w14:paraId="738DFD77" w14:textId="77777777" w:rsidTr="009E3643">
        <w:trPr>
          <w:trHeight w:val="95"/>
        </w:trPr>
        <w:tc>
          <w:tcPr>
            <w:tcW w:w="1505" w:type="dxa"/>
            <w:vMerge/>
            <w:shd w:val="clear" w:color="auto" w:fill="auto"/>
            <w:vAlign w:val="center"/>
          </w:tcPr>
          <w:p w14:paraId="623D2FD6" w14:textId="77777777" w:rsidR="0017196A" w:rsidRPr="004C249D" w:rsidRDefault="0017196A" w:rsidP="0017196A">
            <w:pPr>
              <w:tabs>
                <w:tab w:val="left" w:pos="8280"/>
              </w:tabs>
              <w:spacing w:after="60"/>
              <w:jc w:val="left"/>
              <w:rPr>
                <w:sz w:val="20"/>
                <w:szCs w:val="20"/>
              </w:rPr>
            </w:pPr>
          </w:p>
        </w:tc>
        <w:tc>
          <w:tcPr>
            <w:tcW w:w="2297" w:type="dxa"/>
            <w:gridSpan w:val="2"/>
            <w:shd w:val="clear" w:color="auto" w:fill="auto"/>
            <w:vAlign w:val="center"/>
          </w:tcPr>
          <w:p w14:paraId="60612132" w14:textId="77777777" w:rsidR="0017196A" w:rsidRPr="004C249D" w:rsidRDefault="0017196A" w:rsidP="0017196A">
            <w:pPr>
              <w:tabs>
                <w:tab w:val="left" w:pos="8280"/>
              </w:tabs>
              <w:spacing w:after="60"/>
              <w:jc w:val="left"/>
              <w:rPr>
                <w:sz w:val="20"/>
                <w:szCs w:val="20"/>
              </w:rPr>
            </w:pPr>
            <w:r w:rsidRPr="004C249D">
              <w:rPr>
                <w:sz w:val="20"/>
                <w:szCs w:val="20"/>
              </w:rPr>
              <w:t>Total funds</w:t>
            </w:r>
          </w:p>
        </w:tc>
        <w:tc>
          <w:tcPr>
            <w:tcW w:w="852" w:type="dxa"/>
            <w:shd w:val="clear" w:color="auto" w:fill="auto"/>
          </w:tcPr>
          <w:p w14:paraId="0943700E" w14:textId="315175F5" w:rsidR="0017196A" w:rsidRPr="004C249D" w:rsidRDefault="0017196A" w:rsidP="0017196A">
            <w:pPr>
              <w:tabs>
                <w:tab w:val="left" w:pos="8280"/>
              </w:tabs>
              <w:spacing w:after="60"/>
              <w:jc w:val="right"/>
              <w:rPr>
                <w:sz w:val="20"/>
                <w:szCs w:val="20"/>
              </w:rPr>
            </w:pPr>
            <w:r w:rsidRPr="004C249D">
              <w:rPr>
                <w:sz w:val="20"/>
                <w:szCs w:val="20"/>
              </w:rPr>
              <w:t>306,445</w:t>
            </w:r>
          </w:p>
        </w:tc>
        <w:tc>
          <w:tcPr>
            <w:tcW w:w="853" w:type="dxa"/>
            <w:shd w:val="clear" w:color="auto" w:fill="auto"/>
          </w:tcPr>
          <w:p w14:paraId="7B2E8A58" w14:textId="1D2713DE" w:rsidR="0017196A" w:rsidRPr="004C249D" w:rsidRDefault="0017196A" w:rsidP="0017196A">
            <w:pPr>
              <w:tabs>
                <w:tab w:val="left" w:pos="8280"/>
              </w:tabs>
              <w:spacing w:after="60"/>
              <w:ind w:right="-18"/>
              <w:jc w:val="right"/>
              <w:rPr>
                <w:sz w:val="20"/>
                <w:szCs w:val="20"/>
              </w:rPr>
            </w:pPr>
            <w:r w:rsidRPr="004C249D">
              <w:rPr>
                <w:sz w:val="20"/>
                <w:szCs w:val="20"/>
              </w:rPr>
              <w:t>0</w:t>
            </w:r>
          </w:p>
        </w:tc>
        <w:tc>
          <w:tcPr>
            <w:tcW w:w="852" w:type="dxa"/>
            <w:shd w:val="clear" w:color="auto" w:fill="auto"/>
          </w:tcPr>
          <w:p w14:paraId="437E5A30" w14:textId="7F31F9A5"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6156C5F7" w14:textId="3B433284" w:rsidR="0017196A" w:rsidRPr="004C249D" w:rsidRDefault="0017196A" w:rsidP="0017196A">
            <w:pPr>
              <w:tabs>
                <w:tab w:val="left" w:pos="8280"/>
              </w:tabs>
              <w:spacing w:after="60"/>
              <w:ind w:left="-106"/>
              <w:jc w:val="right"/>
              <w:rPr>
                <w:sz w:val="20"/>
                <w:szCs w:val="20"/>
              </w:rPr>
            </w:pPr>
            <w:r w:rsidRPr="004C249D">
              <w:rPr>
                <w:sz w:val="20"/>
                <w:szCs w:val="20"/>
              </w:rPr>
              <w:t>213,595</w:t>
            </w:r>
          </w:p>
        </w:tc>
        <w:tc>
          <w:tcPr>
            <w:tcW w:w="852" w:type="dxa"/>
            <w:shd w:val="clear" w:color="auto" w:fill="auto"/>
          </w:tcPr>
          <w:p w14:paraId="58F58F76" w14:textId="1BF5CA4C" w:rsidR="0017196A" w:rsidRPr="004C249D" w:rsidRDefault="0017196A" w:rsidP="0017196A">
            <w:pPr>
              <w:tabs>
                <w:tab w:val="left" w:pos="8280"/>
              </w:tabs>
              <w:spacing w:after="60"/>
              <w:jc w:val="right"/>
              <w:rPr>
                <w:sz w:val="20"/>
                <w:szCs w:val="20"/>
              </w:rPr>
            </w:pPr>
            <w:r w:rsidRPr="004C249D">
              <w:rPr>
                <w:sz w:val="20"/>
                <w:szCs w:val="20"/>
              </w:rPr>
              <w:t>0</w:t>
            </w:r>
          </w:p>
        </w:tc>
        <w:tc>
          <w:tcPr>
            <w:tcW w:w="853" w:type="dxa"/>
            <w:shd w:val="clear" w:color="auto" w:fill="auto"/>
          </w:tcPr>
          <w:p w14:paraId="5F8D8FEF" w14:textId="3D6D862A" w:rsidR="0017196A" w:rsidRPr="004C249D" w:rsidRDefault="0017196A" w:rsidP="0017196A">
            <w:pPr>
              <w:tabs>
                <w:tab w:val="left" w:pos="8280"/>
              </w:tabs>
              <w:spacing w:after="60"/>
              <w:jc w:val="right"/>
              <w:rPr>
                <w:sz w:val="20"/>
                <w:szCs w:val="20"/>
              </w:rPr>
            </w:pPr>
            <w:r w:rsidRPr="004C249D">
              <w:rPr>
                <w:sz w:val="20"/>
                <w:szCs w:val="20"/>
              </w:rPr>
              <w:t>58,760</w:t>
            </w:r>
          </w:p>
        </w:tc>
        <w:tc>
          <w:tcPr>
            <w:tcW w:w="994" w:type="dxa"/>
            <w:shd w:val="clear" w:color="auto" w:fill="auto"/>
          </w:tcPr>
          <w:p w14:paraId="54D7BD82" w14:textId="77777777" w:rsidR="0017196A" w:rsidRPr="004C249D" w:rsidRDefault="0017196A" w:rsidP="0017196A">
            <w:pPr>
              <w:tabs>
                <w:tab w:val="left" w:pos="8280"/>
              </w:tabs>
              <w:spacing w:after="60"/>
              <w:jc w:val="right"/>
              <w:rPr>
                <w:sz w:val="20"/>
                <w:szCs w:val="20"/>
              </w:rPr>
            </w:pPr>
            <w:r w:rsidRPr="004C249D">
              <w:rPr>
                <w:sz w:val="20"/>
                <w:szCs w:val="20"/>
              </w:rPr>
              <w:t>578,800</w:t>
            </w:r>
          </w:p>
        </w:tc>
      </w:tr>
      <w:bookmarkEnd w:id="0"/>
    </w:tbl>
    <w:p w14:paraId="2941A4E2" w14:textId="77777777" w:rsidR="00456C49" w:rsidRPr="004C249D" w:rsidRDefault="00456C49" w:rsidP="00456C49">
      <w:pPr>
        <w:spacing w:after="120"/>
        <w:ind w:right="-561"/>
        <w:jc w:val="center"/>
        <w:rPr>
          <w:sz w:val="18"/>
          <w:szCs w:val="18"/>
        </w:rPr>
      </w:pPr>
    </w:p>
    <w:tbl>
      <w:tblPr>
        <w:tblStyle w:val="TableGrid10"/>
        <w:tblW w:w="5309" w:type="pct"/>
        <w:tblInd w:w="-113" w:type="dxa"/>
        <w:tblLook w:val="04A0" w:firstRow="1" w:lastRow="0" w:firstColumn="1" w:lastColumn="0" w:noHBand="0" w:noVBand="1"/>
      </w:tblPr>
      <w:tblGrid>
        <w:gridCol w:w="3111"/>
        <w:gridCol w:w="3332"/>
        <w:gridCol w:w="3485"/>
      </w:tblGrid>
      <w:tr w:rsidR="00456C49" w:rsidRPr="004C249D" w14:paraId="2016B80E" w14:textId="77777777" w:rsidTr="009E3643">
        <w:trPr>
          <w:trHeight w:hRule="exact" w:val="227"/>
        </w:trPr>
        <w:tc>
          <w:tcPr>
            <w:tcW w:w="5000" w:type="pct"/>
            <w:gridSpan w:val="3"/>
            <w:shd w:val="clear" w:color="auto" w:fill="auto"/>
          </w:tcPr>
          <w:p w14:paraId="565F463F" w14:textId="77777777" w:rsidR="00456C49" w:rsidRPr="004C249D" w:rsidRDefault="00456C49" w:rsidP="009E3643">
            <w:pPr>
              <w:spacing w:after="120"/>
              <w:rPr>
                <w:b/>
                <w:color w:val="000000" w:themeColor="text1"/>
                <w:sz w:val="20"/>
              </w:rPr>
            </w:pPr>
            <w:r w:rsidRPr="004C249D">
              <w:rPr>
                <w:b/>
                <w:color w:val="000000" w:themeColor="text1"/>
                <w:sz w:val="20"/>
              </w:rPr>
              <w:t>(VII) Request for approval of funding for the first tranche (2024)</w:t>
            </w:r>
          </w:p>
        </w:tc>
      </w:tr>
      <w:tr w:rsidR="00456C49" w:rsidRPr="004C249D" w14:paraId="1FCC623B" w14:textId="77777777" w:rsidTr="009E3643">
        <w:trPr>
          <w:trHeight w:hRule="exact" w:val="227"/>
        </w:trPr>
        <w:tc>
          <w:tcPr>
            <w:tcW w:w="1567" w:type="pct"/>
            <w:shd w:val="clear" w:color="auto" w:fill="auto"/>
          </w:tcPr>
          <w:p w14:paraId="229FAA69" w14:textId="77777777" w:rsidR="00456C49" w:rsidRPr="004C249D" w:rsidRDefault="00456C49" w:rsidP="009E3643">
            <w:pPr>
              <w:jc w:val="center"/>
              <w:rPr>
                <w:b/>
                <w:color w:val="000000" w:themeColor="text1"/>
                <w:sz w:val="20"/>
              </w:rPr>
            </w:pPr>
            <w:r w:rsidRPr="004C249D">
              <w:rPr>
                <w:b/>
                <w:color w:val="000000" w:themeColor="text1"/>
                <w:sz w:val="20"/>
              </w:rPr>
              <w:t>Implementing agency</w:t>
            </w:r>
          </w:p>
        </w:tc>
        <w:tc>
          <w:tcPr>
            <w:tcW w:w="1678" w:type="pct"/>
            <w:shd w:val="clear" w:color="auto" w:fill="auto"/>
          </w:tcPr>
          <w:p w14:paraId="62592FE5" w14:textId="77777777" w:rsidR="00456C49" w:rsidRPr="004C249D" w:rsidRDefault="00456C49" w:rsidP="009E3643">
            <w:pPr>
              <w:jc w:val="center"/>
              <w:rPr>
                <w:b/>
                <w:color w:val="000000" w:themeColor="text1"/>
                <w:sz w:val="20"/>
              </w:rPr>
            </w:pPr>
            <w:r w:rsidRPr="004C249D">
              <w:rPr>
                <w:b/>
                <w:color w:val="000000" w:themeColor="text1"/>
                <w:sz w:val="20"/>
              </w:rPr>
              <w:t>Funds recommended (US $)</w:t>
            </w:r>
          </w:p>
        </w:tc>
        <w:tc>
          <w:tcPr>
            <w:tcW w:w="1755" w:type="pct"/>
            <w:shd w:val="clear" w:color="auto" w:fill="auto"/>
          </w:tcPr>
          <w:p w14:paraId="128F5569" w14:textId="77777777" w:rsidR="00456C49" w:rsidRPr="004C249D" w:rsidRDefault="00456C49" w:rsidP="009E3643">
            <w:pPr>
              <w:jc w:val="center"/>
              <w:rPr>
                <w:b/>
                <w:color w:val="000000" w:themeColor="text1"/>
                <w:sz w:val="20"/>
              </w:rPr>
            </w:pPr>
            <w:r w:rsidRPr="004C249D">
              <w:rPr>
                <w:b/>
                <w:color w:val="000000" w:themeColor="text1"/>
                <w:sz w:val="20"/>
              </w:rPr>
              <w:t>Support costs (US $)</w:t>
            </w:r>
          </w:p>
        </w:tc>
      </w:tr>
      <w:tr w:rsidR="00456C49" w:rsidRPr="004C249D" w14:paraId="2B97CD39" w14:textId="77777777" w:rsidTr="009E3643">
        <w:trPr>
          <w:trHeight w:hRule="exact" w:val="227"/>
        </w:trPr>
        <w:tc>
          <w:tcPr>
            <w:tcW w:w="1567" w:type="pct"/>
            <w:shd w:val="clear" w:color="auto" w:fill="auto"/>
          </w:tcPr>
          <w:p w14:paraId="7EE1370A" w14:textId="77777777" w:rsidR="00456C49" w:rsidRPr="004C249D" w:rsidRDefault="00456C49" w:rsidP="009E3643">
            <w:pPr>
              <w:rPr>
                <w:color w:val="000000" w:themeColor="text1"/>
                <w:sz w:val="20"/>
              </w:rPr>
            </w:pPr>
            <w:r w:rsidRPr="004C249D">
              <w:rPr>
                <w:color w:val="000000" w:themeColor="text1"/>
                <w:sz w:val="20"/>
              </w:rPr>
              <w:t>UNEP</w:t>
            </w:r>
          </w:p>
        </w:tc>
        <w:tc>
          <w:tcPr>
            <w:tcW w:w="1678" w:type="pct"/>
            <w:shd w:val="clear" w:color="auto" w:fill="auto"/>
          </w:tcPr>
          <w:p w14:paraId="21097106" w14:textId="1D9BE3AE" w:rsidR="00456C49" w:rsidRPr="004C249D" w:rsidRDefault="00A90971" w:rsidP="009E3643">
            <w:pPr>
              <w:jc w:val="right"/>
              <w:rPr>
                <w:color w:val="000000" w:themeColor="text1"/>
                <w:sz w:val="20"/>
                <w:szCs w:val="20"/>
              </w:rPr>
            </w:pPr>
            <w:r w:rsidRPr="004C249D">
              <w:rPr>
                <w:sz w:val="20"/>
                <w:szCs w:val="20"/>
              </w:rPr>
              <w:t>126,500</w:t>
            </w:r>
          </w:p>
        </w:tc>
        <w:tc>
          <w:tcPr>
            <w:tcW w:w="1755" w:type="pct"/>
            <w:shd w:val="clear" w:color="auto" w:fill="auto"/>
          </w:tcPr>
          <w:p w14:paraId="0241A65C" w14:textId="7D446510" w:rsidR="00456C49" w:rsidRPr="004C249D" w:rsidRDefault="00A90971" w:rsidP="009E3643">
            <w:pPr>
              <w:jc w:val="right"/>
              <w:rPr>
                <w:color w:val="000000" w:themeColor="text1"/>
                <w:sz w:val="20"/>
              </w:rPr>
            </w:pPr>
            <w:r w:rsidRPr="004C249D">
              <w:rPr>
                <w:sz w:val="20"/>
                <w:szCs w:val="20"/>
              </w:rPr>
              <w:t>16,445</w:t>
            </w:r>
          </w:p>
        </w:tc>
      </w:tr>
      <w:tr w:rsidR="00456C49" w:rsidRPr="004C249D" w14:paraId="35916F37" w14:textId="77777777" w:rsidTr="009E3643">
        <w:trPr>
          <w:trHeight w:hRule="exact" w:val="227"/>
        </w:trPr>
        <w:tc>
          <w:tcPr>
            <w:tcW w:w="1567" w:type="pct"/>
            <w:shd w:val="clear" w:color="auto" w:fill="auto"/>
          </w:tcPr>
          <w:p w14:paraId="79A8C737" w14:textId="77777777" w:rsidR="00456C49" w:rsidRPr="004C249D" w:rsidRDefault="00456C49" w:rsidP="009E3643">
            <w:pPr>
              <w:rPr>
                <w:color w:val="000000" w:themeColor="text1"/>
                <w:sz w:val="20"/>
              </w:rPr>
            </w:pPr>
            <w:r w:rsidRPr="004C249D">
              <w:rPr>
                <w:color w:val="000000" w:themeColor="text1"/>
                <w:sz w:val="20"/>
              </w:rPr>
              <w:t>UNIDO</w:t>
            </w:r>
          </w:p>
        </w:tc>
        <w:tc>
          <w:tcPr>
            <w:tcW w:w="1678" w:type="pct"/>
            <w:shd w:val="clear" w:color="auto" w:fill="auto"/>
          </w:tcPr>
          <w:p w14:paraId="5AEF9312" w14:textId="0FAA07E2" w:rsidR="00456C49" w:rsidRPr="004C249D" w:rsidRDefault="00A90971" w:rsidP="009E3643">
            <w:pPr>
              <w:jc w:val="right"/>
              <w:rPr>
                <w:color w:val="000000" w:themeColor="text1"/>
                <w:sz w:val="20"/>
                <w:szCs w:val="20"/>
              </w:rPr>
            </w:pPr>
            <w:r w:rsidRPr="004C249D">
              <w:rPr>
                <w:sz w:val="20"/>
                <w:szCs w:val="20"/>
              </w:rPr>
              <w:t>150,000</w:t>
            </w:r>
          </w:p>
        </w:tc>
        <w:tc>
          <w:tcPr>
            <w:tcW w:w="1755" w:type="pct"/>
            <w:shd w:val="clear" w:color="auto" w:fill="auto"/>
          </w:tcPr>
          <w:p w14:paraId="33EA10C0" w14:textId="7179B0D2" w:rsidR="00456C49" w:rsidRPr="004C249D" w:rsidRDefault="00A90971" w:rsidP="009E3643">
            <w:pPr>
              <w:jc w:val="right"/>
              <w:rPr>
                <w:color w:val="000000" w:themeColor="text1"/>
                <w:sz w:val="20"/>
              </w:rPr>
            </w:pPr>
            <w:r w:rsidRPr="004C249D">
              <w:rPr>
                <w:sz w:val="20"/>
                <w:szCs w:val="20"/>
              </w:rPr>
              <w:t>13,500</w:t>
            </w:r>
          </w:p>
        </w:tc>
      </w:tr>
      <w:tr w:rsidR="00456C49" w:rsidRPr="00A70587" w14:paraId="2531F522" w14:textId="77777777" w:rsidTr="009E3643">
        <w:trPr>
          <w:trHeight w:hRule="exact" w:val="227"/>
        </w:trPr>
        <w:tc>
          <w:tcPr>
            <w:tcW w:w="1567" w:type="pct"/>
            <w:shd w:val="clear" w:color="auto" w:fill="auto"/>
          </w:tcPr>
          <w:p w14:paraId="2764662D" w14:textId="77777777" w:rsidR="00456C49" w:rsidRPr="004C249D" w:rsidRDefault="00456C49" w:rsidP="009E3643">
            <w:pPr>
              <w:rPr>
                <w:b/>
                <w:bCs/>
                <w:color w:val="000000" w:themeColor="text1"/>
                <w:sz w:val="20"/>
              </w:rPr>
            </w:pPr>
            <w:r w:rsidRPr="004C249D">
              <w:rPr>
                <w:b/>
                <w:bCs/>
                <w:color w:val="000000" w:themeColor="text1"/>
                <w:sz w:val="20"/>
              </w:rPr>
              <w:t>Total</w:t>
            </w:r>
          </w:p>
        </w:tc>
        <w:tc>
          <w:tcPr>
            <w:tcW w:w="1678" w:type="pct"/>
            <w:shd w:val="clear" w:color="auto" w:fill="auto"/>
          </w:tcPr>
          <w:p w14:paraId="51B093FA" w14:textId="227EF52B" w:rsidR="00456C49" w:rsidRPr="004C249D" w:rsidRDefault="005B5086" w:rsidP="009E3643">
            <w:pPr>
              <w:jc w:val="right"/>
              <w:rPr>
                <w:b/>
                <w:bCs/>
                <w:color w:val="000000" w:themeColor="text1"/>
                <w:sz w:val="20"/>
                <w:szCs w:val="20"/>
              </w:rPr>
            </w:pPr>
            <w:r w:rsidRPr="004C249D">
              <w:rPr>
                <w:b/>
                <w:bCs/>
                <w:color w:val="000000" w:themeColor="text1"/>
                <w:sz w:val="20"/>
                <w:szCs w:val="20"/>
              </w:rPr>
              <w:t>276,500</w:t>
            </w:r>
          </w:p>
        </w:tc>
        <w:tc>
          <w:tcPr>
            <w:tcW w:w="1755" w:type="pct"/>
            <w:shd w:val="clear" w:color="auto" w:fill="auto"/>
          </w:tcPr>
          <w:p w14:paraId="7E29D088" w14:textId="39F57147" w:rsidR="00456C49" w:rsidRPr="004C249D" w:rsidRDefault="005B5086" w:rsidP="009E3643">
            <w:pPr>
              <w:jc w:val="right"/>
              <w:rPr>
                <w:b/>
                <w:bCs/>
                <w:color w:val="000000" w:themeColor="text1"/>
                <w:sz w:val="20"/>
              </w:rPr>
            </w:pPr>
            <w:r w:rsidRPr="004C249D">
              <w:rPr>
                <w:b/>
                <w:bCs/>
                <w:color w:val="000000" w:themeColor="text1"/>
                <w:sz w:val="20"/>
              </w:rPr>
              <w:t>29,945</w:t>
            </w:r>
          </w:p>
        </w:tc>
      </w:tr>
    </w:tbl>
    <w:p w14:paraId="0895D96B" w14:textId="77777777" w:rsidR="00456C49" w:rsidRPr="00A70587" w:rsidRDefault="00456C49" w:rsidP="00456C49">
      <w:pPr>
        <w:ind w:right="-421"/>
        <w:jc w:val="center"/>
        <w:rPr>
          <w:sz w:val="18"/>
          <w:szCs w:val="20"/>
          <w:highlight w:val="green"/>
        </w:rPr>
      </w:pPr>
    </w:p>
    <w:p w14:paraId="54400EC2" w14:textId="77777777" w:rsidR="00BE2DAA" w:rsidRPr="00C56812"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EB31E3" w14:paraId="4C4B8632" w14:textId="77777777" w:rsidTr="00BE2DAA">
        <w:trPr>
          <w:trHeight w:hRule="exact" w:val="281"/>
        </w:trPr>
        <w:tc>
          <w:tcPr>
            <w:tcW w:w="1465" w:type="pct"/>
            <w:shd w:val="clear" w:color="auto" w:fill="auto"/>
          </w:tcPr>
          <w:p w14:paraId="38830E28" w14:textId="77777777" w:rsidR="00BE2DAA" w:rsidRPr="00996241" w:rsidRDefault="00BE2DAA" w:rsidP="004B6278">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16C2DAAB" w14:textId="188EBBA2" w:rsidR="00BE2DAA" w:rsidRPr="00996241" w:rsidRDefault="00BE2DAA" w:rsidP="004B6278">
            <w:pPr>
              <w:jc w:val="center"/>
              <w:rPr>
                <w:color w:val="000000" w:themeColor="text1"/>
                <w:sz w:val="20"/>
              </w:rPr>
            </w:pPr>
            <w:r w:rsidRPr="009B091A">
              <w:rPr>
                <w:color w:val="000000" w:themeColor="text1"/>
                <w:sz w:val="20"/>
              </w:rPr>
              <w:t>Individual consideration</w:t>
            </w:r>
          </w:p>
        </w:tc>
      </w:tr>
    </w:tbl>
    <w:p w14:paraId="08680F39" w14:textId="77777777" w:rsidR="00BE2DAA" w:rsidRDefault="00BE2DAA" w:rsidP="00BE2DAA">
      <w:pPr>
        <w:widowControl w:val="0"/>
        <w:tabs>
          <w:tab w:val="left" w:pos="2880"/>
          <w:tab w:val="left" w:pos="5760"/>
        </w:tabs>
        <w:spacing w:after="240"/>
        <w:jc w:val="center"/>
        <w:rPr>
          <w:b/>
          <w:sz w:val="10"/>
          <w:szCs w:val="10"/>
        </w:rPr>
      </w:pPr>
      <w:r>
        <w:rPr>
          <w:b/>
          <w:sz w:val="10"/>
          <w:szCs w:val="10"/>
        </w:rPr>
        <w:br w:type="page"/>
      </w:r>
    </w:p>
    <w:p w14:paraId="1B1CB621" w14:textId="77777777" w:rsidR="00BE2DAA" w:rsidRPr="00996241" w:rsidRDefault="00BE2DAA" w:rsidP="00DC561D">
      <w:pPr>
        <w:keepNext/>
        <w:widowControl w:val="0"/>
        <w:tabs>
          <w:tab w:val="left" w:pos="2880"/>
          <w:tab w:val="left" w:pos="5760"/>
        </w:tabs>
        <w:spacing w:before="240" w:after="240"/>
        <w:jc w:val="center"/>
        <w:rPr>
          <w:b/>
        </w:rPr>
      </w:pPr>
      <w:r w:rsidRPr="009931F4">
        <w:rPr>
          <w:b/>
        </w:rPr>
        <w:lastRenderedPageBreak/>
        <w:t>PROJECT DESCRIPTION</w:t>
      </w:r>
    </w:p>
    <w:p w14:paraId="3783E136" w14:textId="77777777" w:rsidR="00BE2DAA" w:rsidRPr="000E24DC" w:rsidRDefault="00BE2DAA" w:rsidP="00DC561D">
      <w:pPr>
        <w:keepNext/>
        <w:spacing w:after="240"/>
        <w:rPr>
          <w:b/>
        </w:rPr>
      </w:pPr>
      <w:r w:rsidRPr="000E24DC">
        <w:rPr>
          <w:b/>
        </w:rPr>
        <w:t>Background</w:t>
      </w:r>
    </w:p>
    <w:p w14:paraId="38AF559D" w14:textId="425CBF42" w:rsidR="009A3F8B" w:rsidRPr="000E24DC" w:rsidRDefault="009A3F8B" w:rsidP="009A3F8B">
      <w:pPr>
        <w:pStyle w:val="Heading1"/>
      </w:pPr>
      <w:bookmarkStart w:id="1" w:name="_Hlk177145689"/>
      <w:r w:rsidRPr="000E24DC">
        <w:t>On behalf of the Government of Guinea-Bissau, UNEP as the lead implementing agency has submitted a request for stage II of the HCFC phase</w:t>
      </w:r>
      <w:r w:rsidRPr="000E24DC">
        <w:noBreakHyphen/>
        <w:t>out management plan (HPMP), at a total cost of US $578,800, consisting of US $</w:t>
      </w:r>
      <w:r w:rsidRPr="000E24DC">
        <w:rPr>
          <w:color w:val="000000"/>
        </w:rPr>
        <w:t>300,000</w:t>
      </w:r>
      <w:r w:rsidRPr="000E24DC">
        <w:t>, plus agency support costs of US $39,000, for UNEP and US $</w:t>
      </w:r>
      <w:r w:rsidRPr="000E24DC">
        <w:rPr>
          <w:color w:val="000000"/>
        </w:rPr>
        <w:t>220,000</w:t>
      </w:r>
      <w:r w:rsidRPr="000E24DC">
        <w:t>, plus agency support costs of US $19,800, for UNIDO, as originally submitted.</w:t>
      </w:r>
      <w:r w:rsidRPr="000E24DC">
        <w:rPr>
          <w:vertAlign w:val="superscript"/>
        </w:rPr>
        <w:footnoteReference w:id="3"/>
      </w:r>
      <w:r w:rsidRPr="000E24DC">
        <w:t xml:space="preserve"> The implementation of stage II will phase out the remaining consumption of HCFCs by 2030.</w:t>
      </w:r>
    </w:p>
    <w:p w14:paraId="39744339" w14:textId="77777777" w:rsidR="009A3F8B" w:rsidRPr="000E24DC" w:rsidRDefault="009A3F8B" w:rsidP="009A3F8B">
      <w:pPr>
        <w:pStyle w:val="Heading1"/>
      </w:pPr>
      <w:bookmarkStart w:id="2" w:name="_Hlk150209997"/>
      <w:bookmarkEnd w:id="1"/>
      <w:r w:rsidRPr="000E24DC">
        <w:t>The first tranche of stage II of the HPMP requested at this meeting, as originally submitted, amounts to US $306,445, consisting of US $126,500, plus agency support costs of US $16,445, for UNEP and US $150,000, plus agency support costs of US $13,500, for UNIDO.</w:t>
      </w:r>
    </w:p>
    <w:bookmarkEnd w:id="2"/>
    <w:p w14:paraId="28E2656D" w14:textId="1FA0A3AB" w:rsidR="00BE2DAA" w:rsidRPr="002F6EB0" w:rsidRDefault="00BE2DAA" w:rsidP="00DC561D">
      <w:pPr>
        <w:keepNext/>
        <w:spacing w:after="240"/>
        <w:outlineLvl w:val="0"/>
        <w:rPr>
          <w:b/>
        </w:rPr>
      </w:pPr>
      <w:r w:rsidRPr="002F6EB0">
        <w:rPr>
          <w:b/>
        </w:rPr>
        <w:t xml:space="preserve">Status of implementation of </w:t>
      </w:r>
      <w:r w:rsidRPr="002F6EB0">
        <w:rPr>
          <w:b/>
          <w:bCs/>
        </w:rPr>
        <w:t>stage</w:t>
      </w:r>
      <w:r w:rsidR="009A3F8B" w:rsidRPr="002F6EB0">
        <w:rPr>
          <w:b/>
          <w:bCs/>
        </w:rPr>
        <w:t xml:space="preserve"> I </w:t>
      </w:r>
      <w:r w:rsidRPr="002F6EB0">
        <w:rPr>
          <w:b/>
        </w:rPr>
        <w:t>of the HCFC phase-out management plan</w:t>
      </w:r>
    </w:p>
    <w:p w14:paraId="14030CAB" w14:textId="7439E0AA" w:rsidR="00D43CE8" w:rsidRPr="00C0326B" w:rsidRDefault="00BE2DAA" w:rsidP="00D43CE8">
      <w:pPr>
        <w:pStyle w:val="Heading1"/>
        <w:tabs>
          <w:tab w:val="num" w:pos="709"/>
        </w:tabs>
        <w:rPr>
          <w:color w:val="000000" w:themeColor="text1"/>
        </w:rPr>
      </w:pPr>
      <w:r w:rsidRPr="00C0326B">
        <w:t>Stage </w:t>
      </w:r>
      <w:r w:rsidR="0096762D" w:rsidRPr="00C0326B">
        <w:t>I</w:t>
      </w:r>
      <w:r w:rsidRPr="00C0326B">
        <w:t xml:space="preserve"> of the HPMP for </w:t>
      </w:r>
      <w:r w:rsidR="00743A29">
        <w:t>Guinea-Bissau</w:t>
      </w:r>
      <w:r w:rsidRPr="00C0326B">
        <w:t xml:space="preserve"> was originally approved at the</w:t>
      </w:r>
      <w:r w:rsidR="0096762D" w:rsidRPr="00C0326B">
        <w:t xml:space="preserve"> 65</w:t>
      </w:r>
      <w:r w:rsidR="0096762D" w:rsidRPr="00C0326B">
        <w:rPr>
          <w:vertAlign w:val="superscript"/>
        </w:rPr>
        <w:t>th</w:t>
      </w:r>
      <w:r w:rsidR="0096762D" w:rsidRPr="00C0326B">
        <w:t xml:space="preserve"> </w:t>
      </w:r>
      <w:r w:rsidRPr="00C0326B">
        <w:t>meeting</w:t>
      </w:r>
      <w:r w:rsidRPr="00C0326B">
        <w:rPr>
          <w:vertAlign w:val="superscript"/>
        </w:rPr>
        <w:footnoteReference w:id="4"/>
      </w:r>
      <w:r w:rsidRPr="00C0326B">
        <w:t xml:space="preserve"> and revised at the </w:t>
      </w:r>
      <w:r w:rsidR="0096762D" w:rsidRPr="00C0326B">
        <w:t>71</w:t>
      </w:r>
      <w:r w:rsidR="0096762D" w:rsidRPr="00C0326B">
        <w:rPr>
          <w:vertAlign w:val="superscript"/>
        </w:rPr>
        <w:t>st</w:t>
      </w:r>
      <w:r w:rsidR="0096762D" w:rsidRPr="00C0326B">
        <w:t xml:space="preserve"> </w:t>
      </w:r>
      <w:r w:rsidRPr="00C0326B">
        <w:t>meeting</w:t>
      </w:r>
      <w:r w:rsidRPr="00C0326B">
        <w:rPr>
          <w:vertAlign w:val="superscript"/>
        </w:rPr>
        <w:footnoteReference w:id="5"/>
      </w:r>
      <w:r w:rsidRPr="00C0326B">
        <w:t xml:space="preserve"> to phase out </w:t>
      </w:r>
      <w:r w:rsidR="005B7AD7" w:rsidRPr="00C0326B">
        <w:t>0.99</w:t>
      </w:r>
      <w:r w:rsidRPr="00C0326B">
        <w:t> ODP tonnes of HCFCs used in the refrigeration and air</w:t>
      </w:r>
      <w:r w:rsidRPr="00C0326B">
        <w:noBreakHyphen/>
        <w:t>conditioning (RAC) servicing sector</w:t>
      </w:r>
      <w:r w:rsidR="005B7AD7" w:rsidRPr="00C0326B">
        <w:t xml:space="preserve"> </w:t>
      </w:r>
      <w:r w:rsidRPr="00C0326B">
        <w:t>and to meet the 35 per cent reduction from the baseline by 2020, at a total cost of US $</w:t>
      </w:r>
      <w:r w:rsidR="005B7AD7" w:rsidRPr="00C0326B">
        <w:t xml:space="preserve">280,000 </w:t>
      </w:r>
      <w:r w:rsidRPr="00C0326B">
        <w:t>plus agency support costs</w:t>
      </w:r>
      <w:r w:rsidR="005B7AD7" w:rsidRPr="00C0326B">
        <w:t xml:space="preserve">. </w:t>
      </w:r>
      <w:r w:rsidRPr="00C0326B">
        <w:t xml:space="preserve">Stage I of the HPMP was completed in </w:t>
      </w:r>
      <w:r w:rsidR="00CD7B42" w:rsidRPr="00C0326B">
        <w:t xml:space="preserve">December </w:t>
      </w:r>
      <w:r w:rsidR="005B7AD7" w:rsidRPr="00C0326B">
        <w:t>202</w:t>
      </w:r>
      <w:r w:rsidR="00CD7B42" w:rsidRPr="00C0326B">
        <w:t>1</w:t>
      </w:r>
      <w:r w:rsidRPr="00C0326B">
        <w:t xml:space="preserve">, as stipulated in the </w:t>
      </w:r>
      <w:r w:rsidR="002F6EB0" w:rsidRPr="00C0326B">
        <w:t xml:space="preserve">updated </w:t>
      </w:r>
      <w:r w:rsidRPr="00C0326B">
        <w:t xml:space="preserve">Agreement between the Government of </w:t>
      </w:r>
      <w:r w:rsidR="00743A29">
        <w:t>Guinea-Bissau</w:t>
      </w:r>
      <w:r w:rsidRPr="00C0326B">
        <w:t xml:space="preserve"> and the Executive Committee.</w:t>
      </w:r>
      <w:r w:rsidR="00CD7B42" w:rsidRPr="00C0326B">
        <w:t xml:space="preserve"> </w:t>
      </w:r>
      <w:r w:rsidR="00CD7B42" w:rsidRPr="00C0326B">
        <w:rPr>
          <w:color w:val="000000" w:themeColor="text1"/>
        </w:rPr>
        <w:t xml:space="preserve">The project completion report was submitted to the Secretariat </w:t>
      </w:r>
      <w:r w:rsidR="00B92F12" w:rsidRPr="00C42D52">
        <w:t xml:space="preserve">on </w:t>
      </w:r>
      <w:r w:rsidR="00583F6E" w:rsidRPr="00C42D52">
        <w:t xml:space="preserve">13 </w:t>
      </w:r>
      <w:r w:rsidR="00B92F12" w:rsidRPr="00C42D52">
        <w:t>April 2023.</w:t>
      </w:r>
    </w:p>
    <w:p w14:paraId="5E5B1007" w14:textId="55204FC4" w:rsidR="00BE2DAA" w:rsidRPr="002C5D9E" w:rsidRDefault="00BE2DAA" w:rsidP="00DC561D">
      <w:pPr>
        <w:keepNext/>
        <w:widowControl w:val="0"/>
        <w:spacing w:after="240"/>
        <w:rPr>
          <w:lang w:val="en-US"/>
        </w:rPr>
      </w:pPr>
      <w:r>
        <w:rPr>
          <w:u w:val="single"/>
        </w:rPr>
        <w:t xml:space="preserve">Report on </w:t>
      </w:r>
      <w:r w:rsidRPr="00996241">
        <w:rPr>
          <w:u w:val="single"/>
        </w:rPr>
        <w:t>HCFC consumption</w:t>
      </w:r>
      <w:bookmarkStart w:id="3" w:name="_Hlk170900703"/>
    </w:p>
    <w:bookmarkEnd w:id="3"/>
    <w:p w14:paraId="5C82965C" w14:textId="51B3CAC6" w:rsidR="006C68E9" w:rsidRPr="00702A17" w:rsidRDefault="006C68E9" w:rsidP="006C68E9">
      <w:pPr>
        <w:pStyle w:val="Heading1"/>
      </w:pPr>
      <w:r w:rsidRPr="00702A17">
        <w:t xml:space="preserve">The Government of Guinea-Bissau reported a consumption of 0.66 ODP tonnes of HCFC-22 in 2023, which is </w:t>
      </w:r>
      <w:r w:rsidR="00B74C45" w:rsidRPr="00702A17">
        <w:t xml:space="preserve">almost </w:t>
      </w:r>
      <w:r w:rsidRPr="00702A17">
        <w:t>77 per cent below the HCFC baseline for compliance. The 2019-2023 consumption is shown in table 1.</w:t>
      </w:r>
    </w:p>
    <w:p w14:paraId="42E019A4" w14:textId="207837ED" w:rsidR="00BE2DAA" w:rsidRPr="00702A17" w:rsidRDefault="00BE2DAA" w:rsidP="00DC561D">
      <w:pPr>
        <w:keepNext/>
        <w:widowControl w:val="0"/>
        <w:rPr>
          <w:b/>
        </w:rPr>
      </w:pPr>
      <w:r w:rsidRPr="00702A17">
        <w:rPr>
          <w:b/>
        </w:rPr>
        <w:t xml:space="preserve">Table 1. HCFC consumption in </w:t>
      </w:r>
      <w:r w:rsidR="00743A29">
        <w:rPr>
          <w:b/>
        </w:rPr>
        <w:t>Guinea-Bissau</w:t>
      </w:r>
      <w:r w:rsidRPr="00702A17">
        <w:rPr>
          <w:b/>
        </w:rPr>
        <w:t xml:space="preserve"> (2019-2023 Article 7 data)</w:t>
      </w:r>
    </w:p>
    <w:tbl>
      <w:tblPr>
        <w:tblW w:w="5000" w:type="pct"/>
        <w:tblLook w:val="04A0" w:firstRow="1" w:lastRow="0" w:firstColumn="1" w:lastColumn="0" w:noHBand="0" w:noVBand="1"/>
      </w:tblPr>
      <w:tblGrid>
        <w:gridCol w:w="2333"/>
        <w:gridCol w:w="1168"/>
        <w:gridCol w:w="1171"/>
        <w:gridCol w:w="1169"/>
        <w:gridCol w:w="1171"/>
        <w:gridCol w:w="1169"/>
        <w:gridCol w:w="1169"/>
      </w:tblGrid>
      <w:tr w:rsidR="00BE2DAA" w:rsidRPr="00702A17" w14:paraId="0CCB00E0" w14:textId="77777777" w:rsidTr="004B6278">
        <w:trPr>
          <w:trHeight w:val="248"/>
          <w:tblHeader/>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A447801" w14:textId="77777777" w:rsidR="00BE2DAA" w:rsidRPr="00702A17" w:rsidRDefault="00BE2DAA" w:rsidP="004B6278">
            <w:pPr>
              <w:widowControl w:val="0"/>
              <w:jc w:val="left"/>
              <w:rPr>
                <w:b/>
                <w:color w:val="000000"/>
                <w:sz w:val="20"/>
              </w:rPr>
            </w:pPr>
            <w:r w:rsidRPr="00702A17">
              <w:rPr>
                <w:b/>
                <w:color w:val="000000"/>
                <w:sz w:val="20"/>
              </w:rPr>
              <w:t>HCFC-22</w:t>
            </w:r>
          </w:p>
        </w:tc>
        <w:tc>
          <w:tcPr>
            <w:tcW w:w="625" w:type="pct"/>
            <w:tcBorders>
              <w:top w:val="single" w:sz="4" w:space="0" w:color="auto"/>
              <w:left w:val="nil"/>
              <w:bottom w:val="single" w:sz="4" w:space="0" w:color="auto"/>
              <w:right w:val="single" w:sz="4" w:space="0" w:color="auto"/>
            </w:tcBorders>
            <w:shd w:val="clear" w:color="auto" w:fill="auto"/>
            <w:noWrap/>
            <w:hideMark/>
          </w:tcPr>
          <w:p w14:paraId="1FBC8686" w14:textId="77777777" w:rsidR="00BE2DAA" w:rsidRPr="00702A17" w:rsidRDefault="00BE2DAA" w:rsidP="004B6278">
            <w:pPr>
              <w:widowControl w:val="0"/>
              <w:jc w:val="center"/>
              <w:rPr>
                <w:b/>
                <w:color w:val="000000"/>
                <w:sz w:val="20"/>
              </w:rPr>
            </w:pPr>
            <w:r w:rsidRPr="00702A17">
              <w:rPr>
                <w:b/>
                <w:color w:val="000000"/>
                <w:sz w:val="20"/>
              </w:rPr>
              <w:t>2019</w:t>
            </w:r>
          </w:p>
        </w:tc>
        <w:tc>
          <w:tcPr>
            <w:tcW w:w="626" w:type="pct"/>
            <w:tcBorders>
              <w:top w:val="single" w:sz="4" w:space="0" w:color="auto"/>
              <w:left w:val="nil"/>
              <w:bottom w:val="single" w:sz="4" w:space="0" w:color="auto"/>
              <w:right w:val="single" w:sz="4" w:space="0" w:color="auto"/>
            </w:tcBorders>
          </w:tcPr>
          <w:p w14:paraId="1E817316" w14:textId="77777777" w:rsidR="00BE2DAA" w:rsidRPr="00702A17" w:rsidRDefault="00BE2DAA" w:rsidP="004B6278">
            <w:pPr>
              <w:widowControl w:val="0"/>
              <w:jc w:val="center"/>
              <w:rPr>
                <w:b/>
                <w:color w:val="000000"/>
                <w:sz w:val="20"/>
              </w:rPr>
            </w:pPr>
            <w:r w:rsidRPr="00702A17">
              <w:rPr>
                <w:b/>
                <w:color w:val="000000"/>
                <w:sz w:val="20"/>
              </w:rPr>
              <w:t>2020</w:t>
            </w:r>
          </w:p>
        </w:tc>
        <w:tc>
          <w:tcPr>
            <w:tcW w:w="625" w:type="pct"/>
            <w:tcBorders>
              <w:top w:val="single" w:sz="4" w:space="0" w:color="auto"/>
              <w:left w:val="single" w:sz="4" w:space="0" w:color="auto"/>
              <w:bottom w:val="single" w:sz="4" w:space="0" w:color="auto"/>
              <w:right w:val="single" w:sz="4" w:space="0" w:color="auto"/>
            </w:tcBorders>
          </w:tcPr>
          <w:p w14:paraId="6728D381" w14:textId="77777777" w:rsidR="00BE2DAA" w:rsidRPr="00702A17" w:rsidRDefault="00BE2DAA" w:rsidP="004B6278">
            <w:pPr>
              <w:widowControl w:val="0"/>
              <w:jc w:val="center"/>
              <w:rPr>
                <w:b/>
                <w:color w:val="000000"/>
                <w:sz w:val="20"/>
              </w:rPr>
            </w:pPr>
            <w:r w:rsidRPr="00702A17">
              <w:rPr>
                <w:b/>
                <w:color w:val="000000"/>
                <w:sz w:val="20"/>
              </w:rPr>
              <w:t>2021</w:t>
            </w:r>
          </w:p>
        </w:tc>
        <w:tc>
          <w:tcPr>
            <w:tcW w:w="626" w:type="pct"/>
            <w:tcBorders>
              <w:top w:val="single" w:sz="4" w:space="0" w:color="auto"/>
              <w:left w:val="single" w:sz="4" w:space="0" w:color="auto"/>
              <w:bottom w:val="single" w:sz="4" w:space="0" w:color="auto"/>
              <w:right w:val="single" w:sz="4" w:space="0" w:color="auto"/>
            </w:tcBorders>
            <w:vAlign w:val="center"/>
          </w:tcPr>
          <w:p w14:paraId="2446E4C4" w14:textId="77777777" w:rsidR="00BE2DAA" w:rsidRPr="00702A17" w:rsidRDefault="00BE2DAA" w:rsidP="004B6278">
            <w:pPr>
              <w:widowControl w:val="0"/>
              <w:jc w:val="center"/>
              <w:rPr>
                <w:b/>
                <w:color w:val="000000"/>
                <w:sz w:val="20"/>
              </w:rPr>
            </w:pPr>
            <w:r w:rsidRPr="00702A17">
              <w:rPr>
                <w:b/>
                <w:color w:val="000000"/>
                <w:sz w:val="20"/>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4EC2F211" w14:textId="10FF7769" w:rsidR="00BE2DAA" w:rsidRPr="00702A17" w:rsidRDefault="00BE2DAA" w:rsidP="004B6278">
            <w:pPr>
              <w:widowControl w:val="0"/>
              <w:jc w:val="center"/>
              <w:rPr>
                <w:b/>
                <w:color w:val="000000"/>
                <w:sz w:val="20"/>
              </w:rPr>
            </w:pPr>
            <w:r w:rsidRPr="00702A17">
              <w:rPr>
                <w:b/>
                <w:color w:val="000000"/>
                <w:sz w:val="20"/>
              </w:rPr>
              <w:t>2023</w:t>
            </w:r>
          </w:p>
        </w:tc>
        <w:tc>
          <w:tcPr>
            <w:tcW w:w="6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CD5F3A" w14:textId="77777777" w:rsidR="00BE2DAA" w:rsidRPr="00702A17" w:rsidRDefault="00BE2DAA" w:rsidP="004B6278">
            <w:pPr>
              <w:widowControl w:val="0"/>
              <w:jc w:val="center"/>
              <w:rPr>
                <w:b/>
                <w:color w:val="000000"/>
                <w:sz w:val="20"/>
              </w:rPr>
            </w:pPr>
            <w:r w:rsidRPr="00702A17">
              <w:rPr>
                <w:b/>
                <w:color w:val="000000"/>
                <w:sz w:val="20"/>
              </w:rPr>
              <w:t>Baseline</w:t>
            </w:r>
          </w:p>
        </w:tc>
      </w:tr>
      <w:tr w:rsidR="00BE5081" w:rsidRPr="00702A17" w14:paraId="4B57EB23" w14:textId="77777777" w:rsidTr="00374D2D">
        <w:trPr>
          <w:trHeight w:val="240"/>
        </w:trPr>
        <w:tc>
          <w:tcPr>
            <w:tcW w:w="124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ED4BD1" w14:textId="77777777" w:rsidR="00BE5081" w:rsidRPr="00702A17" w:rsidRDefault="00BE5081" w:rsidP="00BE5081">
            <w:pPr>
              <w:widowControl w:val="0"/>
              <w:jc w:val="left"/>
              <w:rPr>
                <w:b/>
                <w:bCs/>
                <w:color w:val="000000"/>
                <w:sz w:val="20"/>
              </w:rPr>
            </w:pPr>
            <w:r w:rsidRPr="00702A17">
              <w:rPr>
                <w:b/>
                <w:bCs/>
                <w:color w:val="000000"/>
                <w:sz w:val="20"/>
              </w:rPr>
              <w:t>Metric tonnes (mt)</w:t>
            </w:r>
          </w:p>
        </w:tc>
        <w:tc>
          <w:tcPr>
            <w:tcW w:w="625" w:type="pct"/>
            <w:tcBorders>
              <w:top w:val="nil"/>
              <w:left w:val="nil"/>
              <w:bottom w:val="single" w:sz="4" w:space="0" w:color="auto"/>
              <w:right w:val="single" w:sz="4" w:space="0" w:color="auto"/>
            </w:tcBorders>
            <w:shd w:val="clear" w:color="auto" w:fill="auto"/>
            <w:noWrap/>
            <w:tcMar>
              <w:left w:w="115" w:type="dxa"/>
              <w:right w:w="230" w:type="dxa"/>
            </w:tcMar>
          </w:tcPr>
          <w:p w14:paraId="448284D7" w14:textId="4A900F15" w:rsidR="00BE5081" w:rsidRPr="00871AED" w:rsidRDefault="00BE5081" w:rsidP="00BE5081">
            <w:pPr>
              <w:ind w:right="-125"/>
              <w:jc w:val="right"/>
              <w:rPr>
                <w:sz w:val="20"/>
                <w:szCs w:val="20"/>
              </w:rPr>
            </w:pPr>
            <w:r w:rsidRPr="00871AED">
              <w:rPr>
                <w:sz w:val="20"/>
                <w:szCs w:val="20"/>
              </w:rPr>
              <w:t>23</w:t>
            </w:r>
          </w:p>
        </w:tc>
        <w:tc>
          <w:tcPr>
            <w:tcW w:w="626" w:type="pct"/>
            <w:tcBorders>
              <w:top w:val="single" w:sz="4" w:space="0" w:color="auto"/>
              <w:left w:val="nil"/>
              <w:bottom w:val="single" w:sz="4" w:space="0" w:color="auto"/>
              <w:right w:val="single" w:sz="4" w:space="0" w:color="auto"/>
            </w:tcBorders>
            <w:tcMar>
              <w:left w:w="115" w:type="dxa"/>
              <w:right w:w="230" w:type="dxa"/>
            </w:tcMar>
          </w:tcPr>
          <w:p w14:paraId="5E2F05DE" w14:textId="23957124" w:rsidR="00BE5081" w:rsidRPr="00871AED" w:rsidRDefault="00BE5081" w:rsidP="00BE5081">
            <w:pPr>
              <w:ind w:right="-125"/>
              <w:jc w:val="right"/>
              <w:rPr>
                <w:sz w:val="20"/>
                <w:szCs w:val="20"/>
              </w:rPr>
            </w:pPr>
            <w:r w:rsidRPr="00871AED">
              <w:rPr>
                <w:sz w:val="20"/>
                <w:szCs w:val="20"/>
              </w:rPr>
              <w:t>20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4D0106B7" w14:textId="369F8C62" w:rsidR="00BE5081" w:rsidRPr="00871AED" w:rsidRDefault="00BE5081" w:rsidP="00BE5081">
            <w:pPr>
              <w:ind w:right="-125"/>
              <w:jc w:val="right"/>
              <w:rPr>
                <w:sz w:val="20"/>
                <w:szCs w:val="20"/>
              </w:rPr>
            </w:pPr>
            <w:r w:rsidRPr="00871AED">
              <w:rPr>
                <w:sz w:val="20"/>
                <w:szCs w:val="20"/>
              </w:rPr>
              <w:t>15</w:t>
            </w:r>
          </w:p>
        </w:tc>
        <w:tc>
          <w:tcPr>
            <w:tcW w:w="626" w:type="pct"/>
            <w:tcBorders>
              <w:top w:val="nil"/>
              <w:left w:val="single" w:sz="4" w:space="0" w:color="auto"/>
              <w:bottom w:val="single" w:sz="4" w:space="0" w:color="auto"/>
              <w:right w:val="single" w:sz="4" w:space="0" w:color="auto"/>
            </w:tcBorders>
            <w:tcMar>
              <w:left w:w="115" w:type="dxa"/>
              <w:right w:w="230" w:type="dxa"/>
            </w:tcMar>
          </w:tcPr>
          <w:p w14:paraId="3B6B77FE" w14:textId="2D154637" w:rsidR="00BE5081" w:rsidRPr="00871AED" w:rsidRDefault="00BE5081" w:rsidP="00BE5081">
            <w:pPr>
              <w:widowControl w:val="0"/>
              <w:ind w:right="-125"/>
              <w:jc w:val="right"/>
              <w:rPr>
                <w:rFonts w:eastAsiaTheme="minorHAnsi"/>
                <w:color w:val="000000"/>
                <w:sz w:val="20"/>
                <w:szCs w:val="20"/>
              </w:rPr>
            </w:pPr>
            <w:r w:rsidRPr="00871AED">
              <w:rPr>
                <w:sz w:val="20"/>
                <w:szCs w:val="20"/>
              </w:rPr>
              <w:t>14</w:t>
            </w:r>
          </w:p>
        </w:tc>
        <w:tc>
          <w:tcPr>
            <w:tcW w:w="625" w:type="pct"/>
            <w:tcBorders>
              <w:top w:val="nil"/>
              <w:left w:val="single" w:sz="4" w:space="0" w:color="auto"/>
              <w:bottom w:val="single" w:sz="4" w:space="0" w:color="auto"/>
              <w:right w:val="single" w:sz="4" w:space="0" w:color="auto"/>
            </w:tcBorders>
            <w:tcMar>
              <w:left w:w="115" w:type="dxa"/>
              <w:right w:w="230" w:type="dxa"/>
            </w:tcMar>
          </w:tcPr>
          <w:p w14:paraId="24E71920" w14:textId="645760DA" w:rsidR="00BE5081" w:rsidRPr="00871AED" w:rsidRDefault="00BE5081" w:rsidP="00BE5081">
            <w:pPr>
              <w:ind w:right="-125"/>
              <w:jc w:val="right"/>
              <w:rPr>
                <w:color w:val="000000"/>
                <w:sz w:val="20"/>
                <w:szCs w:val="20"/>
              </w:rPr>
            </w:pPr>
            <w:r w:rsidRPr="00871AED">
              <w:rPr>
                <w:sz w:val="20"/>
                <w:szCs w:val="20"/>
              </w:rPr>
              <w:t>12</w:t>
            </w:r>
          </w:p>
        </w:tc>
        <w:tc>
          <w:tcPr>
            <w:tcW w:w="625" w:type="pct"/>
            <w:tcBorders>
              <w:top w:val="nil"/>
              <w:left w:val="single" w:sz="4" w:space="0" w:color="auto"/>
              <w:bottom w:val="single" w:sz="4" w:space="0" w:color="auto"/>
              <w:right w:val="single" w:sz="4" w:space="0" w:color="auto"/>
            </w:tcBorders>
            <w:shd w:val="clear" w:color="auto" w:fill="auto"/>
            <w:noWrap/>
            <w:tcMar>
              <w:left w:w="115" w:type="dxa"/>
              <w:right w:w="230" w:type="dxa"/>
            </w:tcMar>
          </w:tcPr>
          <w:p w14:paraId="50BBAFE6" w14:textId="5B4F41A5" w:rsidR="00BE5081" w:rsidRPr="00871AED" w:rsidRDefault="00BE5081" w:rsidP="00BE5081">
            <w:pPr>
              <w:widowControl w:val="0"/>
              <w:ind w:right="-125"/>
              <w:jc w:val="right"/>
              <w:rPr>
                <w:color w:val="000000"/>
                <w:sz w:val="20"/>
                <w:szCs w:val="20"/>
              </w:rPr>
            </w:pPr>
            <w:r w:rsidRPr="00871AED">
              <w:rPr>
                <w:sz w:val="20"/>
                <w:szCs w:val="20"/>
              </w:rPr>
              <w:t>51</w:t>
            </w:r>
          </w:p>
        </w:tc>
      </w:tr>
      <w:tr w:rsidR="00BE5081" w:rsidRPr="00702A17" w14:paraId="2BCF499F" w14:textId="77777777" w:rsidTr="004B6278">
        <w:trPr>
          <w:trHeight w:val="40"/>
        </w:trPr>
        <w:tc>
          <w:tcPr>
            <w:tcW w:w="124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E47CBA" w14:textId="77777777" w:rsidR="00BE5081" w:rsidRPr="00702A17" w:rsidRDefault="00BE5081" w:rsidP="00BE5081">
            <w:pPr>
              <w:widowControl w:val="0"/>
              <w:jc w:val="left"/>
              <w:rPr>
                <w:b/>
                <w:bCs/>
                <w:color w:val="000000"/>
                <w:sz w:val="20"/>
              </w:rPr>
            </w:pPr>
            <w:r w:rsidRPr="00702A17">
              <w:rPr>
                <w:b/>
                <w:bCs/>
                <w:color w:val="000000"/>
                <w:sz w:val="20"/>
              </w:rPr>
              <w:t>ODP tonnes</w:t>
            </w:r>
          </w:p>
        </w:tc>
        <w:tc>
          <w:tcPr>
            <w:tcW w:w="625"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0691AB57" w14:textId="21067CD5" w:rsidR="00BE5081" w:rsidRPr="00871AED" w:rsidRDefault="00BE5081" w:rsidP="00BE5081">
            <w:pPr>
              <w:ind w:right="-125"/>
              <w:jc w:val="right"/>
              <w:rPr>
                <w:sz w:val="20"/>
                <w:szCs w:val="20"/>
              </w:rPr>
            </w:pPr>
            <w:r w:rsidRPr="00871AED">
              <w:rPr>
                <w:sz w:val="20"/>
                <w:szCs w:val="20"/>
              </w:rPr>
              <w:t>1.27</w:t>
            </w:r>
          </w:p>
        </w:tc>
        <w:tc>
          <w:tcPr>
            <w:tcW w:w="626" w:type="pct"/>
            <w:tcBorders>
              <w:top w:val="single" w:sz="4" w:space="0" w:color="auto"/>
              <w:left w:val="nil"/>
              <w:bottom w:val="single" w:sz="4" w:space="0" w:color="auto"/>
              <w:right w:val="single" w:sz="4" w:space="0" w:color="auto"/>
            </w:tcBorders>
            <w:tcMar>
              <w:left w:w="115" w:type="dxa"/>
              <w:right w:w="230" w:type="dxa"/>
            </w:tcMar>
          </w:tcPr>
          <w:p w14:paraId="1D66CBD3" w14:textId="5A850B29" w:rsidR="00BE5081" w:rsidRPr="00871AED" w:rsidRDefault="00BE5081" w:rsidP="00BE5081">
            <w:pPr>
              <w:ind w:right="-125"/>
              <w:jc w:val="right"/>
              <w:rPr>
                <w:sz w:val="20"/>
                <w:szCs w:val="20"/>
              </w:rPr>
            </w:pPr>
            <w:r w:rsidRPr="00871AED">
              <w:rPr>
                <w:sz w:val="20"/>
                <w:szCs w:val="20"/>
              </w:rPr>
              <w:t>1.10</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0BA61F5E" w14:textId="47B054EB" w:rsidR="00BE5081" w:rsidRPr="00871AED" w:rsidRDefault="00BE5081" w:rsidP="00BE5081">
            <w:pPr>
              <w:ind w:right="-125"/>
              <w:jc w:val="right"/>
              <w:rPr>
                <w:sz w:val="20"/>
                <w:szCs w:val="20"/>
              </w:rPr>
            </w:pPr>
            <w:r w:rsidRPr="00871AED">
              <w:rPr>
                <w:sz w:val="20"/>
                <w:szCs w:val="20"/>
              </w:rPr>
              <w:t>0.83</w:t>
            </w:r>
          </w:p>
        </w:tc>
        <w:tc>
          <w:tcPr>
            <w:tcW w:w="626" w:type="pct"/>
            <w:tcBorders>
              <w:top w:val="single" w:sz="4" w:space="0" w:color="auto"/>
              <w:left w:val="single" w:sz="4" w:space="0" w:color="auto"/>
              <w:bottom w:val="single" w:sz="4" w:space="0" w:color="auto"/>
              <w:right w:val="single" w:sz="4" w:space="0" w:color="auto"/>
            </w:tcBorders>
            <w:tcMar>
              <w:left w:w="115" w:type="dxa"/>
              <w:right w:w="230" w:type="dxa"/>
            </w:tcMar>
          </w:tcPr>
          <w:p w14:paraId="7F0E1816" w14:textId="43EB4EBE" w:rsidR="00BE5081" w:rsidRPr="00871AED" w:rsidRDefault="00BE5081" w:rsidP="00BE5081">
            <w:pPr>
              <w:ind w:right="-125"/>
              <w:jc w:val="right"/>
              <w:rPr>
                <w:rFonts w:eastAsiaTheme="minorHAnsi"/>
                <w:color w:val="000000"/>
                <w:sz w:val="20"/>
                <w:szCs w:val="20"/>
              </w:rPr>
            </w:pPr>
            <w:r w:rsidRPr="00871AED">
              <w:rPr>
                <w:sz w:val="20"/>
                <w:szCs w:val="20"/>
              </w:rPr>
              <w:t>0.77</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5ABEF402" w14:textId="5A5110D8" w:rsidR="00BE5081" w:rsidRPr="00871AED" w:rsidRDefault="00BE5081" w:rsidP="00BE5081">
            <w:pPr>
              <w:ind w:right="-125"/>
              <w:jc w:val="right"/>
              <w:rPr>
                <w:rFonts w:eastAsiaTheme="minorHAnsi"/>
                <w:color w:val="000000"/>
                <w:sz w:val="20"/>
                <w:szCs w:val="20"/>
              </w:rPr>
            </w:pPr>
            <w:r w:rsidRPr="00871AED">
              <w:rPr>
                <w:sz w:val="20"/>
                <w:szCs w:val="20"/>
              </w:rPr>
              <w:t>0.66</w:t>
            </w:r>
          </w:p>
        </w:tc>
        <w:tc>
          <w:tcPr>
            <w:tcW w:w="62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6AA3DFD8" w14:textId="63C16B11" w:rsidR="00BE5081" w:rsidRPr="00871AED" w:rsidRDefault="00BE5081" w:rsidP="00BE5081">
            <w:pPr>
              <w:ind w:right="-125"/>
              <w:jc w:val="right"/>
              <w:rPr>
                <w:rFonts w:eastAsiaTheme="minorHAnsi"/>
                <w:color w:val="000000"/>
                <w:sz w:val="20"/>
                <w:szCs w:val="20"/>
              </w:rPr>
            </w:pPr>
            <w:r w:rsidRPr="00871AED">
              <w:rPr>
                <w:sz w:val="20"/>
                <w:szCs w:val="20"/>
              </w:rPr>
              <w:t>2.83</w:t>
            </w:r>
          </w:p>
        </w:tc>
      </w:tr>
    </w:tbl>
    <w:p w14:paraId="38EBA478" w14:textId="4C03DEDB" w:rsidR="004043C6" w:rsidRPr="0007011A" w:rsidRDefault="00064195" w:rsidP="004043C6">
      <w:pPr>
        <w:pStyle w:val="Heading1"/>
        <w:spacing w:before="240"/>
        <w:rPr>
          <w:lang w:val="en-GB"/>
        </w:rPr>
      </w:pPr>
      <w:bookmarkStart w:id="4" w:name="_Hlk176864983"/>
      <w:r w:rsidRPr="00064195">
        <w:t xml:space="preserve">The only HCFC consumed in the country is HCFC-22 used in the RAC servicing sector. </w:t>
      </w:r>
      <w:r>
        <w:t xml:space="preserve">Consumption over the past five years </w:t>
      </w:r>
      <w:r w:rsidR="00B74C45" w:rsidRPr="00702A17">
        <w:rPr>
          <w:lang w:val="en-GB"/>
        </w:rPr>
        <w:t>has been decreasing</w:t>
      </w:r>
      <w:r w:rsidR="006C2C0D" w:rsidRPr="00702A17">
        <w:rPr>
          <w:lang w:val="en-GB"/>
        </w:rPr>
        <w:t xml:space="preserve"> due </w:t>
      </w:r>
      <w:r w:rsidR="00B74C45" w:rsidRPr="00702A17">
        <w:rPr>
          <w:lang w:val="en-GB"/>
        </w:rPr>
        <w:t xml:space="preserve">to the implementation of activities under the HPMP including the import/export licensing and quota system, </w:t>
      </w:r>
      <w:r>
        <w:rPr>
          <w:lang w:val="en-GB"/>
        </w:rPr>
        <w:t xml:space="preserve">the training of customs officers, </w:t>
      </w:r>
      <w:r w:rsidR="00B74C45" w:rsidRPr="00702A17">
        <w:rPr>
          <w:lang w:val="en-GB"/>
        </w:rPr>
        <w:t xml:space="preserve">training of RAC technicians in good </w:t>
      </w:r>
      <w:r w:rsidR="009A7643">
        <w:rPr>
          <w:lang w:val="en-GB"/>
        </w:rPr>
        <w:t xml:space="preserve">servicing </w:t>
      </w:r>
      <w:r w:rsidR="00B74C45" w:rsidRPr="00702A17">
        <w:rPr>
          <w:lang w:val="en-GB"/>
        </w:rPr>
        <w:t xml:space="preserve">practices, and the introduction of alternative </w:t>
      </w:r>
      <w:r>
        <w:rPr>
          <w:lang w:val="en-GB"/>
        </w:rPr>
        <w:t xml:space="preserve">to HCFCs in </w:t>
      </w:r>
      <w:r w:rsidR="00B74C45" w:rsidRPr="00702A17">
        <w:rPr>
          <w:lang w:val="en-GB"/>
        </w:rPr>
        <w:t>RAC applications, such as those based on HFCs and</w:t>
      </w:r>
      <w:r w:rsidR="00B93950">
        <w:rPr>
          <w:lang w:val="en-GB"/>
        </w:rPr>
        <w:t xml:space="preserve"> low</w:t>
      </w:r>
      <w:r w:rsidR="00483325">
        <w:rPr>
          <w:lang w:val="en-GB"/>
        </w:rPr>
        <w:t>-</w:t>
      </w:r>
      <w:r w:rsidR="00B93950">
        <w:rPr>
          <w:lang w:val="en-GB"/>
        </w:rPr>
        <w:t>GWP</w:t>
      </w:r>
      <w:r w:rsidR="00B74C45" w:rsidRPr="00702A17">
        <w:rPr>
          <w:lang w:val="en-GB"/>
        </w:rPr>
        <w:t xml:space="preserve"> refrigerants.</w:t>
      </w:r>
      <w:r w:rsidR="006C2C0D" w:rsidRPr="00702A17">
        <w:rPr>
          <w:lang w:val="en-GB"/>
        </w:rPr>
        <w:t xml:space="preserve"> </w:t>
      </w:r>
    </w:p>
    <w:p w14:paraId="239BF2E0" w14:textId="77777777" w:rsidR="00BE2DAA" w:rsidRPr="004C249D" w:rsidRDefault="00BE2DAA" w:rsidP="00DC561D">
      <w:pPr>
        <w:keepNext/>
        <w:widowControl w:val="0"/>
        <w:spacing w:after="240"/>
        <w:rPr>
          <w:i/>
        </w:rPr>
      </w:pPr>
      <w:bookmarkStart w:id="5" w:name="_Hlk126915671"/>
      <w:bookmarkEnd w:id="4"/>
      <w:r w:rsidRPr="004C249D">
        <w:rPr>
          <w:i/>
        </w:rPr>
        <w:t>Country programme implementation report</w:t>
      </w:r>
    </w:p>
    <w:bookmarkEnd w:id="5"/>
    <w:p w14:paraId="30C132AC" w14:textId="26561520" w:rsidR="00BE2DAA" w:rsidRPr="004C249D" w:rsidRDefault="00BE2DAA" w:rsidP="00C56812">
      <w:pPr>
        <w:pStyle w:val="Heading1"/>
      </w:pPr>
      <w:r w:rsidRPr="004C249D">
        <w:t xml:space="preserve">The Government of </w:t>
      </w:r>
      <w:r w:rsidR="00743A29">
        <w:t>Guinea-Bissau</w:t>
      </w:r>
      <w:r w:rsidRPr="004C249D">
        <w:t xml:space="preserve"> reported HCFC sector consumption data under the 202</w:t>
      </w:r>
      <w:r w:rsidR="00BE5081" w:rsidRPr="004C249D">
        <w:t>3</w:t>
      </w:r>
      <w:r w:rsidR="00004627" w:rsidRPr="004C249D">
        <w:t xml:space="preserve"> </w:t>
      </w:r>
      <w:r w:rsidR="005D753A" w:rsidRPr="004C249D">
        <w:t>country programme (</w:t>
      </w:r>
      <w:r w:rsidRPr="004C249D">
        <w:t>CP</w:t>
      </w:r>
      <w:r w:rsidR="005D753A" w:rsidRPr="004C249D">
        <w:t>)</w:t>
      </w:r>
      <w:r w:rsidRPr="004C249D">
        <w:t xml:space="preserve"> implementation report that is consistent with the data reported under Article 7 of the Montreal Protocol.</w:t>
      </w:r>
    </w:p>
    <w:p w14:paraId="7EC1CC45" w14:textId="60D4D849" w:rsidR="00BE2DAA" w:rsidRPr="009424C6" w:rsidRDefault="00BE2DAA" w:rsidP="00DC561D">
      <w:pPr>
        <w:keepNext/>
        <w:widowControl w:val="0"/>
        <w:spacing w:after="240"/>
        <w:rPr>
          <w:i/>
        </w:rPr>
      </w:pPr>
      <w:bookmarkStart w:id="6" w:name="_Hlk126915680"/>
      <w:r w:rsidRPr="009424C6">
        <w:rPr>
          <w:i/>
        </w:rPr>
        <w:lastRenderedPageBreak/>
        <w:t xml:space="preserve">Verification report </w:t>
      </w:r>
      <w:bookmarkEnd w:id="6"/>
    </w:p>
    <w:p w14:paraId="3BDD2E5E" w14:textId="1F55BDAA" w:rsidR="00EF5AD2" w:rsidRPr="00035D71" w:rsidRDefault="00071B1B" w:rsidP="005D783A">
      <w:pPr>
        <w:pStyle w:val="Heading1"/>
        <w:rPr>
          <w:color w:val="000000" w:themeColor="text1"/>
          <w:lang w:val="en-GB"/>
        </w:rPr>
      </w:pPr>
      <w:bookmarkStart w:id="7" w:name="_Hlk181887223"/>
      <w:r w:rsidRPr="00C00E63">
        <w:rPr>
          <w:lang w:val="en-GB"/>
        </w:rPr>
        <w:t xml:space="preserve">In accordance with decision </w:t>
      </w:r>
      <w:r w:rsidR="000A6535">
        <w:rPr>
          <w:lang w:val="en-GB"/>
        </w:rPr>
        <w:t>85/22(a)</w:t>
      </w:r>
      <w:r w:rsidRPr="00C00E63">
        <w:rPr>
          <w:lang w:val="en-GB"/>
        </w:rPr>
        <w:t>,</w:t>
      </w:r>
      <w:r w:rsidR="000A6535">
        <w:rPr>
          <w:rStyle w:val="FootnoteReference"/>
          <w:lang w:val="en-GB"/>
        </w:rPr>
        <w:footnoteReference w:id="6"/>
      </w:r>
      <w:r w:rsidRPr="00C00E63">
        <w:rPr>
          <w:lang w:val="en-GB"/>
        </w:rPr>
        <w:t xml:space="preserve"> </w:t>
      </w:r>
      <w:r w:rsidRPr="00071B1B">
        <w:t xml:space="preserve">UNEP </w:t>
      </w:r>
      <w:r>
        <w:t xml:space="preserve">provided </w:t>
      </w:r>
      <w:r w:rsidRPr="00071B1B">
        <w:t xml:space="preserve">an update on </w:t>
      </w:r>
      <w:r>
        <w:t xml:space="preserve">the plan of action towards </w:t>
      </w:r>
      <w:r w:rsidRPr="00071B1B">
        <w:t>implementing the recommendations in the verification report</w:t>
      </w:r>
      <w:r w:rsidR="000D6D52">
        <w:t xml:space="preserve"> submitted to the 85</w:t>
      </w:r>
      <w:r w:rsidR="000D6D52" w:rsidRPr="00743A29">
        <w:rPr>
          <w:vertAlign w:val="superscript"/>
        </w:rPr>
        <w:t>th</w:t>
      </w:r>
      <w:r w:rsidR="000D6D52">
        <w:t xml:space="preserve"> meeting</w:t>
      </w:r>
      <w:r>
        <w:t>.</w:t>
      </w:r>
      <w:r w:rsidR="000B45A2">
        <w:t xml:space="preserve"> </w:t>
      </w:r>
      <w:r w:rsidRPr="00C00E63">
        <w:rPr>
          <w:lang w:val="en-GB"/>
        </w:rPr>
        <w:t xml:space="preserve">Training </w:t>
      </w:r>
      <w:r w:rsidR="009424C6" w:rsidRPr="00C00E63">
        <w:rPr>
          <w:lang w:val="en-GB"/>
        </w:rPr>
        <w:t xml:space="preserve">to strengthen customs </w:t>
      </w:r>
      <w:r w:rsidR="00F233C0">
        <w:rPr>
          <w:lang w:val="en-GB"/>
        </w:rPr>
        <w:t xml:space="preserve">officers </w:t>
      </w:r>
      <w:r w:rsidR="009424C6" w:rsidRPr="00C00E63">
        <w:rPr>
          <w:lang w:val="en-GB"/>
        </w:rPr>
        <w:t>and RAC technicians</w:t>
      </w:r>
      <w:r w:rsidR="00A064D6" w:rsidRPr="00C00E63">
        <w:rPr>
          <w:lang w:val="en-GB"/>
        </w:rPr>
        <w:t>,</w:t>
      </w:r>
      <w:r w:rsidR="00A064D6" w:rsidRPr="00415938">
        <w:rPr>
          <w:lang w:val="en-GB"/>
        </w:rPr>
        <w:t xml:space="preserve"> </w:t>
      </w:r>
      <w:r w:rsidR="008A7851">
        <w:rPr>
          <w:lang w:val="en-GB"/>
        </w:rPr>
        <w:t xml:space="preserve">and </w:t>
      </w:r>
      <w:r w:rsidR="00A064D6" w:rsidRPr="00415938">
        <w:rPr>
          <w:lang w:val="en-GB"/>
        </w:rPr>
        <w:t xml:space="preserve">partnership between the </w:t>
      </w:r>
      <w:r w:rsidR="00A35720">
        <w:rPr>
          <w:lang w:val="en-GB"/>
        </w:rPr>
        <w:t>national ozone unit (</w:t>
      </w:r>
      <w:r w:rsidR="00A064D6" w:rsidRPr="00415938">
        <w:rPr>
          <w:lang w:val="en-GB"/>
        </w:rPr>
        <w:t>NOU</w:t>
      </w:r>
      <w:r w:rsidR="00A35720">
        <w:rPr>
          <w:lang w:val="en-GB"/>
        </w:rPr>
        <w:t>)</w:t>
      </w:r>
      <w:r w:rsidR="00A064D6" w:rsidRPr="00415938">
        <w:rPr>
          <w:lang w:val="en-GB"/>
        </w:rPr>
        <w:t xml:space="preserve"> and importers </w:t>
      </w:r>
      <w:r w:rsidR="009424C6" w:rsidRPr="00C00E63">
        <w:rPr>
          <w:lang w:val="en-GB"/>
        </w:rPr>
        <w:t>continued under the fourth tranche of stage I of the HPMP</w:t>
      </w:r>
      <w:r w:rsidR="00965030">
        <w:rPr>
          <w:lang w:val="en-GB"/>
        </w:rPr>
        <w:t>;</w:t>
      </w:r>
      <w:r w:rsidR="001920E8">
        <w:rPr>
          <w:lang w:val="en-GB"/>
        </w:rPr>
        <w:t xml:space="preserve"> </w:t>
      </w:r>
      <w:r w:rsidRPr="00C00E63">
        <w:rPr>
          <w:lang w:val="en-GB"/>
        </w:rPr>
        <w:t>however</w:t>
      </w:r>
      <w:r w:rsidR="00965030">
        <w:rPr>
          <w:lang w:val="en-GB"/>
        </w:rPr>
        <w:t>,</w:t>
      </w:r>
      <w:r w:rsidRPr="00C00E63">
        <w:rPr>
          <w:lang w:val="en-GB"/>
        </w:rPr>
        <w:t xml:space="preserve"> </w:t>
      </w:r>
      <w:proofErr w:type="gramStart"/>
      <w:r w:rsidRPr="00C00E63">
        <w:rPr>
          <w:lang w:val="en-GB"/>
        </w:rPr>
        <w:t>the majority of</w:t>
      </w:r>
      <w:proofErr w:type="gramEnd"/>
      <w:r w:rsidRPr="00C00E63">
        <w:rPr>
          <w:lang w:val="en-GB"/>
        </w:rPr>
        <w:t xml:space="preserve"> </w:t>
      </w:r>
      <w:r w:rsidR="009424C6" w:rsidRPr="00C00E63">
        <w:rPr>
          <w:lang w:val="en-GB"/>
        </w:rPr>
        <w:t xml:space="preserve">the recommendations and issues raised in the </w:t>
      </w:r>
      <w:r w:rsidRPr="00C00E63">
        <w:rPr>
          <w:lang w:val="en-GB"/>
        </w:rPr>
        <w:t xml:space="preserve">verification </w:t>
      </w:r>
      <w:r w:rsidR="009424C6" w:rsidRPr="00C00E63">
        <w:rPr>
          <w:lang w:val="en-GB"/>
        </w:rPr>
        <w:t>report will be addressed under</w:t>
      </w:r>
      <w:r w:rsidRPr="00C00E63">
        <w:rPr>
          <w:lang w:val="en-GB"/>
        </w:rPr>
        <w:t xml:space="preserve"> </w:t>
      </w:r>
      <w:r w:rsidR="009424C6" w:rsidRPr="00C00E63">
        <w:rPr>
          <w:lang w:val="en-GB"/>
        </w:rPr>
        <w:t>stage II of the HPMP or stage I of the Kigali HFC Implementation Plan (KIP)</w:t>
      </w:r>
      <w:r w:rsidR="00C00E63" w:rsidRPr="00C00E63">
        <w:rPr>
          <w:lang w:val="en-GB"/>
        </w:rPr>
        <w:t>.</w:t>
      </w:r>
    </w:p>
    <w:p w14:paraId="70AD68D4" w14:textId="2343C9E3" w:rsidR="00C00E63" w:rsidRPr="00C42D52" w:rsidRDefault="00C00E63" w:rsidP="005D783A">
      <w:pPr>
        <w:pStyle w:val="Heading1"/>
        <w:rPr>
          <w:color w:val="000000" w:themeColor="text1"/>
          <w:lang w:val="en-GB"/>
        </w:rPr>
      </w:pPr>
      <w:r w:rsidRPr="00C00E63">
        <w:rPr>
          <w:lang w:val="en-GB"/>
        </w:rPr>
        <w:t>Under stage II</w:t>
      </w:r>
      <w:r w:rsidR="001920E8">
        <w:rPr>
          <w:lang w:val="en-GB"/>
        </w:rPr>
        <w:t xml:space="preserve"> of the HPMP</w:t>
      </w:r>
      <w:r w:rsidRPr="00C00E63">
        <w:rPr>
          <w:lang w:val="en-GB"/>
        </w:rPr>
        <w:t xml:space="preserve">, the country will address: strengthening the capacity of </w:t>
      </w:r>
      <w:r w:rsidR="0071450A">
        <w:rPr>
          <w:lang w:val="en-GB"/>
        </w:rPr>
        <w:t>c</w:t>
      </w:r>
      <w:r w:rsidRPr="00C00E63">
        <w:rPr>
          <w:lang w:val="en-GB"/>
        </w:rPr>
        <w:t>ustoms</w:t>
      </w:r>
      <w:r w:rsidR="009616D5">
        <w:rPr>
          <w:lang w:val="en-GB"/>
        </w:rPr>
        <w:t xml:space="preserve"> officers</w:t>
      </w:r>
      <w:r w:rsidR="001920E8">
        <w:rPr>
          <w:lang w:val="en-GB"/>
        </w:rPr>
        <w:t xml:space="preserve"> including the </w:t>
      </w:r>
      <w:r w:rsidRPr="00C00E63">
        <w:rPr>
          <w:lang w:val="en-GB"/>
        </w:rPr>
        <w:t>provision of refrigerant identifiers; mission</w:t>
      </w:r>
      <w:r>
        <w:rPr>
          <w:lang w:val="en-GB"/>
        </w:rPr>
        <w:t>s</w:t>
      </w:r>
      <w:r w:rsidRPr="00C00E63">
        <w:rPr>
          <w:lang w:val="en-GB"/>
        </w:rPr>
        <w:t xml:space="preserve"> to</w:t>
      </w:r>
      <w:r w:rsidR="001920E8">
        <w:rPr>
          <w:lang w:val="en-GB"/>
        </w:rPr>
        <w:t xml:space="preserve"> enhance regional coordination</w:t>
      </w:r>
      <w:r w:rsidRPr="00C00E63">
        <w:rPr>
          <w:lang w:val="en-GB"/>
        </w:rPr>
        <w:t>; information and awareness for importers and distribut</w:t>
      </w:r>
      <w:r w:rsidR="009616D5">
        <w:rPr>
          <w:lang w:val="en-GB"/>
        </w:rPr>
        <w:t>o</w:t>
      </w:r>
      <w:r w:rsidRPr="00C00E63">
        <w:rPr>
          <w:lang w:val="en-GB"/>
        </w:rPr>
        <w:t xml:space="preserve">rs on relevant national and </w:t>
      </w:r>
      <w:r w:rsidRPr="00C42D52">
        <w:rPr>
          <w:color w:val="000000" w:themeColor="text1"/>
          <w:lang w:val="en-GB"/>
        </w:rPr>
        <w:t>sub</w:t>
      </w:r>
      <w:r w:rsidR="00C42D52" w:rsidRPr="00C42D52">
        <w:rPr>
          <w:color w:val="000000" w:themeColor="text1"/>
          <w:lang w:val="en-GB"/>
        </w:rPr>
        <w:noBreakHyphen/>
      </w:r>
      <w:r w:rsidRPr="00C42D52">
        <w:rPr>
          <w:color w:val="000000" w:themeColor="text1"/>
          <w:lang w:val="en-GB"/>
        </w:rPr>
        <w:t xml:space="preserve">regional regulations; </w:t>
      </w:r>
      <w:r w:rsidR="001920E8" w:rsidRPr="00C42D52">
        <w:rPr>
          <w:color w:val="000000" w:themeColor="text1"/>
          <w:lang w:val="en-GB"/>
        </w:rPr>
        <w:t xml:space="preserve">consideration of lower levels </w:t>
      </w:r>
      <w:r w:rsidR="00C42D52" w:rsidRPr="00C42D52">
        <w:rPr>
          <w:color w:val="000000" w:themeColor="text1"/>
          <w:lang w:val="en-GB"/>
        </w:rPr>
        <w:t xml:space="preserve">of </w:t>
      </w:r>
      <w:r w:rsidRPr="00C42D52">
        <w:rPr>
          <w:color w:val="000000" w:themeColor="text1"/>
          <w:lang w:val="en-GB"/>
        </w:rPr>
        <w:t xml:space="preserve">customs tariffs on alternative HCFC refrigerants </w:t>
      </w:r>
      <w:r w:rsidR="001920E8" w:rsidRPr="00C42D52">
        <w:rPr>
          <w:color w:val="000000" w:themeColor="text1"/>
          <w:lang w:val="en-GB"/>
        </w:rPr>
        <w:t xml:space="preserve">at the </w:t>
      </w:r>
      <w:r w:rsidR="00C14850" w:rsidRPr="00C42D52">
        <w:rPr>
          <w:color w:val="000000" w:themeColor="text1"/>
          <w:lang w:val="en-GB"/>
        </w:rPr>
        <w:t>level of the West African Economic and Monetary Union (</w:t>
      </w:r>
      <w:r w:rsidRPr="00C42D52">
        <w:rPr>
          <w:color w:val="000000" w:themeColor="text1"/>
          <w:lang w:val="en-GB"/>
        </w:rPr>
        <w:t>UE</w:t>
      </w:r>
      <w:r w:rsidR="001920E8" w:rsidRPr="00C42D52">
        <w:rPr>
          <w:color w:val="000000" w:themeColor="text1"/>
          <w:lang w:val="en-GB"/>
        </w:rPr>
        <w:t>MO</w:t>
      </w:r>
      <w:r w:rsidRPr="00C42D52">
        <w:rPr>
          <w:color w:val="000000" w:themeColor="text1"/>
          <w:lang w:val="en-GB"/>
        </w:rPr>
        <w:t>A</w:t>
      </w:r>
      <w:r w:rsidR="00C14850" w:rsidRPr="00C42D52">
        <w:rPr>
          <w:color w:val="000000" w:themeColor="text1"/>
          <w:lang w:val="en-GB"/>
        </w:rPr>
        <w:t xml:space="preserve"> by its acronym in French)</w:t>
      </w:r>
      <w:r w:rsidRPr="00C42D52">
        <w:rPr>
          <w:color w:val="000000" w:themeColor="text1"/>
          <w:lang w:val="en-GB"/>
        </w:rPr>
        <w:t xml:space="preserve">; establishing and equipping new RAC technician training centres; RAC training modules adapted to the national context; training on safe handling of refrigerants; training of informal sector RAC technicians; and procurement of equipment for RAC workshops. The introduction and application of regulations, codes of practices and standards to ensure safe introduction of flammable and/or toxic refrigerants, and awareness-raising campaigns related to the safe use of hydrocarbons and ammonia will be addressed under stage I of the </w:t>
      </w:r>
      <w:r w:rsidR="00A4093E" w:rsidRPr="00C42D52">
        <w:rPr>
          <w:color w:val="000000" w:themeColor="text1"/>
          <w:lang w:val="en-GB"/>
        </w:rPr>
        <w:t>KIP</w:t>
      </w:r>
      <w:r w:rsidRPr="00C42D52">
        <w:rPr>
          <w:color w:val="000000" w:themeColor="text1"/>
          <w:lang w:val="en-GB"/>
        </w:rPr>
        <w:t xml:space="preserve">. </w:t>
      </w:r>
    </w:p>
    <w:p w14:paraId="676C6D4D" w14:textId="77777777" w:rsidR="00957706" w:rsidRPr="00C42D52" w:rsidRDefault="00BE2DAA" w:rsidP="00515035">
      <w:pPr>
        <w:keepNext/>
        <w:widowControl w:val="0"/>
        <w:spacing w:after="240"/>
        <w:rPr>
          <w:color w:val="000000" w:themeColor="text1"/>
          <w:u w:val="single"/>
        </w:rPr>
      </w:pPr>
      <w:bookmarkStart w:id="8" w:name="_Hlk126915699"/>
      <w:bookmarkEnd w:id="7"/>
      <w:r w:rsidRPr="00C42D52">
        <w:rPr>
          <w:color w:val="000000" w:themeColor="text1"/>
          <w:u w:val="single"/>
        </w:rPr>
        <w:t>Status of progress and disbursement</w:t>
      </w:r>
      <w:r w:rsidR="005C6894" w:rsidRPr="00C42D52">
        <w:rPr>
          <w:color w:val="000000" w:themeColor="text1"/>
          <w:u w:val="single"/>
        </w:rPr>
        <w:t xml:space="preserve"> </w:t>
      </w:r>
    </w:p>
    <w:bookmarkEnd w:id="8"/>
    <w:p w14:paraId="279A184F" w14:textId="77777777" w:rsidR="00337F96" w:rsidRPr="00C42D52" w:rsidRDefault="00337F96" w:rsidP="00337F96">
      <w:pPr>
        <w:pStyle w:val="Heading1"/>
        <w:numPr>
          <w:ilvl w:val="0"/>
          <w:numId w:val="0"/>
        </w:numPr>
        <w:rPr>
          <w:i/>
          <w:iCs/>
          <w:color w:val="000000" w:themeColor="text1"/>
        </w:rPr>
      </w:pPr>
      <w:r w:rsidRPr="00C42D52">
        <w:rPr>
          <w:i/>
          <w:iCs/>
          <w:color w:val="000000" w:themeColor="text1"/>
        </w:rPr>
        <w:t>Legal framework</w:t>
      </w:r>
    </w:p>
    <w:p w14:paraId="42287221" w14:textId="40633D41" w:rsidR="000C6534" w:rsidRPr="000C6534" w:rsidRDefault="00510E2B" w:rsidP="00467345">
      <w:pPr>
        <w:pStyle w:val="Heading1"/>
        <w:rPr>
          <w:lang w:val="en-GB"/>
        </w:rPr>
      </w:pPr>
      <w:bookmarkStart w:id="9" w:name="_Hlk38537374"/>
      <w:r w:rsidRPr="00C42D52">
        <w:rPr>
          <w:color w:val="000000" w:themeColor="text1"/>
        </w:rPr>
        <w:t xml:space="preserve">The Government of </w:t>
      </w:r>
      <w:r w:rsidR="00743A29">
        <w:rPr>
          <w:color w:val="000000" w:themeColor="text1"/>
        </w:rPr>
        <w:t>Guinea-Bissau</w:t>
      </w:r>
      <w:r w:rsidRPr="00C42D52">
        <w:rPr>
          <w:color w:val="000000" w:themeColor="text1"/>
        </w:rPr>
        <w:t xml:space="preserve"> has operated a licensing and quota system for the import of HCFCs since 2013</w:t>
      </w:r>
      <w:r w:rsidR="00D42A24" w:rsidRPr="00C42D52">
        <w:rPr>
          <w:color w:val="000000" w:themeColor="text1"/>
        </w:rPr>
        <w:t xml:space="preserve"> and </w:t>
      </w:r>
      <w:r w:rsidRPr="00C42D52">
        <w:rPr>
          <w:color w:val="000000" w:themeColor="text1"/>
        </w:rPr>
        <w:t>enforces the sub-regional</w:t>
      </w:r>
      <w:r w:rsidR="00064195" w:rsidRPr="00C42D52">
        <w:rPr>
          <w:color w:val="000000" w:themeColor="text1"/>
        </w:rPr>
        <w:t xml:space="preserve"> regulation</w:t>
      </w:r>
      <w:r w:rsidRPr="00C42D52">
        <w:rPr>
          <w:color w:val="000000" w:themeColor="text1"/>
        </w:rPr>
        <w:t xml:space="preserve"> of the UEMOA, which harmonizes the management of controlled substances, including HCFCs in the sub</w:t>
      </w:r>
      <w:r w:rsidR="00064195" w:rsidRPr="00C42D52">
        <w:rPr>
          <w:color w:val="000000" w:themeColor="text1"/>
        </w:rPr>
        <w:noBreakHyphen/>
      </w:r>
      <w:r w:rsidRPr="00C42D52">
        <w:rPr>
          <w:color w:val="000000" w:themeColor="text1"/>
        </w:rPr>
        <w:t>region. Importers must apply to the NOU for an annual licence</w:t>
      </w:r>
      <w:r w:rsidR="00D42A24" w:rsidRPr="00C42D52">
        <w:rPr>
          <w:color w:val="000000" w:themeColor="text1"/>
        </w:rPr>
        <w:t xml:space="preserve"> to import HCFC</w:t>
      </w:r>
      <w:r w:rsidR="00F83B6F">
        <w:rPr>
          <w:color w:val="000000" w:themeColor="text1"/>
        </w:rPr>
        <w:t>s</w:t>
      </w:r>
      <w:r w:rsidRPr="00C42D52">
        <w:rPr>
          <w:color w:val="000000" w:themeColor="text1"/>
        </w:rPr>
        <w:t>. Each application is reviewed by the National Ozone Committee wh</w:t>
      </w:r>
      <w:r w:rsidR="004E65C5">
        <w:rPr>
          <w:color w:val="000000" w:themeColor="text1"/>
        </w:rPr>
        <w:t>ich</w:t>
      </w:r>
      <w:r w:rsidRPr="00C42D52">
        <w:rPr>
          <w:color w:val="000000" w:themeColor="text1"/>
        </w:rPr>
        <w:t xml:space="preserve"> forward</w:t>
      </w:r>
      <w:r w:rsidR="004E65C5">
        <w:rPr>
          <w:color w:val="000000" w:themeColor="text1"/>
        </w:rPr>
        <w:t>s</w:t>
      </w:r>
      <w:r w:rsidRPr="00C42D52">
        <w:rPr>
          <w:color w:val="000000" w:themeColor="text1"/>
        </w:rPr>
        <w:t xml:space="preserve"> the licence, including the permitted quantity of HCFC</w:t>
      </w:r>
      <w:r w:rsidR="000435BF">
        <w:rPr>
          <w:color w:val="000000" w:themeColor="text1"/>
        </w:rPr>
        <w:t>s</w:t>
      </w:r>
      <w:r w:rsidRPr="00C42D52">
        <w:rPr>
          <w:color w:val="000000" w:themeColor="text1"/>
        </w:rPr>
        <w:t xml:space="preserve">, for approval by the Ministry of Environment. The quotas are determined annually by the </w:t>
      </w:r>
      <w:r w:rsidR="00583F6E" w:rsidRPr="00C42D52">
        <w:rPr>
          <w:color w:val="000000" w:themeColor="text1"/>
        </w:rPr>
        <w:t>National Ozone Committee</w:t>
      </w:r>
      <w:r w:rsidR="005C7675" w:rsidRPr="00C42D52">
        <w:rPr>
          <w:color w:val="000000" w:themeColor="text1"/>
        </w:rPr>
        <w:t xml:space="preserve">, while </w:t>
      </w:r>
      <w:r w:rsidRPr="00C42D52">
        <w:rPr>
          <w:color w:val="000000" w:themeColor="text1"/>
        </w:rPr>
        <w:t xml:space="preserve">the NOU assigns </w:t>
      </w:r>
      <w:r w:rsidR="005C7675" w:rsidRPr="00C42D52">
        <w:rPr>
          <w:color w:val="000000" w:themeColor="text1"/>
        </w:rPr>
        <w:t xml:space="preserve">quotas to </w:t>
      </w:r>
      <w:r w:rsidRPr="00C42D52">
        <w:rPr>
          <w:color w:val="000000" w:themeColor="text1"/>
        </w:rPr>
        <w:t>individual import</w:t>
      </w:r>
      <w:r w:rsidR="005C7675" w:rsidRPr="00C42D52">
        <w:rPr>
          <w:color w:val="000000" w:themeColor="text1"/>
        </w:rPr>
        <w:t>ers</w:t>
      </w:r>
      <w:r w:rsidRPr="00C42D52">
        <w:rPr>
          <w:color w:val="000000" w:themeColor="text1"/>
        </w:rPr>
        <w:t xml:space="preserve"> reques</w:t>
      </w:r>
      <w:r w:rsidR="005C7675" w:rsidRPr="00C42D52">
        <w:rPr>
          <w:color w:val="000000" w:themeColor="text1"/>
        </w:rPr>
        <w:t>ting</w:t>
      </w:r>
      <w:r w:rsidRPr="00C42D52">
        <w:rPr>
          <w:color w:val="000000" w:themeColor="text1"/>
        </w:rPr>
        <w:t xml:space="preserve"> them</w:t>
      </w:r>
      <w:r w:rsidR="000C6534" w:rsidRPr="00C42D52">
        <w:rPr>
          <w:color w:val="000000" w:themeColor="text1"/>
        </w:rPr>
        <w:t>; currently there are nine registered importers</w:t>
      </w:r>
      <w:r w:rsidRPr="00C42D52">
        <w:rPr>
          <w:color w:val="000000" w:themeColor="text1"/>
        </w:rPr>
        <w:t xml:space="preserve">. </w:t>
      </w:r>
      <w:r w:rsidRPr="000C6534">
        <w:rPr>
          <w:color w:val="000000" w:themeColor="text1"/>
          <w:lang w:eastAsia="es-CO"/>
        </w:rPr>
        <w:t>There are no quotas for banned ODS.</w:t>
      </w:r>
      <w:r w:rsidR="00935EF3">
        <w:rPr>
          <w:color w:val="000000" w:themeColor="text1"/>
          <w:lang w:eastAsia="es-CO"/>
        </w:rPr>
        <w:t xml:space="preserve"> </w:t>
      </w:r>
    </w:p>
    <w:bookmarkEnd w:id="9"/>
    <w:p w14:paraId="0981D4AD" w14:textId="61618BD8" w:rsidR="00552839" w:rsidRPr="006B54C1" w:rsidRDefault="00552839" w:rsidP="00552839">
      <w:pPr>
        <w:pStyle w:val="Heading1"/>
        <w:rPr>
          <w:lang w:val="en-US"/>
        </w:rPr>
      </w:pPr>
      <w:r w:rsidRPr="006B54C1">
        <w:t>In 2023, the</w:t>
      </w:r>
      <w:r w:rsidR="005810D4">
        <w:t xml:space="preserve"> seventh amendment to the</w:t>
      </w:r>
      <w:r w:rsidRPr="006B54C1">
        <w:t xml:space="preserve"> international harmonized system (HS) codes </w:t>
      </w:r>
      <w:r w:rsidR="005810D4">
        <w:t>was</w:t>
      </w:r>
      <w:r w:rsidRPr="006B54C1">
        <w:t xml:space="preserve"> adopted for customs declarations</w:t>
      </w:r>
      <w:r w:rsidR="005810D4">
        <w:t xml:space="preserve"> in Guinea</w:t>
      </w:r>
      <w:r w:rsidR="00330699">
        <w:noBreakHyphen/>
      </w:r>
      <w:r w:rsidR="005810D4">
        <w:t>Bissau</w:t>
      </w:r>
      <w:r w:rsidRPr="006B54C1">
        <w:t>. T</w:t>
      </w:r>
      <w:r w:rsidRPr="006B54C1">
        <w:rPr>
          <w:lang w:val="en-US"/>
        </w:rPr>
        <w:t xml:space="preserve">raining </w:t>
      </w:r>
      <w:r w:rsidRPr="006B54C1">
        <w:rPr>
          <w:bCs/>
          <w:lang w:val="en-GB"/>
        </w:rPr>
        <w:t>on the identification and control of HCFCs and HCFC</w:t>
      </w:r>
      <w:r w:rsidRPr="006B54C1">
        <w:rPr>
          <w:bCs/>
          <w:lang w:val="en-GB"/>
        </w:rPr>
        <w:noBreakHyphen/>
        <w:t>based equipment,</w:t>
      </w:r>
      <w:r w:rsidRPr="006B54C1">
        <w:rPr>
          <w:shd w:val="clear" w:color="auto" w:fill="FFFFFF"/>
          <w:lang w:val="en-GB" w:eastAsia="ja-JP"/>
        </w:rPr>
        <w:t xml:space="preserve"> monitoring of the licensing and quota system and the prevention of illegal trade in controlled substances</w:t>
      </w:r>
      <w:r w:rsidRPr="006B54C1">
        <w:rPr>
          <w:lang w:val="en-US"/>
        </w:rPr>
        <w:t xml:space="preserve"> was provided to 25</w:t>
      </w:r>
      <w:r w:rsidR="005A5A3B">
        <w:rPr>
          <w:lang w:val="en-US"/>
        </w:rPr>
        <w:t> </w:t>
      </w:r>
      <w:r w:rsidRPr="006B54C1">
        <w:rPr>
          <w:lang w:val="en-US"/>
        </w:rPr>
        <w:t xml:space="preserve">customs trainers and more than 490 customs and enforcement officers and clearing </w:t>
      </w:r>
      <w:r w:rsidRPr="00C5576C">
        <w:rPr>
          <w:lang w:val="en-US"/>
        </w:rPr>
        <w:t xml:space="preserve">agents, and two refrigerant identifiers were </w:t>
      </w:r>
      <w:r w:rsidR="00C5576C">
        <w:rPr>
          <w:lang w:val="en-US"/>
        </w:rPr>
        <w:t>provided to</w:t>
      </w:r>
      <w:r w:rsidRPr="00C5576C">
        <w:rPr>
          <w:lang w:val="en-US"/>
        </w:rPr>
        <w:t xml:space="preserve"> the Customs Department. </w:t>
      </w:r>
      <w:r w:rsidR="001B27EE" w:rsidRPr="00C5576C">
        <w:rPr>
          <w:lang w:val="en-US"/>
        </w:rPr>
        <w:t xml:space="preserve">Training of </w:t>
      </w:r>
      <w:r w:rsidRPr="00C5576C">
        <w:rPr>
          <w:lang w:val="en-US"/>
        </w:rPr>
        <w:t xml:space="preserve">importers </w:t>
      </w:r>
      <w:r w:rsidR="001B27EE" w:rsidRPr="00C5576C">
        <w:rPr>
          <w:lang w:val="en-US"/>
        </w:rPr>
        <w:t>on the H</w:t>
      </w:r>
      <w:r w:rsidR="00C5576C">
        <w:rPr>
          <w:lang w:val="en-US"/>
        </w:rPr>
        <w:t>CFC</w:t>
      </w:r>
      <w:r w:rsidR="001B27EE" w:rsidRPr="00C5576C">
        <w:rPr>
          <w:lang w:val="en-US"/>
        </w:rPr>
        <w:t xml:space="preserve"> import regulations and the licensing and quota system </w:t>
      </w:r>
      <w:r w:rsidRPr="00C5576C">
        <w:rPr>
          <w:lang w:val="en-US"/>
        </w:rPr>
        <w:t>were undertaken to ensure</w:t>
      </w:r>
      <w:r w:rsidRPr="006B54C1">
        <w:rPr>
          <w:lang w:val="en-US"/>
        </w:rPr>
        <w:t xml:space="preserve"> </w:t>
      </w:r>
      <w:r w:rsidR="00C5576C">
        <w:rPr>
          <w:lang w:val="en-US"/>
        </w:rPr>
        <w:t xml:space="preserve">a good understanding of the </w:t>
      </w:r>
      <w:r w:rsidR="001B27EE" w:rsidRPr="006B54C1">
        <w:rPr>
          <w:lang w:val="en-US"/>
        </w:rPr>
        <w:t>system</w:t>
      </w:r>
      <w:r w:rsidRPr="006B54C1">
        <w:rPr>
          <w:lang w:val="en-US"/>
        </w:rPr>
        <w:t xml:space="preserve">. </w:t>
      </w:r>
    </w:p>
    <w:p w14:paraId="087C6778" w14:textId="15EA1549" w:rsidR="00337F96" w:rsidRDefault="00337F96" w:rsidP="00337F96">
      <w:pPr>
        <w:rPr>
          <w:i/>
          <w:iCs/>
        </w:rPr>
      </w:pPr>
      <w:r w:rsidRPr="000A7D1C">
        <w:rPr>
          <w:i/>
          <w:iCs/>
        </w:rPr>
        <w:t>Refrigeration servicing sector</w:t>
      </w:r>
    </w:p>
    <w:p w14:paraId="54DA8A41" w14:textId="77777777" w:rsidR="00337F96" w:rsidRDefault="00337F96" w:rsidP="00337F96"/>
    <w:p w14:paraId="7D694E11" w14:textId="53FCB4AC" w:rsidR="00FA6F52" w:rsidRDefault="00FA6F52" w:rsidP="00FA6F52">
      <w:pPr>
        <w:pStyle w:val="Heading1"/>
        <w:rPr>
          <w:color w:val="000000" w:themeColor="text1"/>
          <w:lang w:val="en-GB"/>
        </w:rPr>
      </w:pPr>
      <w:r w:rsidRPr="00FA6F52">
        <w:rPr>
          <w:color w:val="000000" w:themeColor="text1"/>
          <w:lang w:eastAsia="zh-CN"/>
        </w:rPr>
        <w:t>Stage I had focused on training technicians and the strengthening of training facilities.</w:t>
      </w:r>
      <w:r w:rsidRPr="00FA6F52">
        <w:rPr>
          <w:color w:val="000000" w:themeColor="text1"/>
        </w:rPr>
        <w:t xml:space="preserve"> </w:t>
      </w:r>
      <w:r w:rsidR="00937626" w:rsidRPr="00FA6F52">
        <w:rPr>
          <w:color w:val="000000" w:themeColor="text1"/>
        </w:rPr>
        <w:t xml:space="preserve">Two training centres and four refrigeration servicing workshops were </w:t>
      </w:r>
      <w:r w:rsidR="00937626" w:rsidRPr="00FA6F52">
        <w:rPr>
          <w:color w:val="000000" w:themeColor="text1"/>
          <w:lang w:val="en-US"/>
        </w:rPr>
        <w:t>strengthened through</w:t>
      </w:r>
      <w:r w:rsidR="0010713F">
        <w:rPr>
          <w:color w:val="000000" w:themeColor="text1"/>
          <w:lang w:val="en-US"/>
        </w:rPr>
        <w:t xml:space="preserve"> the</w:t>
      </w:r>
      <w:r w:rsidR="00937626" w:rsidRPr="00FA6F52">
        <w:rPr>
          <w:color w:val="000000" w:themeColor="text1"/>
          <w:lang w:val="en-US"/>
        </w:rPr>
        <w:t xml:space="preserve"> provision of tools and equipment</w:t>
      </w:r>
      <w:r w:rsidR="00937626" w:rsidRPr="00FA6F52">
        <w:rPr>
          <w:rStyle w:val="FootnoteReference"/>
          <w:color w:val="000000" w:themeColor="text1"/>
          <w:lang w:val="en-US"/>
        </w:rPr>
        <w:footnoteReference w:id="7"/>
      </w:r>
      <w:r w:rsidR="00937626" w:rsidRPr="00FA6F52">
        <w:rPr>
          <w:color w:val="000000" w:themeColor="text1"/>
          <w:lang w:val="en-US"/>
        </w:rPr>
        <w:t xml:space="preserve"> </w:t>
      </w:r>
      <w:r w:rsidR="00DD1FC7" w:rsidRPr="00FA6F52">
        <w:rPr>
          <w:color w:val="000000" w:themeColor="text1"/>
        </w:rPr>
        <w:t xml:space="preserve">together with relevant training for 25 technicians on use of the equipment. </w:t>
      </w:r>
      <w:r w:rsidRPr="00FA6F52">
        <w:rPr>
          <w:color w:val="000000" w:themeColor="text1"/>
        </w:rPr>
        <w:t xml:space="preserve">A module on good refrigeration practices and safe use of flammable refrigerants was included in the training curriculum. </w:t>
      </w:r>
      <w:r w:rsidR="00DD1FC7" w:rsidRPr="00FA6F52">
        <w:rPr>
          <w:color w:val="000000" w:themeColor="text1"/>
        </w:rPr>
        <w:t>Fifty</w:t>
      </w:r>
      <w:r w:rsidRPr="00FA6F52">
        <w:rPr>
          <w:color w:val="000000" w:themeColor="text1"/>
        </w:rPr>
        <w:noBreakHyphen/>
      </w:r>
      <w:r w:rsidR="00DD1FC7" w:rsidRPr="00FA6F52">
        <w:rPr>
          <w:color w:val="000000" w:themeColor="text1"/>
        </w:rPr>
        <w:t xml:space="preserve">one trainers and more than 500 RAC technicians were trained on good practices in RAC servicing </w:t>
      </w:r>
      <w:r w:rsidR="00DD1FC7" w:rsidRPr="00FA6F52">
        <w:rPr>
          <w:color w:val="000000" w:themeColor="text1"/>
        </w:rPr>
        <w:lastRenderedPageBreak/>
        <w:t xml:space="preserve">and safe </w:t>
      </w:r>
      <w:r w:rsidR="00DD1FC7" w:rsidRPr="008177EA">
        <w:rPr>
          <w:color w:val="000000" w:themeColor="text1"/>
        </w:rPr>
        <w:t xml:space="preserve">handling of hydrocarbons. </w:t>
      </w:r>
      <w:r w:rsidR="008177EA" w:rsidRPr="008177EA">
        <w:rPr>
          <w:color w:val="000000" w:themeColor="text1"/>
        </w:rPr>
        <w:t>The NOU us</w:t>
      </w:r>
      <w:r w:rsidR="009F0FD7">
        <w:rPr>
          <w:color w:val="000000" w:themeColor="text1"/>
        </w:rPr>
        <w:t>es</w:t>
      </w:r>
      <w:r w:rsidR="008177EA" w:rsidRPr="008177EA">
        <w:rPr>
          <w:color w:val="000000" w:themeColor="text1"/>
        </w:rPr>
        <w:t xml:space="preserve"> translat</w:t>
      </w:r>
      <w:r w:rsidR="000811B0">
        <w:rPr>
          <w:color w:val="000000" w:themeColor="text1"/>
        </w:rPr>
        <w:t>ed</w:t>
      </w:r>
      <w:r w:rsidR="008177EA" w:rsidRPr="008177EA">
        <w:rPr>
          <w:color w:val="000000" w:themeColor="text1"/>
        </w:rPr>
        <w:t xml:space="preserve"> booklets on refrigerants servicing and best practices </w:t>
      </w:r>
      <w:r w:rsidRPr="008177EA">
        <w:rPr>
          <w:color w:val="000000" w:themeColor="text1"/>
          <w:lang w:val="en-GB"/>
        </w:rPr>
        <w:t xml:space="preserve">developed by </w:t>
      </w:r>
      <w:proofErr w:type="spellStart"/>
      <w:r w:rsidRPr="008177EA">
        <w:rPr>
          <w:color w:val="000000" w:themeColor="text1"/>
          <w:lang w:val="en-GB"/>
        </w:rPr>
        <w:t>OzonAction</w:t>
      </w:r>
      <w:proofErr w:type="spellEnd"/>
      <w:r w:rsidRPr="008177EA">
        <w:rPr>
          <w:color w:val="000000" w:themeColor="text1"/>
          <w:lang w:val="en-GB"/>
        </w:rPr>
        <w:t xml:space="preserve"> and the International Institute of Refrigeration</w:t>
      </w:r>
      <w:r w:rsidR="008177EA" w:rsidRPr="008177EA">
        <w:rPr>
          <w:color w:val="000000" w:themeColor="text1"/>
          <w:lang w:val="en-GB"/>
        </w:rPr>
        <w:t>.</w:t>
      </w:r>
    </w:p>
    <w:p w14:paraId="6CE55B86" w14:textId="77777777" w:rsidR="007B1EAF" w:rsidRPr="00AA5616" w:rsidRDefault="007B1EAF" w:rsidP="007B1EAF">
      <w:pPr>
        <w:keepNext/>
        <w:spacing w:after="240"/>
        <w:rPr>
          <w:i/>
          <w:iCs/>
        </w:rPr>
      </w:pPr>
      <w:bookmarkStart w:id="10" w:name="_Hlk150259467"/>
      <w:r w:rsidRPr="000A7D1C">
        <w:rPr>
          <w:i/>
          <w:iCs/>
        </w:rPr>
        <w:t xml:space="preserve">Project </w:t>
      </w:r>
      <w:r>
        <w:rPr>
          <w:i/>
          <w:iCs/>
        </w:rPr>
        <w:t xml:space="preserve">coordination </w:t>
      </w:r>
      <w:r w:rsidRPr="00AA5616">
        <w:rPr>
          <w:i/>
          <w:iCs/>
        </w:rPr>
        <w:t>and monitoring</w:t>
      </w:r>
    </w:p>
    <w:bookmarkEnd w:id="10"/>
    <w:p w14:paraId="3ACBFA0B" w14:textId="4D64282B" w:rsidR="008B5780" w:rsidRPr="00B16E9E" w:rsidRDefault="007B1EAF" w:rsidP="00F45A2D">
      <w:pPr>
        <w:pStyle w:val="Heading1"/>
      </w:pPr>
      <w:r w:rsidRPr="00B16E9E">
        <w:t xml:space="preserve">Project coordination </w:t>
      </w:r>
      <w:r w:rsidR="008B5780" w:rsidRPr="00B16E9E">
        <w:t>was</w:t>
      </w:r>
      <w:r w:rsidRPr="00B16E9E">
        <w:t xml:space="preserve"> undertaken by the NOU with support from </w:t>
      </w:r>
      <w:r w:rsidR="008B5780" w:rsidRPr="00B16E9E">
        <w:t xml:space="preserve">two </w:t>
      </w:r>
      <w:r w:rsidRPr="00B16E9E">
        <w:t>consultants.</w:t>
      </w:r>
      <w:r w:rsidR="008B5780" w:rsidRPr="00B16E9E">
        <w:rPr>
          <w:color w:val="000000" w:themeColor="text1"/>
        </w:rPr>
        <w:t xml:space="preserve"> A total of US $30,000 was disbursed between 2011 and 202</w:t>
      </w:r>
      <w:r w:rsidR="001C1C8C" w:rsidRPr="00B16E9E">
        <w:rPr>
          <w:color w:val="000000" w:themeColor="text1"/>
        </w:rPr>
        <w:t>1</w:t>
      </w:r>
      <w:r w:rsidR="008B5780" w:rsidRPr="00B16E9E">
        <w:rPr>
          <w:color w:val="000000" w:themeColor="text1"/>
        </w:rPr>
        <w:t xml:space="preserve"> for project implementation and monitoring of stage I, including staff and consultants (US $24,000) and travel (US $6,000).</w:t>
      </w:r>
    </w:p>
    <w:p w14:paraId="3A426C97" w14:textId="77777777" w:rsidR="00514E3D" w:rsidRPr="00A917DB" w:rsidRDefault="00514E3D" w:rsidP="00514E3D">
      <w:pPr>
        <w:spacing w:before="240" w:after="240"/>
        <w:rPr>
          <w:i/>
        </w:rPr>
      </w:pPr>
      <w:r w:rsidRPr="00A917DB">
        <w:rPr>
          <w:i/>
        </w:rPr>
        <w:t>Status of fund disbursement</w:t>
      </w:r>
    </w:p>
    <w:p w14:paraId="72693989" w14:textId="0995E8C5" w:rsidR="007B1EAF" w:rsidRPr="00267F62" w:rsidRDefault="007B1EAF" w:rsidP="007B1EAF">
      <w:pPr>
        <w:pStyle w:val="Heading1"/>
      </w:pPr>
      <w:r w:rsidRPr="00267F62">
        <w:t>As of August 2024, of the US $280,000 approved for the implementation of stage I</w:t>
      </w:r>
      <w:r w:rsidR="00687348">
        <w:t>,</w:t>
      </w:r>
      <w:r w:rsidRPr="00267F62">
        <w:t xml:space="preserve"> US</w:t>
      </w:r>
      <w:r w:rsidR="000913CB">
        <w:t> </w:t>
      </w:r>
      <w:r w:rsidRPr="00267F62">
        <w:t>$</w:t>
      </w:r>
      <w:r w:rsidR="009B2CE5" w:rsidRPr="00267F62">
        <w:t>255,849</w:t>
      </w:r>
      <w:r w:rsidRPr="00267F62">
        <w:t xml:space="preserve"> had been disbursed</w:t>
      </w:r>
      <w:r w:rsidR="00514E3D">
        <w:t xml:space="preserve"> and the </w:t>
      </w:r>
      <w:r w:rsidR="009B2CE5" w:rsidRPr="00267F62">
        <w:t xml:space="preserve">balance of US $24,151 </w:t>
      </w:r>
      <w:r w:rsidR="001E1D2D">
        <w:t>was</w:t>
      </w:r>
      <w:r w:rsidR="009B2CE5" w:rsidRPr="00267F62">
        <w:t xml:space="preserve"> returned to the Multilateral Fund.</w:t>
      </w:r>
    </w:p>
    <w:p w14:paraId="2800AA75" w14:textId="081859A1" w:rsidR="00BE2DAA" w:rsidRPr="00267F62" w:rsidRDefault="00BE2DAA" w:rsidP="00DC561D">
      <w:pPr>
        <w:keepNext/>
        <w:widowControl w:val="0"/>
        <w:autoSpaceDE w:val="0"/>
        <w:autoSpaceDN w:val="0"/>
        <w:adjustRightInd w:val="0"/>
        <w:spacing w:after="240"/>
        <w:rPr>
          <w:b/>
        </w:rPr>
      </w:pPr>
      <w:bookmarkStart w:id="11" w:name="_Hlk126915708"/>
      <w:r w:rsidRPr="00267F62">
        <w:rPr>
          <w:b/>
        </w:rPr>
        <w:t>Stage I</w:t>
      </w:r>
      <w:r w:rsidR="008B5780" w:rsidRPr="00267F62">
        <w:rPr>
          <w:b/>
        </w:rPr>
        <w:t>I</w:t>
      </w:r>
      <w:r w:rsidRPr="00267F62">
        <w:rPr>
          <w:b/>
        </w:rPr>
        <w:t xml:space="preserve"> of the HCFC phase-out management plan</w:t>
      </w:r>
    </w:p>
    <w:p w14:paraId="3C980E2A" w14:textId="77777777" w:rsidR="00BE2DAA" w:rsidRPr="00267F62" w:rsidRDefault="00BE2DAA" w:rsidP="00DC561D">
      <w:pPr>
        <w:keepNext/>
        <w:widowControl w:val="0"/>
        <w:spacing w:after="240"/>
        <w:outlineLvl w:val="0"/>
        <w:rPr>
          <w:u w:val="single"/>
        </w:rPr>
      </w:pPr>
      <w:r w:rsidRPr="00267F62">
        <w:rPr>
          <w:u w:val="single"/>
        </w:rPr>
        <w:t>Remaining consumption eligible for funding</w:t>
      </w:r>
    </w:p>
    <w:bookmarkEnd w:id="11"/>
    <w:p w14:paraId="1C958FCA" w14:textId="1E7151DC" w:rsidR="002B6102" w:rsidRPr="00267F62" w:rsidRDefault="00BE2DAA" w:rsidP="00A57B7F">
      <w:pPr>
        <w:pStyle w:val="Heading1"/>
      </w:pPr>
      <w:r w:rsidRPr="00267F62">
        <w:t xml:space="preserve">After deducting </w:t>
      </w:r>
      <w:r w:rsidR="008B5780" w:rsidRPr="00267F62">
        <w:t>0.99</w:t>
      </w:r>
      <w:r w:rsidRPr="00267F62">
        <w:t xml:space="preserve"> ODP tonnes of HCFCs associated with stage I of the HPMP, </w:t>
      </w:r>
      <w:r w:rsidR="002B6102" w:rsidRPr="00267F62">
        <w:t>the remaining consumption eligible for funding in stage II amounts to 1.84 ODP tonnes of HCFC</w:t>
      </w:r>
      <w:r w:rsidR="002B6102" w:rsidRPr="00267F62">
        <w:noBreakHyphen/>
        <w:t>22.</w:t>
      </w:r>
    </w:p>
    <w:p w14:paraId="105B9E56" w14:textId="77777777" w:rsidR="00BE2DAA" w:rsidRPr="00480FC2" w:rsidRDefault="00BE2DAA" w:rsidP="00DC561D">
      <w:pPr>
        <w:keepNext/>
        <w:widowControl w:val="0"/>
        <w:spacing w:after="240"/>
        <w:outlineLvl w:val="0"/>
        <w:rPr>
          <w:u w:val="single"/>
        </w:rPr>
      </w:pPr>
      <w:bookmarkStart w:id="12" w:name="_Hlk126915728"/>
      <w:r w:rsidRPr="00480FC2">
        <w:rPr>
          <w:u w:val="single"/>
        </w:rPr>
        <w:t>Sector distribution of HCFCs</w:t>
      </w:r>
    </w:p>
    <w:bookmarkEnd w:id="12"/>
    <w:p w14:paraId="019B0805" w14:textId="2307120F" w:rsidR="00480FC2" w:rsidRDefault="00BE2DAA" w:rsidP="006A3032">
      <w:pPr>
        <w:pStyle w:val="Heading1"/>
        <w:rPr>
          <w:color w:val="000000" w:themeColor="text1"/>
        </w:rPr>
      </w:pPr>
      <w:r w:rsidRPr="00511461">
        <w:t xml:space="preserve">There are approximately </w:t>
      </w:r>
      <w:r w:rsidR="001C1C8C" w:rsidRPr="00511461">
        <w:t xml:space="preserve">510 </w:t>
      </w:r>
      <w:r w:rsidRPr="00511461">
        <w:rPr>
          <w:color w:val="000000" w:themeColor="text1"/>
        </w:rPr>
        <w:t>technicians</w:t>
      </w:r>
      <w:r w:rsidR="00FD745D" w:rsidRPr="00511461">
        <w:rPr>
          <w:color w:val="000000" w:themeColor="text1"/>
        </w:rPr>
        <w:t xml:space="preserve">, </w:t>
      </w:r>
      <w:r w:rsidR="00C14850" w:rsidRPr="00511461">
        <w:rPr>
          <w:color w:val="000000" w:themeColor="text1"/>
        </w:rPr>
        <w:t xml:space="preserve">including </w:t>
      </w:r>
      <w:r w:rsidR="008729D1" w:rsidRPr="00511461">
        <w:rPr>
          <w:color w:val="000000" w:themeColor="text1"/>
        </w:rPr>
        <w:t>about 400 in the</w:t>
      </w:r>
      <w:r w:rsidR="0010713F" w:rsidRPr="00511461">
        <w:rPr>
          <w:color w:val="000000" w:themeColor="text1"/>
        </w:rPr>
        <w:t xml:space="preserve"> </w:t>
      </w:r>
      <w:r w:rsidR="003F2479" w:rsidRPr="00511461">
        <w:rPr>
          <w:color w:val="000000" w:themeColor="text1"/>
        </w:rPr>
        <w:t>informal sector</w:t>
      </w:r>
      <w:r w:rsidR="00C77CD8" w:rsidRPr="00511461">
        <w:rPr>
          <w:color w:val="000000" w:themeColor="text1"/>
        </w:rPr>
        <w:t>,</w:t>
      </w:r>
      <w:r w:rsidR="00073247" w:rsidRPr="00511461">
        <w:rPr>
          <w:color w:val="000000" w:themeColor="text1"/>
        </w:rPr>
        <w:t xml:space="preserve"> </w:t>
      </w:r>
      <w:r w:rsidRPr="00511461">
        <w:rPr>
          <w:color w:val="000000" w:themeColor="text1"/>
        </w:rPr>
        <w:t>and</w:t>
      </w:r>
      <w:r w:rsidR="001C1C8C" w:rsidRPr="00511461">
        <w:rPr>
          <w:color w:val="000000" w:themeColor="text1"/>
        </w:rPr>
        <w:t xml:space="preserve"> 67</w:t>
      </w:r>
      <w:r w:rsidR="00EE460E">
        <w:rPr>
          <w:color w:val="000000" w:themeColor="text1"/>
        </w:rPr>
        <w:t> </w:t>
      </w:r>
      <w:r w:rsidRPr="00511461">
        <w:rPr>
          <w:color w:val="000000" w:themeColor="text1"/>
        </w:rPr>
        <w:t>workshops operating in the servicing sector</w:t>
      </w:r>
      <w:r w:rsidR="00D32155" w:rsidRPr="00511461">
        <w:rPr>
          <w:color w:val="000000" w:themeColor="text1"/>
        </w:rPr>
        <w:t xml:space="preserve"> in </w:t>
      </w:r>
      <w:r w:rsidR="00743A29">
        <w:rPr>
          <w:color w:val="000000" w:themeColor="text1"/>
        </w:rPr>
        <w:t>Guinea-Bissau</w:t>
      </w:r>
      <w:r w:rsidR="00480FC2" w:rsidRPr="00511461">
        <w:rPr>
          <w:color w:val="000000" w:themeColor="text1"/>
        </w:rPr>
        <w:t>.</w:t>
      </w:r>
      <w:r w:rsidR="00D94299" w:rsidRPr="00511461">
        <w:rPr>
          <w:color w:val="000000" w:themeColor="text1"/>
        </w:rPr>
        <w:t xml:space="preserve"> </w:t>
      </w:r>
      <w:r w:rsidR="00C77CD8" w:rsidRPr="00511461">
        <w:rPr>
          <w:color w:val="000000" w:themeColor="text1"/>
        </w:rPr>
        <w:t xml:space="preserve">Informal technicians operate either as part of non-registered workshops or as self-employed freelancers. </w:t>
      </w:r>
      <w:r w:rsidR="00D94299" w:rsidRPr="00511461">
        <w:rPr>
          <w:color w:val="000000" w:themeColor="text1"/>
        </w:rPr>
        <w:t>There are no female technicians.</w:t>
      </w:r>
      <w:r w:rsidR="00480FC2" w:rsidRPr="00511461">
        <w:rPr>
          <w:color w:val="000000" w:themeColor="text1"/>
        </w:rPr>
        <w:t xml:space="preserve"> The RAC Association is well organized with 107 RAC technicians registered, although only 70 are active members.</w:t>
      </w:r>
      <w:r w:rsidR="001B52BC" w:rsidRPr="00511461">
        <w:rPr>
          <w:color w:val="000000" w:themeColor="text1"/>
        </w:rPr>
        <w:t xml:space="preserve"> Workshops in the informal sector are poorly equipped and RAC technicians in the informal sector work in conditions</w:t>
      </w:r>
      <w:r w:rsidR="001B52BC" w:rsidRPr="001B52BC">
        <w:rPr>
          <w:color w:val="000000" w:themeColor="text1"/>
        </w:rPr>
        <w:t xml:space="preserve"> that pose </w:t>
      </w:r>
      <w:r w:rsidR="0076522C">
        <w:rPr>
          <w:color w:val="000000" w:themeColor="text1"/>
        </w:rPr>
        <w:t>health</w:t>
      </w:r>
      <w:r w:rsidR="001B52BC" w:rsidRPr="001B52BC">
        <w:rPr>
          <w:color w:val="000000" w:themeColor="text1"/>
        </w:rPr>
        <w:t xml:space="preserve"> risks and negative </w:t>
      </w:r>
      <w:r w:rsidR="00317CC1">
        <w:rPr>
          <w:color w:val="000000" w:themeColor="text1"/>
        </w:rPr>
        <w:t xml:space="preserve">environmental </w:t>
      </w:r>
      <w:r w:rsidR="001B52BC" w:rsidRPr="001B52BC">
        <w:rPr>
          <w:color w:val="000000" w:themeColor="text1"/>
        </w:rPr>
        <w:t>impacts</w:t>
      </w:r>
      <w:r w:rsidR="009363F9">
        <w:rPr>
          <w:color w:val="000000" w:themeColor="text1"/>
        </w:rPr>
        <w:t xml:space="preserve">. The </w:t>
      </w:r>
      <w:r w:rsidR="009363F9" w:rsidRPr="009363F9">
        <w:rPr>
          <w:color w:val="000000" w:themeColor="text1"/>
        </w:rPr>
        <w:t>average age of HCFC</w:t>
      </w:r>
      <w:r w:rsidR="00EE460E">
        <w:rPr>
          <w:color w:val="000000" w:themeColor="text1"/>
        </w:rPr>
        <w:noBreakHyphen/>
      </w:r>
      <w:r w:rsidR="009363F9" w:rsidRPr="009363F9">
        <w:rPr>
          <w:color w:val="000000" w:themeColor="text1"/>
        </w:rPr>
        <w:t>22</w:t>
      </w:r>
      <w:r w:rsidR="005C6BD4">
        <w:rPr>
          <w:color w:val="000000" w:themeColor="text1"/>
        </w:rPr>
        <w:t>-</w:t>
      </w:r>
      <w:r w:rsidR="009363F9" w:rsidRPr="009363F9">
        <w:rPr>
          <w:color w:val="000000" w:themeColor="text1"/>
        </w:rPr>
        <w:t>based equipment</w:t>
      </w:r>
      <w:r w:rsidR="009363F9">
        <w:rPr>
          <w:color w:val="000000" w:themeColor="text1"/>
        </w:rPr>
        <w:t xml:space="preserve"> being serviced in RAC workshops</w:t>
      </w:r>
      <w:r w:rsidR="009363F9" w:rsidRPr="009363F9">
        <w:rPr>
          <w:color w:val="000000" w:themeColor="text1"/>
        </w:rPr>
        <w:t xml:space="preserve"> is between 7 and 10 years</w:t>
      </w:r>
      <w:r w:rsidR="007E792E">
        <w:rPr>
          <w:color w:val="000000" w:themeColor="text1"/>
        </w:rPr>
        <w:t xml:space="preserve"> old</w:t>
      </w:r>
      <w:r w:rsidR="009363F9" w:rsidRPr="009363F9">
        <w:rPr>
          <w:color w:val="000000" w:themeColor="text1"/>
        </w:rPr>
        <w:t>.</w:t>
      </w:r>
      <w:r w:rsidR="009363F9">
        <w:rPr>
          <w:color w:val="000000" w:themeColor="text1"/>
        </w:rPr>
        <w:t xml:space="preserve"> Only about </w:t>
      </w:r>
      <w:r w:rsidR="0076522C">
        <w:rPr>
          <w:color w:val="000000" w:themeColor="text1"/>
        </w:rPr>
        <w:t>2</w:t>
      </w:r>
      <w:r w:rsidR="00CC6892">
        <w:rPr>
          <w:color w:val="000000" w:themeColor="text1"/>
        </w:rPr>
        <w:t> </w:t>
      </w:r>
      <w:r w:rsidR="009363F9">
        <w:rPr>
          <w:color w:val="000000" w:themeColor="text1"/>
        </w:rPr>
        <w:t>per</w:t>
      </w:r>
      <w:r w:rsidR="00CC6892">
        <w:rPr>
          <w:color w:val="000000" w:themeColor="text1"/>
        </w:rPr>
        <w:t> </w:t>
      </w:r>
      <w:r w:rsidR="009363F9">
        <w:rPr>
          <w:color w:val="000000" w:themeColor="text1"/>
        </w:rPr>
        <w:t xml:space="preserve">cent of </w:t>
      </w:r>
      <w:r w:rsidR="00191183">
        <w:rPr>
          <w:color w:val="000000" w:themeColor="text1"/>
        </w:rPr>
        <w:t>the equipment</w:t>
      </w:r>
      <w:r w:rsidR="009363F9">
        <w:rPr>
          <w:color w:val="000000" w:themeColor="text1"/>
        </w:rPr>
        <w:t xml:space="preserve"> </w:t>
      </w:r>
      <w:r w:rsidR="009363F9" w:rsidRPr="009363F9">
        <w:rPr>
          <w:color w:val="000000" w:themeColor="text1"/>
        </w:rPr>
        <w:t>inventory is new</w:t>
      </w:r>
      <w:r w:rsidR="00191183">
        <w:rPr>
          <w:color w:val="000000" w:themeColor="text1"/>
        </w:rPr>
        <w:t xml:space="preserve">. </w:t>
      </w:r>
    </w:p>
    <w:p w14:paraId="098B482E" w14:textId="29B28111" w:rsidR="009E6547" w:rsidRPr="00D17CFB" w:rsidRDefault="00D2050E" w:rsidP="00D17CFB">
      <w:pPr>
        <w:pStyle w:val="Heading1"/>
        <w:rPr>
          <w:lang w:val="en-GB"/>
        </w:rPr>
      </w:pPr>
      <w:r>
        <w:rPr>
          <w:lang w:val="en-GB"/>
        </w:rPr>
        <w:t>About</w:t>
      </w:r>
      <w:r w:rsidR="009E6547" w:rsidRPr="009E6547">
        <w:rPr>
          <w:lang w:val="en-GB"/>
        </w:rPr>
        <w:t xml:space="preserve"> 59 per cent of HCFC-22 is used in domestic air</w:t>
      </w:r>
      <w:r>
        <w:rPr>
          <w:lang w:val="en-GB"/>
        </w:rPr>
        <w:t>-</w:t>
      </w:r>
      <w:r w:rsidR="009E6547" w:rsidRPr="009E6547">
        <w:rPr>
          <w:lang w:val="en-GB"/>
        </w:rPr>
        <w:t>condition</w:t>
      </w:r>
      <w:r w:rsidR="009363F9">
        <w:rPr>
          <w:lang w:val="en-GB"/>
        </w:rPr>
        <w:t xml:space="preserve">ing </w:t>
      </w:r>
      <w:r w:rsidR="007E792E">
        <w:rPr>
          <w:lang w:val="en-GB"/>
        </w:rPr>
        <w:t>(AC)</w:t>
      </w:r>
      <w:r w:rsidR="009E6547" w:rsidRPr="009E6547">
        <w:rPr>
          <w:lang w:val="en-GB"/>
        </w:rPr>
        <w:t>, followed by 30</w:t>
      </w:r>
      <w:r w:rsidR="007E792E">
        <w:rPr>
          <w:lang w:val="en-GB"/>
        </w:rPr>
        <w:t> </w:t>
      </w:r>
      <w:r w:rsidR="009E6547" w:rsidRPr="009E6547">
        <w:rPr>
          <w:lang w:val="en-GB"/>
        </w:rPr>
        <w:t xml:space="preserve">per cent for chillers, 4.7 per cent in commercial </w:t>
      </w:r>
      <w:r w:rsidR="00B00B15">
        <w:rPr>
          <w:lang w:val="en-GB"/>
        </w:rPr>
        <w:t>refrigeration</w:t>
      </w:r>
      <w:r w:rsidR="009E6547" w:rsidRPr="009E6547">
        <w:rPr>
          <w:lang w:val="en-GB"/>
        </w:rPr>
        <w:t xml:space="preserve">, 4.4 per cent </w:t>
      </w:r>
      <w:r w:rsidR="00C64A9A">
        <w:rPr>
          <w:lang w:val="en-GB"/>
        </w:rPr>
        <w:t>for</w:t>
      </w:r>
      <w:r w:rsidR="009E6547" w:rsidRPr="009E6547">
        <w:rPr>
          <w:lang w:val="en-GB"/>
        </w:rPr>
        <w:t xml:space="preserve"> central </w:t>
      </w:r>
      <w:r w:rsidR="00B00B15">
        <w:rPr>
          <w:lang w:val="en-GB"/>
        </w:rPr>
        <w:t>AC</w:t>
      </w:r>
      <w:r w:rsidR="009E6547" w:rsidRPr="009E6547">
        <w:rPr>
          <w:lang w:val="en-GB"/>
        </w:rPr>
        <w:t xml:space="preserve">, and </w:t>
      </w:r>
      <w:r w:rsidR="0093527C">
        <w:rPr>
          <w:lang w:val="en-GB"/>
        </w:rPr>
        <w:t>2</w:t>
      </w:r>
      <w:r w:rsidR="007E792E">
        <w:rPr>
          <w:lang w:val="en-GB"/>
        </w:rPr>
        <w:t> </w:t>
      </w:r>
      <w:r w:rsidR="009E6547" w:rsidRPr="009E6547">
        <w:rPr>
          <w:lang w:val="en-GB"/>
        </w:rPr>
        <w:t xml:space="preserve">per cent in </w:t>
      </w:r>
      <w:r w:rsidR="005265F0">
        <w:rPr>
          <w:lang w:val="en-GB"/>
        </w:rPr>
        <w:t>industrial</w:t>
      </w:r>
      <w:r w:rsidR="009E6547" w:rsidRPr="009E6547">
        <w:rPr>
          <w:lang w:val="en-GB"/>
        </w:rPr>
        <w:t xml:space="preserve"> refrigeration.</w:t>
      </w:r>
      <w:r w:rsidR="009E6547">
        <w:rPr>
          <w:lang w:val="en-GB"/>
        </w:rPr>
        <w:t xml:space="preserve"> </w:t>
      </w:r>
      <w:r w:rsidR="009E6547">
        <w:t xml:space="preserve">The </w:t>
      </w:r>
      <w:r w:rsidR="009E6547" w:rsidRPr="009E6547">
        <w:rPr>
          <w:lang w:val="en-GB"/>
        </w:rPr>
        <w:t>estimated HCFC-22 consumption by</w:t>
      </w:r>
      <w:r w:rsidR="00C64A9A">
        <w:rPr>
          <w:lang w:val="en-GB"/>
        </w:rPr>
        <w:t xml:space="preserve"> the</w:t>
      </w:r>
      <w:r w:rsidR="009E6547" w:rsidRPr="009E6547">
        <w:rPr>
          <w:lang w:val="en-GB"/>
        </w:rPr>
        <w:t xml:space="preserve"> RAC subsector</w:t>
      </w:r>
      <w:r w:rsidR="005265F0">
        <w:rPr>
          <w:lang w:val="en-GB"/>
        </w:rPr>
        <w:t>s</w:t>
      </w:r>
      <w:r w:rsidR="009E6547" w:rsidRPr="009E6547">
        <w:rPr>
          <w:lang w:val="en-GB"/>
        </w:rPr>
        <w:t xml:space="preserve"> for 2022 is presented </w:t>
      </w:r>
      <w:r w:rsidR="00264D55">
        <w:rPr>
          <w:lang w:val="en-GB"/>
        </w:rPr>
        <w:t>in table</w:t>
      </w:r>
      <w:r w:rsidR="00EE460E">
        <w:rPr>
          <w:lang w:val="en-GB"/>
        </w:rPr>
        <w:t> </w:t>
      </w:r>
      <w:r w:rsidR="00264D55">
        <w:rPr>
          <w:lang w:val="en-GB"/>
        </w:rPr>
        <w:t xml:space="preserve">2 </w:t>
      </w:r>
      <w:r w:rsidR="009E6547" w:rsidRPr="009E6547">
        <w:rPr>
          <w:lang w:val="en-GB"/>
        </w:rPr>
        <w:t>below.</w:t>
      </w:r>
      <w:r w:rsidR="009363F9">
        <w:rPr>
          <w:lang w:val="en-GB"/>
        </w:rPr>
        <w:t xml:space="preserve"> </w:t>
      </w:r>
    </w:p>
    <w:p w14:paraId="2F95ACAB" w14:textId="5D8FAA78" w:rsidR="00322294" w:rsidRDefault="00322294" w:rsidP="009E6547">
      <w:pPr>
        <w:rPr>
          <w:b/>
        </w:rPr>
      </w:pPr>
      <w:r w:rsidRPr="00996241">
        <w:rPr>
          <w:b/>
        </w:rPr>
        <w:t xml:space="preserve">Table 2. Estimation of demand for HCFC-22 in the RAC servicing sector </w:t>
      </w:r>
      <w:r w:rsidRPr="00A07BCC">
        <w:rPr>
          <w:b/>
        </w:rPr>
        <w:t xml:space="preserve">in </w:t>
      </w:r>
      <w:r w:rsidR="00743A29">
        <w:rPr>
          <w:b/>
        </w:rPr>
        <w:t>Guinea-Bissau</w:t>
      </w:r>
      <w:r>
        <w:rPr>
          <w:b/>
        </w:rPr>
        <w:t xml:space="preserve"> in 2022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5"/>
        <w:gridCol w:w="1260"/>
        <w:gridCol w:w="1260"/>
        <w:gridCol w:w="1440"/>
        <w:gridCol w:w="1378"/>
        <w:gridCol w:w="1317"/>
      </w:tblGrid>
      <w:tr w:rsidR="00196E79" w:rsidRPr="007D61DF" w14:paraId="7405A043" w14:textId="77777777" w:rsidTr="00743A29">
        <w:trPr>
          <w:trHeight w:val="665"/>
          <w:jc w:val="center"/>
        </w:trPr>
        <w:tc>
          <w:tcPr>
            <w:tcW w:w="2695" w:type="dxa"/>
            <w:shd w:val="clear" w:color="auto" w:fill="auto"/>
            <w:noWrap/>
            <w:vAlign w:val="center"/>
            <w:hideMark/>
          </w:tcPr>
          <w:p w14:paraId="5BA8657B" w14:textId="77777777" w:rsidR="00322294" w:rsidRPr="007D61DF" w:rsidRDefault="00322294" w:rsidP="00743A29">
            <w:pPr>
              <w:keepNext/>
              <w:keepLines/>
              <w:jc w:val="center"/>
              <w:rPr>
                <w:b/>
                <w:bCs/>
                <w:sz w:val="20"/>
                <w:szCs w:val="20"/>
                <w:lang w:val="en-GB"/>
              </w:rPr>
            </w:pPr>
            <w:r w:rsidRPr="007D61DF">
              <w:rPr>
                <w:b/>
                <w:bCs/>
                <w:sz w:val="20"/>
                <w:szCs w:val="20"/>
                <w:lang w:val="en-GB"/>
              </w:rPr>
              <w:t>Sub-sector</w:t>
            </w:r>
          </w:p>
        </w:tc>
        <w:tc>
          <w:tcPr>
            <w:tcW w:w="1260" w:type="dxa"/>
            <w:shd w:val="clear" w:color="auto" w:fill="auto"/>
            <w:vAlign w:val="center"/>
            <w:hideMark/>
          </w:tcPr>
          <w:p w14:paraId="664A0D60" w14:textId="77777777" w:rsidR="00322294" w:rsidRPr="007D61DF" w:rsidRDefault="00322294" w:rsidP="00743A29">
            <w:pPr>
              <w:keepNext/>
              <w:keepLines/>
              <w:jc w:val="center"/>
              <w:rPr>
                <w:b/>
                <w:bCs/>
                <w:sz w:val="20"/>
                <w:szCs w:val="20"/>
                <w:lang w:val="en-GB"/>
              </w:rPr>
            </w:pPr>
            <w:r w:rsidRPr="007D61DF">
              <w:rPr>
                <w:b/>
                <w:bCs/>
                <w:sz w:val="20"/>
                <w:szCs w:val="20"/>
                <w:lang w:val="en-GB"/>
              </w:rPr>
              <w:t>Equipment inventory</w:t>
            </w:r>
          </w:p>
        </w:tc>
        <w:tc>
          <w:tcPr>
            <w:tcW w:w="1260" w:type="dxa"/>
            <w:vAlign w:val="center"/>
          </w:tcPr>
          <w:p w14:paraId="41F01915" w14:textId="0580DF6F" w:rsidR="00322294" w:rsidRPr="007D61DF" w:rsidRDefault="00322294" w:rsidP="00743A29">
            <w:pPr>
              <w:keepNext/>
              <w:keepLines/>
              <w:jc w:val="center"/>
              <w:rPr>
                <w:b/>
                <w:bCs/>
                <w:sz w:val="20"/>
                <w:szCs w:val="20"/>
                <w:lang w:val="en-GB"/>
              </w:rPr>
            </w:pPr>
            <w:r w:rsidRPr="007D61DF">
              <w:rPr>
                <w:b/>
                <w:bCs/>
                <w:sz w:val="20"/>
                <w:szCs w:val="20"/>
                <w:lang w:val="en-GB"/>
              </w:rPr>
              <w:t>Average charge (kg)</w:t>
            </w:r>
          </w:p>
        </w:tc>
        <w:tc>
          <w:tcPr>
            <w:tcW w:w="1440" w:type="dxa"/>
            <w:vAlign w:val="center"/>
          </w:tcPr>
          <w:p w14:paraId="32FF021D" w14:textId="77777777" w:rsidR="00322294" w:rsidRPr="007D61DF" w:rsidRDefault="00322294" w:rsidP="00743A29">
            <w:pPr>
              <w:keepNext/>
              <w:keepLines/>
              <w:jc w:val="center"/>
              <w:rPr>
                <w:b/>
                <w:bCs/>
                <w:sz w:val="20"/>
                <w:szCs w:val="20"/>
                <w:lang w:val="en-GB"/>
              </w:rPr>
            </w:pPr>
            <w:r w:rsidRPr="007D61DF">
              <w:rPr>
                <w:b/>
                <w:bCs/>
                <w:sz w:val="20"/>
                <w:szCs w:val="20"/>
                <w:lang w:val="en-GB"/>
              </w:rPr>
              <w:t>Bank refilled during servicing (%)</w:t>
            </w:r>
          </w:p>
        </w:tc>
        <w:tc>
          <w:tcPr>
            <w:tcW w:w="1378" w:type="dxa"/>
            <w:vAlign w:val="center"/>
          </w:tcPr>
          <w:p w14:paraId="7C00D0F2" w14:textId="77777777" w:rsidR="00322294" w:rsidRPr="007D61DF" w:rsidRDefault="00322294" w:rsidP="00743A29">
            <w:pPr>
              <w:keepNext/>
              <w:keepLines/>
              <w:jc w:val="center"/>
              <w:rPr>
                <w:b/>
                <w:bCs/>
                <w:sz w:val="20"/>
                <w:szCs w:val="20"/>
                <w:lang w:val="en-GB"/>
              </w:rPr>
            </w:pPr>
            <w:r w:rsidRPr="007D61DF">
              <w:rPr>
                <w:b/>
                <w:bCs/>
                <w:sz w:val="20"/>
                <w:szCs w:val="20"/>
                <w:lang w:val="en-GB"/>
              </w:rPr>
              <w:t>Annual needs for servicing (</w:t>
            </w:r>
            <w:proofErr w:type="spellStart"/>
            <w:r w:rsidRPr="007D61DF">
              <w:rPr>
                <w:b/>
                <w:bCs/>
                <w:sz w:val="20"/>
                <w:szCs w:val="20"/>
                <w:lang w:val="en-GB"/>
              </w:rPr>
              <w:t>mt</w:t>
            </w:r>
            <w:proofErr w:type="spellEnd"/>
            <w:r w:rsidRPr="007D61DF">
              <w:rPr>
                <w:b/>
                <w:bCs/>
                <w:sz w:val="20"/>
                <w:szCs w:val="20"/>
                <w:lang w:val="en-GB"/>
              </w:rPr>
              <w:t>)</w:t>
            </w:r>
          </w:p>
        </w:tc>
        <w:tc>
          <w:tcPr>
            <w:tcW w:w="1317" w:type="dxa"/>
            <w:vAlign w:val="center"/>
          </w:tcPr>
          <w:p w14:paraId="465CDFE1" w14:textId="77777777" w:rsidR="00322294" w:rsidRPr="007D61DF" w:rsidRDefault="00322294" w:rsidP="00743A29">
            <w:pPr>
              <w:keepNext/>
              <w:keepLines/>
              <w:jc w:val="center"/>
              <w:rPr>
                <w:b/>
                <w:bCs/>
                <w:sz w:val="20"/>
                <w:szCs w:val="20"/>
                <w:lang w:val="en-GB"/>
              </w:rPr>
            </w:pPr>
            <w:r w:rsidRPr="007D61DF">
              <w:rPr>
                <w:b/>
                <w:bCs/>
                <w:sz w:val="20"/>
                <w:szCs w:val="20"/>
                <w:lang w:val="en-GB"/>
              </w:rPr>
              <w:t>Total HCFC consumption (%)</w:t>
            </w:r>
          </w:p>
        </w:tc>
      </w:tr>
      <w:tr w:rsidR="00196E79" w:rsidRPr="007D61DF" w14:paraId="6A318FC4" w14:textId="77777777" w:rsidTr="00743A29">
        <w:trPr>
          <w:trHeight w:val="233"/>
          <w:jc w:val="center"/>
        </w:trPr>
        <w:tc>
          <w:tcPr>
            <w:tcW w:w="2695" w:type="dxa"/>
            <w:shd w:val="clear" w:color="auto" w:fill="auto"/>
            <w:noWrap/>
          </w:tcPr>
          <w:p w14:paraId="16E22F44" w14:textId="77777777" w:rsidR="00322294" w:rsidRPr="00322294" w:rsidRDefault="00322294" w:rsidP="00640DB4">
            <w:pPr>
              <w:rPr>
                <w:sz w:val="20"/>
                <w:szCs w:val="20"/>
                <w:lang w:val="en-GB"/>
              </w:rPr>
            </w:pPr>
            <w:r w:rsidRPr="00322294">
              <w:rPr>
                <w:sz w:val="20"/>
                <w:szCs w:val="20"/>
                <w:lang w:val="en-GB"/>
              </w:rPr>
              <w:t>Commercial refrigeration</w:t>
            </w:r>
          </w:p>
        </w:tc>
        <w:tc>
          <w:tcPr>
            <w:tcW w:w="1260" w:type="dxa"/>
            <w:shd w:val="clear" w:color="auto" w:fill="auto"/>
            <w:noWrap/>
            <w:vAlign w:val="center"/>
          </w:tcPr>
          <w:p w14:paraId="7E3C002B" w14:textId="77777777" w:rsidR="00322294" w:rsidRPr="007D61DF" w:rsidRDefault="00322294" w:rsidP="00743A29">
            <w:pPr>
              <w:jc w:val="center"/>
              <w:rPr>
                <w:sz w:val="20"/>
                <w:szCs w:val="20"/>
                <w:lang w:val="en-GB"/>
              </w:rPr>
            </w:pPr>
            <w:r w:rsidRPr="007D61DF">
              <w:rPr>
                <w:sz w:val="20"/>
                <w:szCs w:val="20"/>
                <w:lang w:val="en-GB"/>
              </w:rPr>
              <w:t>330</w:t>
            </w:r>
          </w:p>
        </w:tc>
        <w:tc>
          <w:tcPr>
            <w:tcW w:w="1260" w:type="dxa"/>
            <w:vAlign w:val="center"/>
          </w:tcPr>
          <w:p w14:paraId="5EDF61DD" w14:textId="77777777" w:rsidR="00322294" w:rsidRPr="007D61DF" w:rsidRDefault="00322294" w:rsidP="00743A29">
            <w:pPr>
              <w:jc w:val="center"/>
              <w:rPr>
                <w:sz w:val="20"/>
                <w:szCs w:val="20"/>
                <w:lang w:val="en-GB"/>
              </w:rPr>
            </w:pPr>
            <w:r w:rsidRPr="007D61DF">
              <w:rPr>
                <w:sz w:val="20"/>
                <w:szCs w:val="20"/>
                <w:lang w:val="en-GB"/>
              </w:rPr>
              <w:t>5</w:t>
            </w:r>
          </w:p>
        </w:tc>
        <w:tc>
          <w:tcPr>
            <w:tcW w:w="1440" w:type="dxa"/>
            <w:vAlign w:val="center"/>
          </w:tcPr>
          <w:p w14:paraId="3ABA3905" w14:textId="77777777" w:rsidR="00322294" w:rsidRPr="007D61DF" w:rsidRDefault="00322294" w:rsidP="00743A29">
            <w:pPr>
              <w:jc w:val="center"/>
              <w:rPr>
                <w:sz w:val="20"/>
                <w:szCs w:val="20"/>
                <w:lang w:val="en-GB"/>
              </w:rPr>
            </w:pPr>
            <w:r w:rsidRPr="007D61DF">
              <w:rPr>
                <w:sz w:val="20"/>
                <w:szCs w:val="20"/>
                <w:lang w:val="en-GB"/>
              </w:rPr>
              <w:t>40</w:t>
            </w:r>
          </w:p>
        </w:tc>
        <w:tc>
          <w:tcPr>
            <w:tcW w:w="1378" w:type="dxa"/>
            <w:vAlign w:val="center"/>
          </w:tcPr>
          <w:p w14:paraId="152A5793" w14:textId="77777777" w:rsidR="00322294" w:rsidRPr="007D61DF" w:rsidRDefault="00322294" w:rsidP="00743A29">
            <w:pPr>
              <w:jc w:val="center"/>
              <w:rPr>
                <w:sz w:val="20"/>
                <w:szCs w:val="20"/>
                <w:lang w:val="en-GB"/>
              </w:rPr>
            </w:pPr>
            <w:r w:rsidRPr="007D61DF">
              <w:rPr>
                <w:sz w:val="20"/>
                <w:szCs w:val="20"/>
                <w:lang w:val="en-GB"/>
              </w:rPr>
              <w:t>0.660</w:t>
            </w:r>
          </w:p>
        </w:tc>
        <w:tc>
          <w:tcPr>
            <w:tcW w:w="1317" w:type="dxa"/>
            <w:vAlign w:val="center"/>
          </w:tcPr>
          <w:p w14:paraId="146E6551" w14:textId="77777777" w:rsidR="00322294" w:rsidRPr="007D61DF" w:rsidRDefault="00322294" w:rsidP="00743A29">
            <w:pPr>
              <w:jc w:val="center"/>
              <w:rPr>
                <w:sz w:val="20"/>
                <w:szCs w:val="20"/>
                <w:lang w:val="en-GB"/>
              </w:rPr>
            </w:pPr>
            <w:r w:rsidRPr="007D61DF">
              <w:rPr>
                <w:sz w:val="20"/>
                <w:szCs w:val="20"/>
                <w:lang w:val="en-GB"/>
              </w:rPr>
              <w:t>4.7</w:t>
            </w:r>
          </w:p>
        </w:tc>
      </w:tr>
      <w:tr w:rsidR="00196E79" w:rsidRPr="007D61DF" w14:paraId="182AD97D" w14:textId="77777777" w:rsidTr="00743A29">
        <w:trPr>
          <w:trHeight w:val="260"/>
          <w:jc w:val="center"/>
        </w:trPr>
        <w:tc>
          <w:tcPr>
            <w:tcW w:w="2695" w:type="dxa"/>
            <w:tcBorders>
              <w:bottom w:val="single" w:sz="4" w:space="0" w:color="auto"/>
            </w:tcBorders>
            <w:shd w:val="clear" w:color="auto" w:fill="auto"/>
            <w:noWrap/>
          </w:tcPr>
          <w:p w14:paraId="0A654D04" w14:textId="77777777" w:rsidR="00322294" w:rsidRPr="00322294" w:rsidRDefault="00322294" w:rsidP="00640DB4">
            <w:pPr>
              <w:rPr>
                <w:sz w:val="20"/>
                <w:szCs w:val="20"/>
                <w:lang w:val="en-GB"/>
              </w:rPr>
            </w:pPr>
            <w:r w:rsidRPr="00322294">
              <w:rPr>
                <w:sz w:val="20"/>
                <w:szCs w:val="20"/>
                <w:lang w:val="en-GB"/>
              </w:rPr>
              <w:t>Industrial refrigeration</w:t>
            </w:r>
          </w:p>
        </w:tc>
        <w:tc>
          <w:tcPr>
            <w:tcW w:w="1260" w:type="dxa"/>
            <w:tcBorders>
              <w:bottom w:val="single" w:sz="4" w:space="0" w:color="auto"/>
            </w:tcBorders>
            <w:shd w:val="clear" w:color="auto" w:fill="auto"/>
            <w:noWrap/>
            <w:vAlign w:val="center"/>
          </w:tcPr>
          <w:p w14:paraId="6B483AC3" w14:textId="77777777" w:rsidR="00322294" w:rsidRPr="007D61DF" w:rsidRDefault="00322294" w:rsidP="00743A29">
            <w:pPr>
              <w:jc w:val="center"/>
              <w:rPr>
                <w:sz w:val="20"/>
                <w:szCs w:val="20"/>
                <w:lang w:val="en-GB"/>
              </w:rPr>
            </w:pPr>
            <w:r w:rsidRPr="007D61DF">
              <w:rPr>
                <w:sz w:val="20"/>
                <w:szCs w:val="20"/>
                <w:lang w:val="en-GB"/>
              </w:rPr>
              <w:t>73</w:t>
            </w:r>
          </w:p>
        </w:tc>
        <w:tc>
          <w:tcPr>
            <w:tcW w:w="1260" w:type="dxa"/>
            <w:tcBorders>
              <w:bottom w:val="single" w:sz="4" w:space="0" w:color="auto"/>
            </w:tcBorders>
            <w:vAlign w:val="center"/>
          </w:tcPr>
          <w:p w14:paraId="4D034067" w14:textId="77777777" w:rsidR="00322294" w:rsidRPr="007D61DF" w:rsidRDefault="00322294" w:rsidP="00743A29">
            <w:pPr>
              <w:jc w:val="center"/>
              <w:rPr>
                <w:sz w:val="20"/>
                <w:szCs w:val="20"/>
                <w:lang w:val="en-GB"/>
              </w:rPr>
            </w:pPr>
            <w:r w:rsidRPr="007D61DF">
              <w:rPr>
                <w:sz w:val="20"/>
                <w:szCs w:val="20"/>
                <w:lang w:val="en-GB"/>
              </w:rPr>
              <w:t>13</w:t>
            </w:r>
          </w:p>
        </w:tc>
        <w:tc>
          <w:tcPr>
            <w:tcW w:w="1440" w:type="dxa"/>
            <w:tcBorders>
              <w:bottom w:val="single" w:sz="4" w:space="0" w:color="auto"/>
            </w:tcBorders>
            <w:vAlign w:val="center"/>
          </w:tcPr>
          <w:p w14:paraId="10CA891C" w14:textId="77777777" w:rsidR="00322294" w:rsidRPr="007D61DF" w:rsidRDefault="00322294" w:rsidP="00743A29">
            <w:pPr>
              <w:jc w:val="center"/>
              <w:rPr>
                <w:sz w:val="20"/>
                <w:szCs w:val="20"/>
                <w:lang w:val="en-GB"/>
              </w:rPr>
            </w:pPr>
            <w:r w:rsidRPr="007D61DF">
              <w:rPr>
                <w:sz w:val="20"/>
                <w:szCs w:val="20"/>
                <w:lang w:val="en-GB"/>
              </w:rPr>
              <w:t>30</w:t>
            </w:r>
          </w:p>
        </w:tc>
        <w:tc>
          <w:tcPr>
            <w:tcW w:w="1378" w:type="dxa"/>
            <w:tcBorders>
              <w:bottom w:val="single" w:sz="4" w:space="0" w:color="auto"/>
            </w:tcBorders>
            <w:vAlign w:val="center"/>
          </w:tcPr>
          <w:p w14:paraId="44FABAE8" w14:textId="77777777" w:rsidR="00322294" w:rsidRPr="007D61DF" w:rsidRDefault="00322294" w:rsidP="00743A29">
            <w:pPr>
              <w:jc w:val="center"/>
              <w:rPr>
                <w:sz w:val="20"/>
                <w:szCs w:val="20"/>
                <w:lang w:val="en-GB"/>
              </w:rPr>
            </w:pPr>
            <w:r w:rsidRPr="007D61DF">
              <w:rPr>
                <w:sz w:val="20"/>
                <w:szCs w:val="20"/>
                <w:lang w:val="en-GB"/>
              </w:rPr>
              <w:t>0.284</w:t>
            </w:r>
          </w:p>
        </w:tc>
        <w:tc>
          <w:tcPr>
            <w:tcW w:w="1317" w:type="dxa"/>
            <w:tcBorders>
              <w:bottom w:val="single" w:sz="4" w:space="0" w:color="auto"/>
            </w:tcBorders>
            <w:vAlign w:val="center"/>
          </w:tcPr>
          <w:p w14:paraId="61E137E9" w14:textId="77777777" w:rsidR="00322294" w:rsidRPr="007D61DF" w:rsidRDefault="00322294" w:rsidP="00743A29">
            <w:pPr>
              <w:jc w:val="center"/>
              <w:rPr>
                <w:sz w:val="20"/>
                <w:szCs w:val="20"/>
                <w:lang w:val="en-GB"/>
              </w:rPr>
            </w:pPr>
            <w:r w:rsidRPr="007D61DF">
              <w:rPr>
                <w:sz w:val="20"/>
                <w:szCs w:val="20"/>
                <w:lang w:val="en-GB"/>
              </w:rPr>
              <w:t>2.0</w:t>
            </w:r>
          </w:p>
        </w:tc>
      </w:tr>
      <w:tr w:rsidR="00196E79" w:rsidRPr="007D61DF" w14:paraId="5EC88AE5" w14:textId="77777777" w:rsidTr="00743A29">
        <w:trPr>
          <w:trHeight w:val="170"/>
          <w:jc w:val="center"/>
        </w:trPr>
        <w:tc>
          <w:tcPr>
            <w:tcW w:w="2695" w:type="dxa"/>
            <w:tcBorders>
              <w:bottom w:val="single" w:sz="4" w:space="0" w:color="auto"/>
            </w:tcBorders>
            <w:shd w:val="clear" w:color="auto" w:fill="auto"/>
            <w:noWrap/>
          </w:tcPr>
          <w:p w14:paraId="3EE63CD8" w14:textId="038DAD08" w:rsidR="00322294" w:rsidRPr="00322294" w:rsidRDefault="00322294" w:rsidP="00743A29">
            <w:pPr>
              <w:jc w:val="left"/>
              <w:rPr>
                <w:sz w:val="20"/>
                <w:szCs w:val="20"/>
                <w:lang w:val="en-GB"/>
              </w:rPr>
            </w:pPr>
            <w:r w:rsidRPr="00322294">
              <w:rPr>
                <w:sz w:val="20"/>
                <w:szCs w:val="20"/>
                <w:lang w:val="en-GB"/>
              </w:rPr>
              <w:t xml:space="preserve">Domestic </w:t>
            </w:r>
            <w:r w:rsidR="005265F0">
              <w:rPr>
                <w:sz w:val="20"/>
                <w:szCs w:val="20"/>
                <w:lang w:val="en-GB"/>
              </w:rPr>
              <w:t>AC</w:t>
            </w:r>
          </w:p>
        </w:tc>
        <w:tc>
          <w:tcPr>
            <w:tcW w:w="1260" w:type="dxa"/>
            <w:tcBorders>
              <w:bottom w:val="single" w:sz="4" w:space="0" w:color="auto"/>
            </w:tcBorders>
            <w:shd w:val="clear" w:color="auto" w:fill="auto"/>
            <w:noWrap/>
            <w:vAlign w:val="center"/>
          </w:tcPr>
          <w:p w14:paraId="21B8F94C" w14:textId="77777777" w:rsidR="00322294" w:rsidRPr="007D61DF" w:rsidRDefault="00322294" w:rsidP="00743A29">
            <w:pPr>
              <w:jc w:val="center"/>
              <w:rPr>
                <w:sz w:val="20"/>
                <w:szCs w:val="20"/>
                <w:lang w:val="en-GB"/>
              </w:rPr>
            </w:pPr>
            <w:r w:rsidRPr="007D61DF">
              <w:rPr>
                <w:sz w:val="20"/>
                <w:szCs w:val="20"/>
                <w:lang w:val="en-GB"/>
              </w:rPr>
              <w:t>18,300</w:t>
            </w:r>
          </w:p>
        </w:tc>
        <w:tc>
          <w:tcPr>
            <w:tcW w:w="1260" w:type="dxa"/>
            <w:tcBorders>
              <w:bottom w:val="single" w:sz="4" w:space="0" w:color="auto"/>
            </w:tcBorders>
            <w:vAlign w:val="center"/>
          </w:tcPr>
          <w:p w14:paraId="50408F62" w14:textId="77777777" w:rsidR="00322294" w:rsidRPr="007D61DF" w:rsidRDefault="00322294" w:rsidP="00743A29">
            <w:pPr>
              <w:jc w:val="center"/>
              <w:rPr>
                <w:sz w:val="20"/>
                <w:szCs w:val="20"/>
                <w:lang w:val="en-GB"/>
              </w:rPr>
            </w:pPr>
            <w:r w:rsidRPr="007D61DF">
              <w:rPr>
                <w:sz w:val="20"/>
                <w:szCs w:val="20"/>
                <w:lang w:val="en-GB"/>
              </w:rPr>
              <w:t>1.5</w:t>
            </w:r>
          </w:p>
        </w:tc>
        <w:tc>
          <w:tcPr>
            <w:tcW w:w="1440" w:type="dxa"/>
            <w:tcBorders>
              <w:bottom w:val="single" w:sz="4" w:space="0" w:color="auto"/>
            </w:tcBorders>
            <w:vAlign w:val="center"/>
          </w:tcPr>
          <w:p w14:paraId="57C973F9" w14:textId="77777777" w:rsidR="00322294" w:rsidRPr="007D61DF" w:rsidRDefault="00322294" w:rsidP="00743A29">
            <w:pPr>
              <w:jc w:val="center"/>
              <w:rPr>
                <w:sz w:val="20"/>
                <w:szCs w:val="20"/>
                <w:lang w:val="en-GB"/>
              </w:rPr>
            </w:pPr>
            <w:r w:rsidRPr="007D61DF">
              <w:rPr>
                <w:sz w:val="20"/>
                <w:szCs w:val="20"/>
                <w:lang w:val="en-GB"/>
              </w:rPr>
              <w:t>30</w:t>
            </w:r>
          </w:p>
        </w:tc>
        <w:tc>
          <w:tcPr>
            <w:tcW w:w="1378" w:type="dxa"/>
            <w:tcBorders>
              <w:bottom w:val="single" w:sz="4" w:space="0" w:color="auto"/>
            </w:tcBorders>
            <w:vAlign w:val="center"/>
          </w:tcPr>
          <w:p w14:paraId="6672FB56" w14:textId="77777777" w:rsidR="00322294" w:rsidRPr="007D61DF" w:rsidRDefault="00322294" w:rsidP="00743A29">
            <w:pPr>
              <w:jc w:val="center"/>
              <w:rPr>
                <w:sz w:val="20"/>
                <w:szCs w:val="20"/>
                <w:lang w:val="en-GB"/>
              </w:rPr>
            </w:pPr>
            <w:r w:rsidRPr="007D61DF">
              <w:rPr>
                <w:sz w:val="20"/>
                <w:szCs w:val="20"/>
                <w:lang w:val="en-GB"/>
              </w:rPr>
              <w:t>8.235</w:t>
            </w:r>
          </w:p>
        </w:tc>
        <w:tc>
          <w:tcPr>
            <w:tcW w:w="1317" w:type="dxa"/>
            <w:tcBorders>
              <w:bottom w:val="single" w:sz="4" w:space="0" w:color="auto"/>
            </w:tcBorders>
            <w:vAlign w:val="center"/>
          </w:tcPr>
          <w:p w14:paraId="6420F0F3" w14:textId="77777777" w:rsidR="00322294" w:rsidRPr="007D61DF" w:rsidRDefault="00322294" w:rsidP="00743A29">
            <w:pPr>
              <w:jc w:val="center"/>
              <w:rPr>
                <w:sz w:val="20"/>
                <w:szCs w:val="20"/>
                <w:lang w:val="en-GB"/>
              </w:rPr>
            </w:pPr>
            <w:r w:rsidRPr="007D61DF">
              <w:rPr>
                <w:sz w:val="20"/>
                <w:szCs w:val="20"/>
                <w:lang w:val="en-GB"/>
              </w:rPr>
              <w:t>58.9</w:t>
            </w:r>
          </w:p>
        </w:tc>
      </w:tr>
      <w:tr w:rsidR="00196E79" w:rsidRPr="007D61DF" w14:paraId="7BD44E7D" w14:textId="77777777" w:rsidTr="00743A29">
        <w:trPr>
          <w:trHeight w:val="206"/>
          <w:jc w:val="center"/>
        </w:trPr>
        <w:tc>
          <w:tcPr>
            <w:tcW w:w="2695" w:type="dxa"/>
            <w:tcBorders>
              <w:bottom w:val="single" w:sz="4" w:space="0" w:color="auto"/>
            </w:tcBorders>
            <w:shd w:val="clear" w:color="auto" w:fill="auto"/>
            <w:noWrap/>
          </w:tcPr>
          <w:p w14:paraId="4E854D41" w14:textId="3CFE10FA" w:rsidR="00322294" w:rsidRPr="00322294" w:rsidRDefault="00322294" w:rsidP="00743A29">
            <w:pPr>
              <w:jc w:val="left"/>
              <w:rPr>
                <w:sz w:val="20"/>
                <w:szCs w:val="20"/>
                <w:lang w:val="en-GB"/>
              </w:rPr>
            </w:pPr>
            <w:r w:rsidRPr="00322294">
              <w:rPr>
                <w:sz w:val="20"/>
                <w:szCs w:val="20"/>
                <w:lang w:val="en-GB"/>
              </w:rPr>
              <w:t xml:space="preserve">Centralized </w:t>
            </w:r>
            <w:r w:rsidR="005265F0">
              <w:rPr>
                <w:sz w:val="20"/>
                <w:szCs w:val="20"/>
                <w:lang w:val="en-GB"/>
              </w:rPr>
              <w:t>AC</w:t>
            </w:r>
          </w:p>
        </w:tc>
        <w:tc>
          <w:tcPr>
            <w:tcW w:w="1260" w:type="dxa"/>
            <w:tcBorders>
              <w:bottom w:val="single" w:sz="4" w:space="0" w:color="auto"/>
            </w:tcBorders>
            <w:shd w:val="clear" w:color="auto" w:fill="auto"/>
            <w:noWrap/>
            <w:vAlign w:val="center"/>
          </w:tcPr>
          <w:p w14:paraId="6AF19D30" w14:textId="77777777" w:rsidR="00322294" w:rsidRPr="007D61DF" w:rsidRDefault="00322294" w:rsidP="00743A29">
            <w:pPr>
              <w:jc w:val="center"/>
              <w:rPr>
                <w:sz w:val="20"/>
                <w:szCs w:val="20"/>
                <w:lang w:val="en-GB"/>
              </w:rPr>
            </w:pPr>
            <w:r w:rsidRPr="007D61DF">
              <w:rPr>
                <w:sz w:val="20"/>
                <w:szCs w:val="20"/>
                <w:lang w:val="en-GB"/>
              </w:rPr>
              <w:t>118</w:t>
            </w:r>
          </w:p>
        </w:tc>
        <w:tc>
          <w:tcPr>
            <w:tcW w:w="1260" w:type="dxa"/>
            <w:tcBorders>
              <w:bottom w:val="single" w:sz="4" w:space="0" w:color="auto"/>
            </w:tcBorders>
            <w:vAlign w:val="center"/>
          </w:tcPr>
          <w:p w14:paraId="52282DD4" w14:textId="77777777" w:rsidR="00322294" w:rsidRPr="007D61DF" w:rsidRDefault="00322294" w:rsidP="00743A29">
            <w:pPr>
              <w:jc w:val="center"/>
              <w:rPr>
                <w:sz w:val="20"/>
                <w:szCs w:val="20"/>
                <w:lang w:val="en-GB"/>
              </w:rPr>
            </w:pPr>
            <w:r w:rsidRPr="007D61DF">
              <w:rPr>
                <w:sz w:val="20"/>
                <w:szCs w:val="20"/>
                <w:lang w:val="en-GB"/>
              </w:rPr>
              <w:t>15</w:t>
            </w:r>
          </w:p>
        </w:tc>
        <w:tc>
          <w:tcPr>
            <w:tcW w:w="1440" w:type="dxa"/>
            <w:tcBorders>
              <w:bottom w:val="single" w:sz="4" w:space="0" w:color="auto"/>
            </w:tcBorders>
            <w:vAlign w:val="center"/>
          </w:tcPr>
          <w:p w14:paraId="6A72ED5D" w14:textId="77777777" w:rsidR="00322294" w:rsidRPr="007D61DF" w:rsidRDefault="00322294" w:rsidP="00743A29">
            <w:pPr>
              <w:jc w:val="center"/>
              <w:rPr>
                <w:sz w:val="20"/>
                <w:szCs w:val="20"/>
                <w:lang w:val="en-GB"/>
              </w:rPr>
            </w:pPr>
            <w:r w:rsidRPr="007D61DF">
              <w:rPr>
                <w:sz w:val="20"/>
                <w:szCs w:val="20"/>
                <w:lang w:val="en-GB"/>
              </w:rPr>
              <w:t>35</w:t>
            </w:r>
          </w:p>
        </w:tc>
        <w:tc>
          <w:tcPr>
            <w:tcW w:w="1378" w:type="dxa"/>
            <w:tcBorders>
              <w:bottom w:val="single" w:sz="4" w:space="0" w:color="auto"/>
            </w:tcBorders>
            <w:vAlign w:val="center"/>
          </w:tcPr>
          <w:p w14:paraId="5608F056" w14:textId="77777777" w:rsidR="00322294" w:rsidRPr="007D61DF" w:rsidRDefault="00322294" w:rsidP="00743A29">
            <w:pPr>
              <w:jc w:val="center"/>
              <w:rPr>
                <w:sz w:val="20"/>
                <w:szCs w:val="20"/>
                <w:lang w:val="en-GB"/>
              </w:rPr>
            </w:pPr>
            <w:r w:rsidRPr="007D61DF">
              <w:rPr>
                <w:sz w:val="20"/>
                <w:szCs w:val="20"/>
                <w:lang w:val="en-GB"/>
              </w:rPr>
              <w:t>0.619</w:t>
            </w:r>
          </w:p>
        </w:tc>
        <w:tc>
          <w:tcPr>
            <w:tcW w:w="1317" w:type="dxa"/>
            <w:tcBorders>
              <w:bottom w:val="single" w:sz="4" w:space="0" w:color="auto"/>
            </w:tcBorders>
            <w:vAlign w:val="center"/>
          </w:tcPr>
          <w:p w14:paraId="2FF8EE22" w14:textId="77777777" w:rsidR="00322294" w:rsidRPr="007D61DF" w:rsidRDefault="00322294" w:rsidP="00743A29">
            <w:pPr>
              <w:jc w:val="center"/>
              <w:rPr>
                <w:sz w:val="20"/>
                <w:szCs w:val="20"/>
                <w:lang w:val="en-GB"/>
              </w:rPr>
            </w:pPr>
            <w:r w:rsidRPr="007D61DF">
              <w:rPr>
                <w:sz w:val="20"/>
                <w:szCs w:val="20"/>
                <w:lang w:val="en-GB"/>
              </w:rPr>
              <w:t>4.4</w:t>
            </w:r>
          </w:p>
        </w:tc>
      </w:tr>
      <w:tr w:rsidR="00196E79" w:rsidRPr="007D61DF" w14:paraId="24B2B478" w14:textId="77777777" w:rsidTr="00743A29">
        <w:trPr>
          <w:trHeight w:val="233"/>
          <w:jc w:val="center"/>
        </w:trPr>
        <w:tc>
          <w:tcPr>
            <w:tcW w:w="2695" w:type="dxa"/>
            <w:tcBorders>
              <w:bottom w:val="single" w:sz="4" w:space="0" w:color="auto"/>
            </w:tcBorders>
            <w:shd w:val="clear" w:color="auto" w:fill="auto"/>
            <w:noWrap/>
          </w:tcPr>
          <w:p w14:paraId="1AD3FDD6" w14:textId="77777777" w:rsidR="00322294" w:rsidRPr="00322294" w:rsidRDefault="00322294" w:rsidP="00640DB4">
            <w:pPr>
              <w:rPr>
                <w:sz w:val="20"/>
                <w:szCs w:val="20"/>
                <w:lang w:val="en-GB"/>
              </w:rPr>
            </w:pPr>
            <w:r w:rsidRPr="00322294">
              <w:rPr>
                <w:sz w:val="20"/>
                <w:szCs w:val="20"/>
                <w:lang w:val="en-GB"/>
              </w:rPr>
              <w:t>Chillers</w:t>
            </w:r>
          </w:p>
        </w:tc>
        <w:tc>
          <w:tcPr>
            <w:tcW w:w="1260" w:type="dxa"/>
            <w:tcBorders>
              <w:bottom w:val="single" w:sz="4" w:space="0" w:color="auto"/>
            </w:tcBorders>
            <w:shd w:val="clear" w:color="auto" w:fill="auto"/>
            <w:noWrap/>
            <w:vAlign w:val="center"/>
          </w:tcPr>
          <w:p w14:paraId="51BDA7EC" w14:textId="77777777" w:rsidR="00322294" w:rsidRPr="007D61DF" w:rsidRDefault="00322294" w:rsidP="00743A29">
            <w:pPr>
              <w:jc w:val="center"/>
              <w:rPr>
                <w:sz w:val="20"/>
                <w:szCs w:val="20"/>
                <w:lang w:val="en-GB"/>
              </w:rPr>
            </w:pPr>
            <w:r w:rsidRPr="007D61DF">
              <w:rPr>
                <w:sz w:val="20"/>
                <w:szCs w:val="20"/>
                <w:lang w:val="en-GB"/>
              </w:rPr>
              <w:t>700</w:t>
            </w:r>
          </w:p>
        </w:tc>
        <w:tc>
          <w:tcPr>
            <w:tcW w:w="1260" w:type="dxa"/>
            <w:tcBorders>
              <w:bottom w:val="single" w:sz="4" w:space="0" w:color="auto"/>
            </w:tcBorders>
            <w:vAlign w:val="center"/>
          </w:tcPr>
          <w:p w14:paraId="73DFF6E0" w14:textId="77777777" w:rsidR="00322294" w:rsidRPr="007D61DF" w:rsidRDefault="00322294" w:rsidP="00743A29">
            <w:pPr>
              <w:jc w:val="center"/>
              <w:rPr>
                <w:sz w:val="20"/>
                <w:szCs w:val="20"/>
                <w:lang w:val="en-GB"/>
              </w:rPr>
            </w:pPr>
            <w:r w:rsidRPr="007D61DF">
              <w:rPr>
                <w:sz w:val="20"/>
                <w:szCs w:val="20"/>
                <w:lang w:val="en-GB"/>
              </w:rPr>
              <w:t>20</w:t>
            </w:r>
          </w:p>
        </w:tc>
        <w:tc>
          <w:tcPr>
            <w:tcW w:w="1440" w:type="dxa"/>
            <w:tcBorders>
              <w:bottom w:val="single" w:sz="4" w:space="0" w:color="auto"/>
            </w:tcBorders>
            <w:vAlign w:val="center"/>
          </w:tcPr>
          <w:p w14:paraId="720EF006" w14:textId="77777777" w:rsidR="00322294" w:rsidRPr="007D61DF" w:rsidRDefault="00322294" w:rsidP="00743A29">
            <w:pPr>
              <w:jc w:val="center"/>
              <w:rPr>
                <w:sz w:val="20"/>
                <w:szCs w:val="20"/>
                <w:lang w:val="en-GB"/>
              </w:rPr>
            </w:pPr>
            <w:r w:rsidRPr="007D61DF">
              <w:rPr>
                <w:sz w:val="20"/>
                <w:szCs w:val="20"/>
                <w:lang w:val="en-GB"/>
              </w:rPr>
              <w:t>30</w:t>
            </w:r>
          </w:p>
        </w:tc>
        <w:tc>
          <w:tcPr>
            <w:tcW w:w="1378" w:type="dxa"/>
            <w:tcBorders>
              <w:bottom w:val="single" w:sz="4" w:space="0" w:color="auto"/>
            </w:tcBorders>
            <w:vAlign w:val="center"/>
          </w:tcPr>
          <w:p w14:paraId="421B11BD" w14:textId="77777777" w:rsidR="00322294" w:rsidRPr="007D61DF" w:rsidRDefault="00322294" w:rsidP="00743A29">
            <w:pPr>
              <w:jc w:val="center"/>
              <w:rPr>
                <w:sz w:val="20"/>
                <w:szCs w:val="20"/>
                <w:lang w:val="en-GB"/>
              </w:rPr>
            </w:pPr>
            <w:r w:rsidRPr="007D61DF">
              <w:rPr>
                <w:sz w:val="20"/>
                <w:szCs w:val="20"/>
                <w:lang w:val="en-GB"/>
              </w:rPr>
              <w:t>4.200</w:t>
            </w:r>
          </w:p>
        </w:tc>
        <w:tc>
          <w:tcPr>
            <w:tcW w:w="1317" w:type="dxa"/>
            <w:tcBorders>
              <w:bottom w:val="single" w:sz="4" w:space="0" w:color="auto"/>
            </w:tcBorders>
            <w:vAlign w:val="center"/>
          </w:tcPr>
          <w:p w14:paraId="2384475E" w14:textId="77777777" w:rsidR="00322294" w:rsidRPr="007D61DF" w:rsidRDefault="00322294" w:rsidP="00743A29">
            <w:pPr>
              <w:jc w:val="center"/>
              <w:rPr>
                <w:sz w:val="20"/>
                <w:szCs w:val="20"/>
                <w:lang w:val="en-GB"/>
              </w:rPr>
            </w:pPr>
            <w:r w:rsidRPr="007D61DF">
              <w:rPr>
                <w:sz w:val="20"/>
                <w:szCs w:val="20"/>
                <w:lang w:val="en-GB"/>
              </w:rPr>
              <w:t>30.0</w:t>
            </w:r>
          </w:p>
        </w:tc>
      </w:tr>
      <w:tr w:rsidR="00196E79" w:rsidRPr="007D61DF" w14:paraId="12BB8197" w14:textId="77777777" w:rsidTr="00743A29">
        <w:trPr>
          <w:trHeight w:val="170"/>
          <w:jc w:val="center"/>
        </w:trPr>
        <w:tc>
          <w:tcPr>
            <w:tcW w:w="2695" w:type="dxa"/>
            <w:tcBorders>
              <w:bottom w:val="single" w:sz="4" w:space="0" w:color="auto"/>
            </w:tcBorders>
            <w:shd w:val="clear" w:color="auto" w:fill="auto"/>
            <w:noWrap/>
            <w:vAlign w:val="center"/>
          </w:tcPr>
          <w:p w14:paraId="76C238D5" w14:textId="77777777" w:rsidR="00322294" w:rsidRPr="007D61DF" w:rsidRDefault="00322294" w:rsidP="00640DB4">
            <w:pPr>
              <w:rPr>
                <w:b/>
                <w:bCs/>
                <w:sz w:val="20"/>
                <w:szCs w:val="20"/>
                <w:lang w:val="en-GB"/>
              </w:rPr>
            </w:pPr>
            <w:r w:rsidRPr="007D61DF">
              <w:rPr>
                <w:b/>
                <w:bCs/>
                <w:sz w:val="20"/>
                <w:szCs w:val="20"/>
                <w:lang w:val="en-GB"/>
              </w:rPr>
              <w:t>Total</w:t>
            </w:r>
          </w:p>
        </w:tc>
        <w:tc>
          <w:tcPr>
            <w:tcW w:w="1260" w:type="dxa"/>
            <w:tcBorders>
              <w:bottom w:val="single" w:sz="4" w:space="0" w:color="auto"/>
            </w:tcBorders>
            <w:shd w:val="clear" w:color="auto" w:fill="auto"/>
            <w:noWrap/>
            <w:vAlign w:val="center"/>
          </w:tcPr>
          <w:p w14:paraId="140B2A09" w14:textId="6B7048E7" w:rsidR="00322294" w:rsidRPr="007D61DF" w:rsidRDefault="00CA2B00" w:rsidP="00743A29">
            <w:pPr>
              <w:jc w:val="center"/>
              <w:rPr>
                <w:sz w:val="20"/>
                <w:szCs w:val="20"/>
                <w:lang w:val="en-GB"/>
              </w:rPr>
            </w:pPr>
            <w:r>
              <w:rPr>
                <w:sz w:val="20"/>
                <w:szCs w:val="20"/>
                <w:lang w:val="en-GB"/>
              </w:rPr>
              <w:t>19,521</w:t>
            </w:r>
          </w:p>
        </w:tc>
        <w:tc>
          <w:tcPr>
            <w:tcW w:w="1260" w:type="dxa"/>
            <w:tcBorders>
              <w:bottom w:val="single" w:sz="4" w:space="0" w:color="auto"/>
            </w:tcBorders>
            <w:vAlign w:val="center"/>
          </w:tcPr>
          <w:p w14:paraId="0B58490E" w14:textId="5AAE0F0E" w:rsidR="00322294" w:rsidRPr="007D61DF" w:rsidRDefault="00085A5D" w:rsidP="00743A29">
            <w:pPr>
              <w:jc w:val="center"/>
              <w:rPr>
                <w:sz w:val="20"/>
                <w:szCs w:val="20"/>
                <w:lang w:val="en-GB"/>
              </w:rPr>
            </w:pPr>
            <w:r>
              <w:rPr>
                <w:sz w:val="20"/>
                <w:szCs w:val="20"/>
                <w:lang w:val="en-GB"/>
              </w:rPr>
              <w:t>n/a</w:t>
            </w:r>
          </w:p>
        </w:tc>
        <w:tc>
          <w:tcPr>
            <w:tcW w:w="1440" w:type="dxa"/>
            <w:tcBorders>
              <w:bottom w:val="single" w:sz="4" w:space="0" w:color="auto"/>
            </w:tcBorders>
            <w:vAlign w:val="center"/>
          </w:tcPr>
          <w:p w14:paraId="54F750E3" w14:textId="1E8D6E15" w:rsidR="00322294" w:rsidRPr="007D61DF" w:rsidRDefault="00085A5D" w:rsidP="00743A29">
            <w:pPr>
              <w:jc w:val="center"/>
              <w:rPr>
                <w:sz w:val="20"/>
                <w:szCs w:val="20"/>
                <w:lang w:val="en-GB"/>
              </w:rPr>
            </w:pPr>
            <w:r>
              <w:rPr>
                <w:sz w:val="20"/>
                <w:szCs w:val="20"/>
                <w:lang w:val="en-GB"/>
              </w:rPr>
              <w:t>n/a</w:t>
            </w:r>
          </w:p>
        </w:tc>
        <w:tc>
          <w:tcPr>
            <w:tcW w:w="1378" w:type="dxa"/>
            <w:tcBorders>
              <w:bottom w:val="single" w:sz="4" w:space="0" w:color="auto"/>
            </w:tcBorders>
            <w:vAlign w:val="center"/>
          </w:tcPr>
          <w:p w14:paraId="2EE6F426" w14:textId="77777777" w:rsidR="00322294" w:rsidRPr="007D61DF" w:rsidRDefault="00322294" w:rsidP="00743A29">
            <w:pPr>
              <w:jc w:val="center"/>
              <w:rPr>
                <w:sz w:val="20"/>
                <w:szCs w:val="20"/>
                <w:lang w:val="en-GB"/>
              </w:rPr>
            </w:pPr>
            <w:r w:rsidRPr="007D61DF">
              <w:rPr>
                <w:sz w:val="20"/>
                <w:szCs w:val="20"/>
                <w:lang w:val="en-GB"/>
              </w:rPr>
              <w:t>13.998</w:t>
            </w:r>
          </w:p>
        </w:tc>
        <w:tc>
          <w:tcPr>
            <w:tcW w:w="1317" w:type="dxa"/>
            <w:tcBorders>
              <w:bottom w:val="single" w:sz="4" w:space="0" w:color="auto"/>
            </w:tcBorders>
            <w:vAlign w:val="center"/>
          </w:tcPr>
          <w:p w14:paraId="6D312DEB" w14:textId="77777777" w:rsidR="00322294" w:rsidRPr="007D61DF" w:rsidRDefault="00322294" w:rsidP="00743A29">
            <w:pPr>
              <w:jc w:val="center"/>
              <w:rPr>
                <w:sz w:val="20"/>
                <w:szCs w:val="20"/>
                <w:lang w:val="en-GB"/>
              </w:rPr>
            </w:pPr>
            <w:r w:rsidRPr="007D61DF">
              <w:rPr>
                <w:sz w:val="20"/>
                <w:szCs w:val="20"/>
                <w:lang w:val="en-GB"/>
              </w:rPr>
              <w:t>100</w:t>
            </w:r>
          </w:p>
        </w:tc>
      </w:tr>
    </w:tbl>
    <w:p w14:paraId="4717C014" w14:textId="77777777" w:rsidR="00BE2DAA" w:rsidRDefault="00BE2DAA" w:rsidP="00BE2DAA">
      <w:pPr>
        <w:rPr>
          <w:b/>
          <w:highlight w:val="magenta"/>
        </w:rPr>
      </w:pPr>
    </w:p>
    <w:p w14:paraId="08DA2235" w14:textId="2C1EFE4E" w:rsidR="00B87D53" w:rsidRPr="002262D0" w:rsidRDefault="00067770" w:rsidP="00B87D53">
      <w:pPr>
        <w:pStyle w:val="Heading1"/>
        <w:rPr>
          <w:lang w:val="en-GB"/>
        </w:rPr>
      </w:pPr>
      <w:r w:rsidRPr="002262D0">
        <w:t>Based on Article 7 data reported in 202</w:t>
      </w:r>
      <w:r w:rsidR="007E792E" w:rsidRPr="002262D0">
        <w:t>2</w:t>
      </w:r>
      <w:r w:rsidRPr="002262D0">
        <w:t xml:space="preserve">, HCFC-22 represents less than </w:t>
      </w:r>
      <w:r w:rsidR="00160F1B" w:rsidRPr="002262D0">
        <w:t>5</w:t>
      </w:r>
      <w:r w:rsidRPr="002262D0">
        <w:t xml:space="preserve"> per cent </w:t>
      </w:r>
      <w:r w:rsidR="00D17CFB" w:rsidRPr="002262D0">
        <w:t xml:space="preserve">of </w:t>
      </w:r>
      <w:r w:rsidRPr="002262D0">
        <w:t>all HCFC and HFC</w:t>
      </w:r>
      <w:r w:rsidR="00D17CFB" w:rsidRPr="002262D0">
        <w:t xml:space="preserve"> refrigerants</w:t>
      </w:r>
      <w:r w:rsidRPr="002262D0">
        <w:t xml:space="preserve"> used in the servicing sector</w:t>
      </w:r>
      <w:r w:rsidR="00C64A9A" w:rsidRPr="002262D0">
        <w:t xml:space="preserve"> while </w:t>
      </w:r>
      <w:r w:rsidRPr="002262D0">
        <w:rPr>
          <w:lang w:val="en-GB"/>
        </w:rPr>
        <w:t xml:space="preserve">R-404A </w:t>
      </w:r>
      <w:r w:rsidR="00C64A9A" w:rsidRPr="002262D0">
        <w:rPr>
          <w:lang w:val="en-GB"/>
        </w:rPr>
        <w:t xml:space="preserve">represents </w:t>
      </w:r>
      <w:r w:rsidRPr="002262D0">
        <w:rPr>
          <w:lang w:val="en-GB"/>
        </w:rPr>
        <w:t xml:space="preserve">37 per cent, </w:t>
      </w:r>
      <w:r w:rsidR="005A0D7C" w:rsidRPr="002262D0">
        <w:rPr>
          <w:lang w:val="en-GB"/>
        </w:rPr>
        <w:t xml:space="preserve">followed by </w:t>
      </w:r>
      <w:r w:rsidRPr="002262D0">
        <w:rPr>
          <w:lang w:val="en-GB"/>
        </w:rPr>
        <w:t>HFC</w:t>
      </w:r>
      <w:r w:rsidR="005A0D7C" w:rsidRPr="002262D0">
        <w:rPr>
          <w:lang w:val="en-GB"/>
        </w:rPr>
        <w:noBreakHyphen/>
      </w:r>
      <w:r w:rsidRPr="002262D0">
        <w:rPr>
          <w:lang w:val="en-GB"/>
        </w:rPr>
        <w:t xml:space="preserve">134a (36 per cent), R-407C (18.7 per cent), and R-407A (1.6 per cent). </w:t>
      </w:r>
      <w:r w:rsidR="00D17CFB" w:rsidRPr="002262D0">
        <w:rPr>
          <w:lang w:val="en-GB"/>
        </w:rPr>
        <w:t xml:space="preserve">Data on the </w:t>
      </w:r>
      <w:r w:rsidRPr="002262D0">
        <w:rPr>
          <w:lang w:val="en-GB"/>
        </w:rPr>
        <w:t xml:space="preserve">scale of use of </w:t>
      </w:r>
      <w:r w:rsidR="0076445A" w:rsidRPr="002262D0">
        <w:rPr>
          <w:lang w:val="en-GB"/>
        </w:rPr>
        <w:t>low-GWP</w:t>
      </w:r>
      <w:r w:rsidRPr="002262D0">
        <w:rPr>
          <w:lang w:val="en-GB"/>
        </w:rPr>
        <w:t xml:space="preserve"> refrigerants and</w:t>
      </w:r>
      <w:r w:rsidR="00D17CFB" w:rsidRPr="002262D0">
        <w:rPr>
          <w:lang w:val="en-GB"/>
        </w:rPr>
        <w:t xml:space="preserve"> equipment containing them will be ascertained as part of the </w:t>
      </w:r>
      <w:r w:rsidRPr="002262D0">
        <w:rPr>
          <w:lang w:val="en-GB"/>
        </w:rPr>
        <w:t xml:space="preserve">survey under the preparation </w:t>
      </w:r>
      <w:r w:rsidR="00D17CFB" w:rsidRPr="002262D0">
        <w:rPr>
          <w:lang w:val="en-GB"/>
        </w:rPr>
        <w:t xml:space="preserve">for </w:t>
      </w:r>
      <w:r w:rsidRPr="002262D0">
        <w:rPr>
          <w:lang w:val="en-GB"/>
        </w:rPr>
        <w:t xml:space="preserve">stage I of the KIP. </w:t>
      </w:r>
    </w:p>
    <w:p w14:paraId="68E0CC30" w14:textId="52F2DCFF" w:rsidR="002B7C54" w:rsidRPr="002262D0" w:rsidRDefault="00BE2DAA" w:rsidP="006375C7">
      <w:pPr>
        <w:keepNext/>
        <w:widowControl w:val="0"/>
        <w:spacing w:before="240" w:after="240"/>
        <w:rPr>
          <w:b/>
        </w:rPr>
      </w:pPr>
      <w:bookmarkStart w:id="13" w:name="_Hlk126915738"/>
      <w:r w:rsidRPr="002262D0">
        <w:rPr>
          <w:u w:val="single"/>
        </w:rPr>
        <w:lastRenderedPageBreak/>
        <w:t>Phase-out strategy</w:t>
      </w:r>
      <w:bookmarkEnd w:id="13"/>
    </w:p>
    <w:p w14:paraId="007809B4" w14:textId="475400D7" w:rsidR="001D1755" w:rsidRPr="002262D0" w:rsidRDefault="001D1755" w:rsidP="0027360C">
      <w:pPr>
        <w:pStyle w:val="Heading1"/>
      </w:pPr>
      <w:r w:rsidRPr="002262D0">
        <w:rPr>
          <w:lang w:val="en-GB"/>
        </w:rPr>
        <w:t xml:space="preserve">Stage II </w:t>
      </w:r>
      <w:r w:rsidR="000A246D" w:rsidRPr="002262D0">
        <w:rPr>
          <w:lang w:val="en-GB"/>
        </w:rPr>
        <w:t xml:space="preserve">of the HPMP </w:t>
      </w:r>
      <w:r w:rsidRPr="002262D0">
        <w:rPr>
          <w:lang w:val="en-GB"/>
        </w:rPr>
        <w:t xml:space="preserve">will build on the infrastructure established and lessons learned under stage I to strengthen the country’s capacity for the safe </w:t>
      </w:r>
      <w:r w:rsidR="00645C60" w:rsidRPr="002262D0">
        <w:rPr>
          <w:lang w:val="en-GB"/>
        </w:rPr>
        <w:t xml:space="preserve">use </w:t>
      </w:r>
      <w:r w:rsidRPr="002262D0">
        <w:rPr>
          <w:lang w:val="en-GB"/>
        </w:rPr>
        <w:t xml:space="preserve">and sound management of </w:t>
      </w:r>
      <w:r w:rsidR="001404C6" w:rsidRPr="002262D0">
        <w:rPr>
          <w:lang w:val="en-GB"/>
        </w:rPr>
        <w:t xml:space="preserve">alternative </w:t>
      </w:r>
      <w:r w:rsidRPr="002262D0">
        <w:rPr>
          <w:lang w:val="en-GB"/>
        </w:rPr>
        <w:t>refrigerants and refrigerant-based equipment</w:t>
      </w:r>
      <w:r w:rsidR="00BC1816">
        <w:rPr>
          <w:lang w:val="en-GB"/>
        </w:rPr>
        <w:t>,</w:t>
      </w:r>
      <w:r w:rsidR="005810D4">
        <w:rPr>
          <w:lang w:val="en-GB"/>
        </w:rPr>
        <w:t xml:space="preserve"> and </w:t>
      </w:r>
      <w:r w:rsidR="00F97299">
        <w:rPr>
          <w:lang w:val="en-GB"/>
        </w:rPr>
        <w:t>has been developed tak</w:t>
      </w:r>
      <w:r w:rsidR="00282ADF">
        <w:rPr>
          <w:lang w:val="en-GB"/>
        </w:rPr>
        <w:t>ing</w:t>
      </w:r>
      <w:r w:rsidR="00F97299">
        <w:rPr>
          <w:lang w:val="en-GB"/>
        </w:rPr>
        <w:t xml:space="preserve"> into consideration </w:t>
      </w:r>
      <w:r w:rsidR="005810D4">
        <w:rPr>
          <w:lang w:val="en-GB"/>
        </w:rPr>
        <w:t xml:space="preserve">the recommendations from the verification report referred </w:t>
      </w:r>
      <w:r w:rsidR="0011503D">
        <w:rPr>
          <w:lang w:val="en-GB"/>
        </w:rPr>
        <w:t xml:space="preserve">to </w:t>
      </w:r>
      <w:r w:rsidR="005810D4">
        <w:rPr>
          <w:lang w:val="en-GB"/>
        </w:rPr>
        <w:t>in paragrap</w:t>
      </w:r>
      <w:r w:rsidR="00696D1C">
        <w:rPr>
          <w:lang w:val="en-GB"/>
        </w:rPr>
        <w:t>h</w:t>
      </w:r>
      <w:r w:rsidR="005810D4">
        <w:rPr>
          <w:lang w:val="en-GB"/>
        </w:rPr>
        <w:t>s</w:t>
      </w:r>
      <w:r w:rsidR="002F3564">
        <w:rPr>
          <w:lang w:val="en-GB"/>
        </w:rPr>
        <w:t> </w:t>
      </w:r>
      <w:r w:rsidR="005810D4">
        <w:rPr>
          <w:lang w:val="en-GB"/>
        </w:rPr>
        <w:t>7 and 8</w:t>
      </w:r>
      <w:r w:rsidRPr="002262D0">
        <w:rPr>
          <w:lang w:val="en-GB"/>
        </w:rPr>
        <w:t>. The focus will be on strengthening the capacity of the RAC servicing sector, including RAC technician training, the establishment of a certification scheme for RAC technicians, awareness campaigns to encourage women to enter the RAC sector, the development of a standard training programme on safe handling of hydrocarbons, strengthening the technical capacity for refrigeration management through the creation of two specialized training centres for the safe handling of hydrocarbons, and technical assistance to end</w:t>
      </w:r>
      <w:r w:rsidR="00A4042C" w:rsidRPr="002262D0">
        <w:rPr>
          <w:lang w:val="en-GB"/>
        </w:rPr>
        <w:t xml:space="preserve"> </w:t>
      </w:r>
      <w:r w:rsidRPr="002262D0">
        <w:rPr>
          <w:lang w:val="en-GB"/>
        </w:rPr>
        <w:t xml:space="preserve">users on controlling refrigerant leaks and </w:t>
      </w:r>
      <w:r w:rsidR="00B94919" w:rsidRPr="002262D0">
        <w:rPr>
          <w:lang w:val="en-GB"/>
        </w:rPr>
        <w:t>low-GWP</w:t>
      </w:r>
      <w:r w:rsidRPr="002262D0">
        <w:rPr>
          <w:lang w:val="en-GB"/>
        </w:rPr>
        <w:t xml:space="preserve"> refrigerants. Training for customs and enforcement officers will continue</w:t>
      </w:r>
      <w:r w:rsidR="00DD1863" w:rsidRPr="002262D0">
        <w:rPr>
          <w:lang w:val="en-GB"/>
        </w:rPr>
        <w:t>, as well as</w:t>
      </w:r>
      <w:r w:rsidR="003818B7" w:rsidRPr="002262D0">
        <w:rPr>
          <w:lang w:val="en-GB"/>
        </w:rPr>
        <w:t xml:space="preserve"> </w:t>
      </w:r>
      <w:r w:rsidR="00DD1863" w:rsidRPr="002262D0">
        <w:rPr>
          <w:lang w:val="en-GB"/>
        </w:rPr>
        <w:t xml:space="preserve">raising the awareness of importers on the licencing and quota system and safety aspects of refrigerants, </w:t>
      </w:r>
      <w:proofErr w:type="gramStart"/>
      <w:r w:rsidR="003818B7" w:rsidRPr="002262D0">
        <w:rPr>
          <w:lang w:val="en-GB"/>
        </w:rPr>
        <w:t>in order</w:t>
      </w:r>
      <w:r w:rsidRPr="002262D0">
        <w:rPr>
          <w:lang w:val="en-GB"/>
        </w:rPr>
        <w:t xml:space="preserve"> to</w:t>
      </w:r>
      <w:proofErr w:type="gramEnd"/>
      <w:r w:rsidRPr="002262D0">
        <w:rPr>
          <w:lang w:val="en-GB"/>
        </w:rPr>
        <w:t xml:space="preserve"> strengthen import controls</w:t>
      </w:r>
      <w:r w:rsidR="0047381B" w:rsidRPr="002262D0">
        <w:rPr>
          <w:lang w:val="en-GB"/>
        </w:rPr>
        <w:t>.</w:t>
      </w:r>
    </w:p>
    <w:p w14:paraId="062B7852" w14:textId="476A441E" w:rsidR="001D1755" w:rsidRPr="002262D0" w:rsidRDefault="00BA0F3A" w:rsidP="007F6322">
      <w:pPr>
        <w:pStyle w:val="Heading1"/>
      </w:pPr>
      <w:r w:rsidRPr="002262D0">
        <w:rPr>
          <w:lang w:val="en-GB"/>
        </w:rPr>
        <w:t>Noting</w:t>
      </w:r>
      <w:r w:rsidRPr="002262D0">
        <w:t xml:space="preserve"> the </w:t>
      </w:r>
      <w:r w:rsidR="00132D25" w:rsidRPr="002262D0">
        <w:t xml:space="preserve">lessons </w:t>
      </w:r>
      <w:r w:rsidRPr="002262D0">
        <w:t xml:space="preserve">learned from </w:t>
      </w:r>
      <w:r w:rsidR="00132D25" w:rsidRPr="002262D0">
        <w:t>stage I</w:t>
      </w:r>
      <w:r w:rsidRPr="002262D0">
        <w:t xml:space="preserve"> of the HPMP, </w:t>
      </w:r>
      <w:r w:rsidR="00C018FF" w:rsidRPr="002262D0">
        <w:t xml:space="preserve">the NOU will ensure a </w:t>
      </w:r>
      <w:r w:rsidR="00132D25" w:rsidRPr="002262D0">
        <w:t xml:space="preserve">close institutional relationship with the </w:t>
      </w:r>
      <w:r w:rsidRPr="002262D0">
        <w:t xml:space="preserve">national </w:t>
      </w:r>
      <w:r w:rsidR="00132D25" w:rsidRPr="002262D0">
        <w:t xml:space="preserve">entity in charge of climate change initiatives </w:t>
      </w:r>
      <w:r w:rsidR="005B44F9" w:rsidRPr="002262D0">
        <w:t xml:space="preserve">to facilitate </w:t>
      </w:r>
      <w:r w:rsidR="006C4202" w:rsidRPr="002262D0">
        <w:t xml:space="preserve">the </w:t>
      </w:r>
      <w:r w:rsidR="005B44F9" w:rsidRPr="002262D0">
        <w:t xml:space="preserve">successful </w:t>
      </w:r>
      <w:r w:rsidR="00132D25" w:rsidRPr="002262D0">
        <w:t xml:space="preserve">adoption of </w:t>
      </w:r>
      <w:r w:rsidR="00EE4819" w:rsidRPr="002262D0">
        <w:rPr>
          <w:kern w:val="28"/>
          <w:lang w:val="en-GB"/>
        </w:rPr>
        <w:t>zero or low</w:t>
      </w:r>
      <w:r w:rsidR="00097784" w:rsidRPr="002262D0">
        <w:rPr>
          <w:kern w:val="28"/>
          <w:lang w:val="en-GB"/>
        </w:rPr>
        <w:t>-</w:t>
      </w:r>
      <w:r w:rsidR="00EE4819" w:rsidRPr="002262D0">
        <w:rPr>
          <w:kern w:val="28"/>
          <w:lang w:val="en-GB"/>
        </w:rPr>
        <w:t xml:space="preserve">GWP </w:t>
      </w:r>
      <w:r w:rsidR="00132D25" w:rsidRPr="002262D0">
        <w:t>energy</w:t>
      </w:r>
      <w:r w:rsidR="007E065C" w:rsidRPr="002262D0">
        <w:t>-</w:t>
      </w:r>
      <w:r w:rsidR="00132D25" w:rsidRPr="002262D0">
        <w:t>efficien</w:t>
      </w:r>
      <w:r w:rsidR="00B5720C" w:rsidRPr="002262D0">
        <w:t>t</w:t>
      </w:r>
      <w:r w:rsidR="00132D25" w:rsidRPr="002262D0">
        <w:t xml:space="preserve"> alternative technologies.</w:t>
      </w:r>
      <w:r w:rsidR="001D1755" w:rsidRPr="002262D0">
        <w:t xml:space="preserve"> </w:t>
      </w:r>
    </w:p>
    <w:p w14:paraId="35BF6F1B" w14:textId="77777777" w:rsidR="00BE2DAA" w:rsidRPr="002262D0" w:rsidRDefault="00BE2DAA" w:rsidP="00DC561D">
      <w:pPr>
        <w:keepNext/>
        <w:widowControl w:val="0"/>
        <w:spacing w:after="240"/>
        <w:rPr>
          <w:i/>
          <w:iCs/>
        </w:rPr>
      </w:pPr>
      <w:r w:rsidRPr="002262D0">
        <w:rPr>
          <w:i/>
          <w:iCs/>
        </w:rPr>
        <w:t>Proposed activities</w:t>
      </w:r>
    </w:p>
    <w:p w14:paraId="0C162DDD" w14:textId="6E44C321" w:rsidR="00BE2DAA" w:rsidRPr="002262D0" w:rsidRDefault="00BE2DAA" w:rsidP="007143ED">
      <w:pPr>
        <w:pStyle w:val="Heading1"/>
      </w:pPr>
      <w:bookmarkStart w:id="14" w:name="_Hlk126915743"/>
      <w:r w:rsidRPr="002262D0">
        <w:t>Stage </w:t>
      </w:r>
      <w:r w:rsidR="00053C36" w:rsidRPr="002262D0">
        <w:t>II</w:t>
      </w:r>
      <w:r w:rsidRPr="002262D0">
        <w:t xml:space="preserve"> proposes the following activities: </w:t>
      </w:r>
    </w:p>
    <w:p w14:paraId="37194E9C" w14:textId="6A5CE39C" w:rsidR="00B76066" w:rsidRPr="002262D0" w:rsidRDefault="00B76066" w:rsidP="00B76066">
      <w:pPr>
        <w:pStyle w:val="Heading2"/>
        <w:numPr>
          <w:ilvl w:val="1"/>
          <w:numId w:val="1"/>
        </w:numPr>
      </w:pPr>
      <w:bookmarkStart w:id="15" w:name="_Hlk145671235"/>
      <w:bookmarkStart w:id="16" w:name="_Hlk181780429"/>
      <w:r w:rsidRPr="002262D0">
        <w:rPr>
          <w:i/>
          <w:iCs/>
        </w:rPr>
        <w:t xml:space="preserve">Capacity building of </w:t>
      </w:r>
      <w:r w:rsidR="00A96F96" w:rsidRPr="002262D0">
        <w:rPr>
          <w:i/>
          <w:iCs/>
        </w:rPr>
        <w:t>c</w:t>
      </w:r>
      <w:r w:rsidRPr="002262D0">
        <w:rPr>
          <w:i/>
          <w:iCs/>
        </w:rPr>
        <w:t>ustoms and enforcement officers, and economic operators:</w:t>
      </w:r>
      <w:r w:rsidRPr="002262D0">
        <w:t xml:space="preserve"> Conducting </w:t>
      </w:r>
      <w:r w:rsidR="00A96F96" w:rsidRPr="002262D0">
        <w:t>20</w:t>
      </w:r>
      <w:r w:rsidRPr="002262D0">
        <w:t xml:space="preserve"> training </w:t>
      </w:r>
      <w:r w:rsidR="00654CFB" w:rsidRPr="002262D0">
        <w:t xml:space="preserve">workshops </w:t>
      </w:r>
      <w:r w:rsidRPr="002262D0">
        <w:t>for 500 customs and enforcement officers on the control and identification of HCFCs and HCFC</w:t>
      </w:r>
      <w:r w:rsidR="00A96F96" w:rsidRPr="002262D0">
        <w:t>-</w:t>
      </w:r>
      <w:r w:rsidRPr="002262D0">
        <w:t>based equipment, related laws and regulations, and use of refrigerant identifiers</w:t>
      </w:r>
      <w:r w:rsidR="008E0E03" w:rsidRPr="002262D0">
        <w:t>; provision of two refrigerant identifiers</w:t>
      </w:r>
      <w:r w:rsidR="00A24DB5" w:rsidRPr="002262D0">
        <w:t>;</w:t>
      </w:r>
      <w:r w:rsidR="00DE56ED" w:rsidRPr="002262D0">
        <w:rPr>
          <w:rStyle w:val="FootnoteReference"/>
        </w:rPr>
        <w:footnoteReference w:id="8"/>
      </w:r>
      <w:r w:rsidRPr="002262D0">
        <w:t xml:space="preserve"> updating of the Customs training manual; organization of two workshops for importers on the procedures for issuing import licenses and granting annual quotas and refrigerant safety</w:t>
      </w:r>
      <w:r w:rsidR="008E0E03" w:rsidRPr="002262D0">
        <w:t xml:space="preserve"> to strengthen information e</w:t>
      </w:r>
      <w:r w:rsidR="006473FA" w:rsidRPr="002262D0">
        <w:t>xchange with the NOU</w:t>
      </w:r>
      <w:r w:rsidRPr="002262D0">
        <w:t>; a meeting to strengthen transborder collaboration with customs officers in the UEMOA sub</w:t>
      </w:r>
      <w:r w:rsidR="002E0BE7" w:rsidRPr="002262D0">
        <w:noBreakHyphen/>
      </w:r>
      <w:r w:rsidRPr="002262D0">
        <w:t>region (UNEP) (US</w:t>
      </w:r>
      <w:r w:rsidR="009424C6" w:rsidRPr="002262D0">
        <w:t> </w:t>
      </w:r>
      <w:r w:rsidRPr="002262D0">
        <w:t>$90,000)</w:t>
      </w:r>
      <w:r w:rsidR="00B17FD1" w:rsidRPr="002262D0">
        <w:rPr>
          <w:color w:val="000000" w:themeColor="text1"/>
        </w:rPr>
        <w:t xml:space="preserve"> and </w:t>
      </w:r>
      <w:r w:rsidR="00786836" w:rsidRPr="002262D0">
        <w:rPr>
          <w:color w:val="000000" w:themeColor="text1"/>
        </w:rPr>
        <w:t>(</w:t>
      </w:r>
      <w:r w:rsidR="00B17FD1" w:rsidRPr="002262D0">
        <w:rPr>
          <w:color w:val="000000" w:themeColor="text1"/>
        </w:rPr>
        <w:t>UNIDO</w:t>
      </w:r>
      <w:r w:rsidR="00786836" w:rsidRPr="002262D0">
        <w:rPr>
          <w:color w:val="000000" w:themeColor="text1"/>
        </w:rPr>
        <w:t>)</w:t>
      </w:r>
      <w:r w:rsidR="00B17FD1" w:rsidRPr="002262D0">
        <w:rPr>
          <w:color w:val="000000" w:themeColor="text1"/>
        </w:rPr>
        <w:t xml:space="preserve"> (US</w:t>
      </w:r>
      <w:r w:rsidR="00DF3C7C" w:rsidRPr="002262D0">
        <w:rPr>
          <w:color w:val="000000" w:themeColor="text1"/>
        </w:rPr>
        <w:t> </w:t>
      </w:r>
      <w:r w:rsidR="00B17FD1" w:rsidRPr="002262D0">
        <w:rPr>
          <w:color w:val="000000" w:themeColor="text1"/>
        </w:rPr>
        <w:t>$10,000)</w:t>
      </w:r>
      <w:r w:rsidRPr="002262D0">
        <w:rPr>
          <w:color w:val="000000" w:themeColor="text1"/>
        </w:rPr>
        <w:t>;</w:t>
      </w:r>
    </w:p>
    <w:p w14:paraId="60E9929B" w14:textId="6AD93130" w:rsidR="00B76066" w:rsidRPr="002262D0" w:rsidRDefault="00B76066" w:rsidP="00B76066">
      <w:pPr>
        <w:pStyle w:val="Heading2"/>
        <w:numPr>
          <w:ilvl w:val="1"/>
          <w:numId w:val="1"/>
        </w:numPr>
      </w:pPr>
      <w:r w:rsidRPr="002262D0">
        <w:rPr>
          <w:i/>
          <w:iCs/>
        </w:rPr>
        <w:t xml:space="preserve">Strengthening the capacity of </w:t>
      </w:r>
      <w:r w:rsidR="00874D48" w:rsidRPr="002262D0">
        <w:rPr>
          <w:i/>
          <w:iCs/>
        </w:rPr>
        <w:t xml:space="preserve">RAC </w:t>
      </w:r>
      <w:r w:rsidRPr="002262D0">
        <w:rPr>
          <w:i/>
          <w:iCs/>
        </w:rPr>
        <w:t>technicians on good</w:t>
      </w:r>
      <w:r w:rsidR="009C69B9" w:rsidRPr="002262D0">
        <w:rPr>
          <w:i/>
          <w:iCs/>
        </w:rPr>
        <w:t xml:space="preserve"> servicing</w:t>
      </w:r>
      <w:r w:rsidRPr="002262D0">
        <w:rPr>
          <w:i/>
          <w:iCs/>
        </w:rPr>
        <w:t xml:space="preserve"> practices</w:t>
      </w:r>
      <w:r w:rsidRPr="002262D0">
        <w:t>: updating the training manual and training of 500 service technicians in 20 workshops on good servicing practices; development of a certification scheme for RAC technicians including consultation with stakeholder</w:t>
      </w:r>
      <w:r w:rsidR="00EA2A6D" w:rsidRPr="002262D0">
        <w:t>s</w:t>
      </w:r>
      <w:r w:rsidRPr="002262D0">
        <w:t xml:space="preserve"> and certification of </w:t>
      </w:r>
      <w:r w:rsidR="00C504C1" w:rsidRPr="002262D0">
        <w:t>350 technicians</w:t>
      </w:r>
      <w:r w:rsidR="008513A1" w:rsidRPr="002262D0">
        <w:t xml:space="preserve"> </w:t>
      </w:r>
      <w:r w:rsidRPr="002262D0">
        <w:t>by completion of stage</w:t>
      </w:r>
      <w:r w:rsidR="00D2085B">
        <w:t> </w:t>
      </w:r>
      <w:r w:rsidRPr="002262D0">
        <w:t>II; awareness campaign targeting young women leaving school to encourage them to enter the RAC sector (UNEP) (US $185,000);</w:t>
      </w:r>
      <w:r w:rsidR="00CA1E07">
        <w:t xml:space="preserve"> and</w:t>
      </w:r>
    </w:p>
    <w:p w14:paraId="285A249C" w14:textId="109BF3D1" w:rsidR="00B76066" w:rsidRPr="00511461" w:rsidRDefault="00B76066" w:rsidP="00B76066">
      <w:pPr>
        <w:pStyle w:val="Heading2"/>
        <w:numPr>
          <w:ilvl w:val="1"/>
          <w:numId w:val="1"/>
        </w:numPr>
      </w:pPr>
      <w:r w:rsidRPr="002262D0">
        <w:rPr>
          <w:i/>
          <w:iCs/>
        </w:rPr>
        <w:t>Strengthening the technical capacity for refrigeration management</w:t>
      </w:r>
      <w:r w:rsidRPr="002262D0">
        <w:t>: provision of training tools and equipment</w:t>
      </w:r>
      <w:r w:rsidRPr="002262D0">
        <w:rPr>
          <w:rStyle w:val="FootnoteReference"/>
        </w:rPr>
        <w:footnoteReference w:id="9"/>
      </w:r>
      <w:r w:rsidRPr="002262D0">
        <w:t xml:space="preserve"> to create two specialized centres for training on safe handling of hydrocarbons; development of a standard training programme on safe handling of hydrocarbons; 10 training courses for 200 </w:t>
      </w:r>
      <w:r w:rsidR="00C54ADF" w:rsidRPr="002262D0">
        <w:t xml:space="preserve">RAC </w:t>
      </w:r>
      <w:r w:rsidRPr="002262D0">
        <w:t xml:space="preserve">technicians on basic principles of hydrocarbons, good servicing practices, safe handling, </w:t>
      </w:r>
      <w:r w:rsidR="00654CFB" w:rsidRPr="002262D0">
        <w:t xml:space="preserve">and </w:t>
      </w:r>
      <w:r w:rsidRPr="002262D0">
        <w:t xml:space="preserve">safety standards; provision of </w:t>
      </w:r>
      <w:r w:rsidRPr="002262D0">
        <w:lastRenderedPageBreak/>
        <w:t>equipment</w:t>
      </w:r>
      <w:r w:rsidRPr="002262D0">
        <w:rPr>
          <w:rStyle w:val="FootnoteReference"/>
          <w:color w:val="000000" w:themeColor="text1"/>
        </w:rPr>
        <w:footnoteReference w:id="10"/>
      </w:r>
      <w:r w:rsidRPr="002262D0">
        <w:t xml:space="preserve"> to establish a reclamation facility including installation and training; training</w:t>
      </w:r>
      <w:r w:rsidRPr="00AD444C">
        <w:t xml:space="preserve"> 100 technicians on refrigerant recovery and reclamation; development of a leakage control guide, and implementation of a zero leaks programme for large end</w:t>
      </w:r>
      <w:r w:rsidR="00285A10">
        <w:t xml:space="preserve"> </w:t>
      </w:r>
      <w:r w:rsidRPr="00AD444C">
        <w:t>users; one demonstration</w:t>
      </w:r>
      <w:r w:rsidRPr="00B76066">
        <w:t xml:space="preserve"> project on the replacement of HCFCs in an end-user subsector having the highest installed bank including at least two </w:t>
      </w:r>
      <w:r w:rsidRPr="00511461">
        <w:t>meetings to disseminate the results of the pilot demonstration project (</w:t>
      </w:r>
      <w:r w:rsidRPr="00511461">
        <w:rPr>
          <w:color w:val="000000" w:themeColor="text1"/>
        </w:rPr>
        <w:t>UNIDO) (US $2</w:t>
      </w:r>
      <w:r w:rsidR="00935EF3" w:rsidRPr="00511461">
        <w:rPr>
          <w:color w:val="000000" w:themeColor="text1"/>
        </w:rPr>
        <w:t>1</w:t>
      </w:r>
      <w:r w:rsidRPr="00511461">
        <w:rPr>
          <w:color w:val="000000" w:themeColor="text1"/>
        </w:rPr>
        <w:t>0,000).</w:t>
      </w:r>
    </w:p>
    <w:p w14:paraId="0D7CAC5B" w14:textId="77777777" w:rsidR="00BE2DAA" w:rsidRPr="00C53314" w:rsidRDefault="00BE2DAA" w:rsidP="00A335E5">
      <w:pPr>
        <w:keepNext/>
        <w:widowControl w:val="0"/>
        <w:spacing w:before="240" w:after="240"/>
        <w:rPr>
          <w:i/>
          <w:iCs/>
        </w:rPr>
      </w:pPr>
      <w:bookmarkStart w:id="17" w:name="_Hlk126915749"/>
      <w:bookmarkEnd w:id="14"/>
      <w:bookmarkEnd w:id="15"/>
      <w:bookmarkEnd w:id="16"/>
      <w:r w:rsidRPr="00C53314">
        <w:rPr>
          <w:i/>
          <w:iCs/>
        </w:rPr>
        <w:t>Project implementation and monitoring</w:t>
      </w:r>
    </w:p>
    <w:bookmarkEnd w:id="17"/>
    <w:p w14:paraId="01977590" w14:textId="2AAAAB36" w:rsidR="00D32059" w:rsidRPr="00C53314" w:rsidRDefault="00D32059" w:rsidP="00D32059">
      <w:pPr>
        <w:pStyle w:val="Heading1"/>
      </w:pPr>
      <w:r w:rsidRPr="00C53314">
        <w:t>The system established under stage I of the HPMP will continue into stage II, with the NOU and UNEP monitoring activities, reporting on progress, and working with stakeholders to phase out HCFCs. The cost of those activities for UNEP amounts to US $25,000 and includes project staff and consultants (US $12,000), domestic travel (US $5,000)</w:t>
      </w:r>
      <w:r w:rsidR="00446724" w:rsidRPr="00C53314">
        <w:t>,</w:t>
      </w:r>
      <w:r w:rsidRPr="00C53314">
        <w:t xml:space="preserve"> and </w:t>
      </w:r>
      <w:r w:rsidR="00446724" w:rsidRPr="00C53314">
        <w:t>meetings and workshops</w:t>
      </w:r>
      <w:r w:rsidRPr="00C53314">
        <w:t xml:space="preserve"> (US $8,000).</w:t>
      </w:r>
    </w:p>
    <w:p w14:paraId="15AEBBA2" w14:textId="737B046B" w:rsidR="00BE2DAA" w:rsidRPr="00423387" w:rsidRDefault="00BE2DAA" w:rsidP="00A335E5">
      <w:pPr>
        <w:keepNext/>
        <w:widowControl w:val="0"/>
        <w:spacing w:after="240"/>
        <w:rPr>
          <w:i/>
        </w:rPr>
      </w:pPr>
      <w:bookmarkStart w:id="18" w:name="_Hlk126915810"/>
      <w:r w:rsidRPr="00423387">
        <w:rPr>
          <w:i/>
        </w:rPr>
        <w:t>Gender policy implementation</w:t>
      </w:r>
      <w:bookmarkEnd w:id="18"/>
      <w:r w:rsidR="00AE6F6C" w:rsidRPr="00423387">
        <w:rPr>
          <w:i/>
        </w:rPr>
        <w:t xml:space="preserve"> </w:t>
      </w:r>
    </w:p>
    <w:p w14:paraId="5362B995" w14:textId="4E2D5BDF" w:rsidR="00AE6F6C" w:rsidRPr="00F93FB3" w:rsidRDefault="005971C2" w:rsidP="00461D20">
      <w:pPr>
        <w:pStyle w:val="Heading1"/>
      </w:pPr>
      <w:r w:rsidRPr="00423387">
        <w:t>In line with decisions 84/92(d), 90/48(c) and 92/40(b), t</w:t>
      </w:r>
      <w:r w:rsidR="00461D20" w:rsidRPr="00423387">
        <w:t xml:space="preserve">he Government of </w:t>
      </w:r>
      <w:r w:rsidR="00743A29">
        <w:t>Guinea-Bissau</w:t>
      </w:r>
      <w:r w:rsidR="00461D20" w:rsidRPr="00423387">
        <w:t xml:space="preserve"> and UNEP remain committed to the Multilateral Fund’s gender mainstreaming policy and will incorporate gender perspective in the i</w:t>
      </w:r>
      <w:r w:rsidR="00461D20" w:rsidRPr="00F93FB3">
        <w:t xml:space="preserve">mplementation and management of activities under stage II of the HPMP. </w:t>
      </w:r>
      <w:r w:rsidR="00423387" w:rsidRPr="00F93FB3">
        <w:rPr>
          <w:kern w:val="28"/>
          <w:lang w:val="en-GB"/>
        </w:rPr>
        <w:t>Despite the challenges faced by the count</w:t>
      </w:r>
      <w:r w:rsidR="00190899" w:rsidRPr="00F93FB3">
        <w:rPr>
          <w:kern w:val="28"/>
          <w:lang w:val="en-GB"/>
        </w:rPr>
        <w:t>r</w:t>
      </w:r>
      <w:r w:rsidR="00423387" w:rsidRPr="00F93FB3">
        <w:rPr>
          <w:kern w:val="28"/>
          <w:lang w:val="en-GB"/>
        </w:rPr>
        <w:t>y including the low literacy rate of women, under stage I of the HPMP, the NOU carried out some consultation with stakeholders on gender matters and involved women in HPMP activities such as the preparatory survey for stage II.</w:t>
      </w:r>
      <w:r w:rsidR="00423387" w:rsidRPr="00F93FB3">
        <w:t xml:space="preserve"> There are </w:t>
      </w:r>
      <w:r w:rsidR="006D1DE3" w:rsidRPr="00F93FB3">
        <w:t xml:space="preserve">currently </w:t>
      </w:r>
      <w:r w:rsidR="00423387" w:rsidRPr="00F93FB3">
        <w:t>no female RAC technicians in the country</w:t>
      </w:r>
      <w:r w:rsidR="00190899" w:rsidRPr="00F93FB3">
        <w:t>.</w:t>
      </w:r>
    </w:p>
    <w:p w14:paraId="625FCE8E" w14:textId="25D1B2E4" w:rsidR="003D7E42" w:rsidRPr="00F93FB3" w:rsidRDefault="00461D20" w:rsidP="00E75BEE">
      <w:pPr>
        <w:pStyle w:val="Heading1"/>
        <w:rPr>
          <w:kern w:val="28"/>
          <w:lang w:val="en-GB"/>
        </w:rPr>
      </w:pPr>
      <w:r w:rsidRPr="00F93FB3">
        <w:t xml:space="preserve">The NOU will continue to raise awareness of stakeholders on gender policy of the Multilateral Fund and will collect and monitor gender-disaggregated data. Gender equality and women’s empowerment will be </w:t>
      </w:r>
      <w:r w:rsidR="00BA3899" w:rsidRPr="00F93FB3">
        <w:t>considered</w:t>
      </w:r>
      <w:r w:rsidRPr="00F93FB3">
        <w:t xml:space="preserve"> </w:t>
      </w:r>
      <w:r w:rsidR="0064702A">
        <w:t xml:space="preserve">in </w:t>
      </w:r>
      <w:r w:rsidRPr="00F93FB3">
        <w:t>the RAC technicians and customs training including relevant gender</w:t>
      </w:r>
      <w:r w:rsidR="003D7E42" w:rsidRPr="00F93FB3">
        <w:noBreakHyphen/>
      </w:r>
      <w:r w:rsidRPr="00F93FB3">
        <w:t xml:space="preserve">disaggregated data collection, gender sensitive training materials, and gender related discussions. Furthermore, the first tranche of stage II includes a targeted </w:t>
      </w:r>
      <w:r w:rsidR="00AE6F6C" w:rsidRPr="00F93FB3">
        <w:t xml:space="preserve">information </w:t>
      </w:r>
      <w:r w:rsidRPr="00F93FB3">
        <w:t>campaign to encourage</w:t>
      </w:r>
      <w:r w:rsidR="00CF4EA2" w:rsidRPr="00F93FB3">
        <w:t xml:space="preserve"> young women leaving school to </w:t>
      </w:r>
      <w:r w:rsidRPr="00F93FB3">
        <w:t>enter the RAC sector</w:t>
      </w:r>
      <w:r w:rsidR="00AF2EF8" w:rsidRPr="00F93FB3">
        <w:t xml:space="preserve"> with the aim of encouraging about 50 female students to start RAC studies. </w:t>
      </w:r>
      <w:r w:rsidR="00F93FB3" w:rsidRPr="00F93FB3">
        <w:t xml:space="preserve">The NOU will discuss the matter of how to improve the </w:t>
      </w:r>
      <w:r w:rsidR="00A676FC" w:rsidRPr="00F93FB3">
        <w:t>regist</w:t>
      </w:r>
      <w:r w:rsidR="00A676FC">
        <w:t>ration</w:t>
      </w:r>
      <w:r w:rsidR="00F93FB3" w:rsidRPr="00F93FB3">
        <w:t xml:space="preserve"> of female students </w:t>
      </w:r>
      <w:r w:rsidR="00A676FC">
        <w:t xml:space="preserve">in </w:t>
      </w:r>
      <w:r w:rsidR="00F93FB3" w:rsidRPr="00F93FB3">
        <w:t>RAC courses with the Ministry of Education.</w:t>
      </w:r>
      <w:r w:rsidR="00511461">
        <w:t xml:space="preserve"> </w:t>
      </w:r>
      <w:r w:rsidR="00E276AB" w:rsidRPr="009B358C">
        <w:t xml:space="preserve">UNEP </w:t>
      </w:r>
      <w:r w:rsidR="00E276AB">
        <w:t>and</w:t>
      </w:r>
      <w:r w:rsidR="00E276AB" w:rsidRPr="009B358C">
        <w:t xml:space="preserve"> the Government of </w:t>
      </w:r>
      <w:r w:rsidR="00602401">
        <w:t>Guinea-Bissau</w:t>
      </w:r>
      <w:r w:rsidR="00E276AB" w:rsidRPr="009B358C">
        <w:t xml:space="preserve"> will report on </w:t>
      </w:r>
      <w:proofErr w:type="gramStart"/>
      <w:r w:rsidR="00E276AB" w:rsidRPr="009B358C">
        <w:t>all of</w:t>
      </w:r>
      <w:proofErr w:type="gramEnd"/>
      <w:r w:rsidR="00E276AB" w:rsidRPr="009B358C">
        <w:t xml:space="preserve"> the Multilateral Fund</w:t>
      </w:r>
      <w:r w:rsidR="00E276AB">
        <w:t>’s</w:t>
      </w:r>
      <w:r w:rsidR="00E276AB" w:rsidRPr="009B358C">
        <w:t xml:space="preserve"> mandatory gender mainstreaming indicators in </w:t>
      </w:r>
      <w:r w:rsidR="00E276AB">
        <w:t xml:space="preserve">the stage II </w:t>
      </w:r>
      <w:r w:rsidR="00E276AB" w:rsidRPr="009B358C">
        <w:t>progress reports and tranche requests</w:t>
      </w:r>
      <w:r w:rsidR="00E276AB">
        <w:t>.</w:t>
      </w:r>
    </w:p>
    <w:p w14:paraId="7F3794F2" w14:textId="3B2CC0AF" w:rsidR="00BE2DAA" w:rsidRPr="00EB5962" w:rsidRDefault="00BE2DAA" w:rsidP="00A335E5">
      <w:pPr>
        <w:keepNext/>
        <w:widowControl w:val="0"/>
        <w:spacing w:after="240"/>
        <w:outlineLvl w:val="0"/>
        <w:rPr>
          <w:u w:val="single"/>
        </w:rPr>
      </w:pPr>
      <w:bookmarkStart w:id="19" w:name="_Hlk126915819"/>
      <w:r w:rsidRPr="00EB5962">
        <w:rPr>
          <w:u w:val="single"/>
        </w:rPr>
        <w:t>Total cost of stage </w:t>
      </w:r>
      <w:r w:rsidR="00855385" w:rsidRPr="00EB5962">
        <w:rPr>
          <w:u w:val="single"/>
        </w:rPr>
        <w:t xml:space="preserve">II </w:t>
      </w:r>
      <w:r w:rsidRPr="00EB5962">
        <w:rPr>
          <w:u w:val="single"/>
        </w:rPr>
        <w:t>of the HCFC phase-out management plan</w:t>
      </w:r>
    </w:p>
    <w:bookmarkEnd w:id="19"/>
    <w:p w14:paraId="03C60417" w14:textId="004F3117" w:rsidR="00C0326B" w:rsidRPr="00C0326B" w:rsidRDefault="00BE2DAA" w:rsidP="00C0326B">
      <w:pPr>
        <w:pStyle w:val="Heading1"/>
        <w:rPr>
          <w:u w:val="single"/>
        </w:rPr>
      </w:pPr>
      <w:r w:rsidRPr="00EB5962">
        <w:t>The total cost of stage </w:t>
      </w:r>
      <w:r w:rsidR="00855385" w:rsidRPr="00EB5962">
        <w:t xml:space="preserve">II </w:t>
      </w:r>
      <w:r w:rsidRPr="00EB5962">
        <w:t xml:space="preserve">of the HPMP for </w:t>
      </w:r>
      <w:r w:rsidR="00743A29">
        <w:t>Guinea-Bissau</w:t>
      </w:r>
      <w:r w:rsidRPr="00EB5962">
        <w:t xml:space="preserve"> has been estimated at US $</w:t>
      </w:r>
      <w:r w:rsidR="00855385" w:rsidRPr="00EB5962">
        <w:t>520,000</w:t>
      </w:r>
      <w:r w:rsidRPr="00EB5962">
        <w:t xml:space="preserve"> (plus agency support costs), as originally submitted, for achieving a 67.5 per cent reduction from its HCFC baseline consumption by 2025 and a 100 per cent reduction by 2030</w:t>
      </w:r>
      <w:r w:rsidR="00855385" w:rsidRPr="00EB5962">
        <w:t xml:space="preserve">. </w:t>
      </w:r>
      <w:r w:rsidR="00846080" w:rsidRPr="00EB5962">
        <w:t xml:space="preserve">The proposed activities and their cost breakdown are summarized in </w:t>
      </w:r>
      <w:r w:rsidR="00846080" w:rsidRPr="00416428">
        <w:t>paragraph</w:t>
      </w:r>
      <w:r w:rsidR="00416428" w:rsidRPr="00416428">
        <w:t xml:space="preserve"> </w:t>
      </w:r>
      <w:r w:rsidR="00006CE8">
        <w:t>20</w:t>
      </w:r>
      <w:r w:rsidR="00846080" w:rsidRPr="00EB5962">
        <w:t xml:space="preserve"> </w:t>
      </w:r>
      <w:bookmarkStart w:id="20" w:name="_Hlk126915832"/>
      <w:r w:rsidR="00C0326B">
        <w:t>above.</w:t>
      </w:r>
    </w:p>
    <w:p w14:paraId="76649308" w14:textId="28313B8B" w:rsidR="00BE2DAA" w:rsidRPr="00B30186" w:rsidRDefault="00BE2DAA" w:rsidP="00E4340D">
      <w:pPr>
        <w:pStyle w:val="Heading1"/>
        <w:numPr>
          <w:ilvl w:val="0"/>
          <w:numId w:val="0"/>
        </w:numPr>
        <w:rPr>
          <w:u w:val="single"/>
        </w:rPr>
      </w:pPr>
      <w:r>
        <w:rPr>
          <w:u w:val="single"/>
        </w:rPr>
        <w:t>Implementation</w:t>
      </w:r>
      <w:r w:rsidRPr="005A492C">
        <w:rPr>
          <w:u w:val="single"/>
        </w:rPr>
        <w:t xml:space="preserve"> plan for the first </w:t>
      </w:r>
      <w:r w:rsidRPr="00812F88">
        <w:rPr>
          <w:u w:val="single"/>
        </w:rPr>
        <w:t xml:space="preserve">tranche of </w:t>
      </w:r>
      <w:r w:rsidRPr="00B30186">
        <w:rPr>
          <w:u w:val="single"/>
        </w:rPr>
        <w:t>stage </w:t>
      </w:r>
      <w:r w:rsidR="00053C36" w:rsidRPr="00B30186">
        <w:rPr>
          <w:u w:val="single"/>
        </w:rPr>
        <w:t>II</w:t>
      </w:r>
      <w:r w:rsidRPr="00B30186">
        <w:rPr>
          <w:u w:val="single"/>
        </w:rPr>
        <w:t xml:space="preserve"> of the HCFC phase-out management plan</w:t>
      </w:r>
    </w:p>
    <w:bookmarkEnd w:id="20"/>
    <w:p w14:paraId="0B699AA3" w14:textId="764AAC4A" w:rsidR="00BE2DAA" w:rsidRPr="00B30186" w:rsidRDefault="00BE2DAA" w:rsidP="007143ED">
      <w:pPr>
        <w:pStyle w:val="Heading1"/>
      </w:pPr>
      <w:r w:rsidRPr="00B30186">
        <w:t>The first funding tranche of stage </w:t>
      </w:r>
      <w:r w:rsidR="00053C36" w:rsidRPr="00B30186">
        <w:t>II</w:t>
      </w:r>
      <w:r>
        <w:t xml:space="preserve"> </w:t>
      </w:r>
      <w:r w:rsidRPr="005A492C">
        <w:t xml:space="preserve">of the HPMP </w:t>
      </w:r>
      <w:r>
        <w:t>in</w:t>
      </w:r>
      <w:r w:rsidRPr="005A492C">
        <w:t xml:space="preserve"> the total amount of US $</w:t>
      </w:r>
      <w:r w:rsidR="006C049E">
        <w:t xml:space="preserve">276,500 </w:t>
      </w:r>
      <w:r w:rsidRPr="005A492C">
        <w:t>will be impleme</w:t>
      </w:r>
      <w:r w:rsidRPr="00996241">
        <w:t xml:space="preserve">nted between </w:t>
      </w:r>
      <w:r w:rsidR="00053C36">
        <w:t>January 2025</w:t>
      </w:r>
      <w:r w:rsidRPr="00996241">
        <w:t xml:space="preserve"> and </w:t>
      </w:r>
      <w:r w:rsidR="00053C36">
        <w:t>Ju</w:t>
      </w:r>
      <w:r w:rsidR="006C049E">
        <w:t>ne</w:t>
      </w:r>
      <w:r w:rsidR="00053C36">
        <w:t xml:space="preserve"> 2027</w:t>
      </w:r>
      <w:r w:rsidRPr="00996241">
        <w:t xml:space="preserve"> will include the following activities:</w:t>
      </w:r>
    </w:p>
    <w:p w14:paraId="15C4A5A7" w14:textId="02905429" w:rsidR="00426222" w:rsidRPr="00980E3F" w:rsidRDefault="00426222" w:rsidP="00980E3F">
      <w:pPr>
        <w:pStyle w:val="Heading2"/>
        <w:widowControl/>
        <w:numPr>
          <w:ilvl w:val="1"/>
          <w:numId w:val="1"/>
        </w:numPr>
        <w:rPr>
          <w:color w:val="000000" w:themeColor="text1"/>
        </w:rPr>
      </w:pPr>
      <w:r w:rsidRPr="00980E3F">
        <w:rPr>
          <w:i/>
          <w:iCs/>
          <w:color w:val="000000" w:themeColor="text1"/>
        </w:rPr>
        <w:t xml:space="preserve">Capacity building of </w:t>
      </w:r>
      <w:r w:rsidR="00874EFB">
        <w:rPr>
          <w:i/>
          <w:iCs/>
          <w:color w:val="000000" w:themeColor="text1"/>
        </w:rPr>
        <w:t>c</w:t>
      </w:r>
      <w:r w:rsidRPr="00980E3F">
        <w:rPr>
          <w:i/>
          <w:iCs/>
          <w:color w:val="000000" w:themeColor="text1"/>
        </w:rPr>
        <w:t>ustoms and enforcement officers, and economic operators</w:t>
      </w:r>
      <w:r w:rsidRPr="00980E3F">
        <w:rPr>
          <w:color w:val="000000" w:themeColor="text1"/>
        </w:rPr>
        <w:t xml:space="preserve">: Conducting eight training workshops for 200 customs and enforcement officers; updating of the Customs training manual; conducting one training/awareness workshop for </w:t>
      </w:r>
      <w:r w:rsidR="001B4B90">
        <w:rPr>
          <w:color w:val="000000" w:themeColor="text1"/>
        </w:rPr>
        <w:t xml:space="preserve">all registered </w:t>
      </w:r>
      <w:r w:rsidRPr="00980E3F">
        <w:rPr>
          <w:color w:val="000000" w:themeColor="text1"/>
        </w:rPr>
        <w:t>importers</w:t>
      </w:r>
      <w:r w:rsidR="001B4B90">
        <w:rPr>
          <w:color w:val="000000" w:themeColor="text1"/>
        </w:rPr>
        <w:t>, main end</w:t>
      </w:r>
      <w:r w:rsidR="00E261D1">
        <w:rPr>
          <w:color w:val="000000" w:themeColor="text1"/>
        </w:rPr>
        <w:t xml:space="preserve"> </w:t>
      </w:r>
      <w:r w:rsidR="001B4B90">
        <w:rPr>
          <w:color w:val="000000" w:themeColor="text1"/>
        </w:rPr>
        <w:t>users, and other stakeholders</w:t>
      </w:r>
      <w:r w:rsidRPr="00980E3F">
        <w:rPr>
          <w:color w:val="000000" w:themeColor="text1"/>
        </w:rPr>
        <w:t xml:space="preserve">; one meeting to strengthen transborder collaboration with customs officers in the UEMOA sub-region </w:t>
      </w:r>
      <w:r w:rsidR="002E0BE7">
        <w:rPr>
          <w:color w:val="000000" w:themeColor="text1"/>
        </w:rPr>
        <w:t xml:space="preserve">to address </w:t>
      </w:r>
      <w:r w:rsidR="002E0BE7">
        <w:rPr>
          <w:color w:val="000000" w:themeColor="text1"/>
        </w:rPr>
        <w:lastRenderedPageBreak/>
        <w:t xml:space="preserve">matters including </w:t>
      </w:r>
      <w:r w:rsidR="005810D4">
        <w:rPr>
          <w:color w:val="000000" w:themeColor="text1"/>
        </w:rPr>
        <w:t xml:space="preserve">potential revision of </w:t>
      </w:r>
      <w:r w:rsidR="002E0BE7" w:rsidRPr="002E0BE7">
        <w:rPr>
          <w:color w:val="000000" w:themeColor="text1"/>
        </w:rPr>
        <w:t>customs tariffs for low</w:t>
      </w:r>
      <w:r w:rsidR="00AF0A49">
        <w:rPr>
          <w:color w:val="000000" w:themeColor="text1"/>
        </w:rPr>
        <w:t>-</w:t>
      </w:r>
      <w:r w:rsidR="002E0BE7" w:rsidRPr="002E0BE7">
        <w:rPr>
          <w:color w:val="000000" w:themeColor="text1"/>
        </w:rPr>
        <w:t xml:space="preserve">GWP refrigerants, </w:t>
      </w:r>
      <w:r w:rsidR="002E0BE7">
        <w:rPr>
          <w:color w:val="000000" w:themeColor="text1"/>
        </w:rPr>
        <w:t>illegal trade</w:t>
      </w:r>
      <w:r w:rsidR="002E0BE7" w:rsidRPr="002E0BE7">
        <w:rPr>
          <w:color w:val="000000" w:themeColor="text1"/>
        </w:rPr>
        <w:t>, mislabelling and misdeclaration, a</w:t>
      </w:r>
      <w:r w:rsidR="00DC5DAD">
        <w:rPr>
          <w:color w:val="000000" w:themeColor="text1"/>
        </w:rPr>
        <w:t xml:space="preserve">nd </w:t>
      </w:r>
      <w:r w:rsidR="00DC5DAD" w:rsidRPr="00DC5DAD">
        <w:rPr>
          <w:color w:val="000000" w:themeColor="text1"/>
        </w:rPr>
        <w:t>harmonization of regulations</w:t>
      </w:r>
      <w:r w:rsidR="00DC5DAD">
        <w:rPr>
          <w:color w:val="000000" w:themeColor="text1"/>
        </w:rPr>
        <w:t xml:space="preserve"> </w:t>
      </w:r>
      <w:r w:rsidR="00DC5DAD" w:rsidRPr="00DC5DAD">
        <w:rPr>
          <w:color w:val="000000" w:themeColor="text1"/>
        </w:rPr>
        <w:t>including ban on new and used HCFC</w:t>
      </w:r>
      <w:r w:rsidR="005A0D7C">
        <w:rPr>
          <w:color w:val="000000" w:themeColor="text1"/>
        </w:rPr>
        <w:noBreakHyphen/>
      </w:r>
      <w:r w:rsidR="00DC5DAD" w:rsidRPr="00DC5DAD">
        <w:rPr>
          <w:color w:val="000000" w:themeColor="text1"/>
        </w:rPr>
        <w:t>based equipment</w:t>
      </w:r>
      <w:r w:rsidR="002E0BE7" w:rsidRPr="002E0BE7">
        <w:rPr>
          <w:color w:val="000000" w:themeColor="text1"/>
        </w:rPr>
        <w:t xml:space="preserve"> </w:t>
      </w:r>
      <w:r w:rsidRPr="00980E3F">
        <w:rPr>
          <w:color w:val="000000" w:themeColor="text1"/>
        </w:rPr>
        <w:t>(UNEP) (US $46,500);</w:t>
      </w:r>
    </w:p>
    <w:p w14:paraId="3413A97F" w14:textId="54D91F7D" w:rsidR="00426222" w:rsidRPr="00980E3F" w:rsidRDefault="00426222" w:rsidP="00980E3F">
      <w:pPr>
        <w:pStyle w:val="Heading2"/>
        <w:widowControl/>
        <w:numPr>
          <w:ilvl w:val="1"/>
          <w:numId w:val="1"/>
        </w:numPr>
        <w:rPr>
          <w:color w:val="000000" w:themeColor="text1"/>
        </w:rPr>
      </w:pPr>
      <w:r w:rsidRPr="00980E3F">
        <w:rPr>
          <w:i/>
          <w:iCs/>
          <w:color w:val="000000" w:themeColor="text1"/>
        </w:rPr>
        <w:t xml:space="preserve">Strengthening the capacity of </w:t>
      </w:r>
      <w:r w:rsidR="00CB23B9">
        <w:rPr>
          <w:i/>
          <w:iCs/>
        </w:rPr>
        <w:t>RAC</w:t>
      </w:r>
      <w:r w:rsidR="00CB23B9" w:rsidRPr="00033E37">
        <w:rPr>
          <w:i/>
          <w:iCs/>
        </w:rPr>
        <w:t xml:space="preserve"> technicians on good</w:t>
      </w:r>
      <w:r w:rsidR="00CB23B9">
        <w:rPr>
          <w:i/>
          <w:iCs/>
        </w:rPr>
        <w:t xml:space="preserve"> servicing</w:t>
      </w:r>
      <w:r w:rsidR="00CB23B9" w:rsidRPr="00033E37">
        <w:rPr>
          <w:i/>
          <w:iCs/>
        </w:rPr>
        <w:t xml:space="preserve"> practices</w:t>
      </w:r>
      <w:r w:rsidRPr="00980E3F">
        <w:rPr>
          <w:i/>
          <w:iCs/>
          <w:color w:val="000000" w:themeColor="text1"/>
        </w:rPr>
        <w:t xml:space="preserve">: </w:t>
      </w:r>
      <w:r w:rsidRPr="008513A1">
        <w:rPr>
          <w:color w:val="000000" w:themeColor="text1"/>
        </w:rPr>
        <w:t>updating the RAC training manual</w:t>
      </w:r>
      <w:r w:rsidRPr="00980E3F">
        <w:rPr>
          <w:color w:val="000000" w:themeColor="text1"/>
        </w:rPr>
        <w:t>; conducing</w:t>
      </w:r>
      <w:r w:rsidR="00D802D6">
        <w:rPr>
          <w:color w:val="000000" w:themeColor="text1"/>
        </w:rPr>
        <w:t xml:space="preserve"> eight</w:t>
      </w:r>
      <w:r w:rsidRPr="00980E3F">
        <w:rPr>
          <w:color w:val="000000" w:themeColor="text1"/>
        </w:rPr>
        <w:t xml:space="preserve"> training courses for 200 service technicians on good servicing practices; carrying out a study on the establishment of the RAC certification </w:t>
      </w:r>
      <w:r w:rsidRPr="008513A1">
        <w:rPr>
          <w:color w:val="000000" w:themeColor="text1"/>
        </w:rPr>
        <w:t>scheme</w:t>
      </w:r>
      <w:r w:rsidR="008513A1" w:rsidRPr="008513A1">
        <w:rPr>
          <w:color w:val="000000" w:themeColor="text1"/>
        </w:rPr>
        <w:t xml:space="preserve"> and stakeholder consultations to review the proposed </w:t>
      </w:r>
      <w:r w:rsidR="009052E1" w:rsidRPr="008513A1">
        <w:rPr>
          <w:color w:val="000000" w:themeColor="text1"/>
        </w:rPr>
        <w:t>scheme;</w:t>
      </w:r>
      <w:r w:rsidRPr="00980E3F">
        <w:rPr>
          <w:color w:val="000000" w:themeColor="text1"/>
        </w:rPr>
        <w:t xml:space="preserve"> awareness campaign targeting young women leaving school to encourage them to enter the RAC sector (UNEP) (US $70,000</w:t>
      </w:r>
      <w:proofErr w:type="gramStart"/>
      <w:r w:rsidRPr="00980E3F">
        <w:rPr>
          <w:color w:val="000000" w:themeColor="text1"/>
        </w:rPr>
        <w:t>);</w:t>
      </w:r>
      <w:proofErr w:type="gramEnd"/>
    </w:p>
    <w:p w14:paraId="66149611" w14:textId="766ECF8D" w:rsidR="00426222" w:rsidRPr="00426222" w:rsidRDefault="00426222" w:rsidP="00AF50F3">
      <w:pPr>
        <w:pStyle w:val="Heading2"/>
        <w:widowControl/>
        <w:numPr>
          <w:ilvl w:val="1"/>
          <w:numId w:val="1"/>
        </w:numPr>
      </w:pPr>
      <w:r w:rsidRPr="00980E3F">
        <w:rPr>
          <w:i/>
          <w:iCs/>
          <w:color w:val="000000" w:themeColor="text1"/>
        </w:rPr>
        <w:t>Strengthening the technical capacity for refrigeration management</w:t>
      </w:r>
      <w:r w:rsidRPr="00980E3F">
        <w:rPr>
          <w:color w:val="000000" w:themeColor="text1"/>
        </w:rPr>
        <w:t xml:space="preserve">: provision of training tools and equipment to establish one specialized hydrocarbon refrigerant training centre; five training courses for 100 </w:t>
      </w:r>
      <w:r w:rsidR="00A43B86">
        <w:rPr>
          <w:color w:val="000000" w:themeColor="text1"/>
        </w:rPr>
        <w:t xml:space="preserve">RAC </w:t>
      </w:r>
      <w:r w:rsidRPr="00980E3F">
        <w:rPr>
          <w:color w:val="000000" w:themeColor="text1"/>
        </w:rPr>
        <w:t>technicians on good servicing practices including hydrocarbons; provision of equipment to establish a reclamation facility; training 100</w:t>
      </w:r>
      <w:r w:rsidR="007564ED">
        <w:rPr>
          <w:color w:val="000000" w:themeColor="text1"/>
        </w:rPr>
        <w:t> </w:t>
      </w:r>
      <w:r w:rsidRPr="00980E3F">
        <w:rPr>
          <w:color w:val="000000" w:themeColor="text1"/>
        </w:rPr>
        <w:t>technicians on refrigerant recovery and reclamation practices; development of a leakage control guide, and implementation of a zero leaks programme for large end-users; (UNIDO) (US $150,000)</w:t>
      </w:r>
      <w:r w:rsidR="00980E3F" w:rsidRPr="00980E3F">
        <w:rPr>
          <w:color w:val="000000" w:themeColor="text1"/>
        </w:rPr>
        <w:t>; and</w:t>
      </w:r>
    </w:p>
    <w:p w14:paraId="3AEE87CB" w14:textId="5D305D55" w:rsidR="00BE2DAA" w:rsidRDefault="00BE2DAA" w:rsidP="00446724">
      <w:pPr>
        <w:pStyle w:val="Heading2"/>
      </w:pPr>
      <w:r w:rsidRPr="00980E3F">
        <w:rPr>
          <w:i/>
          <w:iCs/>
        </w:rPr>
        <w:t>Project monitoring</w:t>
      </w:r>
      <w:r w:rsidRPr="003A3AE2">
        <w:t xml:space="preserve"> (</w:t>
      </w:r>
      <w:r w:rsidR="00446724" w:rsidRPr="003A3AE2">
        <w:t>UNEP</w:t>
      </w:r>
      <w:r w:rsidRPr="003A3AE2">
        <w:t>) US $</w:t>
      </w:r>
      <w:r w:rsidR="00446724" w:rsidRPr="003A3AE2">
        <w:t>10,000</w:t>
      </w:r>
      <w:r w:rsidR="00BA2BFB">
        <w:t>:</w:t>
      </w:r>
      <w:r w:rsidR="00446724" w:rsidRPr="003A3AE2">
        <w:t xml:space="preserve"> </w:t>
      </w:r>
      <w:r w:rsidR="00BA2BFB">
        <w:t>p</w:t>
      </w:r>
      <w:r w:rsidR="00446724" w:rsidRPr="003A3AE2">
        <w:t>roject staff and consultants</w:t>
      </w:r>
      <w:r w:rsidR="006E7821" w:rsidRPr="003A3AE2">
        <w:t xml:space="preserve"> (US $5,000)</w:t>
      </w:r>
      <w:r w:rsidR="00446724" w:rsidRPr="003A3AE2">
        <w:t xml:space="preserve">, </w:t>
      </w:r>
      <w:r w:rsidR="00446724" w:rsidRPr="004A1C60">
        <w:t>domestic travel</w:t>
      </w:r>
      <w:r w:rsidR="006E7821" w:rsidRPr="004A1C60">
        <w:t xml:space="preserve"> (US $</w:t>
      </w:r>
      <w:r w:rsidR="006C049E" w:rsidRPr="004A1C60">
        <w:t>2</w:t>
      </w:r>
      <w:r w:rsidR="006E7821" w:rsidRPr="004A1C60">
        <w:t>,000)</w:t>
      </w:r>
      <w:r w:rsidR="00446724" w:rsidRPr="004A1C60">
        <w:t>, and meetings and workshops</w:t>
      </w:r>
      <w:r w:rsidR="006E7821" w:rsidRPr="004A1C60">
        <w:t xml:space="preserve"> (US $3,000).</w:t>
      </w:r>
    </w:p>
    <w:p w14:paraId="6BDC3C47" w14:textId="77777777" w:rsidR="00BE2DAA" w:rsidRPr="00996241" w:rsidRDefault="00BE2DAA" w:rsidP="007143ED">
      <w:pPr>
        <w:widowControl w:val="0"/>
        <w:spacing w:before="360" w:after="240"/>
        <w:jc w:val="center"/>
        <w:rPr>
          <w:b/>
        </w:rPr>
      </w:pPr>
      <w:bookmarkStart w:id="21" w:name="_Hlk126916095"/>
      <w:r w:rsidRPr="009931F4">
        <w:rPr>
          <w:b/>
        </w:rPr>
        <w:t>SECRETARIAT’S COMMENTS AND RECOMMENDATION</w:t>
      </w:r>
    </w:p>
    <w:p w14:paraId="7B015F35" w14:textId="77777777" w:rsidR="00BE2DAA" w:rsidRPr="00033E37" w:rsidRDefault="00BE2DAA" w:rsidP="007143ED">
      <w:pPr>
        <w:widowControl w:val="0"/>
        <w:spacing w:after="240"/>
        <w:rPr>
          <w:b/>
        </w:rPr>
      </w:pPr>
      <w:r w:rsidRPr="00033E37">
        <w:rPr>
          <w:b/>
        </w:rPr>
        <w:t>COMMENTS</w:t>
      </w:r>
    </w:p>
    <w:bookmarkEnd w:id="21"/>
    <w:p w14:paraId="7EAE7859" w14:textId="16C52609" w:rsidR="00BE2DAA" w:rsidRPr="00033E37" w:rsidRDefault="00BE2DAA" w:rsidP="00A335E5">
      <w:pPr>
        <w:pStyle w:val="Heading1"/>
      </w:pPr>
      <w:r w:rsidRPr="00033E37">
        <w:t>The Secretariat reviewed stage </w:t>
      </w:r>
      <w:r w:rsidR="00053C36" w:rsidRPr="00033E37">
        <w:t>II</w:t>
      </w:r>
      <w:r w:rsidRPr="00033E37">
        <w:t xml:space="preserve"> of the HPMP </w:t>
      </w:r>
      <w:proofErr w:type="gramStart"/>
      <w:r w:rsidRPr="00033E37">
        <w:t>in light of</w:t>
      </w:r>
      <w:proofErr w:type="gramEnd"/>
      <w:r w:rsidRPr="00033E37">
        <w:t xml:space="preserve"> stage</w:t>
      </w:r>
      <w:r w:rsidR="00053C36" w:rsidRPr="00033E37">
        <w:t xml:space="preserve"> I, </w:t>
      </w:r>
      <w:r w:rsidRPr="00033E37">
        <w:t>the policies and guidelines of the Multilateral Fund, including the criteria for funding HCFC phase-out in the consumption sector for stage II of HPMPs (decision</w:t>
      </w:r>
      <w:r w:rsidR="00004627" w:rsidRPr="00033E37">
        <w:t>s</w:t>
      </w:r>
      <w:r w:rsidRPr="00033E37">
        <w:t> 74/50</w:t>
      </w:r>
      <w:r w:rsidR="00336436" w:rsidRPr="00033E37">
        <w:t xml:space="preserve"> and 90/31</w:t>
      </w:r>
      <w:r w:rsidRPr="00033E37">
        <w:t>), and the 2024-2026 business plan of the Multilateral Fund.</w:t>
      </w:r>
    </w:p>
    <w:p w14:paraId="064BF788" w14:textId="77777777" w:rsidR="00BE2DAA" w:rsidRPr="00415938" w:rsidRDefault="00BE2DAA" w:rsidP="00A335E5">
      <w:pPr>
        <w:keepNext/>
        <w:widowControl w:val="0"/>
        <w:spacing w:after="240"/>
        <w:rPr>
          <w:u w:val="single"/>
        </w:rPr>
      </w:pPr>
      <w:bookmarkStart w:id="22" w:name="_Hlk126916105"/>
      <w:r w:rsidRPr="00415938">
        <w:rPr>
          <w:u w:val="single"/>
        </w:rPr>
        <w:t>Overarching strategy</w:t>
      </w:r>
    </w:p>
    <w:bookmarkEnd w:id="22"/>
    <w:p w14:paraId="4FA2754E" w14:textId="6C9834DA" w:rsidR="00D94299" w:rsidRPr="00415938" w:rsidRDefault="00BE2DAA" w:rsidP="00D94299">
      <w:pPr>
        <w:pStyle w:val="Heading1"/>
      </w:pPr>
      <w:r w:rsidRPr="00415938">
        <w:t xml:space="preserve">The Government of </w:t>
      </w:r>
      <w:r w:rsidR="00743A29">
        <w:t>Guinea-Bissau</w:t>
      </w:r>
      <w:r w:rsidRPr="00415938">
        <w:t xml:space="preserve"> proposes to meet the 100 per cent reduction of its HCFC baseline consumption by 20</w:t>
      </w:r>
      <w:r w:rsidR="00132D25" w:rsidRPr="00415938">
        <w:t>30</w:t>
      </w:r>
      <w:r w:rsidRPr="00415938">
        <w:t>, and to maintain a maximum annual consumption of HCFCs in the period of 2030 to 2040 at a level consistent with Article 5, paragraph 8 </w:t>
      </w:r>
      <w:proofErr w:type="spellStart"/>
      <w:r w:rsidRPr="00415938">
        <w:t>ter</w:t>
      </w:r>
      <w:proofErr w:type="spellEnd"/>
      <w:r w:rsidRPr="00415938">
        <w:t>(e)(</w:t>
      </w:r>
      <w:proofErr w:type="spellStart"/>
      <w:r w:rsidRPr="00415938">
        <w:t>i</w:t>
      </w:r>
      <w:proofErr w:type="spellEnd"/>
      <w:r w:rsidRPr="00415938">
        <w:t>) of the Montreal Protocol.</w:t>
      </w:r>
      <w:r w:rsidRPr="00415938">
        <w:rPr>
          <w:vertAlign w:val="superscript"/>
        </w:rPr>
        <w:footnoteReference w:id="11"/>
      </w:r>
      <w:r w:rsidRPr="00415938">
        <w:t xml:space="preserve"> </w:t>
      </w:r>
    </w:p>
    <w:p w14:paraId="5353CAA5" w14:textId="037EEC74" w:rsidR="00ED3E39" w:rsidRDefault="003B7ED2" w:rsidP="00ED3E39">
      <w:pPr>
        <w:pStyle w:val="Heading1"/>
      </w:pPr>
      <w:r w:rsidRPr="00415938">
        <w:t xml:space="preserve">In line with decision 86/51, to allow for consideration of the final tranche of its HPMP, the Government of </w:t>
      </w:r>
      <w:r w:rsidR="00743A29">
        <w:t>Guinea-Bissau</w:t>
      </w:r>
      <w:r w:rsidRPr="00415938">
        <w:t xml:space="preserve"> agreed to submit a detailed description of the regulatory and policy framework in place to implement measures to ensure that HCFC consumption is in compliance with paragraph 8 </w:t>
      </w:r>
      <w:proofErr w:type="spellStart"/>
      <w:r w:rsidRPr="00415938">
        <w:t>ter</w:t>
      </w:r>
      <w:proofErr w:type="spellEnd"/>
      <w:r w:rsidRPr="00415938">
        <w:t>(e)(</w:t>
      </w:r>
      <w:proofErr w:type="spellStart"/>
      <w:r w:rsidRPr="00415938">
        <w:t>i</w:t>
      </w:r>
      <w:proofErr w:type="spellEnd"/>
      <w:r w:rsidRPr="00415938">
        <w:t xml:space="preserve">) of Article 5 of the Montreal Protocol for the period 2030–2040, and the expected annual HCFC consumption in </w:t>
      </w:r>
      <w:r w:rsidR="00743A29">
        <w:t>Guinea-Bissau</w:t>
      </w:r>
      <w:r w:rsidRPr="00415938">
        <w:t xml:space="preserve"> for the period 2030–2040. </w:t>
      </w:r>
    </w:p>
    <w:p w14:paraId="5D9C7007" w14:textId="77777777" w:rsidR="00BE2DAA" w:rsidRPr="00BE4E48" w:rsidRDefault="00BE2DAA" w:rsidP="00A335E5">
      <w:pPr>
        <w:keepNext/>
        <w:widowControl w:val="0"/>
        <w:spacing w:after="240"/>
        <w:rPr>
          <w:u w:val="single"/>
        </w:rPr>
      </w:pPr>
      <w:bookmarkStart w:id="23" w:name="_Hlk126916111"/>
      <w:r w:rsidRPr="00BE4E48">
        <w:rPr>
          <w:u w:val="single"/>
        </w:rPr>
        <w:t>Legal framework</w:t>
      </w:r>
    </w:p>
    <w:p w14:paraId="4314460A" w14:textId="19A1AED3" w:rsidR="00B33A4F" w:rsidRDefault="00D61331" w:rsidP="00BE4E48">
      <w:pPr>
        <w:pStyle w:val="Heading1"/>
      </w:pPr>
      <w:r w:rsidRPr="00BE4E48">
        <w:t xml:space="preserve">The Government of </w:t>
      </w:r>
      <w:r w:rsidR="00743A29">
        <w:t>Guinea-Bissau</w:t>
      </w:r>
      <w:r w:rsidRPr="00BE4E48">
        <w:t xml:space="preserve"> issued HCFC import quotas for 2024 at 12 mt (0.66</w:t>
      </w:r>
      <w:r w:rsidR="00EA6021">
        <w:t> </w:t>
      </w:r>
      <w:r w:rsidRPr="00BE4E48">
        <w:t>ODP</w:t>
      </w:r>
      <w:r w:rsidR="00EA6021">
        <w:t> </w:t>
      </w:r>
      <w:r w:rsidRPr="00BE4E48">
        <w:t xml:space="preserve">tonnes) which is lower than the Montreal Protocol control target. </w:t>
      </w:r>
    </w:p>
    <w:p w14:paraId="006C458E" w14:textId="5CBD80D5" w:rsidR="00B33A4F" w:rsidRPr="00511461" w:rsidRDefault="00B33A4F" w:rsidP="00511461">
      <w:pPr>
        <w:pStyle w:val="Heading1"/>
      </w:pPr>
      <w:r>
        <w:t xml:space="preserve">The </w:t>
      </w:r>
      <w:r w:rsidR="00BE4E48" w:rsidRPr="00BE4E48">
        <w:t xml:space="preserve">Government </w:t>
      </w:r>
      <w:r>
        <w:t xml:space="preserve">of </w:t>
      </w:r>
      <w:r w:rsidR="00743A29">
        <w:t>Guinea-Bissau</w:t>
      </w:r>
      <w:r>
        <w:t xml:space="preserve"> is planning </w:t>
      </w:r>
      <w:r w:rsidR="00BE4E48" w:rsidRPr="00BE4E48">
        <w:t>to issue a ban on the import of HCFC-based equipment, both new and used, by 1 January 2029</w:t>
      </w:r>
      <w:r>
        <w:t xml:space="preserve"> together with other member states of UEMOA through </w:t>
      </w:r>
      <w:r>
        <w:lastRenderedPageBreak/>
        <w:t xml:space="preserve">a so-called Community Regulation. </w:t>
      </w:r>
      <w:r w:rsidR="001A411A">
        <w:t xml:space="preserve">The </w:t>
      </w:r>
      <w:r>
        <w:t xml:space="preserve">Secretariat </w:t>
      </w:r>
      <w:r w:rsidR="001A411A">
        <w:t xml:space="preserve">observed that </w:t>
      </w:r>
      <w:r w:rsidR="00743A29">
        <w:t>Guinea-Bissau</w:t>
      </w:r>
      <w:r w:rsidRPr="00B33A4F">
        <w:t xml:space="preserve"> might b</w:t>
      </w:r>
      <w:r w:rsidRPr="00A217B9">
        <w:rPr>
          <w:color w:val="000000" w:themeColor="text1"/>
        </w:rPr>
        <w:t>ecome subject to imports of obsolete equipment that will increase the service tail demands and the risk of</w:t>
      </w:r>
      <w:r w:rsidR="00017302" w:rsidRPr="00A217B9">
        <w:rPr>
          <w:color w:val="000000" w:themeColor="text1"/>
        </w:rPr>
        <w:t xml:space="preserve"> technicians adopt</w:t>
      </w:r>
      <w:r w:rsidR="00A217B9" w:rsidRPr="00A217B9">
        <w:rPr>
          <w:color w:val="000000" w:themeColor="text1"/>
        </w:rPr>
        <w:t xml:space="preserve">ing </w:t>
      </w:r>
      <w:r w:rsidR="00017302" w:rsidRPr="00BF0505">
        <w:rPr>
          <w:color w:val="000000" w:themeColor="text1"/>
        </w:rPr>
        <w:t xml:space="preserve">non-protocolized procedures </w:t>
      </w:r>
      <w:r w:rsidR="00017302">
        <w:t xml:space="preserve">for </w:t>
      </w:r>
      <w:r w:rsidRPr="00A23590">
        <w:t>retrofitting HCFC-based equipment with hydrocarbons</w:t>
      </w:r>
      <w:r w:rsidR="001A411A" w:rsidRPr="00A23590">
        <w:rPr>
          <w:lang w:val="en-GB"/>
        </w:rPr>
        <w:t xml:space="preserve"> </w:t>
      </w:r>
      <w:r w:rsidR="000B45A2">
        <w:rPr>
          <w:lang w:val="en-GB"/>
        </w:rPr>
        <w:t>if</w:t>
      </w:r>
      <w:r w:rsidR="001A411A" w:rsidRPr="00A23590">
        <w:t xml:space="preserve"> </w:t>
      </w:r>
      <w:r w:rsidR="000C3546">
        <w:t>the country</w:t>
      </w:r>
      <w:r w:rsidR="001A411A" w:rsidRPr="00B33A4F">
        <w:t xml:space="preserve"> does not ban HCFC</w:t>
      </w:r>
      <w:r w:rsidR="001A411A">
        <w:noBreakHyphen/>
      </w:r>
      <w:r w:rsidR="001A411A" w:rsidRPr="00B33A4F">
        <w:t>based equipment imports before 2029</w:t>
      </w:r>
      <w:r w:rsidR="001A411A">
        <w:t xml:space="preserve">. Following a discussion with </w:t>
      </w:r>
      <w:r w:rsidRPr="00B33A4F">
        <w:t>UNEP</w:t>
      </w:r>
      <w:r w:rsidR="001A411A">
        <w:t xml:space="preserve">, </w:t>
      </w:r>
      <w:r w:rsidRPr="00B33A4F">
        <w:t xml:space="preserve">the Government of </w:t>
      </w:r>
      <w:r w:rsidR="00743A29">
        <w:t>Guinea-Bissau</w:t>
      </w:r>
      <w:r w:rsidR="001A411A">
        <w:t xml:space="preserve"> agreed to work at the regional level to introduce the ban on the import of </w:t>
      </w:r>
      <w:r w:rsidRPr="00B832EA">
        <w:t>HCFC-</w:t>
      </w:r>
      <w:r w:rsidRPr="00511461">
        <w:t>22-based equipment imports sooner than 2029</w:t>
      </w:r>
      <w:r w:rsidR="00A23590" w:rsidRPr="00511461">
        <w:t xml:space="preserve">. </w:t>
      </w:r>
      <w:r w:rsidR="00511461" w:rsidRPr="00511461">
        <w:t>UNEP informed that an electronic platform that is intended to resolve the deficiency of the import quota system, i.e.</w:t>
      </w:r>
      <w:r w:rsidR="00517551">
        <w:t>,</w:t>
      </w:r>
      <w:r w:rsidR="00511461" w:rsidRPr="00511461">
        <w:t xml:space="preserve"> signal whether an importer had exceeded its individual quota, be finalized in 2025</w:t>
      </w:r>
      <w:r w:rsidR="00511461">
        <w:t>.</w:t>
      </w:r>
    </w:p>
    <w:p w14:paraId="0E59F912" w14:textId="2189F52E" w:rsidR="00BE2DAA" w:rsidRPr="00CA1E07" w:rsidRDefault="00BE2DAA" w:rsidP="00A335E5">
      <w:pPr>
        <w:keepNext/>
        <w:widowControl w:val="0"/>
        <w:spacing w:after="240"/>
      </w:pPr>
      <w:bookmarkStart w:id="24" w:name="_Hlk126916116"/>
      <w:bookmarkEnd w:id="23"/>
      <w:r w:rsidRPr="00CA1E07">
        <w:rPr>
          <w:u w:val="single"/>
        </w:rPr>
        <w:t>Technical and cost-related issues</w:t>
      </w:r>
    </w:p>
    <w:p w14:paraId="5BB8C9AF" w14:textId="1CC35B08" w:rsidR="00BE4E48" w:rsidRPr="00CA1E07" w:rsidRDefault="00B64254" w:rsidP="00BE4E48">
      <w:pPr>
        <w:rPr>
          <w:i/>
          <w:iCs/>
        </w:rPr>
      </w:pPr>
      <w:r w:rsidRPr="00CA1E07">
        <w:rPr>
          <w:i/>
          <w:iCs/>
        </w:rPr>
        <w:t xml:space="preserve">Main barriers to the broader adoption of </w:t>
      </w:r>
      <w:r w:rsidR="00F60E11" w:rsidRPr="00CA1E07">
        <w:rPr>
          <w:i/>
          <w:iCs/>
          <w:kern w:val="28"/>
          <w:lang w:val="en-GB"/>
        </w:rPr>
        <w:t>zero</w:t>
      </w:r>
      <w:r w:rsidR="00B832EA" w:rsidRPr="00CA1E07">
        <w:rPr>
          <w:i/>
          <w:iCs/>
          <w:kern w:val="28"/>
          <w:lang w:val="en-GB"/>
        </w:rPr>
        <w:noBreakHyphen/>
      </w:r>
      <w:r w:rsidR="00F60E11" w:rsidRPr="00CA1E07">
        <w:rPr>
          <w:i/>
          <w:iCs/>
          <w:kern w:val="28"/>
          <w:lang w:val="en-GB"/>
        </w:rPr>
        <w:t xml:space="preserve"> or low</w:t>
      </w:r>
      <w:r w:rsidR="00B832EA" w:rsidRPr="00CA1E07">
        <w:rPr>
          <w:i/>
          <w:iCs/>
          <w:kern w:val="28"/>
          <w:lang w:val="en-GB"/>
        </w:rPr>
        <w:noBreakHyphen/>
      </w:r>
      <w:r w:rsidR="00F60E11" w:rsidRPr="00CA1E07">
        <w:rPr>
          <w:i/>
          <w:iCs/>
          <w:kern w:val="28"/>
          <w:lang w:val="en-GB"/>
        </w:rPr>
        <w:t xml:space="preserve">GWP </w:t>
      </w:r>
      <w:r w:rsidRPr="00CA1E07">
        <w:rPr>
          <w:i/>
          <w:iCs/>
        </w:rPr>
        <w:t>alternatives in the RAC sector</w:t>
      </w:r>
    </w:p>
    <w:p w14:paraId="7BDA9852" w14:textId="77777777" w:rsidR="00AF5838" w:rsidRPr="00CA1E07" w:rsidRDefault="00AF5838" w:rsidP="00AF5838">
      <w:pPr>
        <w:rPr>
          <w:lang w:val="en-GB"/>
        </w:rPr>
      </w:pPr>
    </w:p>
    <w:p w14:paraId="0C076548" w14:textId="5744232C" w:rsidR="001A3DA6" w:rsidRPr="00CA1E07" w:rsidRDefault="00EE4819" w:rsidP="001A3DA6">
      <w:pPr>
        <w:pStyle w:val="Heading1"/>
        <w:rPr>
          <w:kern w:val="28"/>
          <w:lang w:val="en-GB"/>
        </w:rPr>
      </w:pPr>
      <w:r w:rsidRPr="00CA1E07">
        <w:rPr>
          <w:lang w:val="en-GB"/>
        </w:rPr>
        <w:t xml:space="preserve">The </w:t>
      </w:r>
      <w:r w:rsidR="007572B1" w:rsidRPr="00CA1E07">
        <w:rPr>
          <w:lang w:val="en-GB"/>
        </w:rPr>
        <w:t xml:space="preserve">Secretariat discussed with UNEP the barriers to adopting </w:t>
      </w:r>
      <w:r w:rsidR="00B832EA" w:rsidRPr="00CA1E07">
        <w:rPr>
          <w:kern w:val="28"/>
          <w:lang w:val="en-GB"/>
        </w:rPr>
        <w:t>zero</w:t>
      </w:r>
      <w:r w:rsidR="00B832EA" w:rsidRPr="00CA1E07">
        <w:rPr>
          <w:kern w:val="28"/>
          <w:lang w:val="en-GB"/>
        </w:rPr>
        <w:noBreakHyphen/>
        <w:t xml:space="preserve"> or low</w:t>
      </w:r>
      <w:r w:rsidR="00B832EA" w:rsidRPr="00CA1E07">
        <w:rPr>
          <w:kern w:val="28"/>
          <w:lang w:val="en-GB"/>
        </w:rPr>
        <w:noBreakHyphen/>
        <w:t>GWP</w:t>
      </w:r>
      <w:r w:rsidR="00B832EA" w:rsidRPr="00CA1E07">
        <w:rPr>
          <w:i/>
          <w:iCs/>
          <w:kern w:val="28"/>
          <w:lang w:val="en-GB"/>
        </w:rPr>
        <w:t xml:space="preserve"> </w:t>
      </w:r>
      <w:r w:rsidR="00B832EA" w:rsidRPr="00CA1E07">
        <w:rPr>
          <w:kern w:val="28"/>
          <w:lang w:val="en-GB"/>
        </w:rPr>
        <w:t xml:space="preserve">alternatives </w:t>
      </w:r>
      <w:r w:rsidR="007572B1" w:rsidRPr="00CA1E07">
        <w:rPr>
          <w:lang w:val="en-GB"/>
        </w:rPr>
        <w:t>faced by the country</w:t>
      </w:r>
      <w:r w:rsidRPr="00CA1E07">
        <w:rPr>
          <w:lang w:val="en-GB"/>
        </w:rPr>
        <w:t xml:space="preserve"> noting that the price of R-600a is the same as HCFC-22 and lower than HFC-based refrigerants.</w:t>
      </w:r>
      <w:r w:rsidR="007572B1" w:rsidRPr="00CA1E07">
        <w:rPr>
          <w:lang w:val="en-GB"/>
        </w:rPr>
        <w:t xml:space="preserve"> UNEP advised that, </w:t>
      </w:r>
      <w:r w:rsidRPr="00CA1E07">
        <w:rPr>
          <w:lang w:val="en-GB"/>
        </w:rPr>
        <w:t xml:space="preserve">the reason for the slow adoption of </w:t>
      </w:r>
      <w:r w:rsidR="00B832EA" w:rsidRPr="00CA1E07">
        <w:rPr>
          <w:kern w:val="28"/>
          <w:lang w:val="en-GB"/>
        </w:rPr>
        <w:t>zero</w:t>
      </w:r>
      <w:r w:rsidR="00B832EA" w:rsidRPr="00CA1E07">
        <w:rPr>
          <w:kern w:val="28"/>
          <w:lang w:val="en-GB"/>
        </w:rPr>
        <w:noBreakHyphen/>
        <w:t xml:space="preserve"> or low</w:t>
      </w:r>
      <w:r w:rsidR="00B832EA" w:rsidRPr="00CA1E07">
        <w:rPr>
          <w:kern w:val="28"/>
          <w:lang w:val="en-GB"/>
        </w:rPr>
        <w:noBreakHyphen/>
        <w:t>GWP</w:t>
      </w:r>
      <w:r w:rsidR="00B832EA" w:rsidRPr="00CA1E07">
        <w:rPr>
          <w:i/>
          <w:iCs/>
          <w:kern w:val="28"/>
          <w:lang w:val="en-GB"/>
        </w:rPr>
        <w:t xml:space="preserve"> </w:t>
      </w:r>
      <w:r w:rsidR="00B832EA" w:rsidRPr="00CA1E07">
        <w:rPr>
          <w:kern w:val="28"/>
          <w:lang w:val="en-GB"/>
        </w:rPr>
        <w:t>alternatives</w:t>
      </w:r>
      <w:r w:rsidRPr="00CA1E07">
        <w:rPr>
          <w:lang w:val="en-GB"/>
        </w:rPr>
        <w:t xml:space="preserve"> might be that the new regulations on HFCs have only recently been approved, and equipment import bans have not yet started, meaning that the market is not well informed and ready. UNEP informed that various measures to encourage the shift to low-GWP alternatives will be introduced in the country. However, because </w:t>
      </w:r>
      <w:r w:rsidR="00B832EA" w:rsidRPr="00CA1E07">
        <w:rPr>
          <w:lang w:val="en-GB"/>
        </w:rPr>
        <w:t xml:space="preserve">there is </w:t>
      </w:r>
      <w:r w:rsidRPr="00CA1E07">
        <w:rPr>
          <w:lang w:val="en-GB"/>
        </w:rPr>
        <w:t xml:space="preserve">some equipment that rely on HFCs and HFC blends with lifetimes of 10 to 20 years, full adoption of alternatives with </w:t>
      </w:r>
      <w:r w:rsidR="00B832EA" w:rsidRPr="00CA1E07">
        <w:rPr>
          <w:kern w:val="28"/>
          <w:lang w:val="en-GB"/>
        </w:rPr>
        <w:t>zero</w:t>
      </w:r>
      <w:r w:rsidR="00B832EA" w:rsidRPr="00CA1E07">
        <w:rPr>
          <w:kern w:val="28"/>
          <w:lang w:val="en-GB"/>
        </w:rPr>
        <w:noBreakHyphen/>
        <w:t xml:space="preserve"> or low</w:t>
      </w:r>
      <w:r w:rsidR="00B832EA" w:rsidRPr="00CA1E07">
        <w:rPr>
          <w:kern w:val="28"/>
          <w:lang w:val="en-GB"/>
        </w:rPr>
        <w:noBreakHyphen/>
        <w:t>GWP</w:t>
      </w:r>
      <w:r w:rsidR="00B832EA" w:rsidRPr="00CA1E07">
        <w:rPr>
          <w:i/>
          <w:iCs/>
          <w:kern w:val="28"/>
          <w:lang w:val="en-GB"/>
        </w:rPr>
        <w:t xml:space="preserve"> </w:t>
      </w:r>
      <w:r w:rsidRPr="00CA1E07">
        <w:rPr>
          <w:lang w:val="en-GB"/>
        </w:rPr>
        <w:t>would take some time.</w:t>
      </w:r>
      <w:r w:rsidR="001A3DA6" w:rsidRPr="00CA1E07">
        <w:rPr>
          <w:lang w:val="en-GB"/>
        </w:rPr>
        <w:t xml:space="preserve"> </w:t>
      </w:r>
      <w:proofErr w:type="gramStart"/>
      <w:r w:rsidR="001A3DA6" w:rsidRPr="00CA1E07">
        <w:rPr>
          <w:lang w:val="en-GB"/>
        </w:rPr>
        <w:t>With regard to</w:t>
      </w:r>
      <w:proofErr w:type="gramEnd"/>
      <w:r w:rsidR="001A3DA6" w:rsidRPr="00CA1E07">
        <w:rPr>
          <w:lang w:val="en-GB"/>
        </w:rPr>
        <w:t xml:space="preserve"> </w:t>
      </w:r>
      <w:r w:rsidR="001A3DA6" w:rsidRPr="00CA1E07">
        <w:rPr>
          <w:kern w:val="28"/>
          <w:lang w:val="en-GB"/>
        </w:rPr>
        <w:t xml:space="preserve">the development of the regulatory standards and protocols on the use of flammable and toxic substances in RAC equipment as part of </w:t>
      </w:r>
      <w:r w:rsidR="00C377C2" w:rsidRPr="00CA1E07">
        <w:rPr>
          <w:kern w:val="28"/>
          <w:lang w:val="en-GB"/>
        </w:rPr>
        <w:t>s</w:t>
      </w:r>
      <w:r w:rsidR="001A3DA6" w:rsidRPr="00CA1E07">
        <w:rPr>
          <w:kern w:val="28"/>
          <w:lang w:val="en-GB"/>
        </w:rPr>
        <w:t>tage I of the KIP, UNEP informed that the country aims to finalize the standard by 2027.</w:t>
      </w:r>
    </w:p>
    <w:p w14:paraId="40DD47F1" w14:textId="13A40397" w:rsidR="00186188" w:rsidRPr="00CA1E07" w:rsidRDefault="00DC42C9" w:rsidP="007572B1">
      <w:pPr>
        <w:rPr>
          <w:i/>
          <w:iCs/>
          <w:kern w:val="28"/>
          <w:lang w:val="en-GB"/>
        </w:rPr>
      </w:pPr>
      <w:r w:rsidRPr="00CA1E07">
        <w:rPr>
          <w:i/>
          <w:iCs/>
          <w:kern w:val="28"/>
          <w:lang w:val="en-GB"/>
        </w:rPr>
        <w:t>RAC technicians and retrofitting HCFC-22-based systems</w:t>
      </w:r>
    </w:p>
    <w:p w14:paraId="58E87C38" w14:textId="77777777" w:rsidR="00186188" w:rsidRPr="00CA1E07" w:rsidRDefault="00186188" w:rsidP="007572B1">
      <w:pPr>
        <w:rPr>
          <w:kern w:val="28"/>
          <w:lang w:val="en-GB"/>
        </w:rPr>
      </w:pPr>
    </w:p>
    <w:p w14:paraId="7AC86562" w14:textId="16883E19" w:rsidR="00186188" w:rsidRPr="00D03B83" w:rsidRDefault="00186188" w:rsidP="009C2895">
      <w:pPr>
        <w:pStyle w:val="Heading1"/>
        <w:rPr>
          <w:kern w:val="28"/>
          <w:lang w:val="en-GB"/>
        </w:rPr>
      </w:pPr>
      <w:r w:rsidRPr="00D03B83">
        <w:rPr>
          <w:kern w:val="28"/>
          <w:lang w:val="en-GB"/>
        </w:rPr>
        <w:t>The submission</w:t>
      </w:r>
      <w:r w:rsidR="00DC42C9" w:rsidRPr="00D03B83">
        <w:rPr>
          <w:kern w:val="28"/>
          <w:lang w:val="en-GB"/>
        </w:rPr>
        <w:t xml:space="preserve"> for stage II</w:t>
      </w:r>
      <w:r w:rsidRPr="00D03B83">
        <w:rPr>
          <w:kern w:val="28"/>
          <w:lang w:val="en-GB"/>
        </w:rPr>
        <w:t xml:space="preserve"> noted </w:t>
      </w:r>
      <w:r w:rsidR="00B832EA" w:rsidRPr="00D03B83">
        <w:rPr>
          <w:kern w:val="28"/>
          <w:lang w:val="en-GB"/>
        </w:rPr>
        <w:t xml:space="preserve">there </w:t>
      </w:r>
      <w:r w:rsidRPr="00D03B83">
        <w:rPr>
          <w:kern w:val="28"/>
          <w:lang w:val="en-GB"/>
        </w:rPr>
        <w:t xml:space="preserve">is a tendency in the sub-region to retrofit HCFC-22-based systems to operate with hydrocarbons which occurs mainly in the informal sector due to the high price of HFC alternatives. </w:t>
      </w:r>
      <w:r w:rsidR="00B832EA" w:rsidRPr="00D03B83">
        <w:rPr>
          <w:kern w:val="28"/>
          <w:lang w:val="en-GB"/>
        </w:rPr>
        <w:t xml:space="preserve">The prices of </w:t>
      </w:r>
      <w:r w:rsidRPr="00D03B83">
        <w:rPr>
          <w:kern w:val="28"/>
          <w:lang w:val="en-GB"/>
        </w:rPr>
        <w:t>HFCs and HFCs blends are 25 to 63 per cent higher than the price of HCFC</w:t>
      </w:r>
      <w:r w:rsidR="00B832EA" w:rsidRPr="00D03B83">
        <w:rPr>
          <w:kern w:val="28"/>
          <w:lang w:val="en-GB"/>
        </w:rPr>
        <w:noBreakHyphen/>
      </w:r>
      <w:r w:rsidRPr="00D03B83">
        <w:rPr>
          <w:kern w:val="28"/>
          <w:lang w:val="en-GB"/>
        </w:rPr>
        <w:t>22. UNEP confirmed that retrofitting HCFC-based equipment with hydrocarbons via drop-in was not promoted under the HPMP, nor by the Government.</w:t>
      </w:r>
      <w:r w:rsidR="00F97299">
        <w:rPr>
          <w:rStyle w:val="FootnoteReference"/>
          <w:kern w:val="28"/>
          <w:lang w:val="en-GB"/>
        </w:rPr>
        <w:footnoteReference w:id="12"/>
      </w:r>
      <w:r w:rsidR="00D03B83">
        <w:rPr>
          <w:kern w:val="28"/>
          <w:lang w:val="en-GB"/>
        </w:rPr>
        <w:t xml:space="preserve"> </w:t>
      </w:r>
      <w:r w:rsidRPr="00D03B83">
        <w:rPr>
          <w:kern w:val="28"/>
          <w:lang w:val="en-GB"/>
        </w:rPr>
        <w:t xml:space="preserve">The introduction of hydrocarbons as an alternative was promoted, with an emphasis on safety and good practices, but not as drop-in for equipment that is not designed for flammable refrigerants. </w:t>
      </w:r>
      <w:r w:rsidR="00DC42C9" w:rsidRPr="00D03B83">
        <w:rPr>
          <w:kern w:val="28"/>
          <w:lang w:val="en-GB"/>
        </w:rPr>
        <w:t xml:space="preserve">Both </w:t>
      </w:r>
      <w:r w:rsidRPr="00D03B83">
        <w:rPr>
          <w:kern w:val="28"/>
          <w:lang w:val="en-GB"/>
        </w:rPr>
        <w:t>training programmes as well as in public awareness activities</w:t>
      </w:r>
      <w:r w:rsidR="00DC42C9" w:rsidRPr="00D03B83">
        <w:rPr>
          <w:kern w:val="28"/>
          <w:lang w:val="en-GB"/>
        </w:rPr>
        <w:t xml:space="preserve"> emphasized the issue of safety matters in terms of hydrocarbons.</w:t>
      </w:r>
    </w:p>
    <w:p w14:paraId="150225C6" w14:textId="3413E252" w:rsidR="00DC42C9" w:rsidRPr="00CA1E07" w:rsidRDefault="00DC42C9" w:rsidP="00DD705B">
      <w:pPr>
        <w:pStyle w:val="Heading1"/>
        <w:numPr>
          <w:ilvl w:val="0"/>
          <w:numId w:val="0"/>
        </w:numPr>
        <w:rPr>
          <w:i/>
          <w:iCs/>
          <w:color w:val="000000" w:themeColor="text1"/>
          <w:lang w:val="en-GB"/>
        </w:rPr>
      </w:pPr>
      <w:r w:rsidRPr="00CA1E07">
        <w:rPr>
          <w:i/>
          <w:iCs/>
          <w:color w:val="000000" w:themeColor="text1"/>
          <w:lang w:val="en-GB"/>
        </w:rPr>
        <w:t>Establishment of a certification scheme for RAC technicians and implementation of national certification in the RAC sector</w:t>
      </w:r>
    </w:p>
    <w:p w14:paraId="02DB77A8" w14:textId="7964A0D0" w:rsidR="003D1DC0" w:rsidRPr="00CA1E07" w:rsidRDefault="001E429C" w:rsidP="001E429C">
      <w:pPr>
        <w:pStyle w:val="Heading1"/>
        <w:rPr>
          <w:lang w:val="en-GB"/>
        </w:rPr>
      </w:pPr>
      <w:r w:rsidRPr="00CA1E07">
        <w:rPr>
          <w:kern w:val="28"/>
          <w:lang w:val="en-GB"/>
        </w:rPr>
        <w:t>Regarding</w:t>
      </w:r>
      <w:r w:rsidRPr="00CA1E07">
        <w:rPr>
          <w:lang w:val="en-GB"/>
        </w:rPr>
        <w:t xml:space="preserve"> the technician certification scheme, UNEP explained that an international consultant w</w:t>
      </w:r>
      <w:r w:rsidR="003D1DC0" w:rsidRPr="00CA1E07">
        <w:rPr>
          <w:lang w:val="en-GB"/>
        </w:rPr>
        <w:t>ould</w:t>
      </w:r>
      <w:r w:rsidRPr="00CA1E07">
        <w:rPr>
          <w:lang w:val="en-GB"/>
        </w:rPr>
        <w:t xml:space="preserve"> conduct a study under the first tranche of stage II, which will </w:t>
      </w:r>
      <w:r w:rsidR="003D1DC0" w:rsidRPr="00CA1E07">
        <w:rPr>
          <w:lang w:val="en-GB"/>
        </w:rPr>
        <w:t xml:space="preserve">be </w:t>
      </w:r>
      <w:r w:rsidRPr="00CA1E07">
        <w:rPr>
          <w:lang w:val="en-GB"/>
        </w:rPr>
        <w:t>followed by a pilot certification programme for 50 RAC technicians with a further 100 technicians certified every year until 2030 to achieve a target of 350 certified technicians by the end of stage II. Following discussions, it was agreed that consultant would prepare guidelines and a</w:t>
      </w:r>
      <w:r w:rsidR="003D1DC0" w:rsidRPr="00CA1E07">
        <w:rPr>
          <w:lang w:val="en-GB"/>
        </w:rPr>
        <w:t xml:space="preserve"> reading</w:t>
      </w:r>
      <w:r w:rsidRPr="00CA1E07">
        <w:rPr>
          <w:lang w:val="en-GB"/>
        </w:rPr>
        <w:t xml:space="preserve"> list of </w:t>
      </w:r>
      <w:r w:rsidR="003D1DC0" w:rsidRPr="00CA1E07">
        <w:rPr>
          <w:lang w:val="en-GB"/>
        </w:rPr>
        <w:t xml:space="preserve">relevant </w:t>
      </w:r>
      <w:r w:rsidRPr="00CA1E07">
        <w:rPr>
          <w:lang w:val="en-GB"/>
        </w:rPr>
        <w:t>documents</w:t>
      </w:r>
      <w:r w:rsidR="003D1DC0" w:rsidRPr="00CA1E07">
        <w:rPr>
          <w:lang w:val="en-GB"/>
        </w:rPr>
        <w:t xml:space="preserve"> to update</w:t>
      </w:r>
      <w:r w:rsidRPr="00CA1E07">
        <w:rPr>
          <w:lang w:val="en-GB"/>
        </w:rPr>
        <w:t xml:space="preserve"> RAC senior technicians; develop practical exams for the certification examination and multiple versions of tests for written examinations; and train national stakeholders on the certification process. </w:t>
      </w:r>
      <w:proofErr w:type="gramStart"/>
      <w:r w:rsidRPr="00CA1E07">
        <w:rPr>
          <w:lang w:val="en-GB"/>
        </w:rPr>
        <w:t>With regard to</w:t>
      </w:r>
      <w:proofErr w:type="gramEnd"/>
      <w:r w:rsidRPr="00CA1E07">
        <w:rPr>
          <w:lang w:val="en-GB"/>
        </w:rPr>
        <w:t xml:space="preserve"> the institutional setup to ensure that the scheme is sustainable beyond the end of stage II, UNEP informed that the </w:t>
      </w:r>
      <w:r w:rsidR="00D65E58" w:rsidRPr="00CA1E07">
        <w:rPr>
          <w:lang w:val="en-GB"/>
        </w:rPr>
        <w:t>Association of Refrigeration Technicians and Engineers of Guinea</w:t>
      </w:r>
      <w:r w:rsidR="00DA6A86" w:rsidRPr="00CA1E07">
        <w:rPr>
          <w:lang w:val="en-GB"/>
        </w:rPr>
        <w:t>-</w:t>
      </w:r>
      <w:r w:rsidR="00D65E58" w:rsidRPr="00CA1E07">
        <w:rPr>
          <w:lang w:val="en-GB"/>
        </w:rPr>
        <w:t xml:space="preserve">Bissau (AITR) </w:t>
      </w:r>
      <w:r w:rsidRPr="00CA1E07">
        <w:rPr>
          <w:lang w:val="en-GB"/>
        </w:rPr>
        <w:t>would be closely involved as a partner and will assist finding candidate technician</w:t>
      </w:r>
      <w:r w:rsidR="003D1DC0" w:rsidRPr="00CA1E07">
        <w:rPr>
          <w:lang w:val="en-GB"/>
        </w:rPr>
        <w:t>s</w:t>
      </w:r>
      <w:r w:rsidRPr="00CA1E07">
        <w:rPr>
          <w:lang w:val="en-GB"/>
        </w:rPr>
        <w:t xml:space="preserve"> for the certification which will be conducted in the RAC training centres. </w:t>
      </w:r>
      <w:r w:rsidR="003D1DC0" w:rsidRPr="00CA1E07">
        <w:rPr>
          <w:lang w:val="en-GB"/>
        </w:rPr>
        <w:t xml:space="preserve">The NOU in collaboration with AITR will organise a nationwide </w:t>
      </w:r>
      <w:r w:rsidR="003D1DC0" w:rsidRPr="00CA1E07">
        <w:rPr>
          <w:lang w:val="en-GB"/>
        </w:rPr>
        <w:lastRenderedPageBreak/>
        <w:t xml:space="preserve">campaign to encourage informal technicians to join AITR </w:t>
      </w:r>
      <w:proofErr w:type="gramStart"/>
      <w:r w:rsidR="003D1DC0" w:rsidRPr="00CA1E07">
        <w:rPr>
          <w:lang w:val="en-GB"/>
        </w:rPr>
        <w:t>in order to</w:t>
      </w:r>
      <w:proofErr w:type="gramEnd"/>
      <w:r w:rsidR="003D1DC0" w:rsidRPr="00CA1E07">
        <w:rPr>
          <w:lang w:val="en-GB"/>
        </w:rPr>
        <w:t xml:space="preserve"> benefit from training and certification with the aim of increasing the number of contributing members of AITR.</w:t>
      </w:r>
    </w:p>
    <w:p w14:paraId="7C672753" w14:textId="43F2D9E3" w:rsidR="006C5699" w:rsidRPr="006C5699" w:rsidRDefault="001E429C" w:rsidP="001E429C">
      <w:pPr>
        <w:pStyle w:val="Heading1"/>
        <w:rPr>
          <w:lang w:val="en-GB"/>
        </w:rPr>
      </w:pPr>
      <w:r w:rsidRPr="001E429C">
        <w:rPr>
          <w:lang w:val="en-GB"/>
        </w:rPr>
        <w:t xml:space="preserve">Once the certification study has been completed, the Government would decide on whether the certification </w:t>
      </w:r>
      <w:r w:rsidR="00AA2C34">
        <w:rPr>
          <w:lang w:val="en-GB"/>
        </w:rPr>
        <w:t xml:space="preserve">would </w:t>
      </w:r>
      <w:r w:rsidRPr="001E429C">
        <w:rPr>
          <w:lang w:val="en-GB"/>
        </w:rPr>
        <w:t>be mandatory for servicing equipment and buying refrigerants</w:t>
      </w:r>
      <w:r w:rsidR="003D1DC0">
        <w:rPr>
          <w:lang w:val="en-GB"/>
        </w:rPr>
        <w:t xml:space="preserve">. It has </w:t>
      </w:r>
      <w:r w:rsidRPr="001E429C">
        <w:rPr>
          <w:lang w:val="en-GB"/>
        </w:rPr>
        <w:t>been agreed that initially the certification scheme will have no cost to RAC technicians.</w:t>
      </w:r>
      <w:r w:rsidR="003D1DC0">
        <w:rPr>
          <w:lang w:val="en-GB"/>
        </w:rPr>
        <w:t xml:space="preserve"> </w:t>
      </w:r>
      <w:r w:rsidRPr="001E429C">
        <w:rPr>
          <w:lang w:val="en-GB"/>
        </w:rPr>
        <w:t xml:space="preserve">The Government has yet to decide on initiatives to ensure that technicians are motivated to undergo the certification process. The authority to issue the certification of RAC technicians is likely to be the National Agency for Standardization and Quality Control of </w:t>
      </w:r>
      <w:r w:rsidR="00743A29">
        <w:rPr>
          <w:lang w:val="en-GB"/>
        </w:rPr>
        <w:t>Guinea-Bissau</w:t>
      </w:r>
      <w:r w:rsidRPr="001E429C">
        <w:rPr>
          <w:lang w:val="en-GB"/>
        </w:rPr>
        <w:t xml:space="preserve"> as its involvement will sustain the operation of the certification scheme as </w:t>
      </w:r>
      <w:r w:rsidR="00AA2C34">
        <w:rPr>
          <w:lang w:val="en-GB"/>
        </w:rPr>
        <w:t>it</w:t>
      </w:r>
      <w:r w:rsidRPr="001E429C">
        <w:rPr>
          <w:lang w:val="en-GB"/>
        </w:rPr>
        <w:t xml:space="preserve"> receives Government support and subsidies.</w:t>
      </w:r>
    </w:p>
    <w:p w14:paraId="2730DE1C" w14:textId="6ADED6D5" w:rsidR="007572B1" w:rsidRPr="00341E15" w:rsidRDefault="00341E15" w:rsidP="007572B1">
      <w:pPr>
        <w:rPr>
          <w:i/>
          <w:iCs/>
          <w:color w:val="000000" w:themeColor="text1"/>
          <w:lang w:val="en-GB"/>
        </w:rPr>
      </w:pPr>
      <w:r w:rsidRPr="00341E15">
        <w:rPr>
          <w:i/>
          <w:iCs/>
          <w:color w:val="000000" w:themeColor="text1"/>
          <w:lang w:val="en-GB"/>
        </w:rPr>
        <w:t>Technical assistance</w:t>
      </w:r>
      <w:r w:rsidR="00CA5FB5">
        <w:rPr>
          <w:i/>
          <w:iCs/>
          <w:color w:val="000000" w:themeColor="text1"/>
          <w:lang w:val="en-GB"/>
        </w:rPr>
        <w:t xml:space="preserve"> to end</w:t>
      </w:r>
      <w:r w:rsidR="00881586">
        <w:rPr>
          <w:i/>
          <w:iCs/>
          <w:color w:val="000000" w:themeColor="text1"/>
          <w:lang w:val="en-GB"/>
        </w:rPr>
        <w:t xml:space="preserve"> </w:t>
      </w:r>
      <w:r w:rsidR="00CA5FB5">
        <w:rPr>
          <w:i/>
          <w:iCs/>
          <w:color w:val="000000" w:themeColor="text1"/>
          <w:lang w:val="en-GB"/>
        </w:rPr>
        <w:t>users</w:t>
      </w:r>
    </w:p>
    <w:p w14:paraId="70024481" w14:textId="77777777" w:rsidR="00186188" w:rsidRPr="007572B1" w:rsidRDefault="00186188" w:rsidP="007572B1">
      <w:pPr>
        <w:rPr>
          <w:lang w:val="en-GB"/>
        </w:rPr>
      </w:pPr>
    </w:p>
    <w:p w14:paraId="4FB87EDD" w14:textId="77DFC7DE" w:rsidR="006B7E1B" w:rsidRPr="00A46FDE" w:rsidRDefault="00862B51" w:rsidP="009E5293">
      <w:pPr>
        <w:pStyle w:val="Heading1"/>
        <w:rPr>
          <w:lang w:val="en-GB"/>
        </w:rPr>
      </w:pPr>
      <w:r w:rsidRPr="00A46FDE">
        <w:rPr>
          <w:lang w:val="en-GB"/>
        </w:rPr>
        <w:t xml:space="preserve">The Secretariat requested further information on the specific activities that will be undertaken for the proposed </w:t>
      </w:r>
      <w:r w:rsidRPr="0085520A">
        <w:rPr>
          <w:lang w:val="en-GB"/>
        </w:rPr>
        <w:t xml:space="preserve">demonstration pilot projects under the technical assistance component of stage II of the HPMP. </w:t>
      </w:r>
      <w:r w:rsidR="009E5293" w:rsidRPr="0085520A">
        <w:rPr>
          <w:lang w:val="en-GB"/>
        </w:rPr>
        <w:t>The first tranche of technical assistance</w:t>
      </w:r>
      <w:r w:rsidR="009E5293" w:rsidRPr="00A46FDE">
        <w:rPr>
          <w:lang w:val="en-GB"/>
        </w:rPr>
        <w:t xml:space="preserve"> includes developing a leakage control guide and implementing at least one </w:t>
      </w:r>
      <w:r w:rsidR="00AF3411" w:rsidRPr="00A46FDE">
        <w:rPr>
          <w:lang w:val="en-GB"/>
        </w:rPr>
        <w:t>z</w:t>
      </w:r>
      <w:r w:rsidR="009E5293" w:rsidRPr="00A46FDE">
        <w:rPr>
          <w:lang w:val="en-GB"/>
        </w:rPr>
        <w:t>ero-</w:t>
      </w:r>
      <w:r w:rsidR="00A46FDE" w:rsidRPr="00A46FDE">
        <w:rPr>
          <w:lang w:val="en-GB"/>
        </w:rPr>
        <w:t>l</w:t>
      </w:r>
      <w:r w:rsidR="009E5293" w:rsidRPr="00A46FDE">
        <w:rPr>
          <w:lang w:val="en-GB"/>
        </w:rPr>
        <w:t xml:space="preserve">eak pilot </w:t>
      </w:r>
      <w:r w:rsidR="00AF3411" w:rsidRPr="00A46FDE">
        <w:rPr>
          <w:lang w:val="en-GB"/>
        </w:rPr>
        <w:t xml:space="preserve">demonstration project </w:t>
      </w:r>
      <w:r w:rsidR="009E5293" w:rsidRPr="00A46FDE">
        <w:rPr>
          <w:lang w:val="en-GB"/>
        </w:rPr>
        <w:t>which will focus on large end</w:t>
      </w:r>
      <w:r w:rsidR="00831409">
        <w:rPr>
          <w:lang w:val="en-GB"/>
        </w:rPr>
        <w:t xml:space="preserve"> </w:t>
      </w:r>
      <w:r w:rsidR="009E5293" w:rsidRPr="00A46FDE">
        <w:rPr>
          <w:lang w:val="en-GB"/>
        </w:rPr>
        <w:t>users to diagnose</w:t>
      </w:r>
      <w:r w:rsidR="00AF3411" w:rsidRPr="00A46FDE">
        <w:rPr>
          <w:lang w:val="en-GB"/>
        </w:rPr>
        <w:t xml:space="preserve"> and </w:t>
      </w:r>
      <w:r w:rsidR="009E5293" w:rsidRPr="00A46FDE">
        <w:rPr>
          <w:lang w:val="en-GB"/>
        </w:rPr>
        <w:t xml:space="preserve">repair highly emissive systems to reduce leaks to </w:t>
      </w:r>
      <w:r w:rsidR="00AA2C34" w:rsidRPr="00A46FDE">
        <w:rPr>
          <w:lang w:val="en-GB"/>
        </w:rPr>
        <w:t>zero</w:t>
      </w:r>
      <w:r w:rsidR="00AA2C34">
        <w:rPr>
          <w:lang w:val="en-GB"/>
        </w:rPr>
        <w:t xml:space="preserve"> and</w:t>
      </w:r>
      <w:r w:rsidR="009E5293" w:rsidRPr="00A46FDE">
        <w:rPr>
          <w:lang w:val="en-GB"/>
        </w:rPr>
        <w:t xml:space="preserve"> establish a preventive maintenance protocol</w:t>
      </w:r>
      <w:r w:rsidR="00AF3411" w:rsidRPr="00A46FDE">
        <w:rPr>
          <w:lang w:val="en-GB"/>
        </w:rPr>
        <w:t xml:space="preserve">. </w:t>
      </w:r>
      <w:r w:rsidRPr="00A46FDE">
        <w:rPr>
          <w:lang w:val="en-GB"/>
        </w:rPr>
        <w:t xml:space="preserve">UNIDO explained the project would take a holistic approach </w:t>
      </w:r>
      <w:r w:rsidR="000B45A2" w:rsidRPr="00A46FDE">
        <w:rPr>
          <w:lang w:val="en-GB"/>
        </w:rPr>
        <w:t>including all</w:t>
      </w:r>
      <w:r w:rsidR="006B7E1B" w:rsidRPr="00A46FDE">
        <w:rPr>
          <w:lang w:val="en-GB"/>
        </w:rPr>
        <w:t xml:space="preserve"> aspects of servicing including </w:t>
      </w:r>
      <w:r w:rsidR="00AF3411" w:rsidRPr="00A46FDE">
        <w:rPr>
          <w:lang w:val="en-GB"/>
        </w:rPr>
        <w:t xml:space="preserve">refrigerant </w:t>
      </w:r>
      <w:r w:rsidR="000B45A2" w:rsidRPr="00A46FDE">
        <w:rPr>
          <w:lang w:val="en-GB"/>
        </w:rPr>
        <w:t>logbooks</w:t>
      </w:r>
      <w:r w:rsidR="001C2C68" w:rsidRPr="00A46FDE">
        <w:rPr>
          <w:lang w:val="en-GB"/>
        </w:rPr>
        <w:t>, energy efficiency</w:t>
      </w:r>
      <w:r w:rsidR="006B7E1B" w:rsidRPr="00A46FDE">
        <w:rPr>
          <w:lang w:val="en-GB"/>
        </w:rPr>
        <w:t xml:space="preserve"> and </w:t>
      </w:r>
      <w:r w:rsidRPr="00A46FDE">
        <w:rPr>
          <w:lang w:val="en-GB"/>
        </w:rPr>
        <w:t>consumption, service</w:t>
      </w:r>
      <w:r w:rsidR="001C2C68" w:rsidRPr="00A46FDE">
        <w:rPr>
          <w:lang w:val="en-GB"/>
        </w:rPr>
        <w:t xml:space="preserve"> program</w:t>
      </w:r>
      <w:r w:rsidR="00AF3411" w:rsidRPr="00A46FDE">
        <w:rPr>
          <w:lang w:val="en-GB"/>
        </w:rPr>
        <w:t>me</w:t>
      </w:r>
      <w:r w:rsidR="001C2C68" w:rsidRPr="00A46FDE">
        <w:rPr>
          <w:lang w:val="en-GB"/>
        </w:rPr>
        <w:t xml:space="preserve">s, </w:t>
      </w:r>
      <w:r w:rsidRPr="00A46FDE">
        <w:rPr>
          <w:lang w:val="en-GB"/>
        </w:rPr>
        <w:t xml:space="preserve">and the importance of </w:t>
      </w:r>
      <w:r w:rsidR="001C2C68" w:rsidRPr="00A46FDE">
        <w:rPr>
          <w:lang w:val="en-GB"/>
        </w:rPr>
        <w:t>certified technicians</w:t>
      </w:r>
      <w:r w:rsidRPr="00A46FDE">
        <w:rPr>
          <w:lang w:val="en-GB"/>
        </w:rPr>
        <w:t>,</w:t>
      </w:r>
      <w:r w:rsidR="001C2C68" w:rsidRPr="00A46FDE">
        <w:rPr>
          <w:lang w:val="en-GB"/>
        </w:rPr>
        <w:t xml:space="preserve"> </w:t>
      </w:r>
      <w:r w:rsidR="006B7E1B" w:rsidRPr="00A46FDE">
        <w:rPr>
          <w:lang w:val="en-GB"/>
        </w:rPr>
        <w:t xml:space="preserve">to demonstrate </w:t>
      </w:r>
      <w:r w:rsidR="001C2C68" w:rsidRPr="00A46FDE">
        <w:rPr>
          <w:lang w:val="en-GB"/>
        </w:rPr>
        <w:t xml:space="preserve">the advantage of </w:t>
      </w:r>
      <w:r w:rsidRPr="00A46FDE">
        <w:rPr>
          <w:lang w:val="en-GB"/>
        </w:rPr>
        <w:t xml:space="preserve">a </w:t>
      </w:r>
      <w:r w:rsidR="001C2C68" w:rsidRPr="00A46FDE">
        <w:rPr>
          <w:lang w:val="en-GB"/>
        </w:rPr>
        <w:t>proper service program</w:t>
      </w:r>
      <w:r w:rsidR="006B7E1B" w:rsidRPr="00A46FDE">
        <w:rPr>
          <w:lang w:val="en-GB"/>
        </w:rPr>
        <w:t>me.</w:t>
      </w:r>
      <w:r w:rsidR="009E5293" w:rsidRPr="00A46FDE">
        <w:rPr>
          <w:lang w:val="en-GB"/>
        </w:rPr>
        <w:t> </w:t>
      </w:r>
      <w:r w:rsidR="006B7E1B" w:rsidRPr="00A46FDE">
        <w:rPr>
          <w:lang w:val="en-GB"/>
        </w:rPr>
        <w:t>The zero leaks approach together with the leak-control guide</w:t>
      </w:r>
      <w:r w:rsidRPr="00A46FDE">
        <w:rPr>
          <w:lang w:val="en-GB"/>
        </w:rPr>
        <w:t xml:space="preserve"> will be promoted</w:t>
      </w:r>
      <w:r w:rsidR="006B7E1B" w:rsidRPr="00A46FDE">
        <w:rPr>
          <w:lang w:val="en-GB"/>
        </w:rPr>
        <w:t xml:space="preserve"> to other end</w:t>
      </w:r>
      <w:r w:rsidR="005B036B">
        <w:rPr>
          <w:lang w:val="en-GB"/>
        </w:rPr>
        <w:t xml:space="preserve"> </w:t>
      </w:r>
      <w:r w:rsidR="006B7E1B" w:rsidRPr="00A46FDE">
        <w:rPr>
          <w:lang w:val="en-GB"/>
        </w:rPr>
        <w:t>user</w:t>
      </w:r>
      <w:r w:rsidRPr="00A46FDE">
        <w:rPr>
          <w:lang w:val="en-GB"/>
        </w:rPr>
        <w:t>s</w:t>
      </w:r>
      <w:r w:rsidR="006B7E1B" w:rsidRPr="00A46FDE">
        <w:rPr>
          <w:lang w:val="en-GB"/>
        </w:rPr>
        <w:t xml:space="preserve"> with the aim of reducing energy costs and refrigerant </w:t>
      </w:r>
      <w:r w:rsidRPr="00A46FDE">
        <w:rPr>
          <w:lang w:val="en-GB"/>
        </w:rPr>
        <w:t>consumption.</w:t>
      </w:r>
      <w:r w:rsidR="006B7E1B" w:rsidRPr="00A46FDE">
        <w:rPr>
          <w:lang w:val="en-GB"/>
        </w:rPr>
        <w:t xml:space="preserve"> </w:t>
      </w:r>
    </w:p>
    <w:p w14:paraId="5E6CEEEA" w14:textId="784AD736" w:rsidR="000532B6" w:rsidRDefault="009E5293" w:rsidP="000532B6">
      <w:pPr>
        <w:pStyle w:val="Heading1"/>
        <w:rPr>
          <w:lang w:val="en-GB"/>
        </w:rPr>
      </w:pPr>
      <w:r w:rsidRPr="00B83920">
        <w:rPr>
          <w:lang w:val="en-GB"/>
        </w:rPr>
        <w:t xml:space="preserve">The second tranche </w:t>
      </w:r>
      <w:r w:rsidR="006B7E1B" w:rsidRPr="00B83920">
        <w:rPr>
          <w:lang w:val="en-GB"/>
        </w:rPr>
        <w:t xml:space="preserve">of technical assistance </w:t>
      </w:r>
      <w:r w:rsidRPr="00B83920">
        <w:rPr>
          <w:lang w:val="en-GB"/>
        </w:rPr>
        <w:t>includes a demonstration project to replace an HCFC</w:t>
      </w:r>
      <w:r w:rsidR="00A46FDE" w:rsidRPr="00B83920">
        <w:rPr>
          <w:lang w:val="en-GB"/>
        </w:rPr>
        <w:noBreakHyphen/>
      </w:r>
      <w:r w:rsidRPr="00B83920">
        <w:rPr>
          <w:lang w:val="en-GB"/>
        </w:rPr>
        <w:t xml:space="preserve">based RAC system </w:t>
      </w:r>
      <w:r w:rsidR="00A46FDE" w:rsidRPr="00B83920">
        <w:rPr>
          <w:lang w:val="en-GB"/>
        </w:rPr>
        <w:t>with</w:t>
      </w:r>
      <w:r w:rsidRPr="00B83920">
        <w:rPr>
          <w:lang w:val="en-GB"/>
        </w:rPr>
        <w:t xml:space="preserve"> a system operating with a low-GWP alternative in one of the identified </w:t>
      </w:r>
      <w:proofErr w:type="gramStart"/>
      <w:r w:rsidRPr="00B83920">
        <w:rPr>
          <w:lang w:val="en-GB"/>
        </w:rPr>
        <w:t>end</w:t>
      </w:r>
      <w:proofErr w:type="gramEnd"/>
      <w:r w:rsidR="006B7E1B" w:rsidRPr="00B83920">
        <w:rPr>
          <w:lang w:val="en-GB"/>
        </w:rPr>
        <w:noBreakHyphen/>
      </w:r>
      <w:r w:rsidRPr="00B83920">
        <w:rPr>
          <w:lang w:val="en-GB"/>
        </w:rPr>
        <w:t xml:space="preserve">user sub-sectors having the highest installed banks of HCFC-22 (for example, dairy industry, hypermarkets or hotels). </w:t>
      </w:r>
      <w:r w:rsidR="00862B51" w:rsidRPr="00B83920">
        <w:rPr>
          <w:lang w:val="en-GB"/>
        </w:rPr>
        <w:t>UNIDO expects the project to promote a new technology such as hydrocarbons which w</w:t>
      </w:r>
      <w:r w:rsidR="00A46FDE" w:rsidRPr="00B83920">
        <w:rPr>
          <w:lang w:val="en-GB"/>
        </w:rPr>
        <w:t>ould</w:t>
      </w:r>
      <w:r w:rsidR="00862B51" w:rsidRPr="00B83920">
        <w:rPr>
          <w:lang w:val="en-GB"/>
        </w:rPr>
        <w:t xml:space="preserve"> reduce costs and increase </w:t>
      </w:r>
      <w:r w:rsidR="00D943F9" w:rsidRPr="00B83920">
        <w:rPr>
          <w:lang w:val="en-GB"/>
        </w:rPr>
        <w:t>the energy</w:t>
      </w:r>
      <w:r w:rsidR="002372CF">
        <w:rPr>
          <w:lang w:val="en-GB"/>
        </w:rPr>
        <w:t xml:space="preserve"> </w:t>
      </w:r>
      <w:r w:rsidR="00862B51" w:rsidRPr="00B83920">
        <w:rPr>
          <w:lang w:val="en-GB"/>
        </w:rPr>
        <w:t>efficiency</w:t>
      </w:r>
      <w:r w:rsidR="00D943F9" w:rsidRPr="00B83920">
        <w:rPr>
          <w:lang w:val="en-GB"/>
        </w:rPr>
        <w:t xml:space="preserve"> of the RAC system </w:t>
      </w:r>
      <w:r w:rsidR="00A46FDE" w:rsidRPr="00B83920">
        <w:rPr>
          <w:lang w:val="en-GB"/>
        </w:rPr>
        <w:t xml:space="preserve">and thus </w:t>
      </w:r>
      <w:r w:rsidR="00D943F9" w:rsidRPr="00B83920">
        <w:rPr>
          <w:lang w:val="en-GB"/>
        </w:rPr>
        <w:t xml:space="preserve">avoid </w:t>
      </w:r>
      <w:r w:rsidR="00862B51" w:rsidRPr="00B83920">
        <w:rPr>
          <w:lang w:val="en-GB"/>
        </w:rPr>
        <w:t>users</w:t>
      </w:r>
      <w:r w:rsidR="00D943F9" w:rsidRPr="00B83920">
        <w:rPr>
          <w:lang w:val="en-GB"/>
        </w:rPr>
        <w:t xml:space="preserve"> reverting to the use of more expensive </w:t>
      </w:r>
      <w:r w:rsidR="006B7E1B" w:rsidRPr="00B83920">
        <w:rPr>
          <w:lang w:val="en-GB"/>
        </w:rPr>
        <w:t>HCFCs</w:t>
      </w:r>
      <w:r w:rsidR="00D943F9" w:rsidRPr="00B83920">
        <w:rPr>
          <w:lang w:val="en-GB"/>
        </w:rPr>
        <w:t>. Working together with a vocational school, the project budget (US $20,000) w</w:t>
      </w:r>
      <w:r w:rsidR="00A46FDE" w:rsidRPr="00B83920">
        <w:rPr>
          <w:lang w:val="en-GB"/>
        </w:rPr>
        <w:t>ould</w:t>
      </w:r>
      <w:r w:rsidR="00D943F9" w:rsidRPr="00B83920">
        <w:rPr>
          <w:lang w:val="en-GB"/>
        </w:rPr>
        <w:t xml:space="preserve"> partial</w:t>
      </w:r>
      <w:r w:rsidR="00A46FDE" w:rsidRPr="00B83920">
        <w:rPr>
          <w:lang w:val="en-GB"/>
        </w:rPr>
        <w:t>ly cover the</w:t>
      </w:r>
      <w:r w:rsidR="00D943F9" w:rsidRPr="00B83920">
        <w:rPr>
          <w:lang w:val="en-GB"/>
        </w:rPr>
        <w:t xml:space="preserve"> </w:t>
      </w:r>
      <w:r w:rsidR="007E36E8">
        <w:rPr>
          <w:lang w:val="en-GB"/>
        </w:rPr>
        <w:t xml:space="preserve">replacement of equipment </w:t>
      </w:r>
      <w:r w:rsidR="00D943F9" w:rsidRPr="00B83920">
        <w:rPr>
          <w:lang w:val="en-GB"/>
        </w:rPr>
        <w:t xml:space="preserve">costs of a small producer. The refrigerant recovered from the </w:t>
      </w:r>
      <w:r w:rsidR="00617CC5">
        <w:rPr>
          <w:lang w:val="en-GB"/>
        </w:rPr>
        <w:t xml:space="preserve">replaced </w:t>
      </w:r>
      <w:r w:rsidR="007E36E8">
        <w:rPr>
          <w:lang w:val="en-GB"/>
        </w:rPr>
        <w:t xml:space="preserve">equipment </w:t>
      </w:r>
      <w:r w:rsidR="00D943F9" w:rsidRPr="00B83920">
        <w:rPr>
          <w:lang w:val="en-GB"/>
        </w:rPr>
        <w:t xml:space="preserve">would be reclaimed and lessons learned from the project will be </w:t>
      </w:r>
      <w:r w:rsidR="000B45A2" w:rsidRPr="00B83920">
        <w:rPr>
          <w:lang w:val="en-GB"/>
        </w:rPr>
        <w:t xml:space="preserve">disseminated </w:t>
      </w:r>
      <w:r w:rsidR="00D943F9" w:rsidRPr="00B83920">
        <w:rPr>
          <w:lang w:val="en-GB"/>
        </w:rPr>
        <w:t>to encourage users to adopt the new technology.</w:t>
      </w:r>
    </w:p>
    <w:p w14:paraId="42AFDFC1" w14:textId="7A2525C4" w:rsidR="00DE1429" w:rsidRPr="00310318" w:rsidRDefault="00DE1429" w:rsidP="00DE1429">
      <w:pPr>
        <w:pStyle w:val="Heading1"/>
      </w:pPr>
      <w:r w:rsidRPr="00310318">
        <w:t xml:space="preserve">In line with decision 92/36(g), </w:t>
      </w:r>
      <w:r>
        <w:t xml:space="preserve">UNIDO </w:t>
      </w:r>
      <w:r w:rsidRPr="00310318">
        <w:t>was requested to report, upon completion of this project, on the achieved H</w:t>
      </w:r>
      <w:r>
        <w:t>C</w:t>
      </w:r>
      <w:r w:rsidRPr="00310318">
        <w:t>FC phase-out and energy</w:t>
      </w:r>
      <w:r w:rsidR="00F9627F">
        <w:t xml:space="preserve"> </w:t>
      </w:r>
      <w:r w:rsidRPr="00310318">
        <w:t>efficiency gains.</w:t>
      </w:r>
    </w:p>
    <w:p w14:paraId="5D7682DC" w14:textId="77777777" w:rsidR="00E71A95" w:rsidRPr="00B83920" w:rsidRDefault="00E71A95" w:rsidP="00E71A95">
      <w:pPr>
        <w:keepNext/>
        <w:widowControl w:val="0"/>
        <w:spacing w:before="240" w:after="240"/>
        <w:rPr>
          <w:i/>
          <w:iCs/>
          <w:color w:val="000000" w:themeColor="text1"/>
        </w:rPr>
      </w:pPr>
      <w:r w:rsidRPr="00B83920">
        <w:rPr>
          <w:i/>
          <w:iCs/>
          <w:color w:val="000000" w:themeColor="text1"/>
        </w:rPr>
        <w:t>Gender policy implementation</w:t>
      </w:r>
    </w:p>
    <w:p w14:paraId="65E66A89" w14:textId="32CA7F28" w:rsidR="00190899" w:rsidRPr="00B83920" w:rsidRDefault="00190899" w:rsidP="00190899">
      <w:pPr>
        <w:pStyle w:val="Heading1"/>
        <w:rPr>
          <w:color w:val="000000" w:themeColor="text1"/>
          <w:kern w:val="28"/>
          <w:lang w:val="en-GB"/>
        </w:rPr>
      </w:pPr>
      <w:bookmarkStart w:id="25" w:name="_Hlk181892396"/>
      <w:r w:rsidRPr="00B83920">
        <w:rPr>
          <w:color w:val="000000" w:themeColor="text1"/>
          <w:kern w:val="28"/>
          <w:lang w:val="en-GB"/>
        </w:rPr>
        <w:t xml:space="preserve">The Secretariat </w:t>
      </w:r>
      <w:r w:rsidR="00F93FB3" w:rsidRPr="00B83920">
        <w:rPr>
          <w:color w:val="000000" w:themeColor="text1"/>
          <w:kern w:val="28"/>
          <w:lang w:val="en-GB"/>
        </w:rPr>
        <w:t xml:space="preserve">suggested to UNEP the </w:t>
      </w:r>
      <w:r w:rsidRPr="00B83920">
        <w:rPr>
          <w:color w:val="000000" w:themeColor="text1"/>
          <w:kern w:val="28"/>
          <w:lang w:val="en-GB"/>
        </w:rPr>
        <w:t>inclu</w:t>
      </w:r>
      <w:r w:rsidR="00F93FB3" w:rsidRPr="00B83920">
        <w:rPr>
          <w:color w:val="000000" w:themeColor="text1"/>
          <w:kern w:val="28"/>
          <w:lang w:val="en-GB"/>
        </w:rPr>
        <w:t>sion or</w:t>
      </w:r>
      <w:r w:rsidRPr="00B83920">
        <w:rPr>
          <w:color w:val="000000" w:themeColor="text1"/>
          <w:kern w:val="28"/>
          <w:lang w:val="en-GB"/>
        </w:rPr>
        <w:t xml:space="preserve"> reference to the Multilateral Fund gender policy in memoranda and/or agreements with stakeholders</w:t>
      </w:r>
      <w:r w:rsidR="00F93FB3" w:rsidRPr="00B83920">
        <w:rPr>
          <w:color w:val="000000" w:themeColor="text1"/>
          <w:kern w:val="28"/>
          <w:lang w:val="en-GB"/>
        </w:rPr>
        <w:t xml:space="preserve"> and the NOU might consider tracking the career destinations of female RAC trainees and/or graduates to monitor the long-term outcome.</w:t>
      </w:r>
      <w:r w:rsidR="00FF173A" w:rsidRPr="00B83920">
        <w:rPr>
          <w:color w:val="000000" w:themeColor="text1"/>
          <w:kern w:val="28"/>
          <w:lang w:val="en-GB"/>
        </w:rPr>
        <w:t xml:space="preserve"> </w:t>
      </w:r>
      <w:r w:rsidR="00A676FC" w:rsidRPr="00B83920">
        <w:rPr>
          <w:color w:val="000000" w:themeColor="text1"/>
          <w:kern w:val="28"/>
          <w:lang w:val="en-GB"/>
        </w:rPr>
        <w:t xml:space="preserve">UNEP agreed with the suggestions </w:t>
      </w:r>
      <w:r w:rsidR="00BF0505" w:rsidRPr="00B83920">
        <w:rPr>
          <w:color w:val="000000" w:themeColor="text1"/>
          <w:kern w:val="28"/>
          <w:lang w:val="en-GB"/>
        </w:rPr>
        <w:t>but explained</w:t>
      </w:r>
      <w:r w:rsidR="00A676FC" w:rsidRPr="00B83920">
        <w:rPr>
          <w:color w:val="000000" w:themeColor="text1"/>
          <w:kern w:val="28"/>
          <w:lang w:val="en-GB"/>
        </w:rPr>
        <w:t xml:space="preserve"> that it would not be possible to continue the information campaign targeting young women through the second and third tranches of stage II of the HPMP without additional funding. The NOU plans discussions with the Ministry of Education on whether the Ministry </w:t>
      </w:r>
      <w:proofErr w:type="gramStart"/>
      <w:r w:rsidR="00A676FC" w:rsidRPr="00B83920">
        <w:rPr>
          <w:color w:val="000000" w:themeColor="text1"/>
          <w:kern w:val="28"/>
          <w:lang w:val="en-GB"/>
        </w:rPr>
        <w:t>is able to</w:t>
      </w:r>
      <w:proofErr w:type="gramEnd"/>
      <w:r w:rsidR="00A676FC" w:rsidRPr="00B83920">
        <w:rPr>
          <w:color w:val="000000" w:themeColor="text1"/>
          <w:kern w:val="28"/>
          <w:lang w:val="en-GB"/>
        </w:rPr>
        <w:t xml:space="preserve"> support the extension of an information campaign with its own funding or include it into its own programmes.</w:t>
      </w:r>
    </w:p>
    <w:bookmarkEnd w:id="24"/>
    <w:bookmarkEnd w:id="25"/>
    <w:p w14:paraId="43184959" w14:textId="1E5320C0" w:rsidR="00BE2DAA" w:rsidRPr="00B83920" w:rsidRDefault="00BE2DAA" w:rsidP="00E06406">
      <w:pPr>
        <w:pStyle w:val="Heading1"/>
        <w:keepNext/>
        <w:widowControl w:val="0"/>
        <w:numPr>
          <w:ilvl w:val="0"/>
          <w:numId w:val="0"/>
        </w:numPr>
        <w:spacing w:before="240"/>
        <w:rPr>
          <w:u w:val="single"/>
        </w:rPr>
      </w:pPr>
      <w:r w:rsidRPr="00B83920">
        <w:rPr>
          <w:u w:val="single"/>
        </w:rPr>
        <w:t>Total project cost</w:t>
      </w:r>
    </w:p>
    <w:p w14:paraId="15491470" w14:textId="2142FF7A" w:rsidR="00A10F01" w:rsidRPr="00406363" w:rsidRDefault="00BE2DAA" w:rsidP="00A10F01">
      <w:pPr>
        <w:pStyle w:val="Heading1"/>
        <w:rPr>
          <w:color w:val="000000" w:themeColor="text1"/>
        </w:rPr>
      </w:pPr>
      <w:r w:rsidRPr="00406363">
        <w:rPr>
          <w:color w:val="000000" w:themeColor="text1"/>
        </w:rPr>
        <w:t>The total cost for stage </w:t>
      </w:r>
      <w:r w:rsidR="00053C36" w:rsidRPr="00406363">
        <w:rPr>
          <w:color w:val="000000" w:themeColor="text1"/>
        </w:rPr>
        <w:t>II</w:t>
      </w:r>
      <w:r w:rsidRPr="00406363">
        <w:rPr>
          <w:color w:val="000000" w:themeColor="text1"/>
        </w:rPr>
        <w:t xml:space="preserve"> of the HPMP amounts to US $</w:t>
      </w:r>
      <w:r w:rsidR="00A027A4" w:rsidRPr="00406363">
        <w:rPr>
          <w:color w:val="000000" w:themeColor="text1"/>
        </w:rPr>
        <w:t>520,000</w:t>
      </w:r>
      <w:r w:rsidRPr="00406363">
        <w:rPr>
          <w:color w:val="000000" w:themeColor="text1"/>
        </w:rPr>
        <w:t>, based on decision 74/50(c)(xii) on the eligible funding level for a low</w:t>
      </w:r>
      <w:r w:rsidRPr="00406363">
        <w:rPr>
          <w:color w:val="000000" w:themeColor="text1"/>
        </w:rPr>
        <w:noBreakHyphen/>
        <w:t>volume consuming country</w:t>
      </w:r>
      <w:r w:rsidR="00A027A4" w:rsidRPr="00406363">
        <w:rPr>
          <w:color w:val="000000" w:themeColor="text1"/>
        </w:rPr>
        <w:t xml:space="preserve">. </w:t>
      </w:r>
      <w:bookmarkStart w:id="26" w:name="_Hlk126916178"/>
      <w:r w:rsidR="00A10F01" w:rsidRPr="00406363">
        <w:rPr>
          <w:color w:val="000000" w:themeColor="text1"/>
        </w:rPr>
        <w:t xml:space="preserve">The funding for the first tranche was agreed as submitted. </w:t>
      </w:r>
      <w:r w:rsidR="00650B0E">
        <w:rPr>
          <w:color w:val="000000" w:themeColor="text1"/>
        </w:rPr>
        <w:t>The s</w:t>
      </w:r>
      <w:r w:rsidR="00095948">
        <w:rPr>
          <w:color w:val="000000" w:themeColor="text1"/>
        </w:rPr>
        <w:t>econd and third tranche</w:t>
      </w:r>
      <w:r w:rsidR="00650B0E">
        <w:rPr>
          <w:color w:val="000000" w:themeColor="text1"/>
        </w:rPr>
        <w:t>s</w:t>
      </w:r>
      <w:r w:rsidR="00095948">
        <w:rPr>
          <w:color w:val="000000" w:themeColor="text1"/>
        </w:rPr>
        <w:t xml:space="preserve"> </w:t>
      </w:r>
      <w:r w:rsidR="00D23D9E">
        <w:rPr>
          <w:color w:val="000000" w:themeColor="text1"/>
        </w:rPr>
        <w:t xml:space="preserve">of stage II </w:t>
      </w:r>
      <w:r w:rsidR="00095948">
        <w:rPr>
          <w:color w:val="000000" w:themeColor="text1"/>
        </w:rPr>
        <w:t xml:space="preserve">are planned to be submitted to the first </w:t>
      </w:r>
      <w:r w:rsidR="00095948">
        <w:rPr>
          <w:color w:val="000000" w:themeColor="text1"/>
        </w:rPr>
        <w:lastRenderedPageBreak/>
        <w:t xml:space="preserve">meeting of the year instead of the second meeting for </w:t>
      </w:r>
      <w:r w:rsidR="00D23D9E" w:rsidRPr="00595CC6">
        <w:rPr>
          <w:lang w:val="en-GB"/>
        </w:rPr>
        <w:t xml:space="preserve">the country </w:t>
      </w:r>
      <w:r w:rsidR="00E659E2">
        <w:rPr>
          <w:lang w:val="en-GB"/>
        </w:rPr>
        <w:t>to have</w:t>
      </w:r>
      <w:r w:rsidR="00D23D9E" w:rsidRPr="00595CC6">
        <w:rPr>
          <w:lang w:val="en-GB"/>
        </w:rPr>
        <w:t xml:space="preserve"> enough time to implement the activities of the third tranche and maximize its impact in the 2030 target</w:t>
      </w:r>
      <w:r w:rsidR="00D23D9E">
        <w:rPr>
          <w:lang w:val="en-GB"/>
        </w:rPr>
        <w:t>.</w:t>
      </w:r>
    </w:p>
    <w:p w14:paraId="19D604F4" w14:textId="0BBAF16A" w:rsidR="00BE2DAA" w:rsidRPr="00996241" w:rsidRDefault="00BE2DAA" w:rsidP="00406363">
      <w:pPr>
        <w:pStyle w:val="Heading1"/>
        <w:keepNext/>
        <w:keepLines/>
        <w:numPr>
          <w:ilvl w:val="0"/>
          <w:numId w:val="0"/>
        </w:numPr>
        <w:rPr>
          <w:u w:val="single"/>
        </w:rPr>
      </w:pPr>
      <w:r w:rsidRPr="00996241">
        <w:rPr>
          <w:u w:val="single"/>
        </w:rPr>
        <w:t>Impact on the climate</w:t>
      </w:r>
    </w:p>
    <w:bookmarkEnd w:id="26"/>
    <w:p w14:paraId="13F1FF11" w14:textId="68C3694E" w:rsidR="00B9709D" w:rsidRPr="000E24DC" w:rsidRDefault="009565DB" w:rsidP="00406363">
      <w:pPr>
        <w:pStyle w:val="Heading1"/>
        <w:keepNext/>
        <w:keepLines/>
      </w:pPr>
      <w:r w:rsidRPr="000E24DC">
        <w:t>The activities proposed in the servicing sector, which include better containment of refrigerants through training and provision of equipment, will reduce the amount of HCFC-22 used for RAC servicing. Each kilogram of HCFC-22 not emitted due to better refrigeration practices results in the savings of approximately 1.8 CO</w:t>
      </w:r>
      <w:r w:rsidRPr="00E4340D">
        <w:rPr>
          <w:vertAlign w:val="subscript"/>
        </w:rPr>
        <w:t>2</w:t>
      </w:r>
      <w:r w:rsidRPr="000E24DC">
        <w:t xml:space="preserve">-equivalent tonnes. Although a calculation of the impact on the climate was not included in the HPMP, the activities planned by </w:t>
      </w:r>
      <w:r w:rsidR="00743A29">
        <w:t>Guinea-Bissau</w:t>
      </w:r>
      <w:r w:rsidRPr="000E24DC">
        <w:t>, including its efforts to continue RAC</w:t>
      </w:r>
      <w:r w:rsidR="00916F56">
        <w:t> </w:t>
      </w:r>
      <w:r w:rsidRPr="000E24DC">
        <w:t>technician training and facilitate the shift towards alternative low/zero</w:t>
      </w:r>
      <w:r w:rsidR="00367912">
        <w:t>-</w:t>
      </w:r>
      <w:r w:rsidRPr="000E24DC">
        <w:t>GWP energy</w:t>
      </w:r>
      <w:r w:rsidR="007520F6">
        <w:noBreakHyphen/>
      </w:r>
      <w:r w:rsidRPr="000E24DC">
        <w:t>efficient technologies indicate that the implementation of the HPMP will reduce the emission of refrigerants into the atmosphere, resulting in climate benefits.</w:t>
      </w:r>
    </w:p>
    <w:p w14:paraId="0F9A35EC" w14:textId="04F0F79A" w:rsidR="00054669" w:rsidRPr="00B83920" w:rsidRDefault="00BE2DAA" w:rsidP="00A335E5">
      <w:pPr>
        <w:keepNext/>
        <w:widowControl w:val="0"/>
        <w:spacing w:after="240"/>
        <w:rPr>
          <w:u w:val="single"/>
        </w:rPr>
      </w:pPr>
      <w:bookmarkStart w:id="27" w:name="_Hlk126916186"/>
      <w:r w:rsidRPr="00B83920">
        <w:rPr>
          <w:u w:val="single"/>
        </w:rPr>
        <w:t>Sustainability of the HCFC phase-out and assessment of risks</w:t>
      </w:r>
    </w:p>
    <w:p w14:paraId="7038FE41" w14:textId="08B39027" w:rsidR="00B37E6A" w:rsidRPr="00B83920" w:rsidRDefault="000E3F5B" w:rsidP="00B37E6A">
      <w:pPr>
        <w:pStyle w:val="Heading1"/>
      </w:pPr>
      <w:bookmarkStart w:id="28" w:name="_Hlk176879276"/>
      <w:bookmarkEnd w:id="27"/>
      <w:r w:rsidRPr="00B83920">
        <w:t xml:space="preserve">Despite the complex political and economic situation in </w:t>
      </w:r>
      <w:r w:rsidR="00743A29" w:rsidRPr="00B83920">
        <w:t>Guinea-Bissau</w:t>
      </w:r>
      <w:r w:rsidR="00821173" w:rsidRPr="00B83920">
        <w:t>,</w:t>
      </w:r>
      <w:r w:rsidRPr="00B83920">
        <w:t xml:space="preserve"> </w:t>
      </w:r>
      <w:r w:rsidR="00821173" w:rsidRPr="00B83920">
        <w:t xml:space="preserve">under </w:t>
      </w:r>
      <w:r w:rsidRPr="00B83920">
        <w:t>stage I of the HPMP</w:t>
      </w:r>
      <w:r w:rsidR="00821173" w:rsidRPr="00B83920">
        <w:t xml:space="preserve"> </w:t>
      </w:r>
      <w:r w:rsidR="00B37E6A" w:rsidRPr="00B83920">
        <w:t>the country</w:t>
      </w:r>
      <w:r w:rsidR="006A778D" w:rsidRPr="00B83920">
        <w:t xml:space="preserve">’s achievements included the training of </w:t>
      </w:r>
      <w:r w:rsidRPr="00B83920">
        <w:t xml:space="preserve">490 </w:t>
      </w:r>
      <w:r w:rsidR="00874EFB" w:rsidRPr="00B83920">
        <w:t>c</w:t>
      </w:r>
      <w:r w:rsidRPr="00B83920">
        <w:t>ustoms and enforcement officers and 500</w:t>
      </w:r>
      <w:r w:rsidR="006C2ADF" w:rsidRPr="00B83920">
        <w:t> </w:t>
      </w:r>
      <w:r w:rsidRPr="00B83920">
        <w:t>RAC</w:t>
      </w:r>
      <w:r w:rsidR="00916F56" w:rsidRPr="00B83920">
        <w:t> </w:t>
      </w:r>
      <w:r w:rsidRPr="00B83920">
        <w:t xml:space="preserve">technicians. </w:t>
      </w:r>
      <w:r w:rsidR="002636C5" w:rsidRPr="00B83920">
        <w:t xml:space="preserve">Although </w:t>
      </w:r>
      <w:r w:rsidR="00743A29" w:rsidRPr="00B83920">
        <w:t>Guinea-Bissau</w:t>
      </w:r>
      <w:r w:rsidRPr="00B83920">
        <w:t xml:space="preserve"> does not have a </w:t>
      </w:r>
      <w:r w:rsidR="0070531E" w:rsidRPr="00B83920">
        <w:t>c</w:t>
      </w:r>
      <w:r w:rsidRPr="00B83920">
        <w:t>ustoms training school</w:t>
      </w:r>
      <w:r w:rsidR="002636C5" w:rsidRPr="00B83920">
        <w:t xml:space="preserve">, </w:t>
      </w:r>
      <w:r w:rsidR="002636C5" w:rsidRPr="00B83920">
        <w:rPr>
          <w:color w:val="000000" w:themeColor="text1"/>
          <w:lang w:val="en-GB"/>
        </w:rPr>
        <w:t>there is an inter</w:t>
      </w:r>
      <w:r w:rsidR="00916F56" w:rsidRPr="00B83920">
        <w:rPr>
          <w:color w:val="000000" w:themeColor="text1"/>
          <w:lang w:val="en-GB"/>
        </w:rPr>
        <w:noBreakHyphen/>
      </w:r>
      <w:r w:rsidR="002636C5" w:rsidRPr="00B83920">
        <w:rPr>
          <w:color w:val="000000" w:themeColor="text1"/>
          <w:lang w:val="en-GB"/>
        </w:rPr>
        <w:t xml:space="preserve">ministerial order that sets out the collaboration between the NOU and the </w:t>
      </w:r>
      <w:r w:rsidR="00ED52F9" w:rsidRPr="00B83920">
        <w:rPr>
          <w:color w:val="000000" w:themeColor="text1"/>
          <w:lang w:val="en-GB"/>
        </w:rPr>
        <w:t>c</w:t>
      </w:r>
      <w:r w:rsidR="002636C5" w:rsidRPr="00B83920">
        <w:rPr>
          <w:color w:val="000000" w:themeColor="text1"/>
          <w:lang w:val="en-GB"/>
        </w:rPr>
        <w:t xml:space="preserve">ustoms </w:t>
      </w:r>
      <w:r w:rsidR="00ED52F9" w:rsidRPr="00B83920">
        <w:rPr>
          <w:color w:val="000000" w:themeColor="text1"/>
          <w:lang w:val="en-GB"/>
        </w:rPr>
        <w:t>d</w:t>
      </w:r>
      <w:r w:rsidR="002636C5" w:rsidRPr="00B83920">
        <w:rPr>
          <w:color w:val="000000" w:themeColor="text1"/>
          <w:lang w:val="en-GB"/>
        </w:rPr>
        <w:t xml:space="preserve">epartment </w:t>
      </w:r>
      <w:r w:rsidR="006A778D" w:rsidRPr="00B83920">
        <w:rPr>
          <w:color w:val="000000" w:themeColor="text1"/>
          <w:lang w:val="en-GB"/>
        </w:rPr>
        <w:t xml:space="preserve">to </w:t>
      </w:r>
      <w:r w:rsidR="002636C5" w:rsidRPr="00B83920">
        <w:t>ensure</w:t>
      </w:r>
      <w:r w:rsidRPr="00B83920">
        <w:t xml:space="preserve"> continuous training and professional development of </w:t>
      </w:r>
      <w:r w:rsidR="00874EFB" w:rsidRPr="00B83920">
        <w:t>c</w:t>
      </w:r>
      <w:r w:rsidRPr="00B83920">
        <w:t>ustoms and other</w:t>
      </w:r>
      <w:r w:rsidR="00F95033" w:rsidRPr="00B83920">
        <w:t xml:space="preserve"> </w:t>
      </w:r>
      <w:r w:rsidRPr="00B83920">
        <w:t>enforcement officers.</w:t>
      </w:r>
      <w:r w:rsidR="002636C5" w:rsidRPr="00B83920">
        <w:t xml:space="preserve"> The </w:t>
      </w:r>
      <w:r w:rsidR="00D43F88" w:rsidRPr="00B83920">
        <w:t xml:space="preserve">sustainability of </w:t>
      </w:r>
      <w:r w:rsidR="002636C5" w:rsidRPr="00B83920">
        <w:t xml:space="preserve">training and certification of </w:t>
      </w:r>
      <w:r w:rsidR="00E77B53" w:rsidRPr="00B83920">
        <w:t xml:space="preserve">RAC </w:t>
      </w:r>
      <w:r w:rsidR="002636C5" w:rsidRPr="00B83920">
        <w:t xml:space="preserve">technicians in good </w:t>
      </w:r>
      <w:r w:rsidR="00E77B53" w:rsidRPr="00B83920">
        <w:t xml:space="preserve">servicing </w:t>
      </w:r>
      <w:r w:rsidR="002636C5" w:rsidRPr="00B83920">
        <w:t xml:space="preserve">practices will be supported through </w:t>
      </w:r>
      <w:r w:rsidR="00351E59" w:rsidRPr="00B83920">
        <w:t>the certification scheme</w:t>
      </w:r>
      <w:r w:rsidR="002636C5" w:rsidRPr="00B83920">
        <w:t xml:space="preserve"> that will eventually be managed by </w:t>
      </w:r>
      <w:r w:rsidR="00351E59" w:rsidRPr="00B83920">
        <w:t>a state</w:t>
      </w:r>
      <w:r w:rsidR="006A778D" w:rsidRPr="00B83920">
        <w:noBreakHyphen/>
      </w:r>
      <w:r w:rsidR="00351E59" w:rsidRPr="00B83920">
        <w:t>subsidi</w:t>
      </w:r>
      <w:r w:rsidR="006A778D" w:rsidRPr="00B83920">
        <w:t>s</w:t>
      </w:r>
      <w:r w:rsidR="00351E59" w:rsidRPr="00B83920">
        <w:t>ed</w:t>
      </w:r>
      <w:r w:rsidR="00D43F88" w:rsidRPr="00B83920">
        <w:t xml:space="preserve"> </w:t>
      </w:r>
      <w:r w:rsidR="00351E59" w:rsidRPr="00B83920">
        <w:t>institution</w:t>
      </w:r>
      <w:r w:rsidR="00B37E6A" w:rsidRPr="00B83920">
        <w:t xml:space="preserve">, the extension of the </w:t>
      </w:r>
      <w:r w:rsidR="00351E59" w:rsidRPr="00B83920">
        <w:t>curricula of vocational training institutes, train</w:t>
      </w:r>
      <w:r w:rsidR="0029134E" w:rsidRPr="00B83920">
        <w:t xml:space="preserve">ing </w:t>
      </w:r>
      <w:r w:rsidR="00351E59" w:rsidRPr="00B83920">
        <w:t>trainers</w:t>
      </w:r>
      <w:r w:rsidR="006A778D" w:rsidRPr="00B83920">
        <w:t>,</w:t>
      </w:r>
      <w:r w:rsidR="00351E59" w:rsidRPr="00B83920">
        <w:t xml:space="preserve"> and establish</w:t>
      </w:r>
      <w:r w:rsidR="006A778D" w:rsidRPr="00B83920">
        <w:t xml:space="preserve">ing </w:t>
      </w:r>
      <w:r w:rsidR="00351E59" w:rsidRPr="00B83920">
        <w:t xml:space="preserve">laboratories in training centres to </w:t>
      </w:r>
      <w:r w:rsidR="00B37E6A" w:rsidRPr="00B83920">
        <w:t>sustain</w:t>
      </w:r>
      <w:r w:rsidR="00351E59" w:rsidRPr="00B83920">
        <w:t xml:space="preserve"> training on </w:t>
      </w:r>
      <w:r w:rsidR="0038028A" w:rsidRPr="00B83920">
        <w:t>hydrocarbons</w:t>
      </w:r>
      <w:r w:rsidR="00B37E6A" w:rsidRPr="00B83920">
        <w:t xml:space="preserve">. Furthermore, the country will </w:t>
      </w:r>
      <w:r w:rsidR="0029134E" w:rsidRPr="00B83920">
        <w:t>promot</w:t>
      </w:r>
      <w:r w:rsidR="00B37E6A" w:rsidRPr="00B83920">
        <w:t xml:space="preserve">e </w:t>
      </w:r>
      <w:r w:rsidR="006A778D" w:rsidRPr="00B83920">
        <w:t>a</w:t>
      </w:r>
      <w:r w:rsidR="00B37E6A" w:rsidRPr="00B83920">
        <w:t xml:space="preserve"> </w:t>
      </w:r>
      <w:r w:rsidR="00351E59" w:rsidRPr="00B83920">
        <w:t xml:space="preserve">refrigeration reclamation </w:t>
      </w:r>
      <w:r w:rsidR="0029134E" w:rsidRPr="00B83920">
        <w:t>service in collaboration with the RAC association</w:t>
      </w:r>
      <w:r w:rsidR="00B37E6A" w:rsidRPr="00B83920">
        <w:t xml:space="preserve"> to ensure the success and sustainability of the scheme. </w:t>
      </w:r>
    </w:p>
    <w:p w14:paraId="1A254294" w14:textId="0C74CCFC" w:rsidR="006B4409" w:rsidRPr="00B83920" w:rsidRDefault="000E3F5B" w:rsidP="00C30AA1">
      <w:pPr>
        <w:pStyle w:val="Heading1"/>
      </w:pPr>
      <w:r w:rsidRPr="00B83920">
        <w:t xml:space="preserve">The </w:t>
      </w:r>
      <w:r w:rsidRPr="00B83920">
        <w:rPr>
          <w:color w:val="000000" w:themeColor="text1"/>
        </w:rPr>
        <w:t xml:space="preserve">Secretariat discussed with UNEP the risks to a successful implementation </w:t>
      </w:r>
      <w:r w:rsidRPr="00B83920">
        <w:rPr>
          <w:color w:val="000000" w:themeColor="text1"/>
          <w:kern w:val="28"/>
          <w:lang w:val="en-GB"/>
        </w:rPr>
        <w:t xml:space="preserve">of the project and the sustainability of the HPMP achievements. </w:t>
      </w:r>
      <w:r w:rsidR="00AF5EB3" w:rsidRPr="00B83920">
        <w:rPr>
          <w:color w:val="000000" w:themeColor="text1"/>
          <w:kern w:val="28"/>
          <w:lang w:val="en-GB"/>
        </w:rPr>
        <w:t xml:space="preserve">The primary risks identified were </w:t>
      </w:r>
      <w:r w:rsidR="00D15062" w:rsidRPr="00B83920">
        <w:rPr>
          <w:color w:val="000000" w:themeColor="text1"/>
          <w:kern w:val="28"/>
          <w:lang w:val="en-GB"/>
        </w:rPr>
        <w:t xml:space="preserve">associated </w:t>
      </w:r>
      <w:r w:rsidR="00406363" w:rsidRPr="00B83920">
        <w:rPr>
          <w:color w:val="000000" w:themeColor="text1"/>
          <w:kern w:val="28"/>
          <w:lang w:val="en-GB"/>
        </w:rPr>
        <w:t>with</w:t>
      </w:r>
      <w:r w:rsidR="00D15062" w:rsidRPr="00B83920">
        <w:rPr>
          <w:color w:val="000000" w:themeColor="text1"/>
          <w:kern w:val="28"/>
          <w:lang w:val="en-GB"/>
        </w:rPr>
        <w:t xml:space="preserve"> the country</w:t>
      </w:r>
      <w:r w:rsidR="00406363" w:rsidRPr="00B83920">
        <w:rPr>
          <w:color w:val="000000" w:themeColor="text1"/>
          <w:kern w:val="28"/>
          <w:lang w:val="en-GB"/>
        </w:rPr>
        <w:t xml:space="preserve">’s </w:t>
      </w:r>
      <w:r w:rsidR="00D15062" w:rsidRPr="00B83920">
        <w:rPr>
          <w:color w:val="000000" w:themeColor="text1"/>
          <w:kern w:val="28"/>
          <w:lang w:val="en-GB"/>
        </w:rPr>
        <w:t xml:space="preserve">political situation, </w:t>
      </w:r>
      <w:r w:rsidR="00AF5EB3" w:rsidRPr="00B83920">
        <w:rPr>
          <w:color w:val="000000" w:themeColor="text1"/>
          <w:kern w:val="28"/>
          <w:lang w:val="en-GB"/>
        </w:rPr>
        <w:t xml:space="preserve">insufficient </w:t>
      </w:r>
      <w:r w:rsidR="00DD705B" w:rsidRPr="00B83920">
        <w:rPr>
          <w:color w:val="000000" w:themeColor="text1"/>
          <w:kern w:val="28"/>
          <w:lang w:val="en-GB"/>
        </w:rPr>
        <w:t xml:space="preserve">refrigerant management </w:t>
      </w:r>
      <w:r w:rsidR="00AF5EB3" w:rsidRPr="00B83920">
        <w:rPr>
          <w:color w:val="000000" w:themeColor="text1"/>
          <w:kern w:val="28"/>
          <w:lang w:val="en-GB"/>
        </w:rPr>
        <w:t>regulat</w:t>
      </w:r>
      <w:r w:rsidR="00DD705B" w:rsidRPr="00B83920">
        <w:rPr>
          <w:color w:val="000000" w:themeColor="text1"/>
          <w:kern w:val="28"/>
          <w:lang w:val="en-GB"/>
        </w:rPr>
        <w:t>ions</w:t>
      </w:r>
      <w:r w:rsidR="005E1305" w:rsidRPr="00B83920">
        <w:rPr>
          <w:color w:val="000000" w:themeColor="text1"/>
          <w:kern w:val="28"/>
          <w:lang w:val="en-GB"/>
        </w:rPr>
        <w:t>,</w:t>
      </w:r>
      <w:r w:rsidR="00DD705B" w:rsidRPr="00B83920">
        <w:rPr>
          <w:rStyle w:val="FootnoteReference"/>
          <w:color w:val="000000" w:themeColor="text1"/>
          <w:kern w:val="28"/>
          <w:lang w:val="en-GB"/>
        </w:rPr>
        <w:footnoteReference w:id="13"/>
      </w:r>
      <w:r w:rsidR="00AF5EB3" w:rsidRPr="00B83920">
        <w:rPr>
          <w:color w:val="000000" w:themeColor="text1"/>
          <w:kern w:val="28"/>
          <w:lang w:val="en-GB"/>
        </w:rPr>
        <w:t xml:space="preserve"> inadequate national project management and financial capacity, </w:t>
      </w:r>
      <w:r w:rsidR="00D15062" w:rsidRPr="00B83920">
        <w:rPr>
          <w:color w:val="000000" w:themeColor="text1"/>
          <w:kern w:val="28"/>
          <w:lang w:val="en-GB"/>
        </w:rPr>
        <w:t xml:space="preserve">poor </w:t>
      </w:r>
      <w:r w:rsidR="00AF5EB3" w:rsidRPr="00B83920">
        <w:rPr>
          <w:color w:val="000000" w:themeColor="text1"/>
          <w:kern w:val="28"/>
          <w:lang w:val="en-GB"/>
        </w:rPr>
        <w:t xml:space="preserve">stakeholder engagement in HPMP activities, </w:t>
      </w:r>
      <w:r w:rsidR="00DD705B" w:rsidRPr="00B83920">
        <w:rPr>
          <w:color w:val="000000" w:themeColor="text1"/>
          <w:kern w:val="28"/>
          <w:lang w:val="en-GB"/>
        </w:rPr>
        <w:t xml:space="preserve">potential </w:t>
      </w:r>
      <w:r w:rsidR="00D15062" w:rsidRPr="00B83920">
        <w:rPr>
          <w:color w:val="000000" w:themeColor="text1"/>
          <w:kern w:val="28"/>
          <w:lang w:val="en-GB"/>
        </w:rPr>
        <w:t xml:space="preserve">higher than expected HCFC consumption demands and </w:t>
      </w:r>
      <w:r w:rsidR="00AF5EB3" w:rsidRPr="00B83920">
        <w:rPr>
          <w:color w:val="000000" w:themeColor="text1"/>
          <w:kern w:val="28"/>
          <w:lang w:val="en-GB"/>
        </w:rPr>
        <w:t>external factors impacting the ability of the country and</w:t>
      </w:r>
      <w:r w:rsidR="00DD705B" w:rsidRPr="00B83920">
        <w:rPr>
          <w:color w:val="000000" w:themeColor="text1"/>
          <w:kern w:val="28"/>
          <w:lang w:val="en-GB"/>
        </w:rPr>
        <w:t xml:space="preserve"> </w:t>
      </w:r>
      <w:r w:rsidR="00AF5EB3" w:rsidRPr="00B83920">
        <w:rPr>
          <w:color w:val="000000" w:themeColor="text1"/>
          <w:kern w:val="28"/>
          <w:lang w:val="en-GB"/>
        </w:rPr>
        <w:t xml:space="preserve">implementing agencies to implement </w:t>
      </w:r>
      <w:r w:rsidR="005E1305" w:rsidRPr="00B83920">
        <w:rPr>
          <w:color w:val="000000" w:themeColor="text1"/>
          <w:kern w:val="28"/>
          <w:lang w:val="en-GB"/>
        </w:rPr>
        <w:t>s</w:t>
      </w:r>
      <w:r w:rsidR="00AF5EB3" w:rsidRPr="00B83920">
        <w:rPr>
          <w:color w:val="000000" w:themeColor="text1"/>
          <w:kern w:val="28"/>
          <w:lang w:val="en-GB"/>
        </w:rPr>
        <w:t>tage II of the HPMP in a timely manner</w:t>
      </w:r>
      <w:r w:rsidR="00D15062" w:rsidRPr="00B83920">
        <w:rPr>
          <w:color w:val="000000" w:themeColor="text1"/>
          <w:kern w:val="28"/>
          <w:lang w:val="en-GB"/>
        </w:rPr>
        <w:t xml:space="preserve">. </w:t>
      </w:r>
      <w:r w:rsidR="00AF5EB3" w:rsidRPr="00B83920">
        <w:rPr>
          <w:kern w:val="28"/>
          <w:lang w:val="en-GB"/>
        </w:rPr>
        <w:t>These risks would be mitigated by the well-established NOU which can advocate the prioritization of HPMP activities, coordinate activities, and strengthen communication and collaboration amongst stakeholders. The proposed ban in new and used HCFC-based equipmen</w:t>
      </w:r>
      <w:r w:rsidR="00577390" w:rsidRPr="00B83920">
        <w:rPr>
          <w:kern w:val="28"/>
          <w:lang w:val="en-GB"/>
        </w:rPr>
        <w:t>t</w:t>
      </w:r>
      <w:r w:rsidR="00AF5EB3" w:rsidRPr="00B83920">
        <w:rPr>
          <w:kern w:val="28"/>
          <w:lang w:val="en-GB"/>
        </w:rPr>
        <w:t xml:space="preserve"> will further strengthen HCFC phase-out and the enforcement of import controls will be supported through the continued training of customs and enforcement officers. UNEP will monitor the implementation of the </w:t>
      </w:r>
      <w:r w:rsidR="00774A29" w:rsidRPr="00B83920">
        <w:rPr>
          <w:kern w:val="28"/>
          <w:lang w:val="en-GB"/>
        </w:rPr>
        <w:t xml:space="preserve">stage II of the HPMP </w:t>
      </w:r>
      <w:r w:rsidR="00AF5EB3" w:rsidRPr="00B83920">
        <w:rPr>
          <w:kern w:val="28"/>
          <w:lang w:val="en-GB"/>
        </w:rPr>
        <w:t>through reports and visits to detect any unforeseen difficulty or conflict that may prevent the success of the HPMP.</w:t>
      </w:r>
      <w:r w:rsidR="00B13B21" w:rsidRPr="00B83920">
        <w:rPr>
          <w:kern w:val="28"/>
          <w:lang w:val="en-GB"/>
        </w:rPr>
        <w:t xml:space="preserve"> In this regard</w:t>
      </w:r>
      <w:r w:rsidR="006B4409" w:rsidRPr="00B83920">
        <w:rPr>
          <w:i/>
          <w:iCs/>
        </w:rPr>
        <w:t xml:space="preserve"> </w:t>
      </w:r>
      <w:r w:rsidR="006B4409" w:rsidRPr="00B83920">
        <w:t xml:space="preserve">UNEP is engaged </w:t>
      </w:r>
      <w:r w:rsidR="00774A29" w:rsidRPr="00B83920">
        <w:t>with</w:t>
      </w:r>
      <w:r w:rsidR="006B4409" w:rsidRPr="00B83920">
        <w:t xml:space="preserve"> the United Nations Country Team (UNCT) of </w:t>
      </w:r>
      <w:r w:rsidR="00743A29" w:rsidRPr="00B83920">
        <w:t>Guinea-Bissau</w:t>
      </w:r>
      <w:r w:rsidR="00774A29" w:rsidRPr="00B83920">
        <w:t xml:space="preserve"> </w:t>
      </w:r>
      <w:r w:rsidR="00B13B21" w:rsidRPr="00B83920">
        <w:t xml:space="preserve">allowing </w:t>
      </w:r>
      <w:r w:rsidR="006B4409" w:rsidRPr="00B83920">
        <w:t xml:space="preserve">UNEP </w:t>
      </w:r>
      <w:r w:rsidR="00B13B21" w:rsidRPr="00B83920">
        <w:t xml:space="preserve">to </w:t>
      </w:r>
      <w:r w:rsidR="006B4409" w:rsidRPr="00B83920">
        <w:t xml:space="preserve">closely monitor political challenges in </w:t>
      </w:r>
      <w:r w:rsidR="00743A29" w:rsidRPr="00B83920">
        <w:t>Guinea-Bissau</w:t>
      </w:r>
      <w:r w:rsidR="006B4409" w:rsidRPr="00B83920">
        <w:t>.</w:t>
      </w:r>
    </w:p>
    <w:p w14:paraId="72AE9E26" w14:textId="5DF0A977" w:rsidR="00BE2DAA" w:rsidRPr="00B83920" w:rsidRDefault="00BE2DAA" w:rsidP="00A335E5">
      <w:pPr>
        <w:keepNext/>
        <w:widowControl w:val="0"/>
        <w:spacing w:after="240"/>
        <w:outlineLvl w:val="0"/>
        <w:rPr>
          <w:bCs/>
          <w:u w:val="single"/>
        </w:rPr>
      </w:pPr>
      <w:bookmarkStart w:id="29" w:name="_Hlk126916207"/>
      <w:bookmarkEnd w:id="28"/>
      <w:r w:rsidRPr="00B83920">
        <w:rPr>
          <w:bCs/>
          <w:u w:val="single"/>
        </w:rPr>
        <w:t>Co-financing</w:t>
      </w:r>
    </w:p>
    <w:bookmarkEnd w:id="29"/>
    <w:p w14:paraId="037E76C2" w14:textId="107940BF" w:rsidR="003102D3" w:rsidRPr="00C45943" w:rsidRDefault="003102D3" w:rsidP="00656069">
      <w:pPr>
        <w:pStyle w:val="Heading1"/>
      </w:pPr>
      <w:r w:rsidRPr="00C45943">
        <w:t xml:space="preserve">The Government of </w:t>
      </w:r>
      <w:r w:rsidR="00743A29">
        <w:t>Guinea-Bissau</w:t>
      </w:r>
      <w:r w:rsidRPr="00C45943">
        <w:t xml:space="preserve"> will contribute to the implementation of stage II of the HPMP, </w:t>
      </w:r>
      <w:proofErr w:type="gramStart"/>
      <w:r w:rsidRPr="00C45943">
        <w:t>in particular supporting</w:t>
      </w:r>
      <w:proofErr w:type="gramEnd"/>
      <w:r w:rsidRPr="00C45943">
        <w:t xml:space="preserve"> the coordination and management of the HPMP, as well as other components. The anchoring of the NOU within the Ministry of Environment, Biodiversity and Climate Action and its </w:t>
      </w:r>
      <w:r w:rsidRPr="00C45943">
        <w:lastRenderedPageBreak/>
        <w:t xml:space="preserve">collaboration with other Government bodies, will facilitate implementation of </w:t>
      </w:r>
      <w:r w:rsidR="00406363">
        <w:t xml:space="preserve">stage II of the </w:t>
      </w:r>
      <w:r w:rsidRPr="00C45943">
        <w:t>HPMP, including aspects that are not covered by the Multilateral Fund. This support will be mainly in-kind, in the form of the provision</w:t>
      </w:r>
      <w:r w:rsidR="00DB000D">
        <w:t xml:space="preserve"> of</w:t>
      </w:r>
      <w:r w:rsidRPr="00C45943">
        <w:t xml:space="preserve"> offices, assignment of local temporary staff to assist in the meetings and workshops, </w:t>
      </w:r>
      <w:r w:rsidR="00791F9A">
        <w:t xml:space="preserve">and </w:t>
      </w:r>
      <w:r w:rsidRPr="00C45943">
        <w:t>transport for meeting and workshop participants.</w:t>
      </w:r>
    </w:p>
    <w:p w14:paraId="101AA9DB" w14:textId="77777777" w:rsidR="00BE2DAA" w:rsidRPr="000F64FC" w:rsidRDefault="00BE2DAA" w:rsidP="00A335E5">
      <w:pPr>
        <w:keepNext/>
        <w:widowControl w:val="0"/>
        <w:spacing w:after="240"/>
        <w:outlineLvl w:val="0"/>
        <w:rPr>
          <w:bCs/>
          <w:u w:val="single"/>
        </w:rPr>
      </w:pPr>
      <w:bookmarkStart w:id="30" w:name="_Hlk126916238"/>
      <w:r w:rsidRPr="000F64FC">
        <w:rPr>
          <w:bCs/>
          <w:u w:val="single"/>
        </w:rPr>
        <w:t xml:space="preserve">2024-2026 draft business plan of the Multilateral Fund </w:t>
      </w:r>
    </w:p>
    <w:p w14:paraId="2A4DA74F" w14:textId="5E9AA811" w:rsidR="00BE2DAA" w:rsidRPr="000F64FC" w:rsidRDefault="00B9709D" w:rsidP="000F64FC">
      <w:pPr>
        <w:pStyle w:val="Heading1"/>
      </w:pPr>
      <w:bookmarkStart w:id="31" w:name="_Hlk150208329"/>
      <w:bookmarkEnd w:id="30"/>
      <w:r w:rsidRPr="000F64FC">
        <w:t>UNEP and UNIDO are requesting US $520,000, plus agency support costs, for the implementation of stage II of the HPMP for Guinea</w:t>
      </w:r>
      <w:r w:rsidR="00DA6A86">
        <w:t>-</w:t>
      </w:r>
      <w:r w:rsidRPr="000F64FC">
        <w:t>Bissau. The total requested value of US $306,445, including</w:t>
      </w:r>
      <w:r w:rsidRPr="000F64FC">
        <w:rPr>
          <w:sz w:val="20"/>
          <w:szCs w:val="20"/>
        </w:rPr>
        <w:t xml:space="preserve"> </w:t>
      </w:r>
      <w:r w:rsidRPr="000F64FC">
        <w:t>agency support costs, for the period of 2024–2026, is US $</w:t>
      </w:r>
      <w:r w:rsidR="00150C51" w:rsidRPr="000F64FC">
        <w:t>212,445</w:t>
      </w:r>
      <w:r w:rsidRPr="000F64FC">
        <w:t xml:space="preserve"> above the amount in the business plan.</w:t>
      </w:r>
      <w:bookmarkEnd w:id="31"/>
    </w:p>
    <w:p w14:paraId="00185121" w14:textId="77777777" w:rsidR="00BE2DAA" w:rsidRPr="000F64FC" w:rsidRDefault="00BE2DAA" w:rsidP="00A335E5">
      <w:pPr>
        <w:widowControl w:val="0"/>
        <w:spacing w:after="240"/>
        <w:outlineLvl w:val="0"/>
        <w:rPr>
          <w:bCs/>
          <w:u w:val="single"/>
        </w:rPr>
      </w:pPr>
      <w:bookmarkStart w:id="32" w:name="_Hlk126916245"/>
      <w:r w:rsidRPr="000F64FC">
        <w:rPr>
          <w:bCs/>
          <w:u w:val="single"/>
        </w:rPr>
        <w:t xml:space="preserve">Draft Agreement </w:t>
      </w:r>
    </w:p>
    <w:bookmarkEnd w:id="32"/>
    <w:p w14:paraId="3FED00C8" w14:textId="74FA570C" w:rsidR="00BE2DAA" w:rsidRPr="000F64FC" w:rsidRDefault="00BE2DAA" w:rsidP="007143ED">
      <w:pPr>
        <w:pStyle w:val="Heading1"/>
      </w:pPr>
      <w:r w:rsidRPr="000F64FC">
        <w:t xml:space="preserve">A draft Agreement between the Government of </w:t>
      </w:r>
      <w:r w:rsidR="00B9709D" w:rsidRPr="000F64FC">
        <w:t>Guinea</w:t>
      </w:r>
      <w:r w:rsidR="00DA6A86">
        <w:t>-</w:t>
      </w:r>
      <w:r w:rsidR="00B9709D" w:rsidRPr="000F64FC">
        <w:t>Bissau</w:t>
      </w:r>
      <w:r w:rsidRPr="000F64FC">
        <w:t xml:space="preserve"> and the Executive Committee for stage I</w:t>
      </w:r>
      <w:r w:rsidR="00B9709D" w:rsidRPr="000F64FC">
        <w:t>I</w:t>
      </w:r>
      <w:r w:rsidRPr="000F64FC">
        <w:t xml:space="preserve"> of the HPMP is contained in annex I to the present document.</w:t>
      </w:r>
    </w:p>
    <w:p w14:paraId="00207A9C" w14:textId="172E44BE" w:rsidR="001F6278" w:rsidRPr="001F0F4E" w:rsidRDefault="00BE2DAA" w:rsidP="001F6278">
      <w:pPr>
        <w:keepNext/>
        <w:widowControl w:val="0"/>
        <w:autoSpaceDE w:val="0"/>
        <w:autoSpaceDN w:val="0"/>
        <w:adjustRightInd w:val="0"/>
        <w:spacing w:before="360" w:after="240"/>
        <w:outlineLvl w:val="0"/>
        <w:rPr>
          <w:b/>
          <w:lang w:val="fr-FR"/>
        </w:rPr>
      </w:pPr>
      <w:bookmarkStart w:id="33" w:name="_Hlk126916251"/>
      <w:r w:rsidRPr="00B83920">
        <w:rPr>
          <w:b/>
          <w:lang w:val="fr-FR"/>
        </w:rPr>
        <w:t>RECOMMENDATION</w:t>
      </w:r>
    </w:p>
    <w:bookmarkEnd w:id="33"/>
    <w:p w14:paraId="416D612A" w14:textId="77777777" w:rsidR="00BE2DAA" w:rsidRPr="00B83920" w:rsidRDefault="00BE2DAA" w:rsidP="00A335E5">
      <w:pPr>
        <w:pStyle w:val="Heading1"/>
        <w:keepNext/>
      </w:pPr>
      <w:r w:rsidRPr="00B83920">
        <w:t>The Executive Committee may wish to consider:</w:t>
      </w:r>
    </w:p>
    <w:p w14:paraId="3A3F755F" w14:textId="63D70FDF" w:rsidR="00EA3953" w:rsidRPr="00B83920" w:rsidRDefault="00BE2DAA" w:rsidP="00010565">
      <w:pPr>
        <w:numPr>
          <w:ilvl w:val="1"/>
          <w:numId w:val="1"/>
        </w:numPr>
        <w:spacing w:after="240"/>
        <w:outlineLvl w:val="1"/>
      </w:pPr>
      <w:r w:rsidRPr="00B83920">
        <w:t>Approving, in principle, stage </w:t>
      </w:r>
      <w:r w:rsidR="00053C36" w:rsidRPr="00B83920">
        <w:t>II</w:t>
      </w:r>
      <w:r w:rsidRPr="00B83920">
        <w:t xml:space="preserve"> of the HCFC phase-out management plan (HPMP) for </w:t>
      </w:r>
      <w:r w:rsidR="00053C36" w:rsidRPr="00B83920">
        <w:t>Guinea</w:t>
      </w:r>
      <w:r w:rsidR="00DA6A86" w:rsidRPr="00B83920">
        <w:t>-</w:t>
      </w:r>
      <w:r w:rsidR="00053C36" w:rsidRPr="00B83920">
        <w:t>Bissau</w:t>
      </w:r>
      <w:r w:rsidRPr="00B83920">
        <w:t xml:space="preserve"> for the period from 202</w:t>
      </w:r>
      <w:r w:rsidR="00B538D4" w:rsidRPr="00B83920">
        <w:t>4</w:t>
      </w:r>
      <w:r w:rsidRPr="00B83920">
        <w:t xml:space="preserve"> to 20</w:t>
      </w:r>
      <w:r w:rsidR="00092F2B" w:rsidRPr="00B83920">
        <w:t>30</w:t>
      </w:r>
      <w:r w:rsidRPr="00B83920">
        <w:t xml:space="preserve"> for the complete phase-out of HCFC consumption, in the amount of US $</w:t>
      </w:r>
      <w:r w:rsidR="001F6278" w:rsidRPr="00B83920">
        <w:t>578,800</w:t>
      </w:r>
      <w:r w:rsidRPr="00B83920">
        <w:t>, consisting of US $</w:t>
      </w:r>
      <w:r w:rsidR="001F6278" w:rsidRPr="00B83920">
        <w:t>300,000</w:t>
      </w:r>
      <w:r w:rsidRPr="00B83920">
        <w:t xml:space="preserve"> plus agency support costs of US $</w:t>
      </w:r>
      <w:r w:rsidR="001F6278" w:rsidRPr="00B83920">
        <w:t>39</w:t>
      </w:r>
      <w:r w:rsidR="00DD4098">
        <w:t>,</w:t>
      </w:r>
      <w:r w:rsidR="001F6278" w:rsidRPr="00B83920">
        <w:t>00</w:t>
      </w:r>
      <w:r w:rsidR="00DD4098">
        <w:t>0</w:t>
      </w:r>
      <w:r w:rsidRPr="00B83920">
        <w:t xml:space="preserve"> for </w:t>
      </w:r>
      <w:r w:rsidR="00EA3953" w:rsidRPr="00B83920">
        <w:t xml:space="preserve">UNEP </w:t>
      </w:r>
      <w:r w:rsidRPr="00B83920">
        <w:t>and US $</w:t>
      </w:r>
      <w:r w:rsidR="001F6278" w:rsidRPr="00B83920">
        <w:t>220,000</w:t>
      </w:r>
      <w:r w:rsidRPr="00B83920">
        <w:t xml:space="preserve"> plus agency support costs of US $</w:t>
      </w:r>
      <w:r w:rsidR="001F6278" w:rsidRPr="00B83920">
        <w:t>19,800</w:t>
      </w:r>
      <w:r w:rsidRPr="00B83920">
        <w:t xml:space="preserve"> for </w:t>
      </w:r>
      <w:r w:rsidR="00EA3953" w:rsidRPr="00B83920">
        <w:t xml:space="preserve">UNIDO, </w:t>
      </w:r>
      <w:r w:rsidRPr="00B83920">
        <w:t>on the understanding that no more funding from the Multilateral Fund will be provided for the phase</w:t>
      </w:r>
      <w:r w:rsidRPr="00B83920">
        <w:noBreakHyphen/>
        <w:t>out of HCFCs</w:t>
      </w:r>
      <w:r w:rsidR="0036466A" w:rsidRPr="00B83920">
        <w:t>;</w:t>
      </w:r>
    </w:p>
    <w:p w14:paraId="5B076248" w14:textId="558EC54E" w:rsidR="007E36E8" w:rsidRDefault="006013F0" w:rsidP="00DD705B">
      <w:pPr>
        <w:pStyle w:val="Heading2"/>
      </w:pPr>
      <w:r w:rsidRPr="00B83920">
        <w:t>Noting the commitment of the Government of Guinea</w:t>
      </w:r>
      <w:r w:rsidR="00DA6A86" w:rsidRPr="00B83920">
        <w:t>-</w:t>
      </w:r>
      <w:r w:rsidRPr="00B83920">
        <w:t>Bissau</w:t>
      </w:r>
      <w:r w:rsidR="007E36E8">
        <w:t>:</w:t>
      </w:r>
    </w:p>
    <w:p w14:paraId="367B2564" w14:textId="3399E32B" w:rsidR="006013F0" w:rsidRDefault="002108B9" w:rsidP="007E36E8">
      <w:pPr>
        <w:pStyle w:val="Heading3"/>
      </w:pPr>
      <w:r>
        <w:t>T</w:t>
      </w:r>
      <w:r w:rsidR="009F14D9" w:rsidRPr="00B83920">
        <w:t xml:space="preserve">o </w:t>
      </w:r>
      <w:r w:rsidR="006013F0" w:rsidRPr="00B83920">
        <w:t xml:space="preserve">completely phase out HCFCs by 1 January 2030, and </w:t>
      </w:r>
      <w:r w:rsidR="00C0543A" w:rsidRPr="00B83920">
        <w:t xml:space="preserve">that </w:t>
      </w:r>
      <w:r w:rsidR="00A07357" w:rsidRPr="00B83920">
        <w:t>HCFCs will not be im</w:t>
      </w:r>
      <w:r w:rsidR="00202E40" w:rsidRPr="00B83920">
        <w:t xml:space="preserve">ported </w:t>
      </w:r>
      <w:r w:rsidR="00CC1634" w:rsidRPr="00B83920">
        <w:t>after that date,</w:t>
      </w:r>
      <w:r w:rsidR="00CC1634" w:rsidRPr="00B83920" w:rsidDel="00CC1634">
        <w:t xml:space="preserve"> </w:t>
      </w:r>
      <w:r w:rsidR="006013F0" w:rsidRPr="00B83920">
        <w:rPr>
          <w:lang w:val="en-GB"/>
        </w:rPr>
        <w:t xml:space="preserve">except for those allowed for a servicing tail between 2030 and 2040, where required, consistent with the provisions of the Montreal </w:t>
      </w:r>
      <w:proofErr w:type="gramStart"/>
      <w:r w:rsidR="006013F0" w:rsidRPr="00B83920">
        <w:rPr>
          <w:lang w:val="en-GB"/>
        </w:rPr>
        <w:t>Protocol</w:t>
      </w:r>
      <w:r w:rsidR="006013F0" w:rsidRPr="00B83920">
        <w:t>;</w:t>
      </w:r>
      <w:proofErr w:type="gramEnd"/>
      <w:r w:rsidR="009E5293" w:rsidRPr="00B83920">
        <w:t xml:space="preserve"> </w:t>
      </w:r>
    </w:p>
    <w:p w14:paraId="4F427A80" w14:textId="6C311BEB" w:rsidR="007E36E8" w:rsidRPr="007E36E8" w:rsidRDefault="002108B9" w:rsidP="007E36E8">
      <w:pPr>
        <w:pStyle w:val="Heading3"/>
      </w:pPr>
      <w:r>
        <w:t>T</w:t>
      </w:r>
      <w:r w:rsidR="007E36E8">
        <w:t xml:space="preserve">o ban the import of HCFC-based equipment by 1 January </w:t>
      </w:r>
      <w:proofErr w:type="gramStart"/>
      <w:r w:rsidR="007E36E8">
        <w:t>2029;</w:t>
      </w:r>
      <w:proofErr w:type="gramEnd"/>
      <w:r w:rsidR="007E36E8">
        <w:t xml:space="preserve"> </w:t>
      </w:r>
    </w:p>
    <w:p w14:paraId="31828DDE" w14:textId="610DB762" w:rsidR="00E276AB" w:rsidRPr="00B83920" w:rsidRDefault="00E276AB" w:rsidP="00E276AB">
      <w:pPr>
        <w:pStyle w:val="Heading2"/>
      </w:pPr>
      <w:r w:rsidRPr="00B83920">
        <w:t>Noting also that upon completion of the end-user projects included in stage II of the HPMP, UNIDO will submit a final report on the implementation of these project, including the H</w:t>
      </w:r>
      <w:r w:rsidR="006F2314">
        <w:t>C</w:t>
      </w:r>
      <w:r w:rsidRPr="00B83920">
        <w:t>FC phase-out and energy</w:t>
      </w:r>
      <w:r w:rsidR="006F2314">
        <w:t xml:space="preserve"> </w:t>
      </w:r>
      <w:r w:rsidRPr="00B83920">
        <w:t>efficiency gains achieved, in line with decision 92/36(g</w:t>
      </w:r>
      <w:proofErr w:type="gramStart"/>
      <w:r w:rsidRPr="00B83920">
        <w:t>);</w:t>
      </w:r>
      <w:proofErr w:type="gramEnd"/>
    </w:p>
    <w:p w14:paraId="02D3BCA8" w14:textId="2AA3F25A" w:rsidR="00BE2DAA" w:rsidRPr="00B83920" w:rsidRDefault="00EA3953" w:rsidP="00030377">
      <w:pPr>
        <w:numPr>
          <w:ilvl w:val="1"/>
          <w:numId w:val="1"/>
        </w:numPr>
        <w:spacing w:after="240"/>
        <w:outlineLvl w:val="1"/>
      </w:pPr>
      <w:r w:rsidRPr="00B83920">
        <w:t>D</w:t>
      </w:r>
      <w:r w:rsidR="00BE2DAA" w:rsidRPr="00B83920">
        <w:t xml:space="preserve">educting </w:t>
      </w:r>
      <w:r w:rsidRPr="00B83920">
        <w:t>1.84</w:t>
      </w:r>
      <w:r w:rsidR="00BE2DAA" w:rsidRPr="00B83920">
        <w:t xml:space="preserve"> ODP tonnes of HCFCs from the remaining HCFC consumption eligible for </w:t>
      </w:r>
      <w:proofErr w:type="gramStart"/>
      <w:r w:rsidR="00BE2DAA" w:rsidRPr="00B83920">
        <w:t>funding;</w:t>
      </w:r>
      <w:proofErr w:type="gramEnd"/>
    </w:p>
    <w:p w14:paraId="0FF91A61" w14:textId="12E462D9" w:rsidR="00BE2DAA" w:rsidRPr="00B83920" w:rsidRDefault="00BE2DAA" w:rsidP="00A335E5">
      <w:pPr>
        <w:numPr>
          <w:ilvl w:val="1"/>
          <w:numId w:val="1"/>
        </w:numPr>
        <w:spacing w:after="240"/>
        <w:outlineLvl w:val="1"/>
      </w:pPr>
      <w:r w:rsidRPr="00B83920">
        <w:t xml:space="preserve">Approving the draft Agreement between the Government of </w:t>
      </w:r>
      <w:r w:rsidR="00053C36" w:rsidRPr="00B83920">
        <w:t>Guinea</w:t>
      </w:r>
      <w:r w:rsidR="00DA6A86" w:rsidRPr="00B83920">
        <w:t>-</w:t>
      </w:r>
      <w:r w:rsidR="00053C36" w:rsidRPr="00B83920">
        <w:t>Bissau</w:t>
      </w:r>
      <w:r w:rsidRPr="00B83920">
        <w:t xml:space="preserve"> and the Executive Committee for the reduction in consumption of HCFCs, in accordance with stage </w:t>
      </w:r>
      <w:r w:rsidR="00053C36" w:rsidRPr="00B83920">
        <w:t>II</w:t>
      </w:r>
      <w:r w:rsidRPr="00B83920">
        <w:t xml:space="preserve"> of the HPMP, contained in annex I to the present </w:t>
      </w:r>
      <w:proofErr w:type="gramStart"/>
      <w:r w:rsidRPr="00B83920">
        <w:t>document;</w:t>
      </w:r>
      <w:proofErr w:type="gramEnd"/>
    </w:p>
    <w:p w14:paraId="6275A832" w14:textId="722E643A" w:rsidR="00BE2DAA" w:rsidRPr="00B83920" w:rsidRDefault="00BE2DAA" w:rsidP="00A335E5">
      <w:pPr>
        <w:pStyle w:val="Heading2"/>
        <w:widowControl/>
        <w:numPr>
          <w:ilvl w:val="1"/>
          <w:numId w:val="1"/>
        </w:numPr>
      </w:pPr>
      <w:r w:rsidRPr="00B83920">
        <w:t xml:space="preserve">That, to allow for consideration of the final tranche of its HPMP, the Government of </w:t>
      </w:r>
      <w:r w:rsidR="00053C36" w:rsidRPr="00B83920">
        <w:t>Guinea</w:t>
      </w:r>
      <w:r w:rsidR="00DA6A86" w:rsidRPr="00B83920">
        <w:t>-</w:t>
      </w:r>
      <w:r w:rsidR="00053C36" w:rsidRPr="00B83920">
        <w:t>Bissau</w:t>
      </w:r>
      <w:r w:rsidRPr="00B83920">
        <w:t xml:space="preserve"> should submit:</w:t>
      </w:r>
    </w:p>
    <w:p w14:paraId="56C27668" w14:textId="77777777" w:rsidR="00BE2DAA" w:rsidRPr="00B83920" w:rsidRDefault="00BE2DAA" w:rsidP="00A335E5">
      <w:pPr>
        <w:numPr>
          <w:ilvl w:val="2"/>
          <w:numId w:val="1"/>
        </w:numPr>
        <w:spacing w:after="240"/>
        <w:outlineLvl w:val="2"/>
      </w:pPr>
      <w:r w:rsidRPr="00B83920">
        <w:t xml:space="preserve">A detailed description of the regulatory and policy framework in place to implement measures to ensure that HCFC consumption was in compliance with </w:t>
      </w:r>
      <w:r w:rsidRPr="00B83920">
        <w:lastRenderedPageBreak/>
        <w:t>paragraph 8 </w:t>
      </w:r>
      <w:proofErr w:type="spellStart"/>
      <w:r w:rsidRPr="00B83920">
        <w:t>ter</w:t>
      </w:r>
      <w:proofErr w:type="spellEnd"/>
      <w:r w:rsidRPr="00B83920">
        <w:t>(e)(</w:t>
      </w:r>
      <w:proofErr w:type="spellStart"/>
      <w:r w:rsidRPr="00B83920">
        <w:t>i</w:t>
      </w:r>
      <w:proofErr w:type="spellEnd"/>
      <w:r w:rsidRPr="00B83920">
        <w:t>) of Article 5 of the Montreal Protocol for the period 2030</w:t>
      </w:r>
      <w:r w:rsidRPr="00B83920">
        <w:noBreakHyphen/>
      </w:r>
      <w:proofErr w:type="gramStart"/>
      <w:r w:rsidRPr="00B83920">
        <w:t>2040;</w:t>
      </w:r>
      <w:proofErr w:type="gramEnd"/>
    </w:p>
    <w:p w14:paraId="7D45515D" w14:textId="65BA30AB" w:rsidR="00BE2DAA" w:rsidRPr="00B83920" w:rsidRDefault="00EA3953" w:rsidP="00A335E5">
      <w:pPr>
        <w:pStyle w:val="Heading3"/>
        <w:widowControl/>
        <w:numPr>
          <w:ilvl w:val="2"/>
          <w:numId w:val="1"/>
        </w:numPr>
      </w:pPr>
      <w:r w:rsidRPr="00B83920">
        <w:t>T</w:t>
      </w:r>
      <w:r w:rsidR="00BE2DAA" w:rsidRPr="00B83920">
        <w:t xml:space="preserve">he expected annual HCFC consumption in </w:t>
      </w:r>
      <w:r w:rsidR="00053C36" w:rsidRPr="00B83920">
        <w:t>Guinea</w:t>
      </w:r>
      <w:r w:rsidR="00DA6A86" w:rsidRPr="00B83920">
        <w:t>-</w:t>
      </w:r>
      <w:r w:rsidR="00053C36" w:rsidRPr="00B83920">
        <w:t>Bissau</w:t>
      </w:r>
      <w:r w:rsidR="00BE2DAA" w:rsidRPr="00B83920">
        <w:t xml:space="preserve"> for the period 2030</w:t>
      </w:r>
      <w:r w:rsidR="00BE2DAA" w:rsidRPr="00B83920">
        <w:noBreakHyphen/>
        <w:t>2040; and</w:t>
      </w:r>
    </w:p>
    <w:p w14:paraId="754B49C6" w14:textId="547EDA0A" w:rsidR="00BE2DAA" w:rsidRPr="00B83920" w:rsidRDefault="00BE2DAA" w:rsidP="00A335E5">
      <w:pPr>
        <w:numPr>
          <w:ilvl w:val="1"/>
          <w:numId w:val="1"/>
        </w:numPr>
        <w:spacing w:after="240"/>
        <w:outlineLvl w:val="1"/>
        <w:sectPr w:rsidR="00BE2DAA" w:rsidRPr="00B83920"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0B83920">
        <w:t>Approving the first tranche of stage </w:t>
      </w:r>
      <w:r w:rsidR="00053C36" w:rsidRPr="00B83920">
        <w:t>II</w:t>
      </w:r>
      <w:r w:rsidRPr="00B83920">
        <w:t xml:space="preserve"> of the HPMP for </w:t>
      </w:r>
      <w:r w:rsidR="00053C36" w:rsidRPr="00B83920">
        <w:t>Guinea</w:t>
      </w:r>
      <w:r w:rsidR="00DA6A86" w:rsidRPr="00B83920">
        <w:t>-</w:t>
      </w:r>
      <w:r w:rsidR="00053C36" w:rsidRPr="00B83920">
        <w:t>Bissau</w:t>
      </w:r>
      <w:r w:rsidRPr="00B83920">
        <w:t>, and the corresponding tranche implementation plan, in the amount of US $</w:t>
      </w:r>
      <w:r w:rsidR="001F6278" w:rsidRPr="00B83920">
        <w:t>306,445</w:t>
      </w:r>
      <w:r w:rsidRPr="00B83920">
        <w:t>, consisting of US $</w:t>
      </w:r>
      <w:r w:rsidR="001F6278" w:rsidRPr="00B83920">
        <w:t>126,500</w:t>
      </w:r>
      <w:r w:rsidRPr="00B83920">
        <w:t>, plus agency support costs of US $</w:t>
      </w:r>
      <w:r w:rsidR="001F6278" w:rsidRPr="00B83920">
        <w:t>16,445</w:t>
      </w:r>
      <w:r w:rsidRPr="00B83920">
        <w:t xml:space="preserve"> for </w:t>
      </w:r>
      <w:r w:rsidR="00EA3953" w:rsidRPr="00B83920">
        <w:t>UNEP</w:t>
      </w:r>
      <w:r w:rsidRPr="00B83920">
        <w:t>, and US $</w:t>
      </w:r>
      <w:r w:rsidR="001F6278" w:rsidRPr="00B83920">
        <w:t>150,000</w:t>
      </w:r>
      <w:r w:rsidRPr="00B83920">
        <w:t>, plus agency support costs of US $</w:t>
      </w:r>
      <w:r w:rsidR="001F6278" w:rsidRPr="00B83920">
        <w:t>13,500</w:t>
      </w:r>
      <w:r w:rsidRPr="00B83920">
        <w:t xml:space="preserve"> for </w:t>
      </w:r>
      <w:r w:rsidR="00EA3953" w:rsidRPr="00B83920">
        <w:t>UNIDO</w:t>
      </w:r>
      <w:r w:rsidRPr="00B83920">
        <w:t>.</w:t>
      </w:r>
      <w:r w:rsidR="007456C5" w:rsidRPr="00B83920">
        <w:t xml:space="preserve"> </w:t>
      </w:r>
    </w:p>
    <w:p w14:paraId="645A15C8" w14:textId="77777777" w:rsidR="00BE2DAA" w:rsidRPr="0033559A" w:rsidRDefault="00BE2DAA" w:rsidP="00BE2DAA">
      <w:pPr>
        <w:widowControl w:val="0"/>
        <w:spacing w:after="240"/>
        <w:jc w:val="center"/>
        <w:rPr>
          <w:b/>
          <w:bCs/>
        </w:rPr>
      </w:pPr>
      <w:r w:rsidRPr="0033559A">
        <w:rPr>
          <w:b/>
          <w:bCs/>
        </w:rPr>
        <w:lastRenderedPageBreak/>
        <w:t>Annex I</w:t>
      </w:r>
    </w:p>
    <w:p w14:paraId="6F028660" w14:textId="62AA2202" w:rsidR="00BE2DAA" w:rsidRPr="0033559A" w:rsidRDefault="00BE2DAA" w:rsidP="00BE2DAA">
      <w:pPr>
        <w:jc w:val="center"/>
        <w:rPr>
          <w:b/>
        </w:rPr>
      </w:pPr>
      <w:r w:rsidRPr="0033559A">
        <w:rPr>
          <w:b/>
        </w:rPr>
        <w:t xml:space="preserve">DRAFT AGREEMENT BETWEEN THE GOVERNMENT OF </w:t>
      </w:r>
      <w:r w:rsidR="00743A29">
        <w:rPr>
          <w:b/>
        </w:rPr>
        <w:t>GUINEA-BISSAU</w:t>
      </w:r>
      <w:r w:rsidRPr="0033559A">
        <w:rPr>
          <w:b/>
        </w:rPr>
        <w:br/>
        <w:t>AND THE EXECUTIVE COMMITTEE OF THE MULTILATERAL FUND</w:t>
      </w:r>
      <w:r w:rsidRPr="0033559A">
        <w:rPr>
          <w:b/>
        </w:rPr>
        <w:br/>
        <w:t>FOR THE REDUCTION IN CONSUMPTION OF HYDROCHLOROFLUOROCARBONS</w:t>
      </w:r>
      <w:r w:rsidRPr="0033559A">
        <w:rPr>
          <w:b/>
        </w:rPr>
        <w:br/>
        <w:t>IN ACCORDANCE WITH STAGE </w:t>
      </w:r>
      <w:r w:rsidR="00053C36" w:rsidRPr="0033559A">
        <w:rPr>
          <w:b/>
        </w:rPr>
        <w:t>II</w:t>
      </w:r>
      <w:r w:rsidRPr="0033559A">
        <w:rPr>
          <w:b/>
        </w:rPr>
        <w:t xml:space="preserve"> OF THE HCFC PHASE-OUT MANAGEMENT PLAN</w:t>
      </w:r>
    </w:p>
    <w:p w14:paraId="4EEA0038" w14:textId="77777777" w:rsidR="00BE2DAA" w:rsidRPr="0033559A" w:rsidRDefault="00BE2DAA" w:rsidP="00A335E5">
      <w:pPr>
        <w:keepNext/>
        <w:spacing w:before="240" w:after="240"/>
        <w:rPr>
          <w:b/>
        </w:rPr>
      </w:pPr>
      <w:r w:rsidRPr="0033559A">
        <w:rPr>
          <w:b/>
        </w:rPr>
        <w:t>Purpose</w:t>
      </w:r>
    </w:p>
    <w:p w14:paraId="02173B31" w14:textId="06F09BEE" w:rsidR="00BE2DAA" w:rsidRPr="0033559A" w:rsidRDefault="00BE2DAA" w:rsidP="00E4340D">
      <w:pPr>
        <w:pStyle w:val="Heading1"/>
        <w:numPr>
          <w:ilvl w:val="0"/>
          <w:numId w:val="13"/>
        </w:numPr>
        <w:spacing w:before="240"/>
      </w:pPr>
      <w:r w:rsidRPr="0033559A">
        <w:t xml:space="preserve">This Agreement represents the understanding of the Government of </w:t>
      </w:r>
      <w:r w:rsidR="00743A29">
        <w:t>Guinea-Bissau</w:t>
      </w:r>
      <w:r w:rsidRPr="0033559A">
        <w:t xml:space="preserve"> (the “Country”) and the Executive Committee with respect to the reduction of controlled use of the ozone</w:t>
      </w:r>
      <w:r w:rsidRPr="0033559A">
        <w:noBreakHyphen/>
        <w:t xml:space="preserve">depleting substances (ODS) set out in Appendix 1-A (“The Substances”) to a sustained level of </w:t>
      </w:r>
      <w:r w:rsidR="00903FCA" w:rsidRPr="0033559A">
        <w:t>zer</w:t>
      </w:r>
      <w:r w:rsidR="001F6278" w:rsidRPr="0033559A">
        <w:t>o</w:t>
      </w:r>
      <w:r w:rsidRPr="0033559A">
        <w:t> ODP tonnes by 1 January </w:t>
      </w:r>
      <w:r w:rsidR="00903FCA" w:rsidRPr="0033559A">
        <w:t>2030</w:t>
      </w:r>
      <w:r w:rsidRPr="0033559A">
        <w:t xml:space="preserve"> in compliance with Montreal Protocol schedule.</w:t>
      </w:r>
    </w:p>
    <w:p w14:paraId="311C852E" w14:textId="77777777" w:rsidR="00903FCA" w:rsidRPr="000222F4" w:rsidRDefault="00903FCA" w:rsidP="00903FCA">
      <w:pPr>
        <w:pStyle w:val="Heading1"/>
      </w:pPr>
      <w:r w:rsidRPr="000222F4">
        <w:t>The Country agrees to meet the annual consumption limits of the Substances as set out in row 1.2 of Appendix 2</w:t>
      </w:r>
      <w:r w:rsidRPr="000222F4">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w:t>
      </w:r>
      <w:r w:rsidRPr="0032728A">
        <w:t>in row 4.1.3 (remaining consumption eligible for funding).</w:t>
      </w:r>
    </w:p>
    <w:p w14:paraId="380D8727" w14:textId="77777777" w:rsidR="00BE2DAA" w:rsidRPr="00B375EA" w:rsidRDefault="00BE2DAA" w:rsidP="007143ED">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7A06B968" w14:textId="2979153A" w:rsidR="00BE2DAA" w:rsidRPr="0033559A" w:rsidRDefault="00BE2DAA" w:rsidP="007143ED">
      <w:pPr>
        <w:pStyle w:val="Heading1"/>
      </w:pPr>
      <w:r w:rsidRPr="0033559A">
        <w:t>The Country agrees to implement this Agreement in accordance with stage </w:t>
      </w:r>
      <w:r w:rsidR="00053C36" w:rsidRPr="0033559A">
        <w:t>II</w:t>
      </w:r>
      <w:r w:rsidRPr="0033559A">
        <w:t xml:space="preserve"> of the HCFC phase</w:t>
      </w:r>
      <w:r w:rsidRPr="0033559A">
        <w:noBreakHyphen/>
        <w:t xml:space="preserve">out management plan approved (“the Plan”). In accordance with subparagraph 5(b) of this Agreement, the Country will accept independent verification of the achievement of the annual consumption limits of the Substances as set out in row 1.2 of Appendix 2-A of this Agreement. The </w:t>
      </w:r>
      <w:proofErr w:type="gramStart"/>
      <w:r w:rsidRPr="0033559A">
        <w:t>aforementioned verification</w:t>
      </w:r>
      <w:proofErr w:type="gramEnd"/>
      <w:r w:rsidRPr="0033559A">
        <w:t xml:space="preserve"> will be commissioned by the relevant bilateral or implementing agency.</w:t>
      </w:r>
    </w:p>
    <w:p w14:paraId="6F03CD9A" w14:textId="77777777" w:rsidR="00BE2DAA" w:rsidRPr="00B375EA" w:rsidRDefault="00BE2DAA" w:rsidP="00A335E5">
      <w:pPr>
        <w:keepNext/>
        <w:spacing w:after="240"/>
        <w:rPr>
          <w:b/>
        </w:rPr>
      </w:pPr>
      <w:r w:rsidRPr="00B375EA">
        <w:rPr>
          <w:b/>
        </w:rPr>
        <w:t>Conditions for funding release</w:t>
      </w:r>
    </w:p>
    <w:p w14:paraId="7FF392D7" w14:textId="77777777" w:rsidR="00BE2DAA" w:rsidRPr="00B375EA" w:rsidRDefault="00BE2DAA" w:rsidP="007143ED">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3E5532B9" w14:textId="77777777" w:rsidR="00BE2DAA" w:rsidRPr="00B375EA" w:rsidRDefault="00BE2DAA" w:rsidP="00A335E5">
      <w:pPr>
        <w:pStyle w:val="Heading2"/>
        <w:widowControl/>
        <w:numPr>
          <w:ilvl w:val="1"/>
          <w:numId w:val="1"/>
        </w:numPr>
        <w:tabs>
          <w:tab w:val="clear" w:pos="0"/>
          <w:tab w:val="num" w:pos="-720"/>
        </w:tabs>
      </w:pPr>
      <w:r w:rsidRPr="00B375EA">
        <w:t xml:space="preserve">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w:t>
      </w:r>
      <w:proofErr w:type="gramStart"/>
      <w:r w:rsidRPr="00B375EA">
        <w:t>exempted;</w:t>
      </w:r>
      <w:proofErr w:type="gramEnd"/>
    </w:p>
    <w:p w14:paraId="6587BD58" w14:textId="77777777" w:rsidR="00BE2DAA" w:rsidRPr="00B375EA" w:rsidRDefault="00BE2DAA" w:rsidP="00A335E5">
      <w:pPr>
        <w:pStyle w:val="Heading2"/>
        <w:widowControl/>
        <w:numPr>
          <w:ilvl w:val="1"/>
          <w:numId w:val="1"/>
        </w:numPr>
        <w:tabs>
          <w:tab w:val="clear" w:pos="0"/>
          <w:tab w:val="num" w:pos="-720"/>
        </w:tabs>
      </w:pPr>
      <w:r w:rsidRPr="00B375EA">
        <w:t xml:space="preserve">That the meeting of these Targets has been independently verified for all relevant years, unless the Executive Committee decided that such verification would not be </w:t>
      </w:r>
      <w:proofErr w:type="gramStart"/>
      <w:r w:rsidRPr="00B375EA">
        <w:t>required;</w:t>
      </w:r>
      <w:proofErr w:type="gramEnd"/>
    </w:p>
    <w:p w14:paraId="2377C684" w14:textId="77777777" w:rsidR="00BE2DAA" w:rsidRPr="00B375EA" w:rsidRDefault="00BE2DAA" w:rsidP="007143ED">
      <w:pPr>
        <w:pStyle w:val="Heading2"/>
        <w:widowControl/>
        <w:numPr>
          <w:ilvl w:val="1"/>
          <w:numId w:val="1"/>
        </w:numPr>
        <w:tabs>
          <w:tab w:val="clear" w:pos="0"/>
          <w:tab w:val="num" w:pos="-720"/>
        </w:tabs>
      </w:pPr>
      <w:r w:rsidRPr="00B375EA">
        <w:t>That the Country had submitted a Tranche Implementation Report in the form of Appendix 4</w:t>
      </w:r>
      <w:r>
        <w:noBreakHyphen/>
      </w:r>
      <w:r w:rsidRPr="00B375EA">
        <w:t xml:space="preserve">A (“Format of Tranche Implementation Reports and Plans”) covering each previous calendar year; that it had achieved a significant level of implementation of </w:t>
      </w:r>
      <w:r w:rsidRPr="00B375EA">
        <w:lastRenderedPageBreak/>
        <w:t>activities initiated with previously approved tranches; and that the rate of disbursement of funding available from the previously approved tranche was more than 20</w:t>
      </w:r>
      <w:r>
        <w:t> per cent</w:t>
      </w:r>
      <w:r w:rsidRPr="00B375EA">
        <w:t>; and</w:t>
      </w:r>
    </w:p>
    <w:p w14:paraId="45077EDC" w14:textId="77777777" w:rsidR="00BE2DAA" w:rsidRPr="00B375EA" w:rsidRDefault="00BE2DAA" w:rsidP="00A335E5">
      <w:pPr>
        <w:pStyle w:val="Heading2"/>
        <w:widowControl/>
        <w:numPr>
          <w:ilvl w:val="1"/>
          <w:numId w:val="1"/>
        </w:numPr>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4B9A8DA5" w14:textId="77777777" w:rsidR="00BE2DAA" w:rsidRPr="005D03A9" w:rsidRDefault="00BE2DAA" w:rsidP="00BE2DAA">
      <w:pPr>
        <w:keepNext/>
        <w:spacing w:before="240" w:after="240"/>
        <w:rPr>
          <w:b/>
        </w:rPr>
      </w:pPr>
      <w:r w:rsidRPr="00B375EA">
        <w:rPr>
          <w:b/>
        </w:rPr>
        <w:t>Monitoring</w:t>
      </w:r>
    </w:p>
    <w:p w14:paraId="0338D6FA" w14:textId="77777777" w:rsidR="00BE2DAA" w:rsidRPr="00B375EA" w:rsidRDefault="00BE2DAA" w:rsidP="00A335E5">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369BD4BE" w14:textId="77777777" w:rsidR="00BE2DAA" w:rsidRPr="00B375EA" w:rsidRDefault="00BE2DAA" w:rsidP="00BE2DAA">
      <w:pPr>
        <w:keepNext/>
        <w:spacing w:before="240" w:after="240"/>
        <w:rPr>
          <w:b/>
        </w:rPr>
      </w:pPr>
      <w:r w:rsidRPr="00B375EA">
        <w:rPr>
          <w:b/>
        </w:rPr>
        <w:t>Flexibility in the reallocation of funds</w:t>
      </w:r>
    </w:p>
    <w:p w14:paraId="133D3F0A" w14:textId="77777777" w:rsidR="00BE2DAA" w:rsidRPr="00B375EA" w:rsidRDefault="00BE2DAA" w:rsidP="00A335E5">
      <w:pPr>
        <w:pStyle w:val="Heading1"/>
      </w:pPr>
      <w:r w:rsidRPr="00B375EA">
        <w:t xml:space="preserve">The Executive Committee agrees that the Country may have the flexibility to reallocate part or </w:t>
      </w:r>
      <w:proofErr w:type="gramStart"/>
      <w:r w:rsidRPr="00B375EA">
        <w:t>all of</w:t>
      </w:r>
      <w:proofErr w:type="gramEnd"/>
      <w:r w:rsidRPr="00B375EA">
        <w:t xml:space="preserve"> the approved funds, according to the evolving circumstances to achieve the smoothest reduction of consumption and phase-out of the Substances specified in Appendix 1-A:</w:t>
      </w:r>
    </w:p>
    <w:p w14:paraId="2FA82E16" w14:textId="77777777" w:rsidR="00BE2DAA" w:rsidRPr="00B375EA" w:rsidRDefault="00BE2DAA" w:rsidP="00A335E5">
      <w:pPr>
        <w:pStyle w:val="Heading2"/>
        <w:widowControl/>
        <w:numPr>
          <w:ilvl w:val="1"/>
          <w:numId w:val="1"/>
        </w:numPr>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61FCD875" w14:textId="77777777" w:rsidR="00BE2DAA" w:rsidRPr="00B375EA" w:rsidRDefault="00BE2DAA" w:rsidP="00A335E5">
      <w:pPr>
        <w:pStyle w:val="Heading3"/>
        <w:widowControl/>
        <w:numPr>
          <w:ilvl w:val="2"/>
          <w:numId w:val="1"/>
        </w:numPr>
      </w:pPr>
      <w:r w:rsidRPr="00B375EA">
        <w:t xml:space="preserve">Issues potentially concerning the rules and policies of the Multilateral </w:t>
      </w:r>
      <w:proofErr w:type="gramStart"/>
      <w:r w:rsidRPr="00B375EA">
        <w:t>Fund;</w:t>
      </w:r>
      <w:proofErr w:type="gramEnd"/>
    </w:p>
    <w:p w14:paraId="3C08F1DF" w14:textId="77777777" w:rsidR="00BE2DAA" w:rsidRPr="00B375EA" w:rsidRDefault="00BE2DAA" w:rsidP="00A335E5">
      <w:pPr>
        <w:pStyle w:val="Heading3"/>
        <w:widowControl/>
        <w:numPr>
          <w:ilvl w:val="2"/>
          <w:numId w:val="1"/>
        </w:numPr>
      </w:pPr>
      <w:r w:rsidRPr="00B375EA">
        <w:t xml:space="preserve">Changes which would modify any clause of this </w:t>
      </w:r>
      <w:proofErr w:type="gramStart"/>
      <w:r w:rsidRPr="00B375EA">
        <w:t>Agreement;</w:t>
      </w:r>
      <w:proofErr w:type="gramEnd"/>
    </w:p>
    <w:p w14:paraId="3E33CB08" w14:textId="77777777" w:rsidR="00BE2DAA" w:rsidRPr="00B375EA" w:rsidRDefault="00BE2DAA" w:rsidP="00A335E5">
      <w:pPr>
        <w:pStyle w:val="Heading3"/>
        <w:widowControl/>
        <w:numPr>
          <w:ilvl w:val="2"/>
          <w:numId w:val="1"/>
        </w:numPr>
      </w:pPr>
      <w:r w:rsidRPr="00B375EA">
        <w:t xml:space="preserve">Changes in the annual levels of funding allocated to individual bilateral or implementing agencies for the different </w:t>
      </w:r>
      <w:proofErr w:type="gramStart"/>
      <w:r w:rsidRPr="00B375EA">
        <w:t>tranches;</w:t>
      </w:r>
      <w:proofErr w:type="gramEnd"/>
    </w:p>
    <w:p w14:paraId="6400D5A2" w14:textId="77777777" w:rsidR="00BE2DAA" w:rsidRPr="00B375EA" w:rsidRDefault="00BE2DAA" w:rsidP="00A335E5">
      <w:pPr>
        <w:pStyle w:val="Heading3"/>
        <w:widowControl/>
        <w:numPr>
          <w:ilvl w:val="2"/>
          <w:numId w:val="1"/>
        </w:numPr>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w:t>
      </w:r>
      <w:proofErr w:type="gramStart"/>
      <w:r w:rsidRPr="00B375EA">
        <w:t>tranche;</w:t>
      </w:r>
      <w:proofErr w:type="gramEnd"/>
    </w:p>
    <w:p w14:paraId="0F109EFE" w14:textId="77777777" w:rsidR="00BE2DAA" w:rsidRPr="00B375EA" w:rsidRDefault="00BE2DAA" w:rsidP="00A335E5">
      <w:pPr>
        <w:pStyle w:val="Heading3"/>
        <w:widowControl/>
        <w:numPr>
          <w:ilvl w:val="2"/>
          <w:numId w:val="1"/>
        </w:numPr>
      </w:pPr>
      <w:r w:rsidRPr="00B375EA">
        <w:t xml:space="preserve">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w:t>
      </w:r>
      <w:proofErr w:type="gramStart"/>
      <w:r w:rsidRPr="00B375EA">
        <w:t>accordingly;</w:t>
      </w:r>
      <w:proofErr w:type="gramEnd"/>
    </w:p>
    <w:p w14:paraId="0BB02269" w14:textId="5B4959FB" w:rsidR="00BE2DAA" w:rsidRPr="00B375EA" w:rsidRDefault="00BE2DAA" w:rsidP="00A335E5">
      <w:pPr>
        <w:pStyle w:val="Heading2"/>
        <w:widowControl/>
        <w:numPr>
          <w:ilvl w:val="1"/>
          <w:numId w:val="1"/>
        </w:numPr>
        <w:tabs>
          <w:tab w:val="clear" w:pos="0"/>
          <w:tab w:val="num" w:pos="-720"/>
        </w:tabs>
      </w:pPr>
      <w:r w:rsidRPr="00B375EA">
        <w:t>Reallocations not categorized as major changes may be incorporated in the approved Tranche Implementation Plan, under implementation at the time, and reported to the Executive Committee in the subsequent Tranche Implementation Report</w:t>
      </w:r>
      <w:r w:rsidRPr="0033559A">
        <w:t>; and</w:t>
      </w:r>
    </w:p>
    <w:p w14:paraId="1A631229" w14:textId="77777777" w:rsidR="00BE2DAA" w:rsidRPr="00B375EA" w:rsidRDefault="00BE2DAA" w:rsidP="00A335E5">
      <w:pPr>
        <w:pStyle w:val="Heading2"/>
        <w:widowControl/>
        <w:numPr>
          <w:ilvl w:val="1"/>
          <w:numId w:val="1"/>
        </w:numPr>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65BC68D0" w14:textId="77777777" w:rsidR="00BE2DAA" w:rsidRPr="00F61D55" w:rsidRDefault="00BE2DAA" w:rsidP="00BE2DAA">
      <w:pPr>
        <w:keepNext/>
        <w:spacing w:before="240" w:after="240"/>
        <w:rPr>
          <w:b/>
        </w:rPr>
      </w:pPr>
      <w:r w:rsidRPr="00B375EA">
        <w:rPr>
          <w:b/>
        </w:rPr>
        <w:lastRenderedPageBreak/>
        <w:t>Considerations for the refrigeration servicing sector</w:t>
      </w:r>
    </w:p>
    <w:p w14:paraId="080DDD11" w14:textId="77777777" w:rsidR="00BE2DAA" w:rsidRPr="00B375EA" w:rsidRDefault="00BE2DAA" w:rsidP="00A335E5">
      <w:pPr>
        <w:pStyle w:val="Heading1"/>
      </w:pPr>
      <w:r w:rsidRPr="00B375EA">
        <w:t>Specific attention will be paid to the execution of the activities in the refrigeration servicing sector included in the Plan, in particular:</w:t>
      </w:r>
    </w:p>
    <w:p w14:paraId="16E67F10" w14:textId="77777777" w:rsidR="00BE2DAA" w:rsidRPr="00B375EA" w:rsidRDefault="00BE2DAA" w:rsidP="00A335E5">
      <w:pPr>
        <w:pStyle w:val="Heading2"/>
        <w:widowControl/>
        <w:numPr>
          <w:ilvl w:val="1"/>
          <w:numId w:val="1"/>
        </w:numPr>
        <w:tabs>
          <w:tab w:val="clear" w:pos="0"/>
          <w:tab w:val="num" w:pos="-720"/>
        </w:tabs>
      </w:pPr>
      <w:r w:rsidRPr="00B375EA">
        <w:t>The Country would use the flexibility available under this Agreement to address specific needs that might arise during project implementation; and</w:t>
      </w:r>
    </w:p>
    <w:p w14:paraId="23A550E5" w14:textId="77777777" w:rsidR="00BE2DAA" w:rsidRPr="00B375EA" w:rsidRDefault="00BE2DAA" w:rsidP="00A335E5">
      <w:pPr>
        <w:pStyle w:val="Heading2"/>
        <w:widowControl/>
        <w:numPr>
          <w:ilvl w:val="1"/>
          <w:numId w:val="1"/>
        </w:numPr>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181D30FE" w14:textId="77777777" w:rsidR="00BE2DAA" w:rsidRPr="00F61D55" w:rsidRDefault="00BE2DAA" w:rsidP="00BE2DAA">
      <w:pPr>
        <w:keepNext/>
        <w:spacing w:before="240" w:after="240"/>
        <w:rPr>
          <w:b/>
        </w:rPr>
      </w:pPr>
      <w:r w:rsidRPr="00B375EA">
        <w:rPr>
          <w:b/>
        </w:rPr>
        <w:t>Bilateral and implementing agencies</w:t>
      </w:r>
    </w:p>
    <w:p w14:paraId="167C4AAA" w14:textId="77777777" w:rsidR="00DC2CF3" w:rsidRPr="000222F4" w:rsidRDefault="00DC2CF3" w:rsidP="00DC2CF3">
      <w:pPr>
        <w:pStyle w:val="Heading1"/>
      </w:pPr>
      <w:r w:rsidRPr="00B375EA">
        <w:t>The Country agrees t</w:t>
      </w:r>
      <w:r w:rsidRPr="000222F4">
        <w:t xml:space="preserve">o assume overall responsibility for the management and implementation of this </w:t>
      </w:r>
      <w:r w:rsidRPr="0033559A">
        <w:t>Agreement and of all activities undertaken by it or on its behalf to fulfil the obligations under this Agreement. UNEP has</w:t>
      </w:r>
      <w:r w:rsidRPr="000222F4">
        <w:t xml:space="preserve">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4321D80C" w14:textId="77777777" w:rsidR="00DC2CF3" w:rsidRPr="000222F4" w:rsidRDefault="00DC2CF3" w:rsidP="00DC2CF3">
      <w:pPr>
        <w:pStyle w:val="Heading1"/>
      </w:pPr>
      <w:r w:rsidRPr="000222F4">
        <w:t>The Lead IA will be responsible for ensuring coordinated planning, implementation, and reporting of all activities under this Agreement, including but not limited to independent verification as per subparagraph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0222F4">
        <w:noBreakHyphen/>
        <w:t>A.</w:t>
      </w:r>
    </w:p>
    <w:p w14:paraId="7283A795" w14:textId="77777777" w:rsidR="00BE2DAA" w:rsidRPr="00F61D55" w:rsidRDefault="00BE2DAA" w:rsidP="00BE2DAA">
      <w:pPr>
        <w:keepNext/>
        <w:spacing w:before="240" w:after="240"/>
        <w:rPr>
          <w:b/>
        </w:rPr>
      </w:pPr>
      <w:r w:rsidRPr="00B375EA">
        <w:rPr>
          <w:b/>
        </w:rPr>
        <w:t>Non-compliance with the Agreement</w:t>
      </w:r>
    </w:p>
    <w:p w14:paraId="3FC0FCC9" w14:textId="36B0899A" w:rsidR="00BE2DAA" w:rsidRPr="00B375EA" w:rsidRDefault="00BE2DAA" w:rsidP="00A335E5">
      <w:pPr>
        <w:pStyle w:val="Heading1"/>
        <w:spacing w:before="240"/>
      </w:pPr>
      <w:r w:rsidRPr="00B375EA">
        <w:t xml:space="preserve">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w:t>
      </w:r>
      <w:proofErr w:type="gramStart"/>
      <w:r w:rsidRPr="00B375EA">
        <w:t>all of</w:t>
      </w:r>
      <w:proofErr w:type="gramEnd"/>
      <w:r w:rsidRPr="00B375EA">
        <w:t xml:space="preserve">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w:t>
      </w:r>
      <w:r w:rsidR="0038028A" w:rsidRPr="00B375EA">
        <w:t>Agreement and</w:t>
      </w:r>
      <w:r w:rsidRPr="00B375EA">
        <w:t xml:space="preserve"> take related decisions. Once decisions are taken, the specific case of non-compliance with this Agreement will not be an impediment for the provision of funding for future tranches as per paragraph 5 above.</w:t>
      </w:r>
    </w:p>
    <w:p w14:paraId="69AE7605" w14:textId="77777777" w:rsidR="00BE2DAA" w:rsidRPr="00B375EA" w:rsidRDefault="00BE2DAA" w:rsidP="00BE2DAA">
      <w:pPr>
        <w:pStyle w:val="Heading1"/>
      </w:pPr>
      <w:r w:rsidRPr="00B375EA">
        <w:t xml:space="preserve">The Funding of this Agreement will not be modified </w:t>
      </w:r>
      <w:proofErr w:type="gramStart"/>
      <w:r w:rsidRPr="00B375EA">
        <w:t>on the basis of</w:t>
      </w:r>
      <w:proofErr w:type="gramEnd"/>
      <w:r w:rsidRPr="00B375EA">
        <w:t xml:space="preserve"> any future Executive Committee decisions that may affect the funding of any other consumption sector projects or any other related activities in the Country.</w:t>
      </w:r>
    </w:p>
    <w:p w14:paraId="1ED22F2B" w14:textId="77777777" w:rsidR="00DC2CF3" w:rsidRPr="00DC2CF3" w:rsidRDefault="00DC2CF3" w:rsidP="00DC2CF3">
      <w:pPr>
        <w:pStyle w:val="Heading1"/>
      </w:pPr>
      <w:r w:rsidRPr="00DC2CF3">
        <w:t xml:space="preserve">The Country will comply with any reasonable request of the Executive Committee, the Lead IA and the Cooperating IA to facilitate implementation of this Agreement. </w:t>
      </w:r>
      <w:proofErr w:type="gramStart"/>
      <w:r w:rsidRPr="00DC2CF3">
        <w:t>In particular, it</w:t>
      </w:r>
      <w:proofErr w:type="gramEnd"/>
      <w:r w:rsidRPr="00DC2CF3">
        <w:t xml:space="preserve"> will provide the Lead IA and the Cooperating IA with access to the information necessary to verify compliance with this Agreement.</w:t>
      </w:r>
    </w:p>
    <w:p w14:paraId="499F6342" w14:textId="77777777" w:rsidR="00BE2DAA" w:rsidRPr="00360D74" w:rsidRDefault="00BE2DAA" w:rsidP="00A335E5">
      <w:pPr>
        <w:keepNext/>
        <w:widowControl w:val="0"/>
        <w:spacing w:before="240" w:after="240"/>
        <w:rPr>
          <w:b/>
        </w:rPr>
      </w:pPr>
      <w:r w:rsidRPr="00360D74">
        <w:rPr>
          <w:b/>
        </w:rPr>
        <w:lastRenderedPageBreak/>
        <w:t>Date of completion</w:t>
      </w:r>
    </w:p>
    <w:p w14:paraId="02AFABC1" w14:textId="77777777" w:rsidR="00BE2DAA" w:rsidRPr="00360D74" w:rsidRDefault="00BE2DAA" w:rsidP="00BE2DAA">
      <w:pPr>
        <w:pStyle w:val="Heading1"/>
        <w:spacing w:before="240"/>
      </w:pPr>
      <w:r w:rsidRPr="00360D74">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85CB73F" w14:textId="77777777" w:rsidR="00BE2DAA" w:rsidRPr="00360D74" w:rsidRDefault="00BE2DAA" w:rsidP="00A335E5">
      <w:pPr>
        <w:keepNext/>
        <w:widowControl w:val="0"/>
        <w:spacing w:before="240" w:after="240"/>
      </w:pPr>
      <w:r w:rsidRPr="00360D74">
        <w:rPr>
          <w:b/>
        </w:rPr>
        <w:t>Validity</w:t>
      </w:r>
    </w:p>
    <w:p w14:paraId="07EEC535" w14:textId="77777777" w:rsidR="00BE2DAA" w:rsidRPr="00360D74" w:rsidRDefault="00BE2DAA" w:rsidP="00BE2DAA">
      <w:pPr>
        <w:pStyle w:val="Heading1"/>
        <w:spacing w:before="240"/>
      </w:pPr>
      <w:proofErr w:type="gramStart"/>
      <w:r w:rsidRPr="00360D74">
        <w:t>All of</w:t>
      </w:r>
      <w:proofErr w:type="gramEnd"/>
      <w:r w:rsidRPr="00360D74">
        <w:t xml:space="preserve">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6E103A26" w14:textId="77777777" w:rsidR="00BE2DAA" w:rsidRPr="00360D74" w:rsidRDefault="00BE2DAA" w:rsidP="00BE2DAA">
      <w:pPr>
        <w:pStyle w:val="Heading1"/>
      </w:pPr>
      <w:r w:rsidRPr="00360D74">
        <w:t>This Agreement may be modified or terminated only by mutual written agreement between the Government of the Country and the Executive Committee of the Multilateral Fund.</w:t>
      </w:r>
    </w:p>
    <w:p w14:paraId="7F93B0F9" w14:textId="77777777" w:rsidR="00BE2DAA" w:rsidRPr="0050455C" w:rsidRDefault="00BE2DAA" w:rsidP="00A335E5">
      <w:pPr>
        <w:pStyle w:val="Heading1"/>
        <w:keepNext/>
        <w:widowControl w:val="0"/>
        <w:numPr>
          <w:ilvl w:val="0"/>
          <w:numId w:val="0"/>
        </w:numPr>
        <w:spacing w:before="360" w:after="360"/>
        <w:rPr>
          <w:b/>
        </w:rPr>
      </w:pPr>
      <w:r w:rsidRPr="0050455C">
        <w:rPr>
          <w:b/>
        </w:rPr>
        <w:t>APPENDICES</w:t>
      </w:r>
    </w:p>
    <w:p w14:paraId="5FF93352" w14:textId="77777777" w:rsidR="00BE2DAA" w:rsidRPr="00360D74" w:rsidRDefault="00BE2DAA" w:rsidP="00A335E5">
      <w:pPr>
        <w:pStyle w:val="Heading1"/>
        <w:keepNext/>
        <w:widowControl w:val="0"/>
        <w:numPr>
          <w:ilvl w:val="0"/>
          <w:numId w:val="0"/>
        </w:numPr>
        <w:spacing w:before="360"/>
        <w:rPr>
          <w:b/>
        </w:rPr>
      </w:pPr>
      <w:r w:rsidRPr="00360D74">
        <w:rPr>
          <w:b/>
        </w:rPr>
        <w:t>APPENDIX</w:t>
      </w:r>
      <w:r w:rsidR="002B1F7B" w:rsidRPr="00360D74">
        <w:rPr>
          <w:b/>
        </w:rPr>
        <w:t xml:space="preserve"> </w:t>
      </w:r>
      <w:r w:rsidRPr="00360D74">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6"/>
        <w:gridCol w:w="1379"/>
        <w:gridCol w:w="1620"/>
        <w:gridCol w:w="3235"/>
      </w:tblGrid>
      <w:tr w:rsidR="00931A68" w:rsidRPr="0057014E" w14:paraId="3B58B2F7" w14:textId="77777777" w:rsidTr="00753B01">
        <w:trPr>
          <w:trHeight w:val="413"/>
        </w:trPr>
        <w:tc>
          <w:tcPr>
            <w:tcW w:w="1666" w:type="pct"/>
            <w:shd w:val="clear" w:color="auto" w:fill="auto"/>
          </w:tcPr>
          <w:p w14:paraId="56D722C5" w14:textId="77777777" w:rsidR="00931A68" w:rsidRPr="0057014E" w:rsidRDefault="00931A68" w:rsidP="00753B01">
            <w:pPr>
              <w:jc w:val="center"/>
              <w:rPr>
                <w:sz w:val="20"/>
                <w:szCs w:val="20"/>
              </w:rPr>
            </w:pPr>
            <w:r w:rsidRPr="0057014E">
              <w:rPr>
                <w:sz w:val="20"/>
                <w:szCs w:val="20"/>
              </w:rPr>
              <w:t>Substance</w:t>
            </w:r>
          </w:p>
        </w:tc>
        <w:tc>
          <w:tcPr>
            <w:tcW w:w="737" w:type="pct"/>
            <w:shd w:val="clear" w:color="auto" w:fill="auto"/>
          </w:tcPr>
          <w:p w14:paraId="165DC266" w14:textId="77777777" w:rsidR="00931A68" w:rsidRPr="0057014E" w:rsidRDefault="00931A68" w:rsidP="00753B01">
            <w:pPr>
              <w:jc w:val="center"/>
              <w:rPr>
                <w:sz w:val="20"/>
                <w:szCs w:val="20"/>
              </w:rPr>
            </w:pPr>
            <w:r w:rsidRPr="0057014E">
              <w:rPr>
                <w:sz w:val="20"/>
                <w:szCs w:val="20"/>
              </w:rPr>
              <w:t>Annex</w:t>
            </w:r>
          </w:p>
        </w:tc>
        <w:tc>
          <w:tcPr>
            <w:tcW w:w="866" w:type="pct"/>
            <w:shd w:val="clear" w:color="auto" w:fill="auto"/>
          </w:tcPr>
          <w:p w14:paraId="25F78CF0" w14:textId="77777777" w:rsidR="00931A68" w:rsidRPr="0057014E" w:rsidRDefault="00931A68" w:rsidP="00753B01">
            <w:pPr>
              <w:jc w:val="center"/>
              <w:rPr>
                <w:sz w:val="20"/>
                <w:szCs w:val="20"/>
              </w:rPr>
            </w:pPr>
            <w:r w:rsidRPr="0057014E">
              <w:rPr>
                <w:sz w:val="20"/>
                <w:szCs w:val="20"/>
              </w:rPr>
              <w:t>Group</w:t>
            </w:r>
          </w:p>
        </w:tc>
        <w:tc>
          <w:tcPr>
            <w:tcW w:w="1730" w:type="pct"/>
            <w:shd w:val="clear" w:color="auto" w:fill="auto"/>
          </w:tcPr>
          <w:p w14:paraId="24E68A69" w14:textId="77777777" w:rsidR="00931A68" w:rsidRPr="0057014E" w:rsidRDefault="00931A68" w:rsidP="00753B01">
            <w:pPr>
              <w:jc w:val="center"/>
              <w:rPr>
                <w:sz w:val="20"/>
                <w:szCs w:val="20"/>
              </w:rPr>
            </w:pPr>
            <w:r w:rsidRPr="0057014E">
              <w:rPr>
                <w:sz w:val="20"/>
                <w:szCs w:val="20"/>
              </w:rPr>
              <w:t>Starting point for aggregate reductions in consumption (ODP tonnes)</w:t>
            </w:r>
          </w:p>
        </w:tc>
      </w:tr>
      <w:tr w:rsidR="00931A68" w:rsidRPr="0057014E" w14:paraId="0C1FD693" w14:textId="77777777" w:rsidTr="00753B01">
        <w:tc>
          <w:tcPr>
            <w:tcW w:w="1666" w:type="pct"/>
            <w:shd w:val="clear" w:color="auto" w:fill="auto"/>
          </w:tcPr>
          <w:p w14:paraId="54D678E2" w14:textId="77777777" w:rsidR="00931A68" w:rsidRPr="0057014E" w:rsidRDefault="00931A68" w:rsidP="00753B01">
            <w:pPr>
              <w:rPr>
                <w:sz w:val="20"/>
                <w:szCs w:val="20"/>
              </w:rPr>
            </w:pPr>
            <w:r w:rsidRPr="0057014E">
              <w:rPr>
                <w:sz w:val="20"/>
                <w:szCs w:val="20"/>
              </w:rPr>
              <w:t>HCFC-22</w:t>
            </w:r>
          </w:p>
        </w:tc>
        <w:tc>
          <w:tcPr>
            <w:tcW w:w="737" w:type="pct"/>
            <w:shd w:val="clear" w:color="auto" w:fill="auto"/>
            <w:vAlign w:val="center"/>
          </w:tcPr>
          <w:p w14:paraId="42E8570F" w14:textId="77777777" w:rsidR="00931A68" w:rsidRPr="0057014E" w:rsidRDefault="00931A68" w:rsidP="00753B01">
            <w:pPr>
              <w:jc w:val="center"/>
              <w:rPr>
                <w:sz w:val="20"/>
                <w:szCs w:val="20"/>
              </w:rPr>
            </w:pPr>
            <w:r w:rsidRPr="0057014E">
              <w:rPr>
                <w:sz w:val="20"/>
                <w:szCs w:val="20"/>
              </w:rPr>
              <w:t>C</w:t>
            </w:r>
          </w:p>
        </w:tc>
        <w:tc>
          <w:tcPr>
            <w:tcW w:w="866" w:type="pct"/>
            <w:shd w:val="clear" w:color="auto" w:fill="auto"/>
            <w:vAlign w:val="center"/>
          </w:tcPr>
          <w:p w14:paraId="6660B5EF" w14:textId="77777777" w:rsidR="00931A68" w:rsidRPr="0057014E" w:rsidRDefault="00931A68" w:rsidP="00753B01">
            <w:pPr>
              <w:jc w:val="center"/>
              <w:rPr>
                <w:sz w:val="20"/>
                <w:szCs w:val="20"/>
              </w:rPr>
            </w:pPr>
            <w:r w:rsidRPr="0057014E">
              <w:rPr>
                <w:sz w:val="20"/>
                <w:szCs w:val="20"/>
              </w:rPr>
              <w:t>I</w:t>
            </w:r>
          </w:p>
        </w:tc>
        <w:tc>
          <w:tcPr>
            <w:tcW w:w="1730" w:type="pct"/>
            <w:shd w:val="clear" w:color="auto" w:fill="auto"/>
          </w:tcPr>
          <w:p w14:paraId="273089B6" w14:textId="77777777" w:rsidR="00931A68" w:rsidRPr="0057014E" w:rsidRDefault="00931A68" w:rsidP="00753B01">
            <w:pPr>
              <w:ind w:right="176"/>
              <w:jc w:val="right"/>
              <w:rPr>
                <w:sz w:val="20"/>
                <w:szCs w:val="20"/>
              </w:rPr>
            </w:pPr>
            <w:r>
              <w:rPr>
                <w:sz w:val="20"/>
                <w:szCs w:val="20"/>
              </w:rPr>
              <w:t>2.83</w:t>
            </w:r>
          </w:p>
        </w:tc>
      </w:tr>
      <w:tr w:rsidR="00931A68" w:rsidRPr="00426AC5" w14:paraId="09DAA9CA" w14:textId="77777777" w:rsidTr="00753B01">
        <w:tc>
          <w:tcPr>
            <w:tcW w:w="1666" w:type="pct"/>
            <w:shd w:val="clear" w:color="auto" w:fill="auto"/>
          </w:tcPr>
          <w:p w14:paraId="3C777582" w14:textId="77777777" w:rsidR="00931A68" w:rsidRPr="00426AC5" w:rsidRDefault="00931A68" w:rsidP="00753B01">
            <w:pPr>
              <w:pStyle w:val="Default"/>
              <w:widowControl/>
              <w:rPr>
                <w:sz w:val="20"/>
                <w:szCs w:val="20"/>
                <w:lang w:val="en-GB"/>
              </w:rPr>
            </w:pPr>
            <w:r w:rsidRPr="000222F4">
              <w:rPr>
                <w:sz w:val="20"/>
                <w:szCs w:val="20"/>
                <w:lang w:val="en-GB"/>
              </w:rPr>
              <w:t>Total</w:t>
            </w:r>
          </w:p>
        </w:tc>
        <w:tc>
          <w:tcPr>
            <w:tcW w:w="737" w:type="pct"/>
            <w:shd w:val="clear" w:color="auto" w:fill="auto"/>
          </w:tcPr>
          <w:p w14:paraId="4DE3C73B" w14:textId="77777777" w:rsidR="00931A68" w:rsidRPr="00426AC5" w:rsidRDefault="00931A68" w:rsidP="00753B01">
            <w:pPr>
              <w:pStyle w:val="Default"/>
              <w:widowControl/>
              <w:jc w:val="center"/>
              <w:rPr>
                <w:sz w:val="20"/>
                <w:szCs w:val="20"/>
                <w:lang w:val="en-GB"/>
              </w:rPr>
            </w:pPr>
            <w:r w:rsidRPr="00426AC5">
              <w:rPr>
                <w:sz w:val="20"/>
                <w:szCs w:val="20"/>
                <w:lang w:val="en-GB"/>
              </w:rPr>
              <w:t>C</w:t>
            </w:r>
          </w:p>
        </w:tc>
        <w:tc>
          <w:tcPr>
            <w:tcW w:w="866" w:type="pct"/>
            <w:shd w:val="clear" w:color="auto" w:fill="auto"/>
          </w:tcPr>
          <w:p w14:paraId="365EF574" w14:textId="77777777" w:rsidR="00931A68" w:rsidRPr="00426AC5" w:rsidRDefault="00931A68" w:rsidP="00753B01">
            <w:pPr>
              <w:pStyle w:val="Default"/>
              <w:widowControl/>
              <w:jc w:val="center"/>
              <w:rPr>
                <w:sz w:val="20"/>
                <w:szCs w:val="20"/>
                <w:lang w:val="en-GB"/>
              </w:rPr>
            </w:pPr>
            <w:r w:rsidRPr="00426AC5">
              <w:rPr>
                <w:sz w:val="20"/>
                <w:szCs w:val="20"/>
                <w:lang w:val="en-GB"/>
              </w:rPr>
              <w:t>I</w:t>
            </w:r>
          </w:p>
        </w:tc>
        <w:tc>
          <w:tcPr>
            <w:tcW w:w="1730" w:type="pct"/>
            <w:shd w:val="clear" w:color="auto" w:fill="auto"/>
          </w:tcPr>
          <w:p w14:paraId="73FB46DE" w14:textId="77777777" w:rsidR="00931A68" w:rsidRPr="000222F4" w:rsidRDefault="00931A68" w:rsidP="00753B01">
            <w:pPr>
              <w:pStyle w:val="Default"/>
              <w:widowControl/>
              <w:ind w:right="176"/>
              <w:jc w:val="right"/>
              <w:rPr>
                <w:sz w:val="20"/>
                <w:szCs w:val="20"/>
                <w:lang w:val="en-GB"/>
              </w:rPr>
            </w:pPr>
            <w:r>
              <w:rPr>
                <w:sz w:val="20"/>
                <w:szCs w:val="20"/>
                <w:lang w:val="en-GB"/>
              </w:rPr>
              <w:t>2.83</w:t>
            </w:r>
          </w:p>
        </w:tc>
      </w:tr>
    </w:tbl>
    <w:p w14:paraId="3383CA57" w14:textId="77777777" w:rsidR="00BE2DAA" w:rsidRPr="00B375EA" w:rsidRDefault="00BE2DAA" w:rsidP="00A335E5">
      <w:pPr>
        <w:pStyle w:val="Heading1"/>
        <w:keepNext/>
        <w:numPr>
          <w:ilvl w:val="0"/>
          <w:numId w:val="0"/>
        </w:numPr>
        <w:spacing w:before="360"/>
        <w:rPr>
          <w:b/>
        </w:rPr>
      </w:pPr>
      <w:r w:rsidRPr="00B375EA">
        <w:rPr>
          <w:b/>
        </w:rPr>
        <w:t>APPENDIX</w:t>
      </w:r>
      <w:r w:rsidR="002B1F7B">
        <w:rPr>
          <w:b/>
        </w:rPr>
        <w:t xml:space="preserve"> </w:t>
      </w:r>
      <w:r w:rsidRPr="00B375EA">
        <w:rPr>
          <w:b/>
        </w:rPr>
        <w:t>2-A: THE TARGETS, AND FUNDING</w:t>
      </w:r>
    </w:p>
    <w:tbl>
      <w:tblPr>
        <w:tblW w:w="10201" w:type="dxa"/>
        <w:jc w:val="center"/>
        <w:tblLayout w:type="fixed"/>
        <w:tblCellMar>
          <w:left w:w="85" w:type="dxa"/>
          <w:right w:w="85" w:type="dxa"/>
        </w:tblCellMar>
        <w:tblLook w:val="04A0" w:firstRow="1" w:lastRow="0" w:firstColumn="1" w:lastColumn="0" w:noHBand="0" w:noVBand="1"/>
      </w:tblPr>
      <w:tblGrid>
        <w:gridCol w:w="570"/>
        <w:gridCol w:w="3090"/>
        <w:gridCol w:w="871"/>
        <w:gridCol w:w="709"/>
        <w:gridCol w:w="709"/>
        <w:gridCol w:w="850"/>
        <w:gridCol w:w="709"/>
        <w:gridCol w:w="851"/>
        <w:gridCol w:w="851"/>
        <w:gridCol w:w="991"/>
      </w:tblGrid>
      <w:tr w:rsidR="00931A68" w:rsidRPr="0057014E" w14:paraId="77ED304D" w14:textId="77777777" w:rsidTr="00753B01">
        <w:trPr>
          <w:cantSplit/>
          <w:trHeight w:val="98"/>
          <w:tblHeader/>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984BE5"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Row</w:t>
            </w:r>
          </w:p>
        </w:tc>
        <w:tc>
          <w:tcPr>
            <w:tcW w:w="3090" w:type="dxa"/>
            <w:tcBorders>
              <w:top w:val="single" w:sz="4" w:space="0" w:color="auto"/>
              <w:left w:val="nil"/>
              <w:bottom w:val="single" w:sz="4" w:space="0" w:color="auto"/>
              <w:right w:val="single" w:sz="4" w:space="0" w:color="auto"/>
            </w:tcBorders>
            <w:shd w:val="clear" w:color="auto" w:fill="auto"/>
            <w:vAlign w:val="center"/>
            <w:hideMark/>
          </w:tcPr>
          <w:p w14:paraId="36A46742"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Particulars</w:t>
            </w:r>
          </w:p>
        </w:tc>
        <w:tc>
          <w:tcPr>
            <w:tcW w:w="871" w:type="dxa"/>
            <w:tcBorders>
              <w:top w:val="single" w:sz="4" w:space="0" w:color="auto"/>
              <w:left w:val="nil"/>
              <w:bottom w:val="single" w:sz="4" w:space="0" w:color="auto"/>
              <w:right w:val="single" w:sz="4" w:space="0" w:color="auto"/>
            </w:tcBorders>
            <w:shd w:val="clear" w:color="auto" w:fill="auto"/>
            <w:vAlign w:val="center"/>
            <w:hideMark/>
          </w:tcPr>
          <w:p w14:paraId="5C1A2B5D"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2024</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72FE6733"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2025</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24C9F642"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2026</w:t>
            </w:r>
          </w:p>
        </w:tc>
        <w:tc>
          <w:tcPr>
            <w:tcW w:w="850" w:type="dxa"/>
            <w:tcBorders>
              <w:top w:val="single" w:sz="4" w:space="0" w:color="auto"/>
              <w:left w:val="nil"/>
              <w:bottom w:val="single" w:sz="4" w:space="0" w:color="auto"/>
              <w:right w:val="single" w:sz="4" w:space="0" w:color="auto"/>
            </w:tcBorders>
            <w:shd w:val="clear" w:color="auto" w:fill="auto"/>
            <w:vAlign w:val="center"/>
            <w:hideMark/>
          </w:tcPr>
          <w:p w14:paraId="72F8F6A6"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2027</w:t>
            </w:r>
          </w:p>
        </w:tc>
        <w:tc>
          <w:tcPr>
            <w:tcW w:w="709" w:type="dxa"/>
            <w:tcBorders>
              <w:top w:val="single" w:sz="4" w:space="0" w:color="auto"/>
              <w:left w:val="nil"/>
              <w:bottom w:val="single" w:sz="4" w:space="0" w:color="auto"/>
              <w:right w:val="single" w:sz="4" w:space="0" w:color="auto"/>
            </w:tcBorders>
            <w:shd w:val="clear" w:color="auto" w:fill="auto"/>
            <w:vAlign w:val="center"/>
            <w:hideMark/>
          </w:tcPr>
          <w:p w14:paraId="541B32BE"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2028</w:t>
            </w:r>
          </w:p>
        </w:tc>
        <w:tc>
          <w:tcPr>
            <w:tcW w:w="851" w:type="dxa"/>
            <w:tcBorders>
              <w:top w:val="single" w:sz="4" w:space="0" w:color="auto"/>
              <w:left w:val="single" w:sz="4" w:space="0" w:color="auto"/>
              <w:bottom w:val="single" w:sz="4" w:space="0" w:color="auto"/>
              <w:right w:val="single" w:sz="4" w:space="0" w:color="auto"/>
            </w:tcBorders>
          </w:tcPr>
          <w:p w14:paraId="3276875B"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2029</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3369DB"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2030</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70A816" w14:textId="77777777" w:rsidR="00931A68" w:rsidRPr="003F07C9" w:rsidRDefault="00931A68" w:rsidP="00753B01">
            <w:pPr>
              <w:jc w:val="center"/>
              <w:rPr>
                <w:b/>
                <w:bCs/>
                <w:color w:val="000000"/>
                <w:sz w:val="20"/>
                <w:szCs w:val="20"/>
                <w:lang w:eastAsia="en-CA"/>
              </w:rPr>
            </w:pPr>
            <w:r w:rsidRPr="003F07C9">
              <w:rPr>
                <w:b/>
                <w:bCs/>
                <w:color w:val="000000"/>
                <w:sz w:val="20"/>
                <w:szCs w:val="20"/>
                <w:lang w:eastAsia="en-CA"/>
              </w:rPr>
              <w:t>Total</w:t>
            </w:r>
          </w:p>
        </w:tc>
      </w:tr>
      <w:tr w:rsidR="00931A68" w:rsidRPr="0057014E" w14:paraId="74D17A14" w14:textId="77777777" w:rsidTr="00753B0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6162F1C8" w14:textId="77777777" w:rsidR="00931A68" w:rsidRPr="003F07C9" w:rsidRDefault="00931A68" w:rsidP="00753B01">
            <w:pPr>
              <w:jc w:val="left"/>
              <w:rPr>
                <w:color w:val="000000"/>
                <w:sz w:val="20"/>
                <w:szCs w:val="20"/>
                <w:lang w:eastAsia="en-CA"/>
              </w:rPr>
            </w:pPr>
            <w:r w:rsidRPr="003F07C9">
              <w:rPr>
                <w:color w:val="000000"/>
                <w:sz w:val="20"/>
                <w:szCs w:val="20"/>
                <w:lang w:eastAsia="en-CA"/>
              </w:rPr>
              <w:t>1.1</w:t>
            </w:r>
          </w:p>
        </w:tc>
        <w:tc>
          <w:tcPr>
            <w:tcW w:w="3090" w:type="dxa"/>
            <w:tcBorders>
              <w:top w:val="nil"/>
              <w:left w:val="nil"/>
              <w:bottom w:val="single" w:sz="4" w:space="0" w:color="auto"/>
              <w:right w:val="single" w:sz="4" w:space="0" w:color="auto"/>
            </w:tcBorders>
            <w:shd w:val="clear" w:color="auto" w:fill="auto"/>
            <w:hideMark/>
          </w:tcPr>
          <w:p w14:paraId="2BE27095" w14:textId="77777777" w:rsidR="00931A68" w:rsidRPr="003F07C9" w:rsidRDefault="00931A68" w:rsidP="00753B01">
            <w:pPr>
              <w:jc w:val="left"/>
              <w:rPr>
                <w:color w:val="000000"/>
                <w:sz w:val="20"/>
                <w:szCs w:val="20"/>
                <w:lang w:eastAsia="en-CA"/>
              </w:rPr>
            </w:pPr>
            <w:r w:rsidRPr="003F07C9">
              <w:rPr>
                <w:color w:val="000000"/>
                <w:sz w:val="20"/>
                <w:szCs w:val="20"/>
                <w:lang w:eastAsia="en-CA"/>
              </w:rPr>
              <w:t>Montreal Protocol reduction schedule of Annex C, Group I substances (ODP tonnes)</w:t>
            </w:r>
          </w:p>
        </w:tc>
        <w:tc>
          <w:tcPr>
            <w:tcW w:w="871" w:type="dxa"/>
            <w:tcBorders>
              <w:top w:val="single" w:sz="4" w:space="0" w:color="auto"/>
              <w:left w:val="nil"/>
              <w:bottom w:val="single" w:sz="4" w:space="0" w:color="auto"/>
              <w:right w:val="single" w:sz="4" w:space="0" w:color="auto"/>
            </w:tcBorders>
            <w:shd w:val="clear" w:color="auto" w:fill="auto"/>
          </w:tcPr>
          <w:p w14:paraId="2905BF53" w14:textId="77777777" w:rsidR="00931A68" w:rsidRPr="003F07C9" w:rsidRDefault="00931A68" w:rsidP="00753B01">
            <w:pPr>
              <w:jc w:val="right"/>
              <w:rPr>
                <w:color w:val="000000"/>
                <w:sz w:val="20"/>
                <w:szCs w:val="20"/>
                <w:lang w:eastAsia="en-CA"/>
              </w:rPr>
            </w:pPr>
            <w:r w:rsidRPr="003F07C9">
              <w:rPr>
                <w:color w:val="000000"/>
                <w:sz w:val="20"/>
                <w:szCs w:val="20"/>
                <w:lang w:eastAsia="en-CA"/>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C8999A9"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5D8BF50"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7302E84"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E75383F"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851" w:type="dxa"/>
            <w:tcBorders>
              <w:top w:val="single" w:sz="4" w:space="0" w:color="auto"/>
              <w:left w:val="single" w:sz="4" w:space="0" w:color="auto"/>
              <w:bottom w:val="single" w:sz="4" w:space="0" w:color="auto"/>
              <w:right w:val="single" w:sz="4" w:space="0" w:color="auto"/>
            </w:tcBorders>
          </w:tcPr>
          <w:p w14:paraId="51FBAEDD"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70364B" w14:textId="77777777" w:rsidR="00931A68" w:rsidRPr="003F07C9" w:rsidRDefault="00931A68" w:rsidP="00753B01">
            <w:pPr>
              <w:jc w:val="right"/>
              <w:rPr>
                <w:color w:val="000000"/>
                <w:sz w:val="20"/>
                <w:szCs w:val="20"/>
                <w:lang w:eastAsia="en-CA"/>
              </w:rPr>
            </w:pPr>
            <w:r w:rsidRPr="003F07C9">
              <w:rPr>
                <w:color w:val="000000"/>
                <w:sz w:val="20"/>
                <w:szCs w:val="20"/>
                <w:lang w:eastAsia="en-CA"/>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4EDFA533" w14:textId="77777777" w:rsidR="00931A68" w:rsidRPr="003F07C9" w:rsidRDefault="00931A68" w:rsidP="00753B01">
            <w:pPr>
              <w:jc w:val="right"/>
              <w:rPr>
                <w:color w:val="000000"/>
                <w:sz w:val="20"/>
                <w:szCs w:val="20"/>
                <w:lang w:eastAsia="en-CA"/>
              </w:rPr>
            </w:pPr>
            <w:r w:rsidRPr="003F07C9">
              <w:rPr>
                <w:color w:val="000000"/>
                <w:sz w:val="20"/>
                <w:szCs w:val="20"/>
                <w:lang w:eastAsia="en-CA"/>
              </w:rPr>
              <w:t>n/a</w:t>
            </w:r>
          </w:p>
        </w:tc>
      </w:tr>
      <w:tr w:rsidR="00931A68" w:rsidRPr="0057014E" w14:paraId="3D09FEC8" w14:textId="77777777" w:rsidTr="00753B01">
        <w:trPr>
          <w:trHeight w:val="408"/>
          <w:jc w:val="center"/>
        </w:trPr>
        <w:tc>
          <w:tcPr>
            <w:tcW w:w="570" w:type="dxa"/>
            <w:tcBorders>
              <w:top w:val="nil"/>
              <w:left w:val="single" w:sz="4" w:space="0" w:color="auto"/>
              <w:bottom w:val="single" w:sz="4" w:space="0" w:color="auto"/>
              <w:right w:val="single" w:sz="4" w:space="0" w:color="auto"/>
            </w:tcBorders>
            <w:shd w:val="clear" w:color="auto" w:fill="auto"/>
            <w:hideMark/>
          </w:tcPr>
          <w:p w14:paraId="23454854" w14:textId="77777777" w:rsidR="00931A68" w:rsidRPr="003F07C9" w:rsidRDefault="00931A68" w:rsidP="00753B01">
            <w:pPr>
              <w:jc w:val="left"/>
              <w:rPr>
                <w:color w:val="000000"/>
                <w:sz w:val="20"/>
                <w:szCs w:val="20"/>
                <w:lang w:eastAsia="en-CA"/>
              </w:rPr>
            </w:pPr>
            <w:r w:rsidRPr="003F07C9">
              <w:rPr>
                <w:color w:val="000000"/>
                <w:sz w:val="20"/>
                <w:szCs w:val="20"/>
                <w:lang w:eastAsia="en-CA"/>
              </w:rPr>
              <w:t>1.2</w:t>
            </w:r>
          </w:p>
        </w:tc>
        <w:tc>
          <w:tcPr>
            <w:tcW w:w="3090" w:type="dxa"/>
            <w:tcBorders>
              <w:top w:val="nil"/>
              <w:left w:val="nil"/>
              <w:bottom w:val="single" w:sz="4" w:space="0" w:color="auto"/>
              <w:right w:val="single" w:sz="4" w:space="0" w:color="auto"/>
            </w:tcBorders>
            <w:shd w:val="clear" w:color="auto" w:fill="auto"/>
            <w:hideMark/>
          </w:tcPr>
          <w:p w14:paraId="33F48A1F" w14:textId="77777777" w:rsidR="00931A68" w:rsidRPr="003F07C9" w:rsidRDefault="00931A68" w:rsidP="00753B01">
            <w:pPr>
              <w:jc w:val="left"/>
              <w:rPr>
                <w:color w:val="000000"/>
                <w:sz w:val="20"/>
                <w:szCs w:val="20"/>
                <w:lang w:eastAsia="en-CA"/>
              </w:rPr>
            </w:pPr>
            <w:r w:rsidRPr="003F07C9">
              <w:rPr>
                <w:color w:val="000000"/>
                <w:sz w:val="20"/>
                <w:szCs w:val="20"/>
                <w:lang w:eastAsia="en-CA"/>
              </w:rPr>
              <w:t>Maximum allowable total consumption of Annex C, Group I substances (ODP tonnes)</w:t>
            </w:r>
          </w:p>
        </w:tc>
        <w:tc>
          <w:tcPr>
            <w:tcW w:w="871" w:type="dxa"/>
            <w:tcBorders>
              <w:top w:val="single" w:sz="4" w:space="0" w:color="auto"/>
              <w:left w:val="nil"/>
              <w:bottom w:val="single" w:sz="4" w:space="0" w:color="auto"/>
              <w:right w:val="single" w:sz="4" w:space="0" w:color="auto"/>
            </w:tcBorders>
            <w:shd w:val="clear" w:color="auto" w:fill="auto"/>
          </w:tcPr>
          <w:p w14:paraId="4763854D" w14:textId="77777777" w:rsidR="00931A68" w:rsidRPr="003F07C9" w:rsidRDefault="00931A68" w:rsidP="00753B01">
            <w:pPr>
              <w:jc w:val="right"/>
              <w:rPr>
                <w:color w:val="000000"/>
                <w:sz w:val="20"/>
                <w:szCs w:val="20"/>
                <w:lang w:eastAsia="en-CA"/>
              </w:rPr>
            </w:pPr>
            <w:r w:rsidRPr="003F07C9">
              <w:rPr>
                <w:color w:val="000000"/>
                <w:sz w:val="20"/>
                <w:szCs w:val="20"/>
                <w:lang w:eastAsia="en-CA"/>
              </w:rPr>
              <w:t>1.84</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FDC419"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558C6DA" w14:textId="77777777" w:rsidR="00931A68" w:rsidRPr="003F07C9" w:rsidRDefault="00931A68" w:rsidP="00753B01">
            <w:pPr>
              <w:ind w:left="-82"/>
              <w:jc w:val="right"/>
              <w:rPr>
                <w:color w:val="000000"/>
                <w:sz w:val="20"/>
                <w:szCs w:val="20"/>
                <w:lang w:eastAsia="en-CA"/>
              </w:rPr>
            </w:pPr>
            <w:r w:rsidRPr="003F07C9">
              <w:rPr>
                <w:color w:val="000000"/>
                <w:sz w:val="20"/>
                <w:szCs w:val="20"/>
                <w:lang w:eastAsia="en-CA"/>
              </w:rPr>
              <w:t>0.92</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9D175E2"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3A42D08" w14:textId="77777777" w:rsidR="00931A68" w:rsidRPr="003F07C9" w:rsidRDefault="00931A68" w:rsidP="00753B01">
            <w:pPr>
              <w:ind w:left="-88"/>
              <w:jc w:val="right"/>
              <w:rPr>
                <w:color w:val="000000"/>
                <w:sz w:val="20"/>
                <w:szCs w:val="20"/>
                <w:lang w:eastAsia="en-CA"/>
              </w:rPr>
            </w:pPr>
            <w:r w:rsidRPr="003F07C9">
              <w:rPr>
                <w:color w:val="000000"/>
                <w:sz w:val="20"/>
                <w:szCs w:val="20"/>
                <w:lang w:eastAsia="en-CA"/>
              </w:rPr>
              <w:t>0.92</w:t>
            </w:r>
          </w:p>
        </w:tc>
        <w:tc>
          <w:tcPr>
            <w:tcW w:w="851" w:type="dxa"/>
            <w:tcBorders>
              <w:top w:val="single" w:sz="4" w:space="0" w:color="auto"/>
              <w:left w:val="single" w:sz="4" w:space="0" w:color="auto"/>
              <w:bottom w:val="single" w:sz="4" w:space="0" w:color="auto"/>
              <w:right w:val="single" w:sz="4" w:space="0" w:color="auto"/>
            </w:tcBorders>
          </w:tcPr>
          <w:p w14:paraId="4C603BC9" w14:textId="77777777" w:rsidR="00931A68" w:rsidRPr="003F07C9" w:rsidRDefault="00931A68" w:rsidP="00753B01">
            <w:pPr>
              <w:jc w:val="right"/>
              <w:rPr>
                <w:color w:val="000000"/>
                <w:sz w:val="20"/>
                <w:szCs w:val="20"/>
                <w:lang w:eastAsia="en-CA"/>
              </w:rPr>
            </w:pPr>
            <w:r w:rsidRPr="003F07C9">
              <w:rPr>
                <w:color w:val="000000"/>
                <w:sz w:val="20"/>
                <w:szCs w:val="20"/>
                <w:lang w:eastAsia="en-CA"/>
              </w:rPr>
              <w:t>0.92</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22E26A7C" w14:textId="77777777" w:rsidR="00931A68" w:rsidRPr="003F07C9" w:rsidRDefault="00931A68" w:rsidP="00753B01">
            <w:pPr>
              <w:jc w:val="right"/>
              <w:rPr>
                <w:color w:val="000000"/>
                <w:sz w:val="20"/>
                <w:szCs w:val="20"/>
                <w:lang w:eastAsia="en-CA"/>
              </w:rPr>
            </w:pPr>
            <w:r w:rsidRPr="003F07C9">
              <w:rPr>
                <w:color w:val="000000"/>
                <w:sz w:val="20"/>
                <w:szCs w:val="20"/>
                <w:lang w:eastAsia="en-CA"/>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31BD011" w14:textId="77777777" w:rsidR="00931A68" w:rsidRPr="003F07C9" w:rsidRDefault="00931A68" w:rsidP="00753B01">
            <w:pPr>
              <w:jc w:val="right"/>
              <w:rPr>
                <w:color w:val="000000"/>
                <w:sz w:val="20"/>
                <w:szCs w:val="20"/>
                <w:lang w:eastAsia="en-CA"/>
              </w:rPr>
            </w:pPr>
            <w:r w:rsidRPr="003F07C9">
              <w:rPr>
                <w:color w:val="000000"/>
                <w:sz w:val="20"/>
                <w:szCs w:val="20"/>
                <w:lang w:eastAsia="en-CA"/>
              </w:rPr>
              <w:t>n/a</w:t>
            </w:r>
          </w:p>
        </w:tc>
      </w:tr>
      <w:tr w:rsidR="00931A68" w:rsidRPr="0057014E" w14:paraId="7C5D064C" w14:textId="77777777" w:rsidTr="00753B01">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438019FE" w14:textId="77777777" w:rsidR="00931A68" w:rsidRPr="003F07C9" w:rsidRDefault="00931A68" w:rsidP="00753B01">
            <w:pPr>
              <w:jc w:val="left"/>
              <w:rPr>
                <w:color w:val="000000"/>
                <w:sz w:val="20"/>
                <w:szCs w:val="20"/>
                <w:lang w:eastAsia="en-CA"/>
              </w:rPr>
            </w:pPr>
            <w:r w:rsidRPr="003F07C9">
              <w:rPr>
                <w:color w:val="000000"/>
                <w:sz w:val="20"/>
                <w:szCs w:val="20"/>
                <w:lang w:eastAsia="en-CA"/>
              </w:rPr>
              <w:t>2.1</w:t>
            </w:r>
          </w:p>
        </w:tc>
        <w:tc>
          <w:tcPr>
            <w:tcW w:w="3090" w:type="dxa"/>
            <w:tcBorders>
              <w:top w:val="nil"/>
              <w:left w:val="nil"/>
              <w:bottom w:val="single" w:sz="4" w:space="0" w:color="auto"/>
              <w:right w:val="single" w:sz="4" w:space="0" w:color="auto"/>
            </w:tcBorders>
            <w:shd w:val="clear" w:color="auto" w:fill="auto"/>
            <w:hideMark/>
          </w:tcPr>
          <w:p w14:paraId="24720F39" w14:textId="77777777" w:rsidR="00931A68" w:rsidRPr="003F07C9" w:rsidRDefault="00931A68" w:rsidP="00753B01">
            <w:pPr>
              <w:jc w:val="left"/>
              <w:rPr>
                <w:color w:val="000000"/>
                <w:sz w:val="20"/>
                <w:szCs w:val="20"/>
                <w:lang w:eastAsia="en-CA"/>
              </w:rPr>
            </w:pPr>
            <w:r w:rsidRPr="003F07C9">
              <w:rPr>
                <w:color w:val="000000"/>
                <w:sz w:val="20"/>
                <w:szCs w:val="20"/>
                <w:lang w:eastAsia="en-CA"/>
              </w:rPr>
              <w:t>Lead IA (UNEP) agreed funding (US $)</w:t>
            </w:r>
          </w:p>
        </w:tc>
        <w:tc>
          <w:tcPr>
            <w:tcW w:w="871" w:type="dxa"/>
            <w:tcBorders>
              <w:top w:val="single" w:sz="4" w:space="0" w:color="auto"/>
              <w:left w:val="nil"/>
              <w:bottom w:val="single" w:sz="4" w:space="0" w:color="auto"/>
              <w:right w:val="single" w:sz="4" w:space="0" w:color="auto"/>
            </w:tcBorders>
            <w:shd w:val="clear" w:color="auto" w:fill="auto"/>
          </w:tcPr>
          <w:p w14:paraId="46BED167" w14:textId="77777777" w:rsidR="00931A68" w:rsidRPr="003F07C9" w:rsidRDefault="00931A68" w:rsidP="00753B01">
            <w:pPr>
              <w:jc w:val="right"/>
              <w:rPr>
                <w:color w:val="000000"/>
                <w:sz w:val="20"/>
                <w:szCs w:val="20"/>
                <w:lang w:eastAsia="en-CA"/>
              </w:rPr>
            </w:pPr>
            <w:r w:rsidRPr="003F07C9">
              <w:rPr>
                <w:sz w:val="20"/>
                <w:szCs w:val="20"/>
              </w:rPr>
              <w:t>126,500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1743223"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1B43AC4"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A3F20B4" w14:textId="77777777" w:rsidR="00931A68" w:rsidRPr="003F07C9" w:rsidRDefault="00931A68" w:rsidP="00753B01">
            <w:pPr>
              <w:jc w:val="right"/>
              <w:rPr>
                <w:color w:val="000000"/>
                <w:sz w:val="20"/>
                <w:szCs w:val="20"/>
                <w:lang w:eastAsia="en-CA"/>
              </w:rPr>
            </w:pPr>
            <w:r w:rsidRPr="003F07C9">
              <w:rPr>
                <w:sz w:val="20"/>
                <w:szCs w:val="20"/>
              </w:rPr>
              <w:t>121,500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2D69FBD"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5EBAFA4A"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4620C08D" w14:textId="77777777" w:rsidR="00931A68" w:rsidRPr="003F07C9" w:rsidRDefault="00931A68" w:rsidP="00753B01">
            <w:pPr>
              <w:jc w:val="right"/>
              <w:rPr>
                <w:color w:val="000000"/>
                <w:sz w:val="20"/>
                <w:szCs w:val="20"/>
                <w:lang w:eastAsia="en-CA"/>
              </w:rPr>
            </w:pPr>
            <w:r w:rsidRPr="003F07C9">
              <w:rPr>
                <w:sz w:val="20"/>
                <w:szCs w:val="20"/>
              </w:rPr>
              <w:t>52,000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187A8A0" w14:textId="77777777" w:rsidR="00931A68" w:rsidRPr="003F07C9" w:rsidRDefault="00931A68" w:rsidP="00753B01">
            <w:pPr>
              <w:jc w:val="right"/>
              <w:rPr>
                <w:color w:val="000000"/>
                <w:sz w:val="20"/>
                <w:szCs w:val="20"/>
                <w:lang w:eastAsia="en-CA"/>
              </w:rPr>
            </w:pPr>
            <w:r w:rsidRPr="003F07C9">
              <w:rPr>
                <w:sz w:val="20"/>
                <w:szCs w:val="20"/>
              </w:rPr>
              <w:t>300,000</w:t>
            </w:r>
          </w:p>
        </w:tc>
      </w:tr>
      <w:tr w:rsidR="00931A68" w:rsidRPr="0057014E" w14:paraId="7F2AC7EF" w14:textId="77777777" w:rsidTr="00753B01">
        <w:trPr>
          <w:trHeight w:val="56"/>
          <w:jc w:val="center"/>
        </w:trPr>
        <w:tc>
          <w:tcPr>
            <w:tcW w:w="570" w:type="dxa"/>
            <w:tcBorders>
              <w:top w:val="nil"/>
              <w:left w:val="single" w:sz="4" w:space="0" w:color="auto"/>
              <w:bottom w:val="single" w:sz="4" w:space="0" w:color="auto"/>
              <w:right w:val="single" w:sz="4" w:space="0" w:color="auto"/>
            </w:tcBorders>
            <w:shd w:val="clear" w:color="auto" w:fill="auto"/>
            <w:hideMark/>
          </w:tcPr>
          <w:p w14:paraId="17C77B56" w14:textId="77777777" w:rsidR="00931A68" w:rsidRPr="003F07C9" w:rsidRDefault="00931A68" w:rsidP="00753B01">
            <w:pPr>
              <w:jc w:val="left"/>
              <w:rPr>
                <w:color w:val="000000"/>
                <w:sz w:val="20"/>
                <w:szCs w:val="20"/>
                <w:lang w:eastAsia="en-CA"/>
              </w:rPr>
            </w:pPr>
            <w:r w:rsidRPr="003F07C9">
              <w:rPr>
                <w:color w:val="000000"/>
                <w:sz w:val="20"/>
                <w:szCs w:val="20"/>
                <w:lang w:eastAsia="en-CA"/>
              </w:rPr>
              <w:t>2.2</w:t>
            </w:r>
          </w:p>
        </w:tc>
        <w:tc>
          <w:tcPr>
            <w:tcW w:w="3090" w:type="dxa"/>
            <w:tcBorders>
              <w:top w:val="nil"/>
              <w:left w:val="nil"/>
              <w:bottom w:val="single" w:sz="4" w:space="0" w:color="auto"/>
              <w:right w:val="single" w:sz="4" w:space="0" w:color="auto"/>
            </w:tcBorders>
            <w:shd w:val="clear" w:color="auto" w:fill="auto"/>
            <w:hideMark/>
          </w:tcPr>
          <w:p w14:paraId="5AD3511B" w14:textId="77777777" w:rsidR="00931A68" w:rsidRPr="003F07C9" w:rsidRDefault="00931A68" w:rsidP="00753B01">
            <w:pPr>
              <w:jc w:val="left"/>
              <w:rPr>
                <w:color w:val="000000"/>
                <w:sz w:val="20"/>
                <w:szCs w:val="20"/>
                <w:lang w:eastAsia="en-CA"/>
              </w:rPr>
            </w:pPr>
            <w:r w:rsidRPr="003F07C9">
              <w:rPr>
                <w:color w:val="000000"/>
                <w:sz w:val="20"/>
                <w:szCs w:val="20"/>
                <w:lang w:eastAsia="en-CA"/>
              </w:rPr>
              <w:t>Support costs for Lead IA (US $)</w:t>
            </w:r>
          </w:p>
        </w:tc>
        <w:tc>
          <w:tcPr>
            <w:tcW w:w="871" w:type="dxa"/>
            <w:tcBorders>
              <w:top w:val="single" w:sz="4" w:space="0" w:color="auto"/>
              <w:left w:val="nil"/>
              <w:bottom w:val="single" w:sz="4" w:space="0" w:color="auto"/>
              <w:right w:val="single" w:sz="4" w:space="0" w:color="auto"/>
            </w:tcBorders>
            <w:shd w:val="clear" w:color="auto" w:fill="auto"/>
          </w:tcPr>
          <w:p w14:paraId="77DB61DB" w14:textId="77777777" w:rsidR="00931A68" w:rsidRPr="003F07C9" w:rsidRDefault="00931A68" w:rsidP="00753B01">
            <w:pPr>
              <w:jc w:val="right"/>
              <w:rPr>
                <w:color w:val="000000"/>
                <w:sz w:val="20"/>
                <w:szCs w:val="20"/>
                <w:lang w:eastAsia="en-CA"/>
              </w:rPr>
            </w:pPr>
            <w:r w:rsidRPr="003F07C9">
              <w:rPr>
                <w:sz w:val="20"/>
                <w:szCs w:val="20"/>
              </w:rPr>
              <w:t>16,445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4601B9"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6BCF717"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0A6001E1" w14:textId="77777777" w:rsidR="00931A68" w:rsidRPr="003F07C9" w:rsidRDefault="00931A68" w:rsidP="00753B01">
            <w:pPr>
              <w:jc w:val="right"/>
              <w:rPr>
                <w:color w:val="000000"/>
                <w:sz w:val="20"/>
                <w:szCs w:val="20"/>
                <w:lang w:eastAsia="en-CA"/>
              </w:rPr>
            </w:pPr>
            <w:r w:rsidRPr="003F07C9">
              <w:rPr>
                <w:sz w:val="20"/>
                <w:szCs w:val="20"/>
              </w:rPr>
              <w:t>15,795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034C405"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2350BEE6"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6BB8312E" w14:textId="77777777" w:rsidR="00931A68" w:rsidRPr="003F07C9" w:rsidRDefault="00931A68" w:rsidP="00753B01">
            <w:pPr>
              <w:jc w:val="right"/>
              <w:rPr>
                <w:color w:val="000000"/>
                <w:sz w:val="20"/>
                <w:szCs w:val="20"/>
                <w:lang w:eastAsia="en-CA"/>
              </w:rPr>
            </w:pPr>
            <w:r w:rsidRPr="003F07C9">
              <w:rPr>
                <w:sz w:val="20"/>
                <w:szCs w:val="20"/>
              </w:rPr>
              <w:t>6,760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4439153" w14:textId="77777777" w:rsidR="00931A68" w:rsidRPr="003F07C9" w:rsidRDefault="00931A68" w:rsidP="00753B01">
            <w:pPr>
              <w:jc w:val="right"/>
              <w:rPr>
                <w:color w:val="000000"/>
                <w:sz w:val="20"/>
                <w:szCs w:val="20"/>
                <w:lang w:eastAsia="en-CA"/>
              </w:rPr>
            </w:pPr>
            <w:r w:rsidRPr="003F07C9">
              <w:rPr>
                <w:sz w:val="20"/>
                <w:szCs w:val="20"/>
              </w:rPr>
              <w:t>39,000</w:t>
            </w:r>
          </w:p>
        </w:tc>
      </w:tr>
      <w:tr w:rsidR="00931A68" w:rsidRPr="0057014E" w14:paraId="51045502" w14:textId="77777777" w:rsidTr="00753B01">
        <w:trPr>
          <w:trHeight w:val="161"/>
          <w:jc w:val="center"/>
        </w:trPr>
        <w:tc>
          <w:tcPr>
            <w:tcW w:w="570" w:type="dxa"/>
            <w:tcBorders>
              <w:top w:val="nil"/>
              <w:left w:val="single" w:sz="4" w:space="0" w:color="auto"/>
              <w:bottom w:val="single" w:sz="4" w:space="0" w:color="auto"/>
              <w:right w:val="single" w:sz="4" w:space="0" w:color="auto"/>
            </w:tcBorders>
            <w:shd w:val="clear" w:color="auto" w:fill="auto"/>
            <w:hideMark/>
          </w:tcPr>
          <w:p w14:paraId="2745112A" w14:textId="77777777" w:rsidR="00931A68" w:rsidRPr="003F07C9" w:rsidRDefault="00931A68" w:rsidP="00753B01">
            <w:pPr>
              <w:jc w:val="left"/>
              <w:rPr>
                <w:color w:val="000000"/>
                <w:sz w:val="20"/>
                <w:szCs w:val="20"/>
                <w:lang w:eastAsia="en-CA"/>
              </w:rPr>
            </w:pPr>
            <w:r w:rsidRPr="003F07C9">
              <w:rPr>
                <w:color w:val="000000"/>
                <w:sz w:val="20"/>
                <w:szCs w:val="20"/>
                <w:lang w:eastAsia="en-CA"/>
              </w:rPr>
              <w:t>2.3</w:t>
            </w:r>
          </w:p>
        </w:tc>
        <w:tc>
          <w:tcPr>
            <w:tcW w:w="3090" w:type="dxa"/>
            <w:tcBorders>
              <w:top w:val="nil"/>
              <w:left w:val="nil"/>
              <w:bottom w:val="single" w:sz="4" w:space="0" w:color="auto"/>
              <w:right w:val="single" w:sz="4" w:space="0" w:color="auto"/>
            </w:tcBorders>
            <w:shd w:val="clear" w:color="auto" w:fill="auto"/>
            <w:hideMark/>
          </w:tcPr>
          <w:p w14:paraId="1FB03D1F" w14:textId="77777777" w:rsidR="00931A68" w:rsidRPr="003F07C9" w:rsidRDefault="00931A68" w:rsidP="00753B01">
            <w:pPr>
              <w:jc w:val="left"/>
              <w:rPr>
                <w:color w:val="000000"/>
                <w:sz w:val="20"/>
                <w:szCs w:val="20"/>
                <w:lang w:eastAsia="en-CA"/>
              </w:rPr>
            </w:pPr>
            <w:r w:rsidRPr="003F07C9">
              <w:rPr>
                <w:color w:val="000000"/>
                <w:sz w:val="20"/>
                <w:szCs w:val="20"/>
                <w:lang w:eastAsia="en-CA"/>
              </w:rPr>
              <w:t>Cooperating IA (UNIDO) agreed funding (US $)</w:t>
            </w:r>
          </w:p>
        </w:tc>
        <w:tc>
          <w:tcPr>
            <w:tcW w:w="871" w:type="dxa"/>
            <w:tcBorders>
              <w:top w:val="single" w:sz="4" w:space="0" w:color="auto"/>
              <w:left w:val="nil"/>
              <w:bottom w:val="single" w:sz="4" w:space="0" w:color="auto"/>
              <w:right w:val="single" w:sz="4" w:space="0" w:color="auto"/>
            </w:tcBorders>
            <w:shd w:val="clear" w:color="auto" w:fill="auto"/>
          </w:tcPr>
          <w:p w14:paraId="47257EF7" w14:textId="77777777" w:rsidR="00931A68" w:rsidRPr="003F07C9" w:rsidRDefault="00931A68" w:rsidP="00753B01">
            <w:pPr>
              <w:jc w:val="right"/>
              <w:rPr>
                <w:color w:val="000000"/>
                <w:sz w:val="20"/>
                <w:szCs w:val="20"/>
                <w:lang w:eastAsia="en-CA"/>
              </w:rPr>
            </w:pPr>
            <w:r w:rsidRPr="003F07C9">
              <w:rPr>
                <w:sz w:val="20"/>
                <w:szCs w:val="20"/>
              </w:rPr>
              <w:t>150,000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0484A61F"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6FE5A550"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5803D4CA" w14:textId="77777777" w:rsidR="00931A68" w:rsidRPr="003F07C9" w:rsidRDefault="00931A68" w:rsidP="00753B01">
            <w:pPr>
              <w:jc w:val="right"/>
              <w:rPr>
                <w:color w:val="000000"/>
                <w:sz w:val="20"/>
                <w:szCs w:val="20"/>
                <w:lang w:eastAsia="en-CA"/>
              </w:rPr>
            </w:pPr>
            <w:r w:rsidRPr="003F07C9">
              <w:rPr>
                <w:sz w:val="20"/>
                <w:szCs w:val="20"/>
              </w:rPr>
              <w:t>70,000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607246C"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7B0D114E"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3F5DE7E1" w14:textId="77777777" w:rsidR="00931A68" w:rsidRPr="003F07C9" w:rsidRDefault="00931A68" w:rsidP="00753B01">
            <w:pPr>
              <w:jc w:val="right"/>
              <w:rPr>
                <w:color w:val="000000"/>
                <w:sz w:val="20"/>
                <w:szCs w:val="20"/>
                <w:lang w:eastAsia="en-CA"/>
              </w:rPr>
            </w:pPr>
            <w:r w:rsidRPr="003F07C9">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0957709" w14:textId="77777777" w:rsidR="00931A68" w:rsidRPr="003F07C9" w:rsidRDefault="00931A68" w:rsidP="00753B01">
            <w:pPr>
              <w:jc w:val="right"/>
              <w:rPr>
                <w:color w:val="000000"/>
                <w:sz w:val="20"/>
                <w:szCs w:val="20"/>
                <w:lang w:eastAsia="en-CA"/>
              </w:rPr>
            </w:pPr>
            <w:r w:rsidRPr="003F07C9">
              <w:rPr>
                <w:sz w:val="20"/>
                <w:szCs w:val="20"/>
              </w:rPr>
              <w:t>220,000</w:t>
            </w:r>
          </w:p>
        </w:tc>
      </w:tr>
      <w:tr w:rsidR="00931A68" w:rsidRPr="0057014E" w14:paraId="73EFE842" w14:textId="77777777" w:rsidTr="00753B01">
        <w:trPr>
          <w:trHeight w:val="60"/>
          <w:jc w:val="center"/>
        </w:trPr>
        <w:tc>
          <w:tcPr>
            <w:tcW w:w="570" w:type="dxa"/>
            <w:tcBorders>
              <w:top w:val="nil"/>
              <w:left w:val="single" w:sz="4" w:space="0" w:color="auto"/>
              <w:bottom w:val="single" w:sz="4" w:space="0" w:color="auto"/>
              <w:right w:val="single" w:sz="4" w:space="0" w:color="auto"/>
            </w:tcBorders>
            <w:shd w:val="clear" w:color="auto" w:fill="auto"/>
            <w:hideMark/>
          </w:tcPr>
          <w:p w14:paraId="2E3E052B" w14:textId="77777777" w:rsidR="00931A68" w:rsidRPr="003F07C9" w:rsidRDefault="00931A68" w:rsidP="00753B01">
            <w:pPr>
              <w:jc w:val="left"/>
              <w:rPr>
                <w:color w:val="000000"/>
                <w:sz w:val="20"/>
                <w:szCs w:val="20"/>
                <w:lang w:eastAsia="en-CA"/>
              </w:rPr>
            </w:pPr>
            <w:r w:rsidRPr="003F07C9">
              <w:rPr>
                <w:color w:val="000000"/>
                <w:sz w:val="20"/>
                <w:szCs w:val="20"/>
                <w:lang w:eastAsia="en-CA"/>
              </w:rPr>
              <w:t>2.4</w:t>
            </w:r>
          </w:p>
        </w:tc>
        <w:tc>
          <w:tcPr>
            <w:tcW w:w="3090" w:type="dxa"/>
            <w:tcBorders>
              <w:top w:val="nil"/>
              <w:left w:val="nil"/>
              <w:bottom w:val="single" w:sz="4" w:space="0" w:color="auto"/>
              <w:right w:val="single" w:sz="4" w:space="0" w:color="auto"/>
            </w:tcBorders>
            <w:shd w:val="clear" w:color="auto" w:fill="auto"/>
            <w:hideMark/>
          </w:tcPr>
          <w:p w14:paraId="1C591B7D" w14:textId="77777777" w:rsidR="00931A68" w:rsidRPr="003F07C9" w:rsidRDefault="00931A68" w:rsidP="00753B01">
            <w:pPr>
              <w:jc w:val="left"/>
              <w:rPr>
                <w:color w:val="000000"/>
                <w:sz w:val="20"/>
                <w:szCs w:val="20"/>
                <w:lang w:eastAsia="en-CA"/>
              </w:rPr>
            </w:pPr>
            <w:r w:rsidRPr="003F07C9">
              <w:rPr>
                <w:color w:val="000000"/>
                <w:sz w:val="20"/>
                <w:szCs w:val="20"/>
                <w:lang w:eastAsia="en-CA"/>
              </w:rPr>
              <w:t>Support costs for Cooperating IA (US $)</w:t>
            </w:r>
          </w:p>
        </w:tc>
        <w:tc>
          <w:tcPr>
            <w:tcW w:w="871" w:type="dxa"/>
            <w:tcBorders>
              <w:top w:val="single" w:sz="4" w:space="0" w:color="auto"/>
              <w:left w:val="nil"/>
              <w:bottom w:val="single" w:sz="4" w:space="0" w:color="auto"/>
              <w:right w:val="single" w:sz="4" w:space="0" w:color="auto"/>
            </w:tcBorders>
            <w:shd w:val="clear" w:color="auto" w:fill="auto"/>
          </w:tcPr>
          <w:p w14:paraId="21804E39" w14:textId="77777777" w:rsidR="00931A68" w:rsidRPr="003F07C9" w:rsidRDefault="00931A68" w:rsidP="00753B01">
            <w:pPr>
              <w:jc w:val="right"/>
              <w:rPr>
                <w:color w:val="000000"/>
                <w:sz w:val="20"/>
                <w:szCs w:val="20"/>
                <w:lang w:eastAsia="en-CA"/>
              </w:rPr>
            </w:pPr>
            <w:r w:rsidRPr="003F07C9">
              <w:rPr>
                <w:sz w:val="20"/>
                <w:szCs w:val="20"/>
              </w:rPr>
              <w:t>13,500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245A2F1"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488E745"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231D153D" w14:textId="77777777" w:rsidR="00931A68" w:rsidRPr="003F07C9" w:rsidRDefault="00931A68" w:rsidP="00753B01">
            <w:pPr>
              <w:jc w:val="right"/>
              <w:rPr>
                <w:color w:val="000000"/>
                <w:sz w:val="20"/>
                <w:szCs w:val="20"/>
                <w:lang w:eastAsia="en-CA"/>
              </w:rPr>
            </w:pPr>
            <w:r w:rsidRPr="003F07C9">
              <w:rPr>
                <w:sz w:val="20"/>
                <w:szCs w:val="20"/>
              </w:rPr>
              <w:t>6,300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DC49077"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68E6EDC2"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7E3C2515" w14:textId="77777777" w:rsidR="00931A68" w:rsidRPr="003F07C9" w:rsidRDefault="00931A68" w:rsidP="00753B01">
            <w:pPr>
              <w:jc w:val="right"/>
              <w:rPr>
                <w:color w:val="000000"/>
                <w:sz w:val="20"/>
                <w:szCs w:val="20"/>
                <w:lang w:eastAsia="en-CA"/>
              </w:rPr>
            </w:pPr>
            <w:r w:rsidRPr="003F07C9">
              <w:rPr>
                <w:sz w:val="20"/>
                <w:szCs w:val="20"/>
              </w:rPr>
              <w:t>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64678F43" w14:textId="77777777" w:rsidR="00931A68" w:rsidRPr="003F07C9" w:rsidRDefault="00931A68" w:rsidP="00753B01">
            <w:pPr>
              <w:jc w:val="right"/>
              <w:rPr>
                <w:color w:val="000000"/>
                <w:sz w:val="20"/>
                <w:szCs w:val="20"/>
                <w:lang w:eastAsia="en-CA"/>
              </w:rPr>
            </w:pPr>
            <w:r w:rsidRPr="003F07C9">
              <w:rPr>
                <w:sz w:val="20"/>
                <w:szCs w:val="20"/>
              </w:rPr>
              <w:t>19,800</w:t>
            </w:r>
          </w:p>
        </w:tc>
      </w:tr>
      <w:tr w:rsidR="00931A68" w:rsidRPr="0057014E" w14:paraId="7E148CA4" w14:textId="77777777" w:rsidTr="00753B0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55AE33E5" w14:textId="77777777" w:rsidR="00931A68" w:rsidRPr="003F07C9" w:rsidRDefault="00931A68" w:rsidP="00753B01">
            <w:pPr>
              <w:jc w:val="left"/>
              <w:rPr>
                <w:color w:val="000000"/>
                <w:sz w:val="20"/>
                <w:szCs w:val="20"/>
                <w:lang w:eastAsia="en-CA"/>
              </w:rPr>
            </w:pPr>
            <w:r w:rsidRPr="003F07C9">
              <w:rPr>
                <w:color w:val="000000"/>
                <w:sz w:val="20"/>
                <w:szCs w:val="20"/>
                <w:lang w:eastAsia="en-CA"/>
              </w:rPr>
              <w:t>3.1</w:t>
            </w:r>
          </w:p>
        </w:tc>
        <w:tc>
          <w:tcPr>
            <w:tcW w:w="3090" w:type="dxa"/>
            <w:tcBorders>
              <w:top w:val="nil"/>
              <w:left w:val="nil"/>
              <w:bottom w:val="single" w:sz="4" w:space="0" w:color="auto"/>
              <w:right w:val="single" w:sz="4" w:space="0" w:color="auto"/>
            </w:tcBorders>
            <w:shd w:val="clear" w:color="auto" w:fill="auto"/>
            <w:hideMark/>
          </w:tcPr>
          <w:p w14:paraId="1709C537" w14:textId="77777777" w:rsidR="00931A68" w:rsidRPr="003F07C9" w:rsidRDefault="00931A68" w:rsidP="00753B01">
            <w:pPr>
              <w:jc w:val="left"/>
              <w:rPr>
                <w:color w:val="000000"/>
                <w:sz w:val="20"/>
                <w:szCs w:val="20"/>
                <w:lang w:eastAsia="en-CA"/>
              </w:rPr>
            </w:pPr>
            <w:r w:rsidRPr="003F07C9">
              <w:rPr>
                <w:color w:val="000000"/>
                <w:sz w:val="20"/>
                <w:szCs w:val="20"/>
                <w:lang w:eastAsia="en-CA"/>
              </w:rPr>
              <w:t>Total agreed funding (US $)</w:t>
            </w:r>
          </w:p>
        </w:tc>
        <w:tc>
          <w:tcPr>
            <w:tcW w:w="871" w:type="dxa"/>
            <w:tcBorders>
              <w:top w:val="single" w:sz="4" w:space="0" w:color="auto"/>
              <w:left w:val="nil"/>
              <w:bottom w:val="single" w:sz="4" w:space="0" w:color="auto"/>
              <w:right w:val="single" w:sz="4" w:space="0" w:color="auto"/>
            </w:tcBorders>
            <w:shd w:val="clear" w:color="auto" w:fill="auto"/>
          </w:tcPr>
          <w:p w14:paraId="6CDF8D78" w14:textId="77777777" w:rsidR="00931A68" w:rsidRPr="003F07C9" w:rsidRDefault="00931A68" w:rsidP="00753B01">
            <w:pPr>
              <w:jc w:val="right"/>
              <w:rPr>
                <w:color w:val="000000"/>
                <w:sz w:val="20"/>
                <w:szCs w:val="20"/>
                <w:lang w:eastAsia="en-CA"/>
              </w:rPr>
            </w:pPr>
            <w:r w:rsidRPr="003F07C9">
              <w:rPr>
                <w:sz w:val="20"/>
                <w:szCs w:val="20"/>
              </w:rPr>
              <w:t>276,500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743212A"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55C29BD"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7BBA1D8F" w14:textId="77777777" w:rsidR="00931A68" w:rsidRPr="003F07C9" w:rsidRDefault="00931A68" w:rsidP="00753B01">
            <w:pPr>
              <w:jc w:val="right"/>
              <w:rPr>
                <w:color w:val="000000"/>
                <w:sz w:val="20"/>
                <w:szCs w:val="20"/>
                <w:lang w:eastAsia="en-CA"/>
              </w:rPr>
            </w:pPr>
            <w:r w:rsidRPr="003F07C9">
              <w:rPr>
                <w:sz w:val="20"/>
                <w:szCs w:val="20"/>
              </w:rPr>
              <w:t>191,500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2E0CF85A"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42A062D8"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DFCE39E" w14:textId="77777777" w:rsidR="00931A68" w:rsidRPr="003F07C9" w:rsidRDefault="00931A68" w:rsidP="00753B01">
            <w:pPr>
              <w:jc w:val="right"/>
              <w:rPr>
                <w:color w:val="000000"/>
                <w:sz w:val="20"/>
                <w:szCs w:val="20"/>
                <w:lang w:eastAsia="en-CA"/>
              </w:rPr>
            </w:pPr>
            <w:r w:rsidRPr="003F07C9">
              <w:rPr>
                <w:sz w:val="20"/>
                <w:szCs w:val="20"/>
              </w:rPr>
              <w:t>52,000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09B4F480" w14:textId="77777777" w:rsidR="00931A68" w:rsidRPr="003F07C9" w:rsidRDefault="00931A68" w:rsidP="00753B01">
            <w:pPr>
              <w:jc w:val="right"/>
              <w:rPr>
                <w:color w:val="000000"/>
                <w:sz w:val="20"/>
                <w:szCs w:val="20"/>
                <w:lang w:eastAsia="en-CA"/>
              </w:rPr>
            </w:pPr>
            <w:r w:rsidRPr="003F07C9">
              <w:rPr>
                <w:sz w:val="20"/>
                <w:szCs w:val="20"/>
              </w:rPr>
              <w:t>520,000</w:t>
            </w:r>
          </w:p>
        </w:tc>
      </w:tr>
      <w:tr w:rsidR="00931A68" w:rsidRPr="0057014E" w14:paraId="1BA529C7" w14:textId="77777777" w:rsidTr="00753B01">
        <w:trPr>
          <w:trHeight w:val="62"/>
          <w:jc w:val="center"/>
        </w:trPr>
        <w:tc>
          <w:tcPr>
            <w:tcW w:w="570" w:type="dxa"/>
            <w:tcBorders>
              <w:top w:val="nil"/>
              <w:left w:val="single" w:sz="4" w:space="0" w:color="auto"/>
              <w:bottom w:val="single" w:sz="4" w:space="0" w:color="auto"/>
              <w:right w:val="single" w:sz="4" w:space="0" w:color="auto"/>
            </w:tcBorders>
            <w:shd w:val="clear" w:color="auto" w:fill="auto"/>
            <w:hideMark/>
          </w:tcPr>
          <w:p w14:paraId="75646DFB" w14:textId="77777777" w:rsidR="00931A68" w:rsidRPr="003F07C9" w:rsidRDefault="00931A68" w:rsidP="00753B01">
            <w:pPr>
              <w:jc w:val="left"/>
              <w:rPr>
                <w:color w:val="000000"/>
                <w:sz w:val="20"/>
                <w:szCs w:val="20"/>
                <w:lang w:eastAsia="en-CA"/>
              </w:rPr>
            </w:pPr>
            <w:r w:rsidRPr="003F07C9">
              <w:rPr>
                <w:color w:val="000000"/>
                <w:sz w:val="20"/>
                <w:szCs w:val="20"/>
                <w:lang w:eastAsia="en-CA"/>
              </w:rPr>
              <w:t>3.2</w:t>
            </w:r>
          </w:p>
        </w:tc>
        <w:tc>
          <w:tcPr>
            <w:tcW w:w="3090" w:type="dxa"/>
            <w:tcBorders>
              <w:top w:val="nil"/>
              <w:left w:val="nil"/>
              <w:bottom w:val="single" w:sz="4" w:space="0" w:color="auto"/>
              <w:right w:val="single" w:sz="4" w:space="0" w:color="auto"/>
            </w:tcBorders>
            <w:shd w:val="clear" w:color="auto" w:fill="auto"/>
            <w:hideMark/>
          </w:tcPr>
          <w:p w14:paraId="28DC2082" w14:textId="77777777" w:rsidR="00931A68" w:rsidRPr="003F07C9" w:rsidRDefault="00931A68" w:rsidP="00753B01">
            <w:pPr>
              <w:jc w:val="left"/>
              <w:rPr>
                <w:color w:val="000000"/>
                <w:sz w:val="20"/>
                <w:szCs w:val="20"/>
                <w:lang w:eastAsia="en-CA"/>
              </w:rPr>
            </w:pPr>
            <w:r w:rsidRPr="003F07C9">
              <w:rPr>
                <w:color w:val="000000"/>
                <w:sz w:val="20"/>
                <w:szCs w:val="20"/>
                <w:lang w:eastAsia="en-CA"/>
              </w:rPr>
              <w:t>Total support costs (US $)</w:t>
            </w:r>
          </w:p>
        </w:tc>
        <w:tc>
          <w:tcPr>
            <w:tcW w:w="871" w:type="dxa"/>
            <w:tcBorders>
              <w:top w:val="single" w:sz="4" w:space="0" w:color="auto"/>
              <w:left w:val="nil"/>
              <w:bottom w:val="single" w:sz="4" w:space="0" w:color="auto"/>
              <w:right w:val="single" w:sz="4" w:space="0" w:color="auto"/>
            </w:tcBorders>
            <w:shd w:val="clear" w:color="auto" w:fill="auto"/>
          </w:tcPr>
          <w:p w14:paraId="1FD7EB7A" w14:textId="77777777" w:rsidR="00931A68" w:rsidRPr="003F07C9" w:rsidRDefault="00931A68" w:rsidP="00753B01">
            <w:pPr>
              <w:jc w:val="right"/>
              <w:rPr>
                <w:color w:val="000000"/>
                <w:sz w:val="20"/>
                <w:szCs w:val="20"/>
                <w:lang w:eastAsia="en-CA"/>
              </w:rPr>
            </w:pPr>
            <w:r w:rsidRPr="003F07C9">
              <w:rPr>
                <w:sz w:val="20"/>
                <w:szCs w:val="20"/>
              </w:rPr>
              <w:t>29,945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9716F67"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FCB9237"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4FB532FA" w14:textId="77777777" w:rsidR="00931A68" w:rsidRPr="003F07C9" w:rsidRDefault="00931A68" w:rsidP="00753B01">
            <w:pPr>
              <w:jc w:val="right"/>
              <w:rPr>
                <w:color w:val="000000"/>
                <w:sz w:val="20"/>
                <w:szCs w:val="20"/>
                <w:lang w:eastAsia="en-CA"/>
              </w:rPr>
            </w:pPr>
            <w:r w:rsidRPr="003F07C9">
              <w:rPr>
                <w:sz w:val="20"/>
                <w:szCs w:val="20"/>
              </w:rPr>
              <w:t>22,095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75718958"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1FAEDDB9"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27CB34A" w14:textId="77777777" w:rsidR="00931A68" w:rsidRPr="003F07C9" w:rsidRDefault="00931A68" w:rsidP="00753B01">
            <w:pPr>
              <w:jc w:val="right"/>
              <w:rPr>
                <w:color w:val="000000"/>
                <w:sz w:val="20"/>
                <w:szCs w:val="20"/>
                <w:lang w:eastAsia="en-CA"/>
              </w:rPr>
            </w:pPr>
            <w:r w:rsidRPr="003F07C9">
              <w:rPr>
                <w:sz w:val="20"/>
                <w:szCs w:val="20"/>
              </w:rPr>
              <w:t>6,760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54F6D062" w14:textId="77777777" w:rsidR="00931A68" w:rsidRPr="003F07C9" w:rsidRDefault="00931A68" w:rsidP="00753B01">
            <w:pPr>
              <w:jc w:val="right"/>
              <w:rPr>
                <w:color w:val="000000"/>
                <w:sz w:val="20"/>
                <w:szCs w:val="20"/>
                <w:lang w:eastAsia="en-CA"/>
              </w:rPr>
            </w:pPr>
            <w:r w:rsidRPr="003F07C9">
              <w:rPr>
                <w:sz w:val="20"/>
                <w:szCs w:val="20"/>
              </w:rPr>
              <w:t>58,800</w:t>
            </w:r>
          </w:p>
        </w:tc>
      </w:tr>
      <w:tr w:rsidR="00931A68" w:rsidRPr="0057014E" w14:paraId="33F85301" w14:textId="77777777" w:rsidTr="00753B01">
        <w:trPr>
          <w:trHeight w:val="53"/>
          <w:jc w:val="center"/>
        </w:trPr>
        <w:tc>
          <w:tcPr>
            <w:tcW w:w="570" w:type="dxa"/>
            <w:tcBorders>
              <w:top w:val="nil"/>
              <w:left w:val="single" w:sz="4" w:space="0" w:color="auto"/>
              <w:bottom w:val="single" w:sz="4" w:space="0" w:color="auto"/>
              <w:right w:val="single" w:sz="4" w:space="0" w:color="auto"/>
            </w:tcBorders>
            <w:shd w:val="clear" w:color="auto" w:fill="auto"/>
            <w:hideMark/>
          </w:tcPr>
          <w:p w14:paraId="2A407988" w14:textId="77777777" w:rsidR="00931A68" w:rsidRPr="003F07C9" w:rsidRDefault="00931A68" w:rsidP="00753B01">
            <w:pPr>
              <w:jc w:val="left"/>
              <w:rPr>
                <w:color w:val="000000"/>
                <w:sz w:val="20"/>
                <w:szCs w:val="20"/>
                <w:lang w:eastAsia="en-CA"/>
              </w:rPr>
            </w:pPr>
            <w:r w:rsidRPr="003F07C9">
              <w:rPr>
                <w:color w:val="000000"/>
                <w:sz w:val="20"/>
                <w:szCs w:val="20"/>
                <w:lang w:eastAsia="en-CA"/>
              </w:rPr>
              <w:t>3.3</w:t>
            </w:r>
          </w:p>
        </w:tc>
        <w:tc>
          <w:tcPr>
            <w:tcW w:w="3090" w:type="dxa"/>
            <w:tcBorders>
              <w:top w:val="nil"/>
              <w:left w:val="nil"/>
              <w:bottom w:val="single" w:sz="4" w:space="0" w:color="auto"/>
              <w:right w:val="single" w:sz="4" w:space="0" w:color="auto"/>
            </w:tcBorders>
            <w:shd w:val="clear" w:color="auto" w:fill="auto"/>
            <w:hideMark/>
          </w:tcPr>
          <w:p w14:paraId="06831FC4" w14:textId="77777777" w:rsidR="00931A68" w:rsidRPr="003F07C9" w:rsidRDefault="00931A68" w:rsidP="00753B01">
            <w:pPr>
              <w:jc w:val="left"/>
              <w:rPr>
                <w:color w:val="000000"/>
                <w:sz w:val="20"/>
                <w:szCs w:val="20"/>
                <w:lang w:eastAsia="en-CA"/>
              </w:rPr>
            </w:pPr>
            <w:r w:rsidRPr="003F07C9">
              <w:rPr>
                <w:color w:val="000000"/>
                <w:sz w:val="20"/>
                <w:szCs w:val="20"/>
                <w:lang w:eastAsia="en-CA"/>
              </w:rPr>
              <w:t>Total agreed costs (US $)</w:t>
            </w:r>
          </w:p>
        </w:tc>
        <w:tc>
          <w:tcPr>
            <w:tcW w:w="871" w:type="dxa"/>
            <w:tcBorders>
              <w:top w:val="single" w:sz="4" w:space="0" w:color="auto"/>
              <w:left w:val="nil"/>
              <w:bottom w:val="single" w:sz="4" w:space="0" w:color="auto"/>
              <w:right w:val="single" w:sz="4" w:space="0" w:color="auto"/>
            </w:tcBorders>
            <w:shd w:val="clear" w:color="auto" w:fill="auto"/>
          </w:tcPr>
          <w:p w14:paraId="6F664F02" w14:textId="77777777" w:rsidR="00931A68" w:rsidRPr="003F07C9" w:rsidRDefault="00931A68" w:rsidP="00753B01">
            <w:pPr>
              <w:jc w:val="right"/>
              <w:rPr>
                <w:color w:val="000000"/>
                <w:sz w:val="20"/>
                <w:szCs w:val="20"/>
                <w:lang w:eastAsia="en-CA"/>
              </w:rPr>
            </w:pPr>
            <w:r w:rsidRPr="003F07C9">
              <w:rPr>
                <w:sz w:val="20"/>
                <w:szCs w:val="20"/>
              </w:rPr>
              <w:t>306,445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2F1F165" w14:textId="77777777" w:rsidR="00931A68" w:rsidRPr="003F07C9" w:rsidRDefault="00931A68" w:rsidP="00753B01">
            <w:pPr>
              <w:jc w:val="right"/>
              <w:rPr>
                <w:color w:val="000000"/>
                <w:sz w:val="20"/>
                <w:szCs w:val="20"/>
                <w:lang w:eastAsia="en-CA"/>
              </w:rPr>
            </w:pPr>
            <w:r w:rsidRPr="003F07C9">
              <w:rPr>
                <w:sz w:val="20"/>
                <w:szCs w:val="20"/>
              </w:rPr>
              <w:t>0</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56C6784C" w14:textId="77777777" w:rsidR="00931A68" w:rsidRPr="003F07C9" w:rsidRDefault="00931A68" w:rsidP="00753B01">
            <w:pPr>
              <w:jc w:val="right"/>
              <w:rPr>
                <w:color w:val="000000"/>
                <w:sz w:val="20"/>
                <w:szCs w:val="20"/>
                <w:lang w:eastAsia="en-CA"/>
              </w:rPr>
            </w:pPr>
            <w:r w:rsidRPr="003F07C9">
              <w:rPr>
                <w:sz w:val="20"/>
                <w:szCs w:val="20"/>
              </w:rPr>
              <w:t>0</w:t>
            </w:r>
          </w:p>
        </w:tc>
        <w:tc>
          <w:tcPr>
            <w:tcW w:w="850" w:type="dxa"/>
            <w:tcBorders>
              <w:top w:val="single" w:sz="4" w:space="0" w:color="auto"/>
              <w:left w:val="single" w:sz="4" w:space="0" w:color="auto"/>
              <w:bottom w:val="single" w:sz="4" w:space="0" w:color="auto"/>
              <w:right w:val="single" w:sz="4" w:space="0" w:color="auto"/>
            </w:tcBorders>
            <w:shd w:val="clear" w:color="auto" w:fill="auto"/>
          </w:tcPr>
          <w:p w14:paraId="1701D5D3" w14:textId="77777777" w:rsidR="00931A68" w:rsidRPr="003F07C9" w:rsidRDefault="00931A68" w:rsidP="00753B01">
            <w:pPr>
              <w:jc w:val="right"/>
              <w:rPr>
                <w:color w:val="000000"/>
                <w:sz w:val="20"/>
                <w:szCs w:val="20"/>
                <w:lang w:eastAsia="en-CA"/>
              </w:rPr>
            </w:pPr>
            <w:r w:rsidRPr="003F07C9">
              <w:rPr>
                <w:sz w:val="20"/>
                <w:szCs w:val="20"/>
              </w:rPr>
              <w:t>213,595</w:t>
            </w: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3C74CDCE"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tcPr>
          <w:p w14:paraId="68081C9E" w14:textId="77777777" w:rsidR="00931A68" w:rsidRPr="003F07C9" w:rsidRDefault="00931A68" w:rsidP="00753B01">
            <w:pPr>
              <w:jc w:val="right"/>
              <w:rPr>
                <w:color w:val="000000"/>
                <w:sz w:val="20"/>
                <w:szCs w:val="20"/>
                <w:lang w:eastAsia="en-CA"/>
              </w:rPr>
            </w:pPr>
            <w:r w:rsidRPr="003F07C9">
              <w:rPr>
                <w:sz w:val="20"/>
                <w:szCs w:val="20"/>
              </w:rPr>
              <w:t>0</w:t>
            </w:r>
          </w:p>
        </w:tc>
        <w:tc>
          <w:tcPr>
            <w:tcW w:w="851" w:type="dxa"/>
            <w:tcBorders>
              <w:top w:val="single" w:sz="4" w:space="0" w:color="auto"/>
              <w:left w:val="single" w:sz="4" w:space="0" w:color="auto"/>
              <w:bottom w:val="single" w:sz="4" w:space="0" w:color="auto"/>
              <w:right w:val="single" w:sz="4" w:space="0" w:color="auto"/>
            </w:tcBorders>
            <w:shd w:val="clear" w:color="auto" w:fill="auto"/>
          </w:tcPr>
          <w:p w14:paraId="1A3ECFDD" w14:textId="77777777" w:rsidR="00931A68" w:rsidRPr="003F07C9" w:rsidRDefault="00931A68" w:rsidP="00753B01">
            <w:pPr>
              <w:jc w:val="right"/>
              <w:rPr>
                <w:color w:val="000000"/>
                <w:sz w:val="20"/>
                <w:szCs w:val="20"/>
                <w:lang w:eastAsia="en-CA"/>
              </w:rPr>
            </w:pPr>
            <w:r w:rsidRPr="003F07C9">
              <w:rPr>
                <w:sz w:val="20"/>
                <w:szCs w:val="20"/>
              </w:rPr>
              <w:t>58,760</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76B90B6D" w14:textId="77777777" w:rsidR="00931A68" w:rsidRPr="003F07C9" w:rsidRDefault="00931A68" w:rsidP="00753B01">
            <w:pPr>
              <w:jc w:val="right"/>
              <w:rPr>
                <w:color w:val="000000"/>
                <w:sz w:val="20"/>
                <w:szCs w:val="20"/>
                <w:lang w:eastAsia="en-CA"/>
              </w:rPr>
            </w:pPr>
            <w:r w:rsidRPr="003F07C9">
              <w:rPr>
                <w:sz w:val="20"/>
                <w:szCs w:val="20"/>
              </w:rPr>
              <w:t>578,800</w:t>
            </w:r>
          </w:p>
        </w:tc>
      </w:tr>
      <w:tr w:rsidR="005169EA" w:rsidRPr="0057014E" w14:paraId="45E99467" w14:textId="77777777" w:rsidTr="001E1D7B">
        <w:trPr>
          <w:trHeight w:val="53"/>
          <w:jc w:val="center"/>
        </w:trPr>
        <w:tc>
          <w:tcPr>
            <w:tcW w:w="570" w:type="dxa"/>
            <w:tcBorders>
              <w:top w:val="single" w:sz="4" w:space="0" w:color="auto"/>
              <w:left w:val="single" w:sz="4" w:space="0" w:color="auto"/>
              <w:bottom w:val="single" w:sz="4" w:space="0" w:color="auto"/>
              <w:right w:val="single" w:sz="4" w:space="0" w:color="auto"/>
            </w:tcBorders>
            <w:shd w:val="clear" w:color="auto" w:fill="auto"/>
            <w:hideMark/>
          </w:tcPr>
          <w:p w14:paraId="58951152" w14:textId="77777777" w:rsidR="005169EA" w:rsidRPr="003F07C9" w:rsidRDefault="005169EA" w:rsidP="00753B01">
            <w:pPr>
              <w:jc w:val="left"/>
              <w:rPr>
                <w:color w:val="000000"/>
                <w:sz w:val="20"/>
                <w:szCs w:val="20"/>
                <w:lang w:eastAsia="en-CA"/>
              </w:rPr>
            </w:pPr>
            <w:r w:rsidRPr="003F07C9">
              <w:rPr>
                <w:color w:val="000000"/>
                <w:sz w:val="20"/>
                <w:szCs w:val="20"/>
                <w:lang w:eastAsia="en-CA"/>
              </w:rPr>
              <w:t>4.1.1</w:t>
            </w:r>
          </w:p>
        </w:tc>
        <w:tc>
          <w:tcPr>
            <w:tcW w:w="8640" w:type="dxa"/>
            <w:gridSpan w:val="8"/>
            <w:tcBorders>
              <w:top w:val="single" w:sz="4" w:space="0" w:color="auto"/>
              <w:left w:val="nil"/>
              <w:bottom w:val="single" w:sz="4" w:space="0" w:color="auto"/>
              <w:right w:val="single" w:sz="4" w:space="0" w:color="auto"/>
            </w:tcBorders>
          </w:tcPr>
          <w:p w14:paraId="7C5CF0A0" w14:textId="77777777" w:rsidR="005169EA" w:rsidRPr="003F07C9" w:rsidRDefault="005169EA" w:rsidP="00753B01">
            <w:pPr>
              <w:jc w:val="left"/>
              <w:rPr>
                <w:color w:val="000000"/>
                <w:sz w:val="20"/>
                <w:szCs w:val="20"/>
                <w:lang w:eastAsia="en-CA"/>
              </w:rPr>
            </w:pPr>
            <w:r w:rsidRPr="003F07C9">
              <w:rPr>
                <w:color w:val="000000"/>
                <w:sz w:val="20"/>
                <w:szCs w:val="20"/>
                <w:lang w:eastAsia="en-CA"/>
              </w:rPr>
              <w:t>Total phase-out of HCFC-22 agreed to be achieved under this Agreement (ODP tonnes)</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14882469" w14:textId="77777777" w:rsidR="005169EA" w:rsidRPr="003F07C9" w:rsidRDefault="005169EA" w:rsidP="00753B01">
            <w:pPr>
              <w:jc w:val="right"/>
              <w:rPr>
                <w:color w:val="000000"/>
                <w:sz w:val="20"/>
                <w:szCs w:val="20"/>
                <w:lang w:eastAsia="en-CA"/>
              </w:rPr>
            </w:pPr>
            <w:bookmarkStart w:id="34" w:name="_Hlk175565290"/>
            <w:r w:rsidRPr="003F07C9">
              <w:rPr>
                <w:color w:val="000000"/>
                <w:sz w:val="20"/>
                <w:szCs w:val="20"/>
                <w:lang w:eastAsia="en-CA"/>
              </w:rPr>
              <w:t>1.84</w:t>
            </w:r>
            <w:bookmarkEnd w:id="34"/>
          </w:p>
        </w:tc>
      </w:tr>
      <w:tr w:rsidR="005169EA" w:rsidRPr="0057014E" w14:paraId="41C01E52" w14:textId="77777777" w:rsidTr="001F318B">
        <w:trPr>
          <w:trHeight w:val="116"/>
          <w:jc w:val="center"/>
        </w:trPr>
        <w:tc>
          <w:tcPr>
            <w:tcW w:w="570" w:type="dxa"/>
            <w:tcBorders>
              <w:top w:val="nil"/>
              <w:left w:val="single" w:sz="4" w:space="0" w:color="auto"/>
              <w:bottom w:val="single" w:sz="4" w:space="0" w:color="auto"/>
              <w:right w:val="single" w:sz="4" w:space="0" w:color="auto"/>
            </w:tcBorders>
            <w:shd w:val="clear" w:color="auto" w:fill="auto"/>
            <w:hideMark/>
          </w:tcPr>
          <w:p w14:paraId="2CEF1F77" w14:textId="77777777" w:rsidR="005169EA" w:rsidRPr="003F07C9" w:rsidRDefault="005169EA" w:rsidP="00753B01">
            <w:pPr>
              <w:jc w:val="left"/>
              <w:rPr>
                <w:color w:val="000000"/>
                <w:sz w:val="20"/>
                <w:szCs w:val="20"/>
                <w:lang w:eastAsia="en-CA"/>
              </w:rPr>
            </w:pPr>
            <w:r w:rsidRPr="003F07C9">
              <w:rPr>
                <w:color w:val="000000"/>
                <w:sz w:val="20"/>
                <w:szCs w:val="20"/>
                <w:lang w:eastAsia="en-CA"/>
              </w:rPr>
              <w:t>4.1.2</w:t>
            </w:r>
          </w:p>
        </w:tc>
        <w:tc>
          <w:tcPr>
            <w:tcW w:w="8640" w:type="dxa"/>
            <w:gridSpan w:val="8"/>
            <w:tcBorders>
              <w:top w:val="single" w:sz="4" w:space="0" w:color="auto"/>
              <w:left w:val="nil"/>
              <w:bottom w:val="single" w:sz="4" w:space="0" w:color="auto"/>
              <w:right w:val="single" w:sz="4" w:space="0" w:color="auto"/>
            </w:tcBorders>
          </w:tcPr>
          <w:p w14:paraId="7564331F" w14:textId="77777777" w:rsidR="005169EA" w:rsidRPr="003F07C9" w:rsidRDefault="005169EA" w:rsidP="00753B01">
            <w:pPr>
              <w:jc w:val="left"/>
              <w:rPr>
                <w:color w:val="000000"/>
                <w:sz w:val="20"/>
                <w:szCs w:val="20"/>
                <w:lang w:eastAsia="en-CA"/>
              </w:rPr>
            </w:pPr>
            <w:r w:rsidRPr="003F07C9">
              <w:rPr>
                <w:color w:val="000000"/>
                <w:sz w:val="20"/>
                <w:szCs w:val="20"/>
                <w:lang w:eastAsia="en-CA"/>
              </w:rPr>
              <w:t>Phase-out of HCFC-22 to be achieved in the previous stage (ODP tonnes)</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00A2F2A" w14:textId="77777777" w:rsidR="005169EA" w:rsidRPr="003F07C9" w:rsidRDefault="005169EA" w:rsidP="00753B01">
            <w:pPr>
              <w:jc w:val="right"/>
              <w:rPr>
                <w:color w:val="000000"/>
                <w:sz w:val="20"/>
                <w:szCs w:val="20"/>
                <w:lang w:eastAsia="en-CA"/>
              </w:rPr>
            </w:pPr>
            <w:r w:rsidRPr="003F07C9">
              <w:rPr>
                <w:color w:val="000000"/>
                <w:sz w:val="20"/>
                <w:szCs w:val="20"/>
                <w:lang w:eastAsia="en-CA"/>
              </w:rPr>
              <w:t>0.99</w:t>
            </w:r>
          </w:p>
        </w:tc>
      </w:tr>
      <w:tr w:rsidR="005169EA" w:rsidRPr="008E1A01" w14:paraId="1988749F" w14:textId="77777777" w:rsidTr="00A41873">
        <w:trPr>
          <w:trHeight w:val="98"/>
          <w:jc w:val="center"/>
        </w:trPr>
        <w:tc>
          <w:tcPr>
            <w:tcW w:w="570" w:type="dxa"/>
            <w:tcBorders>
              <w:top w:val="nil"/>
              <w:left w:val="single" w:sz="4" w:space="0" w:color="auto"/>
              <w:bottom w:val="single" w:sz="4" w:space="0" w:color="auto"/>
              <w:right w:val="single" w:sz="4" w:space="0" w:color="auto"/>
            </w:tcBorders>
            <w:shd w:val="clear" w:color="auto" w:fill="auto"/>
            <w:hideMark/>
          </w:tcPr>
          <w:p w14:paraId="0258153F" w14:textId="77777777" w:rsidR="005169EA" w:rsidRPr="003F07C9" w:rsidRDefault="005169EA" w:rsidP="00753B01">
            <w:pPr>
              <w:jc w:val="left"/>
              <w:rPr>
                <w:color w:val="000000"/>
                <w:sz w:val="20"/>
                <w:szCs w:val="20"/>
                <w:lang w:eastAsia="en-CA"/>
              </w:rPr>
            </w:pPr>
            <w:r w:rsidRPr="003F07C9">
              <w:rPr>
                <w:color w:val="000000"/>
                <w:sz w:val="20"/>
                <w:szCs w:val="20"/>
                <w:lang w:eastAsia="en-CA"/>
              </w:rPr>
              <w:t>4.1.3</w:t>
            </w:r>
          </w:p>
        </w:tc>
        <w:tc>
          <w:tcPr>
            <w:tcW w:w="8640" w:type="dxa"/>
            <w:gridSpan w:val="8"/>
            <w:tcBorders>
              <w:top w:val="single" w:sz="4" w:space="0" w:color="auto"/>
              <w:left w:val="nil"/>
              <w:bottom w:val="single" w:sz="4" w:space="0" w:color="auto"/>
              <w:right w:val="single" w:sz="4" w:space="0" w:color="auto"/>
            </w:tcBorders>
          </w:tcPr>
          <w:p w14:paraId="44D11657" w14:textId="77777777" w:rsidR="005169EA" w:rsidRPr="003F07C9" w:rsidRDefault="005169EA" w:rsidP="00753B01">
            <w:pPr>
              <w:jc w:val="left"/>
              <w:rPr>
                <w:color w:val="000000"/>
                <w:sz w:val="20"/>
                <w:szCs w:val="20"/>
                <w:lang w:eastAsia="en-CA"/>
              </w:rPr>
            </w:pPr>
            <w:r w:rsidRPr="003F07C9">
              <w:rPr>
                <w:color w:val="000000"/>
                <w:sz w:val="20"/>
                <w:szCs w:val="20"/>
                <w:lang w:eastAsia="en-CA"/>
              </w:rPr>
              <w:t>Remaining eligible consumption for HCFC-22 (ODP tonnes)</w:t>
            </w:r>
          </w:p>
        </w:tc>
        <w:tc>
          <w:tcPr>
            <w:tcW w:w="991" w:type="dxa"/>
            <w:tcBorders>
              <w:top w:val="single" w:sz="4" w:space="0" w:color="auto"/>
              <w:left w:val="single" w:sz="4" w:space="0" w:color="auto"/>
              <w:bottom w:val="single" w:sz="4" w:space="0" w:color="auto"/>
              <w:right w:val="single" w:sz="4" w:space="0" w:color="auto"/>
            </w:tcBorders>
            <w:shd w:val="clear" w:color="auto" w:fill="auto"/>
          </w:tcPr>
          <w:p w14:paraId="2452DA2B" w14:textId="77777777" w:rsidR="005169EA" w:rsidRPr="003F07C9" w:rsidRDefault="005169EA" w:rsidP="00753B01">
            <w:pPr>
              <w:jc w:val="right"/>
              <w:rPr>
                <w:color w:val="000000"/>
                <w:sz w:val="20"/>
                <w:szCs w:val="20"/>
                <w:lang w:eastAsia="en-CA"/>
              </w:rPr>
            </w:pPr>
            <w:r w:rsidRPr="003F07C9">
              <w:rPr>
                <w:color w:val="000000"/>
                <w:sz w:val="20"/>
                <w:szCs w:val="20"/>
                <w:lang w:eastAsia="en-CA"/>
              </w:rPr>
              <w:t>0.0</w:t>
            </w:r>
          </w:p>
        </w:tc>
      </w:tr>
    </w:tbl>
    <w:p w14:paraId="0EF52214" w14:textId="6A1A363A" w:rsidR="00190F1E" w:rsidRPr="008E1A01" w:rsidRDefault="00BE2DAA" w:rsidP="00DD705B">
      <w:pPr>
        <w:pStyle w:val="Heading1"/>
        <w:numPr>
          <w:ilvl w:val="0"/>
          <w:numId w:val="0"/>
        </w:numPr>
        <w:rPr>
          <w:color w:val="000000" w:themeColor="text1"/>
          <w:sz w:val="18"/>
          <w:szCs w:val="16"/>
        </w:rPr>
      </w:pPr>
      <w:r w:rsidRPr="008E1A01">
        <w:rPr>
          <w:sz w:val="18"/>
          <w:szCs w:val="16"/>
        </w:rPr>
        <w:t>*</w:t>
      </w:r>
      <w:r w:rsidR="00CA5833" w:rsidRPr="008E1A01">
        <w:rPr>
          <w:sz w:val="18"/>
          <w:szCs w:val="16"/>
        </w:rPr>
        <w:t xml:space="preserve"> </w:t>
      </w:r>
      <w:r w:rsidR="00931A68" w:rsidRPr="008E1A01">
        <w:rPr>
          <w:sz w:val="18"/>
          <w:szCs w:val="16"/>
        </w:rPr>
        <w:t>Date of completion of stage I</w:t>
      </w:r>
      <w:r w:rsidR="009B4401">
        <w:rPr>
          <w:sz w:val="18"/>
          <w:szCs w:val="16"/>
        </w:rPr>
        <w:t xml:space="preserve"> as per stage I Agreement:</w:t>
      </w:r>
      <w:r w:rsidR="004A3B4D" w:rsidRPr="008E1A01">
        <w:rPr>
          <w:sz w:val="18"/>
          <w:szCs w:val="16"/>
        </w:rPr>
        <w:t xml:space="preserve"> 31 December 2021</w:t>
      </w:r>
    </w:p>
    <w:p w14:paraId="4D92D953" w14:textId="77777777" w:rsidR="00BE2DAA" w:rsidRPr="003A37F9" w:rsidRDefault="00BE2DAA" w:rsidP="00A335E5">
      <w:pPr>
        <w:keepNext/>
        <w:spacing w:before="360" w:after="240"/>
        <w:rPr>
          <w:b/>
        </w:rPr>
      </w:pPr>
      <w:r w:rsidRPr="003A37F9">
        <w:rPr>
          <w:b/>
        </w:rPr>
        <w:lastRenderedPageBreak/>
        <w:t>APPENDIX 3-A: FUNDING APPROVAL SCHEDULE</w:t>
      </w:r>
    </w:p>
    <w:p w14:paraId="15A835EC" w14:textId="061B7D32" w:rsidR="00BE2DAA" w:rsidRPr="003A37F9" w:rsidRDefault="00BE2DAA" w:rsidP="00E4340D">
      <w:pPr>
        <w:pStyle w:val="Heading1"/>
        <w:numPr>
          <w:ilvl w:val="0"/>
          <w:numId w:val="14"/>
        </w:numPr>
      </w:pPr>
      <w:r w:rsidRPr="003A37F9">
        <w:t xml:space="preserve">Funding for the future tranches will be considered for approval at the </w:t>
      </w:r>
      <w:r w:rsidR="004A3B4D" w:rsidRPr="003A37F9">
        <w:t xml:space="preserve">first </w:t>
      </w:r>
      <w:r w:rsidRPr="003A37F9">
        <w:t>meeting of the year specified in Appendix 2-A.</w:t>
      </w:r>
    </w:p>
    <w:p w14:paraId="7129605E" w14:textId="77777777" w:rsidR="00BE2DAA" w:rsidRDefault="00BE2DAA" w:rsidP="00A335E5">
      <w:pPr>
        <w:keepNext/>
        <w:spacing w:before="360" w:after="240"/>
        <w:rPr>
          <w:b/>
        </w:rPr>
      </w:pPr>
      <w:r w:rsidRPr="00B375EA">
        <w:rPr>
          <w:b/>
        </w:rPr>
        <w:t>APPENDIX 4-A: FORMAT OF TRANCHE IMPLEMENTATION REPORTS AND PLANS</w:t>
      </w:r>
    </w:p>
    <w:p w14:paraId="5B62FAD8" w14:textId="77777777" w:rsidR="00BE2DAA" w:rsidRPr="00A335E5" w:rsidRDefault="00BE2DAA" w:rsidP="00E4340D">
      <w:pPr>
        <w:pStyle w:val="Heading1"/>
        <w:numPr>
          <w:ilvl w:val="0"/>
          <w:numId w:val="15"/>
        </w:numPr>
      </w:pPr>
      <w:r w:rsidRPr="00CA5833">
        <w:t>The submission of the Tranche Implementation Report and Plans for each tranche request will consist of five parts:</w:t>
      </w:r>
    </w:p>
    <w:p w14:paraId="7F3E24AE" w14:textId="77777777" w:rsidR="00BE2DAA" w:rsidRPr="00B375EA" w:rsidRDefault="00BE2DAA" w:rsidP="000912F5">
      <w:pPr>
        <w:pStyle w:val="Heading2"/>
      </w:pPr>
      <w:r w:rsidRPr="00B375EA">
        <w:t xml:space="preserve">A narrative report, with data provided by tranche, describing the progress achieved since the previous report, reflecting the situation of the Country </w:t>
      </w:r>
      <w:proofErr w:type="gramStart"/>
      <w:r w:rsidRPr="00B375EA">
        <w:t>in regard to</w:t>
      </w:r>
      <w:proofErr w:type="gramEnd"/>
      <w:r w:rsidRPr="00B375EA">
        <w:t xml:space="preserve">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w:t>
      </w:r>
      <w:proofErr w:type="gramStart"/>
      <w:r w:rsidRPr="00B375EA">
        <w:t>changes;</w:t>
      </w:r>
      <w:proofErr w:type="gramEnd"/>
    </w:p>
    <w:p w14:paraId="0E121CDA" w14:textId="77777777" w:rsidR="00BE2DAA" w:rsidRPr="00B375EA" w:rsidRDefault="00BE2DAA" w:rsidP="00A335E5">
      <w:pPr>
        <w:pStyle w:val="Heading2"/>
        <w:widowControl/>
        <w:numPr>
          <w:ilvl w:val="1"/>
          <w:numId w:val="1"/>
        </w:numPr>
        <w:tabs>
          <w:tab w:val="clear" w:pos="0"/>
          <w:tab w:val="num" w:pos="-720"/>
        </w:tabs>
      </w:pPr>
      <w:r w:rsidRPr="00B375EA">
        <w:t xml:space="preserve">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w:t>
      </w:r>
      <w:proofErr w:type="gramStart"/>
      <w:r w:rsidRPr="00B375EA">
        <w:t>Committee;</w:t>
      </w:r>
      <w:proofErr w:type="gramEnd"/>
    </w:p>
    <w:p w14:paraId="67E99190" w14:textId="77777777" w:rsidR="00BE2DAA" w:rsidRPr="00B375EA" w:rsidRDefault="00BE2DAA" w:rsidP="00A335E5">
      <w:pPr>
        <w:pStyle w:val="Heading2"/>
        <w:widowControl/>
        <w:numPr>
          <w:ilvl w:val="1"/>
          <w:numId w:val="1"/>
        </w:numPr>
        <w:tabs>
          <w:tab w:val="clear" w:pos="0"/>
          <w:tab w:val="num" w:pos="-720"/>
        </w:tabs>
      </w:pPr>
      <w:r w:rsidRPr="00B375EA">
        <w:t xml:space="preserve">A written description of the activities to be undertaken during the period covered by the requested tranche, highlighting implementation milestones, the time of completion and the interdependence of the activities, and </w:t>
      </w:r>
      <w:proofErr w:type="gramStart"/>
      <w:r w:rsidRPr="00B375EA">
        <w:t>taking into account</w:t>
      </w:r>
      <w:proofErr w:type="gramEnd"/>
      <w:r w:rsidRPr="00B375EA">
        <w:t xml:space="preserve"> experiences made and progress achieved in the implementation of earlier tranches; the data in the plan will be provided by calendar year. The description should also include a reference to </w:t>
      </w:r>
      <w:proofErr w:type="gramStart"/>
      <w:r w:rsidRPr="00B375EA">
        <w:t>the overall Plan</w:t>
      </w:r>
      <w:proofErr w:type="gramEnd"/>
      <w:r w:rsidRPr="00B375EA">
        <w:t xml:space="preserve"> and progress achieved, as well as any possible changes to the overall Plan that are foreseen. The description should also specify and explain in detail such changes to </w:t>
      </w:r>
      <w:proofErr w:type="gramStart"/>
      <w:r w:rsidRPr="00B375EA">
        <w:t>the overall plan</w:t>
      </w:r>
      <w:proofErr w:type="gramEnd"/>
      <w:r w:rsidRPr="00B375EA">
        <w:t xml:space="preserve">. This description of future activities can be submitted as a part of the same document as the narrative report under subparagraph (b) </w:t>
      </w:r>
      <w:proofErr w:type="gramStart"/>
      <w:r w:rsidRPr="00B375EA">
        <w:t>above;</w:t>
      </w:r>
      <w:proofErr w:type="gramEnd"/>
    </w:p>
    <w:p w14:paraId="06822E43" w14:textId="77777777" w:rsidR="00BE2DAA" w:rsidRPr="00B375EA" w:rsidRDefault="00BE2DAA" w:rsidP="00A335E5">
      <w:pPr>
        <w:pStyle w:val="Heading2"/>
        <w:widowControl/>
        <w:numPr>
          <w:ilvl w:val="1"/>
          <w:numId w:val="1"/>
        </w:numPr>
        <w:tabs>
          <w:tab w:val="clear" w:pos="0"/>
          <w:tab w:val="num" w:pos="-720"/>
        </w:tabs>
      </w:pPr>
      <w:r w:rsidRPr="00B375EA">
        <w:t>A set of quantitative information for all Tranche Implementation Reports and Plans, submitted through an online database; and</w:t>
      </w:r>
    </w:p>
    <w:p w14:paraId="4B3577DD" w14:textId="77777777" w:rsidR="00BE2DAA" w:rsidRPr="00B375EA" w:rsidRDefault="00BE2DAA" w:rsidP="00A335E5">
      <w:pPr>
        <w:pStyle w:val="Heading2"/>
        <w:widowControl/>
        <w:numPr>
          <w:ilvl w:val="1"/>
          <w:numId w:val="1"/>
        </w:numPr>
        <w:tabs>
          <w:tab w:val="clear" w:pos="0"/>
          <w:tab w:val="num" w:pos="-720"/>
        </w:tabs>
      </w:pPr>
      <w:r w:rsidRPr="00B375EA">
        <w:t>An Executive Summary of about five paragraphs, summarizing the information of the above sub</w:t>
      </w:r>
      <w:r>
        <w:t>paragraphs </w:t>
      </w:r>
      <w:r w:rsidRPr="00B375EA">
        <w:t>1(a) to 1(d).</w:t>
      </w:r>
    </w:p>
    <w:p w14:paraId="5D44239D" w14:textId="77777777" w:rsidR="00BE2DAA" w:rsidRPr="00B375EA" w:rsidRDefault="00BE2DAA" w:rsidP="007143ED">
      <w:pPr>
        <w:pStyle w:val="Heading1"/>
      </w:pPr>
      <w:proofErr w:type="gramStart"/>
      <w:r w:rsidRPr="00B375EA">
        <w:t>In the event that</w:t>
      </w:r>
      <w:proofErr w:type="gramEnd"/>
      <w:r w:rsidRPr="00B375EA">
        <w:t xml:space="preserve"> in a particular year two stages of the </w:t>
      </w:r>
      <w:r>
        <w:t>Plan</w:t>
      </w:r>
      <w:r w:rsidRPr="00B375EA">
        <w:t xml:space="preserve"> are being implemented in parallel, the following considerations should be taken in preparing the Tranche Implementation Reports and Plans:</w:t>
      </w:r>
    </w:p>
    <w:p w14:paraId="1A171F12" w14:textId="77777777" w:rsidR="00BE2DAA" w:rsidRPr="00B375EA" w:rsidRDefault="00BE2DAA" w:rsidP="007143ED">
      <w:pPr>
        <w:pStyle w:val="Heading2"/>
        <w:widowControl/>
        <w:numPr>
          <w:ilvl w:val="1"/>
          <w:numId w:val="1"/>
        </w:numPr>
        <w:tabs>
          <w:tab w:val="clear" w:pos="0"/>
          <w:tab w:val="num" w:pos="-720"/>
        </w:tabs>
      </w:pPr>
      <w:r w:rsidRPr="00B375EA">
        <w:t>The Tranche Implementation Reports and Plans referred to as part of this Agreement, will exclusively refer to activities and funds covered by this Agreement; and</w:t>
      </w:r>
    </w:p>
    <w:p w14:paraId="040FB1A3" w14:textId="77777777" w:rsidR="00BE2DAA" w:rsidRPr="00B375EA" w:rsidRDefault="00BE2DAA" w:rsidP="007143ED">
      <w:pPr>
        <w:pStyle w:val="Heading2"/>
        <w:widowControl/>
        <w:numPr>
          <w:ilvl w:val="1"/>
          <w:numId w:val="1"/>
        </w:numPr>
        <w:tabs>
          <w:tab w:val="clear" w:pos="0"/>
          <w:tab w:val="num" w:pos="-720"/>
        </w:tabs>
      </w:pPr>
      <w:r w:rsidRPr="00B375EA">
        <w:lastRenderedPageBreak/>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691E6140" w14:textId="77777777" w:rsidR="00BE2DAA" w:rsidRPr="001329E8" w:rsidRDefault="00BE2DAA" w:rsidP="00A335E5">
      <w:pPr>
        <w:keepNext/>
        <w:widowControl w:val="0"/>
        <w:spacing w:before="360" w:after="240"/>
        <w:rPr>
          <w:b/>
        </w:rPr>
      </w:pPr>
      <w:r w:rsidRPr="001329E8">
        <w:rPr>
          <w:b/>
        </w:rPr>
        <w:t>APPENDIX 5-A: MONITORING INSTITUTIONS AND ROLES</w:t>
      </w:r>
    </w:p>
    <w:p w14:paraId="50BB92C6" w14:textId="056D1335" w:rsidR="00682E56" w:rsidRPr="001329E8" w:rsidRDefault="00682E56" w:rsidP="00E4340D">
      <w:pPr>
        <w:pStyle w:val="Heading1"/>
        <w:numPr>
          <w:ilvl w:val="0"/>
          <w:numId w:val="16"/>
        </w:numPr>
      </w:pPr>
      <w:r w:rsidRPr="001329E8">
        <w:t>Overall monitoring will be provided by the Government through the national ozone unit (NOU), with assistance from the Lead IA. The NOU will submit annual progress reports to the Lead IA on the status of the Plan implementation.</w:t>
      </w:r>
    </w:p>
    <w:p w14:paraId="46FA8CB2" w14:textId="1F13C290" w:rsidR="00682E56" w:rsidRPr="001329E8" w:rsidRDefault="00682E56" w:rsidP="00E4340D">
      <w:pPr>
        <w:pStyle w:val="Heading1"/>
        <w:numPr>
          <w:ilvl w:val="0"/>
          <w:numId w:val="16"/>
        </w:numPr>
      </w:pPr>
      <w:r w:rsidRPr="001329E8">
        <w:t>Consumption of substances will be monitored and determined based on official import and export data registered by relevant Government departments. The NOU will compile and report the following data and information each year, on or before the relevant deadlines:</w:t>
      </w:r>
    </w:p>
    <w:p w14:paraId="14F46F8B" w14:textId="1499CA58" w:rsidR="00682E56" w:rsidRPr="001329E8" w:rsidRDefault="00682E56" w:rsidP="00E4340D">
      <w:pPr>
        <w:pStyle w:val="Heading2"/>
        <w:numPr>
          <w:ilvl w:val="1"/>
          <w:numId w:val="16"/>
        </w:numPr>
      </w:pPr>
      <w:r w:rsidRPr="001329E8">
        <w:t>Reports on the consumption of the substances to be submitted to the Ozone Secretariat in line with Article 7 of the Montreal Protocol; and</w:t>
      </w:r>
    </w:p>
    <w:p w14:paraId="0067EA09" w14:textId="4E5968EB" w:rsidR="00682E56" w:rsidRPr="001329E8" w:rsidRDefault="00682E56" w:rsidP="00E4340D">
      <w:pPr>
        <w:pStyle w:val="Heading2"/>
        <w:numPr>
          <w:ilvl w:val="1"/>
          <w:numId w:val="16"/>
        </w:numPr>
      </w:pPr>
      <w:r w:rsidRPr="001329E8">
        <w:t>Reports on country programme data to be submitted to the Secretariat of the Multilateral Fund.</w:t>
      </w:r>
    </w:p>
    <w:p w14:paraId="19F3F0ED" w14:textId="4BCFC072" w:rsidR="00682E56" w:rsidRPr="001329E8" w:rsidRDefault="00682E56" w:rsidP="00E4340D">
      <w:pPr>
        <w:pStyle w:val="Heading1"/>
        <w:numPr>
          <w:ilvl w:val="0"/>
          <w:numId w:val="16"/>
        </w:numPr>
      </w:pPr>
      <w:r w:rsidRPr="001329E8">
        <w:t>Monitoring of the development of the Plan and verification of the achievement of performance targets will be assigned by Lead IA to an independent local enterprise or consultant(s). The enterprise or consultant(s) responsible for verification will have full access to relevant technical and financial information related to the implementation of the Plan.</w:t>
      </w:r>
    </w:p>
    <w:p w14:paraId="201AB000" w14:textId="77777777" w:rsidR="00BE2DAA" w:rsidRPr="001C3FA8" w:rsidRDefault="00BE2DAA" w:rsidP="00A335E5">
      <w:pPr>
        <w:keepNext/>
        <w:widowControl w:val="0"/>
        <w:spacing w:before="360" w:after="240"/>
        <w:rPr>
          <w:b/>
        </w:rPr>
      </w:pPr>
      <w:r w:rsidRPr="00B375EA">
        <w:rPr>
          <w:b/>
        </w:rPr>
        <w:t xml:space="preserve">APPENDIX 6-A: ROLE OF THE LEAD IMPLEMENTING AGENCY </w:t>
      </w:r>
    </w:p>
    <w:p w14:paraId="3ADEA666" w14:textId="77777777" w:rsidR="00BE2DAA" w:rsidRPr="00B375EA" w:rsidRDefault="00BE2DAA" w:rsidP="00E4340D">
      <w:pPr>
        <w:pStyle w:val="Heading1"/>
        <w:numPr>
          <w:ilvl w:val="0"/>
          <w:numId w:val="17"/>
        </w:numPr>
      </w:pPr>
      <w:r w:rsidRPr="00B375EA">
        <w:t>The Lead IA will be responsible for a range of activities, including at least the following:</w:t>
      </w:r>
    </w:p>
    <w:p w14:paraId="0AA26BF4" w14:textId="77777777" w:rsidR="00BE2DAA" w:rsidRPr="00B375EA" w:rsidRDefault="00BE2DAA" w:rsidP="00A335E5">
      <w:pPr>
        <w:pStyle w:val="Heading2"/>
        <w:widowControl/>
      </w:pPr>
      <w:r w:rsidRPr="00B375EA">
        <w:t xml:space="preserve">Ensuring performance and financial verification in accordance with this Agreement and with its specific internal procedures and requirements as set out in the Country’s </w:t>
      </w:r>
      <w:proofErr w:type="gramStart"/>
      <w:r>
        <w:t>Plan</w:t>
      </w:r>
      <w:r w:rsidRPr="00B375EA">
        <w:t>;</w:t>
      </w:r>
      <w:proofErr w:type="gramEnd"/>
    </w:p>
    <w:p w14:paraId="14141B67" w14:textId="77777777" w:rsidR="00BE2DAA" w:rsidRPr="00B375EA" w:rsidRDefault="00BE2DAA" w:rsidP="00A335E5">
      <w:pPr>
        <w:pStyle w:val="Heading2"/>
        <w:widowControl/>
        <w:numPr>
          <w:ilvl w:val="1"/>
          <w:numId w:val="1"/>
        </w:numPr>
        <w:tabs>
          <w:tab w:val="clear" w:pos="0"/>
          <w:tab w:val="num" w:pos="-720"/>
        </w:tabs>
      </w:pPr>
      <w:r w:rsidRPr="00B375EA">
        <w:t>Assisting the Country in preparation of the Tranche Implementation Reports and Plans as per Appendix 4</w:t>
      </w:r>
      <w:r w:rsidRPr="00B375EA">
        <w:noBreakHyphen/>
      </w:r>
      <w:proofErr w:type="gramStart"/>
      <w:r w:rsidRPr="00B375EA">
        <w:t>A;</w:t>
      </w:r>
      <w:proofErr w:type="gramEnd"/>
    </w:p>
    <w:p w14:paraId="626BF4E4" w14:textId="77777777" w:rsidR="00BE2DAA" w:rsidRPr="00B375EA" w:rsidRDefault="00BE2DAA" w:rsidP="00A335E5">
      <w:pPr>
        <w:pStyle w:val="Heading2"/>
        <w:widowControl/>
        <w:numPr>
          <w:ilvl w:val="1"/>
          <w:numId w:val="1"/>
        </w:numPr>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w:t>
      </w:r>
      <w:proofErr w:type="gramStart"/>
      <w:r w:rsidRPr="00B375EA">
        <w:t>A;</w:t>
      </w:r>
      <w:proofErr w:type="gramEnd"/>
    </w:p>
    <w:p w14:paraId="629EAAB0" w14:textId="77777777" w:rsidR="00BE2DAA" w:rsidRPr="00B375EA" w:rsidRDefault="00BE2DAA" w:rsidP="00A335E5">
      <w:pPr>
        <w:pStyle w:val="Heading2"/>
        <w:widowControl/>
        <w:numPr>
          <w:ilvl w:val="1"/>
          <w:numId w:val="1"/>
        </w:numPr>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proofErr w:type="gramStart"/>
      <w:r w:rsidRPr="00B375EA">
        <w:t>A;</w:t>
      </w:r>
      <w:proofErr w:type="gramEnd"/>
    </w:p>
    <w:p w14:paraId="7C07164C" w14:textId="202ED3F6" w:rsidR="00BE2DAA" w:rsidRPr="001329E8" w:rsidRDefault="00BE2DAA" w:rsidP="00A335E5">
      <w:pPr>
        <w:pStyle w:val="Heading2"/>
        <w:widowControl/>
        <w:numPr>
          <w:ilvl w:val="1"/>
          <w:numId w:val="1"/>
        </w:numPr>
        <w:tabs>
          <w:tab w:val="clear" w:pos="0"/>
          <w:tab w:val="num" w:pos="-720"/>
        </w:tabs>
      </w:pPr>
      <w:r w:rsidRPr="001329E8">
        <w:t xml:space="preserve">Fulfilling the reporting requirements for the Tranche Implementation Reports and Plans and the overall plan as specified in Appendix 4-A for submission to the Executive Committee, and should include the activities implemented by the Cooperating </w:t>
      </w:r>
      <w:proofErr w:type="gramStart"/>
      <w:r w:rsidRPr="001329E8">
        <w:t>IA;</w:t>
      </w:r>
      <w:proofErr w:type="gramEnd"/>
    </w:p>
    <w:p w14:paraId="36EF652F" w14:textId="77777777" w:rsidR="00BE2DAA" w:rsidRPr="00B375EA" w:rsidRDefault="00BE2DAA" w:rsidP="00A335E5">
      <w:pPr>
        <w:pStyle w:val="Heading2"/>
        <w:widowControl/>
        <w:numPr>
          <w:ilvl w:val="1"/>
          <w:numId w:val="1"/>
        </w:numPr>
        <w:tabs>
          <w:tab w:val="clear" w:pos="0"/>
          <w:tab w:val="num" w:pos="-720"/>
        </w:tabs>
      </w:pPr>
      <w:r w:rsidRPr="00B375EA">
        <w:t xml:space="preserve">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w:t>
      </w:r>
      <w:proofErr w:type="gramStart"/>
      <w:r w:rsidRPr="00B375EA">
        <w:t>met;</w:t>
      </w:r>
      <w:proofErr w:type="gramEnd"/>
    </w:p>
    <w:p w14:paraId="1909946B" w14:textId="77777777" w:rsidR="00BE2DAA" w:rsidRPr="00B375EA" w:rsidRDefault="00BE2DAA" w:rsidP="00A335E5">
      <w:pPr>
        <w:pStyle w:val="Heading2"/>
        <w:widowControl/>
        <w:numPr>
          <w:ilvl w:val="1"/>
          <w:numId w:val="1"/>
        </w:numPr>
        <w:tabs>
          <w:tab w:val="clear" w:pos="0"/>
          <w:tab w:val="num" w:pos="-720"/>
        </w:tabs>
      </w:pPr>
      <w:r w:rsidRPr="00B375EA">
        <w:lastRenderedPageBreak/>
        <w:t xml:space="preserve">Ensuring that appropriate independent technical experts carry out the technical </w:t>
      </w:r>
      <w:proofErr w:type="gramStart"/>
      <w:r w:rsidRPr="00B375EA">
        <w:t>reviews;</w:t>
      </w:r>
      <w:proofErr w:type="gramEnd"/>
    </w:p>
    <w:p w14:paraId="1F8F8645" w14:textId="77777777" w:rsidR="00BE2DAA" w:rsidRPr="001329E8" w:rsidRDefault="00BE2DAA" w:rsidP="00A335E5">
      <w:pPr>
        <w:pStyle w:val="Heading2"/>
        <w:widowControl/>
        <w:numPr>
          <w:ilvl w:val="1"/>
          <w:numId w:val="1"/>
        </w:numPr>
        <w:tabs>
          <w:tab w:val="clear" w:pos="0"/>
          <w:tab w:val="num" w:pos="-720"/>
        </w:tabs>
      </w:pPr>
      <w:r w:rsidRPr="001329E8">
        <w:t xml:space="preserve">Carrying out required supervision </w:t>
      </w:r>
      <w:proofErr w:type="gramStart"/>
      <w:r w:rsidRPr="001329E8">
        <w:t>missions;</w:t>
      </w:r>
      <w:proofErr w:type="gramEnd"/>
    </w:p>
    <w:p w14:paraId="601EBDC9" w14:textId="77777777" w:rsidR="00BE2DAA" w:rsidRPr="001329E8" w:rsidRDefault="00BE2DAA" w:rsidP="00A335E5">
      <w:pPr>
        <w:pStyle w:val="Heading2"/>
        <w:widowControl/>
        <w:numPr>
          <w:ilvl w:val="1"/>
          <w:numId w:val="1"/>
        </w:numPr>
        <w:tabs>
          <w:tab w:val="clear" w:pos="0"/>
          <w:tab w:val="num" w:pos="-720"/>
        </w:tabs>
      </w:pPr>
      <w:r w:rsidRPr="001329E8">
        <w:t xml:space="preserve">Ensuring the presence of an operating mechanism to allow effective, transparent implementation of the Tranche Implementation Plan and accurate data </w:t>
      </w:r>
      <w:proofErr w:type="gramStart"/>
      <w:r w:rsidRPr="001329E8">
        <w:t>reporting;</w:t>
      </w:r>
      <w:proofErr w:type="gramEnd"/>
    </w:p>
    <w:p w14:paraId="1663B51E" w14:textId="174FCE04" w:rsidR="00BE2DAA" w:rsidRPr="001329E8" w:rsidRDefault="00BE2DAA" w:rsidP="007143ED">
      <w:pPr>
        <w:pStyle w:val="Heading2"/>
        <w:widowControl/>
        <w:numPr>
          <w:ilvl w:val="1"/>
          <w:numId w:val="1"/>
        </w:numPr>
        <w:tabs>
          <w:tab w:val="clear" w:pos="0"/>
          <w:tab w:val="num" w:pos="-720"/>
        </w:tabs>
      </w:pPr>
      <w:r w:rsidRPr="001329E8">
        <w:t xml:space="preserve">Coordinating the activities of the Cooperating </w:t>
      </w:r>
      <w:r w:rsidR="00931A68" w:rsidRPr="001329E8">
        <w:t>IA</w:t>
      </w:r>
      <w:r w:rsidRPr="001329E8">
        <w:t xml:space="preserve">, and ensuring appropriate sequence of </w:t>
      </w:r>
      <w:proofErr w:type="gramStart"/>
      <w:r w:rsidRPr="001329E8">
        <w:t>activities;</w:t>
      </w:r>
      <w:proofErr w:type="gramEnd"/>
    </w:p>
    <w:p w14:paraId="0A28055C" w14:textId="3E150524" w:rsidR="00BE2DAA" w:rsidRPr="001329E8" w:rsidRDefault="00BE2DAA" w:rsidP="00A335E5">
      <w:pPr>
        <w:pStyle w:val="Heading2"/>
        <w:widowControl/>
        <w:numPr>
          <w:ilvl w:val="1"/>
          <w:numId w:val="1"/>
        </w:numPr>
        <w:tabs>
          <w:tab w:val="clear" w:pos="0"/>
          <w:tab w:val="num" w:pos="-720"/>
        </w:tabs>
      </w:pPr>
      <w:r w:rsidRPr="001329E8">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931A68" w:rsidRPr="001329E8">
        <w:t>the</w:t>
      </w:r>
      <w:r w:rsidRPr="001329E8">
        <w:t xml:space="preserve"> Cooperating </w:t>
      </w:r>
      <w:proofErr w:type="gramStart"/>
      <w:r w:rsidRPr="001329E8">
        <w:t>IA;</w:t>
      </w:r>
      <w:proofErr w:type="gramEnd"/>
    </w:p>
    <w:p w14:paraId="3C625C82" w14:textId="77777777" w:rsidR="00BE2DAA" w:rsidRPr="001329E8" w:rsidRDefault="00BE2DAA" w:rsidP="00A335E5">
      <w:pPr>
        <w:pStyle w:val="Heading2"/>
        <w:widowControl/>
        <w:numPr>
          <w:ilvl w:val="1"/>
          <w:numId w:val="1"/>
        </w:numPr>
        <w:tabs>
          <w:tab w:val="clear" w:pos="0"/>
          <w:tab w:val="num" w:pos="-720"/>
        </w:tabs>
      </w:pPr>
      <w:r w:rsidRPr="001329E8">
        <w:t xml:space="preserve">Ensuring that disbursements made to the Country are based on the use of the </w:t>
      </w:r>
      <w:proofErr w:type="gramStart"/>
      <w:r w:rsidRPr="001329E8">
        <w:t>indicators;</w:t>
      </w:r>
      <w:proofErr w:type="gramEnd"/>
    </w:p>
    <w:p w14:paraId="2483C903" w14:textId="254CC34D" w:rsidR="00BE2DAA" w:rsidRPr="001329E8" w:rsidRDefault="00BE2DAA" w:rsidP="00A335E5">
      <w:pPr>
        <w:pStyle w:val="Heading2"/>
        <w:widowControl/>
        <w:numPr>
          <w:ilvl w:val="1"/>
          <w:numId w:val="1"/>
        </w:numPr>
        <w:tabs>
          <w:tab w:val="clear" w:pos="0"/>
          <w:tab w:val="num" w:pos="-720"/>
        </w:tabs>
      </w:pPr>
      <w:proofErr w:type="gramStart"/>
      <w:r w:rsidRPr="001329E8">
        <w:t>Providing assistance</w:t>
      </w:r>
      <w:proofErr w:type="gramEnd"/>
      <w:r w:rsidRPr="001329E8">
        <w:t xml:space="preserve"> with policy, management and technical support when required; and</w:t>
      </w:r>
    </w:p>
    <w:p w14:paraId="1305C7BB" w14:textId="522020BD" w:rsidR="00931A68" w:rsidRPr="001329E8" w:rsidRDefault="00BE2DAA" w:rsidP="004459E6">
      <w:pPr>
        <w:pStyle w:val="Heading2"/>
        <w:widowControl/>
        <w:numPr>
          <w:ilvl w:val="1"/>
          <w:numId w:val="1"/>
        </w:numPr>
        <w:tabs>
          <w:tab w:val="clear" w:pos="0"/>
          <w:tab w:val="num" w:pos="-720"/>
        </w:tabs>
      </w:pPr>
      <w:r w:rsidRPr="001329E8">
        <w:t xml:space="preserve">Reaching consensus with the Cooperating </w:t>
      </w:r>
      <w:r w:rsidR="00931A68" w:rsidRPr="001329E8">
        <w:t>IA</w:t>
      </w:r>
      <w:r w:rsidRPr="001329E8">
        <w:t xml:space="preserve"> on any planning, coordination and reporting arrangements required to facilitate the implementation of the Plan; and</w:t>
      </w:r>
    </w:p>
    <w:p w14:paraId="50A788A2" w14:textId="1A859DDC" w:rsidR="00BE2DAA" w:rsidRPr="001329E8" w:rsidRDefault="00BE2DAA" w:rsidP="004459E6">
      <w:pPr>
        <w:pStyle w:val="Heading2"/>
        <w:widowControl/>
        <w:numPr>
          <w:ilvl w:val="1"/>
          <w:numId w:val="1"/>
        </w:numPr>
        <w:tabs>
          <w:tab w:val="clear" w:pos="0"/>
          <w:tab w:val="num" w:pos="-720"/>
        </w:tabs>
      </w:pPr>
      <w:r w:rsidRPr="001329E8">
        <w:t>Timely releasing funds to the Country/participating enterprises for completing the activities related to the project.</w:t>
      </w:r>
    </w:p>
    <w:p w14:paraId="46317E80" w14:textId="77777777" w:rsidR="00BE2DAA" w:rsidRPr="001329E8" w:rsidRDefault="00BE2DAA" w:rsidP="007143ED">
      <w:pPr>
        <w:pStyle w:val="Heading1"/>
      </w:pPr>
      <w:r w:rsidRPr="00B375EA">
        <w:t xml:space="preserve">After consultation with the Country and </w:t>
      </w:r>
      <w:proofErr w:type="gramStart"/>
      <w:r w:rsidRPr="00B375EA">
        <w:t>taking into account</w:t>
      </w:r>
      <w:proofErr w:type="gramEnd"/>
      <w:r w:rsidRPr="00B375EA">
        <w:t xml:space="preserve">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w:t>
      </w:r>
      <w:r w:rsidRPr="001329E8">
        <w:t>and subparagraph 1(b) of Appendix 4-A.</w:t>
      </w:r>
    </w:p>
    <w:p w14:paraId="73CED18F" w14:textId="77777777" w:rsidR="00BE2DAA" w:rsidRPr="001329E8" w:rsidRDefault="00BE2DAA" w:rsidP="00A335E5">
      <w:pPr>
        <w:keepNext/>
        <w:widowControl w:val="0"/>
        <w:spacing w:before="360" w:after="240"/>
        <w:rPr>
          <w:b/>
        </w:rPr>
      </w:pPr>
      <w:r w:rsidRPr="001329E8">
        <w:rPr>
          <w:b/>
        </w:rPr>
        <w:t>APPENDIX 6-B: ROLE OF THE COOPERATING IMPLEMENTING AGENCIES</w:t>
      </w:r>
    </w:p>
    <w:p w14:paraId="604A4BB7" w14:textId="716AAD2B" w:rsidR="00BE2DAA" w:rsidRPr="001329E8" w:rsidRDefault="00BE2DAA" w:rsidP="00E4340D">
      <w:pPr>
        <w:pStyle w:val="Heading1"/>
        <w:numPr>
          <w:ilvl w:val="0"/>
          <w:numId w:val="12"/>
        </w:numPr>
      </w:pPr>
      <w:r w:rsidRPr="001329E8">
        <w:t xml:space="preserve">The Cooperating IA will be responsible for a range of activities. These activities are specified in the Plan, including at least the following: </w:t>
      </w:r>
    </w:p>
    <w:p w14:paraId="1D47938F" w14:textId="77777777" w:rsidR="00BE2DAA" w:rsidRPr="001329E8" w:rsidRDefault="00BE2DAA" w:rsidP="00A335E5">
      <w:pPr>
        <w:pStyle w:val="Heading2"/>
        <w:widowControl/>
        <w:numPr>
          <w:ilvl w:val="1"/>
          <w:numId w:val="1"/>
        </w:numPr>
        <w:tabs>
          <w:tab w:val="clear" w:pos="0"/>
          <w:tab w:val="num" w:pos="-720"/>
        </w:tabs>
      </w:pPr>
      <w:r w:rsidRPr="001329E8">
        <w:t xml:space="preserve">Providing assistance for policy development when </w:t>
      </w:r>
      <w:proofErr w:type="gramStart"/>
      <w:r w:rsidRPr="001329E8">
        <w:t>required;</w:t>
      </w:r>
      <w:proofErr w:type="gramEnd"/>
      <w:r w:rsidRPr="001329E8">
        <w:t xml:space="preserve"> </w:t>
      </w:r>
    </w:p>
    <w:p w14:paraId="5DF493E3" w14:textId="492903B2" w:rsidR="00BE2DAA" w:rsidRPr="001329E8" w:rsidRDefault="00BE2DAA" w:rsidP="00A335E5">
      <w:pPr>
        <w:pStyle w:val="Heading2"/>
        <w:widowControl/>
        <w:numPr>
          <w:ilvl w:val="1"/>
          <w:numId w:val="1"/>
        </w:numPr>
        <w:tabs>
          <w:tab w:val="clear" w:pos="0"/>
          <w:tab w:val="num" w:pos="-720"/>
        </w:tabs>
      </w:pPr>
      <w:r w:rsidRPr="001329E8">
        <w:t xml:space="preserve">Assisting the Country in the implementation and assessment of the activities funded by the Cooperating </w:t>
      </w:r>
      <w:r w:rsidR="00931A68" w:rsidRPr="001329E8">
        <w:t>IA</w:t>
      </w:r>
      <w:r w:rsidRPr="001329E8">
        <w:t xml:space="preserve">, and refer to the Lead IA to ensure a coordinated sequence in the </w:t>
      </w:r>
      <w:proofErr w:type="gramStart"/>
      <w:r w:rsidRPr="001329E8">
        <w:t>activities;</w:t>
      </w:r>
      <w:proofErr w:type="gramEnd"/>
      <w:r w:rsidRPr="001329E8">
        <w:t xml:space="preserve"> </w:t>
      </w:r>
    </w:p>
    <w:p w14:paraId="0ADA5B7C" w14:textId="77777777" w:rsidR="00BE2DAA" w:rsidRPr="001329E8" w:rsidRDefault="00BE2DAA" w:rsidP="00A335E5">
      <w:pPr>
        <w:pStyle w:val="Heading2"/>
        <w:widowControl/>
        <w:numPr>
          <w:ilvl w:val="1"/>
          <w:numId w:val="1"/>
        </w:numPr>
        <w:tabs>
          <w:tab w:val="clear" w:pos="0"/>
          <w:tab w:val="num" w:pos="-720"/>
        </w:tabs>
      </w:pPr>
      <w:r w:rsidRPr="001329E8">
        <w:t>Providing reports to the Lead IA on these activities, for inclusion in the consolidated reports as per Appendix 4-A; and</w:t>
      </w:r>
    </w:p>
    <w:p w14:paraId="75F46CB9" w14:textId="77777777" w:rsidR="00BE2DAA" w:rsidRPr="001329E8" w:rsidRDefault="00BE2DAA" w:rsidP="00A335E5">
      <w:pPr>
        <w:pStyle w:val="Heading2"/>
        <w:widowControl/>
        <w:numPr>
          <w:ilvl w:val="1"/>
          <w:numId w:val="1"/>
        </w:numPr>
        <w:tabs>
          <w:tab w:val="clear" w:pos="0"/>
          <w:tab w:val="num" w:pos="-720"/>
        </w:tabs>
      </w:pPr>
      <w:r w:rsidRPr="001329E8">
        <w:t>Reaching consensus with the Lead IA on any planning, coordination and reporting arrangements required to facilitate the implementation of the Plan.</w:t>
      </w:r>
    </w:p>
    <w:p w14:paraId="3CFBFCC1" w14:textId="77777777" w:rsidR="00BE2DAA" w:rsidRPr="00B375EA" w:rsidRDefault="00BE2DAA" w:rsidP="00A335E5">
      <w:pPr>
        <w:keepNext/>
        <w:widowControl w:val="0"/>
        <w:spacing w:before="360" w:after="240"/>
        <w:rPr>
          <w:b/>
        </w:rPr>
      </w:pPr>
      <w:r w:rsidRPr="00B375EA">
        <w:rPr>
          <w:b/>
        </w:rPr>
        <w:t>APPENDIX 7-A: REDUCTIONS IN FUNDING FOR FAILURE TO COMPLY</w:t>
      </w:r>
    </w:p>
    <w:p w14:paraId="2A1C4238" w14:textId="29B100F9" w:rsidR="00BE2DAA" w:rsidRPr="00B375EA" w:rsidRDefault="00BE2DAA" w:rsidP="00E4340D">
      <w:pPr>
        <w:pStyle w:val="Heading1"/>
        <w:numPr>
          <w:ilvl w:val="0"/>
          <w:numId w:val="11"/>
        </w:numPr>
      </w:pPr>
      <w:r w:rsidRPr="00B375EA">
        <w:t>In accordance with paragraph 11 of the Agreement, the amount of funding provided may be reduced by US $</w:t>
      </w:r>
      <w:r w:rsidR="00931A68">
        <w:t>180</w:t>
      </w:r>
      <w:r w:rsidRPr="00B375EA">
        <w:t xml:space="preserve"> per ODP</w:t>
      </w:r>
      <w:r>
        <w:t> </w:t>
      </w:r>
      <w:r w:rsidRPr="00B375EA">
        <w:t xml:space="preserve">kg of consumption beyond the level defined in row 1.2 of Appendix 2-A for each year in which the target specified in row 1.2 of Appendix 2-A has not been met, on the understanding that the maximum funding reduction would not exceed the funding level of the tranche being requested. </w:t>
      </w:r>
      <w:r w:rsidRPr="00B375EA">
        <w:lastRenderedPageBreak/>
        <w:t>Additional measures might be considered in cases where non-compliance extends for two consecutive years.</w:t>
      </w:r>
    </w:p>
    <w:p w14:paraId="19252A79" w14:textId="77777777" w:rsidR="00BE2DAA" w:rsidRPr="00B375EA" w:rsidRDefault="00BE2DAA" w:rsidP="007143ED">
      <w:pPr>
        <w:pStyle w:val="Heading1"/>
      </w:pPr>
      <w:proofErr w:type="gramStart"/>
      <w:r w:rsidRPr="00B375EA">
        <w:t>In the event that</w:t>
      </w:r>
      <w:proofErr w:type="gramEnd"/>
      <w:r w:rsidRPr="00B375EA">
        <w:t xml:space="preserve">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69B8218A" w14:textId="77777777" w:rsidR="004E7F9C" w:rsidRPr="005C670D" w:rsidRDefault="004E7F9C" w:rsidP="005C670D">
      <w:pPr>
        <w:pStyle w:val="Title1"/>
        <w:jc w:val="right"/>
        <w:rPr>
          <w:b w:val="0"/>
          <w:lang w:val="en-CA"/>
        </w:rPr>
      </w:pPr>
    </w:p>
    <w:p w14:paraId="57EBA8A3"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79D27E07" w14:textId="77777777" w:rsidTr="00FB077C">
        <w:tc>
          <w:tcPr>
            <w:tcW w:w="1915" w:type="dxa"/>
          </w:tcPr>
          <w:p w14:paraId="06B15893" w14:textId="77777777" w:rsidR="00E85409" w:rsidRPr="009B0D30" w:rsidRDefault="00E85409" w:rsidP="00FB077C"/>
        </w:tc>
        <w:tc>
          <w:tcPr>
            <w:tcW w:w="1915" w:type="dxa"/>
          </w:tcPr>
          <w:p w14:paraId="5C9FAD55" w14:textId="77777777" w:rsidR="00E85409" w:rsidRPr="009B0D30" w:rsidRDefault="00E85409" w:rsidP="00FB077C"/>
        </w:tc>
        <w:tc>
          <w:tcPr>
            <w:tcW w:w="1915" w:type="dxa"/>
            <w:tcBorders>
              <w:bottom w:val="single" w:sz="4" w:space="0" w:color="auto"/>
            </w:tcBorders>
          </w:tcPr>
          <w:p w14:paraId="74C97CFA" w14:textId="77777777" w:rsidR="00E85409" w:rsidRPr="009B0D30" w:rsidRDefault="00E85409" w:rsidP="00FB077C"/>
        </w:tc>
        <w:tc>
          <w:tcPr>
            <w:tcW w:w="1915" w:type="dxa"/>
          </w:tcPr>
          <w:p w14:paraId="70CC809F" w14:textId="77777777" w:rsidR="00E85409" w:rsidRPr="009B0D30" w:rsidRDefault="00E85409" w:rsidP="00FB077C"/>
        </w:tc>
        <w:tc>
          <w:tcPr>
            <w:tcW w:w="1916" w:type="dxa"/>
          </w:tcPr>
          <w:p w14:paraId="706F5310" w14:textId="77777777" w:rsidR="00E85409" w:rsidRPr="009B0D30" w:rsidRDefault="00E85409" w:rsidP="00FB077C"/>
        </w:tc>
      </w:tr>
    </w:tbl>
    <w:p w14:paraId="1B39BE11" w14:textId="77777777" w:rsidR="00E85409" w:rsidRPr="009B0D30" w:rsidRDefault="00E85409" w:rsidP="004E7F9C"/>
    <w:sectPr w:rsidR="00E85409" w:rsidRPr="009B0D30" w:rsidSect="00511461">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A0D58F" w14:textId="77777777" w:rsidR="00B34F8E" w:rsidRDefault="00B34F8E" w:rsidP="004A504B">
      <w:r>
        <w:separator/>
      </w:r>
    </w:p>
  </w:endnote>
  <w:endnote w:type="continuationSeparator" w:id="0">
    <w:p w14:paraId="28DD422D" w14:textId="77777777" w:rsidR="00B34F8E" w:rsidRDefault="00B34F8E" w:rsidP="004A504B">
      <w:r>
        <w:continuationSeparator/>
      </w:r>
    </w:p>
  </w:endnote>
  <w:endnote w:type="continuationNotice" w:id="1">
    <w:p w14:paraId="05B99E2F" w14:textId="77777777" w:rsidR="00B34F8E" w:rsidRDefault="00B34F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731C3A" w14:textId="77777777" w:rsidR="00BE2DAA" w:rsidRPr="0033525D" w:rsidRDefault="00BE2D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23856D" w14:textId="77777777" w:rsidR="00BE2DAA" w:rsidRPr="0033525D" w:rsidRDefault="00BE2D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3F916"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58777D6"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8B6A4D"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B1EDE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DAB94F" w14:textId="36044C47" w:rsidR="004E7F9C" w:rsidRDefault="00D81041" w:rsidP="00D664DC">
    <w:pPr>
      <w:jc w:val="center"/>
      <w:rPr>
        <w:sz w:val="18"/>
        <w:szCs w:val="18"/>
      </w:rPr>
    </w:pPr>
    <w:r w:rsidRPr="00D81041">
      <w:rPr>
        <w:sz w:val="18"/>
        <w:szCs w:val="18"/>
      </w:rPr>
      <w:fldChar w:fldCharType="begin"/>
    </w:r>
    <w:r w:rsidRPr="00D81041">
      <w:rPr>
        <w:sz w:val="18"/>
        <w:szCs w:val="18"/>
      </w:rPr>
      <w:instrText xml:space="preserve"> PAGE   \* MERGEFORMAT </w:instrText>
    </w:r>
    <w:r w:rsidRPr="00D81041">
      <w:rPr>
        <w:sz w:val="18"/>
        <w:szCs w:val="18"/>
      </w:rPr>
      <w:fldChar w:fldCharType="separate"/>
    </w:r>
    <w:r w:rsidRPr="00D81041">
      <w:rPr>
        <w:noProof/>
        <w:sz w:val="18"/>
        <w:szCs w:val="18"/>
      </w:rPr>
      <w:t>1</w:t>
    </w:r>
    <w:r w:rsidRPr="00D81041">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296567" w14:textId="77777777" w:rsidR="00B34F8E" w:rsidRDefault="00B34F8E" w:rsidP="004A504B">
      <w:r>
        <w:separator/>
      </w:r>
    </w:p>
  </w:footnote>
  <w:footnote w:type="continuationSeparator" w:id="0">
    <w:p w14:paraId="72E86046" w14:textId="77777777" w:rsidR="00B34F8E" w:rsidRDefault="00B34F8E" w:rsidP="004A504B">
      <w:r>
        <w:continuationSeparator/>
      </w:r>
    </w:p>
  </w:footnote>
  <w:footnote w:type="continuationNotice" w:id="1">
    <w:p w14:paraId="55C88A99" w14:textId="77777777" w:rsidR="00B34F8E" w:rsidRDefault="00B34F8E"/>
  </w:footnote>
  <w:footnote w:id="2">
    <w:p w14:paraId="0269388B" w14:textId="77777777" w:rsidR="00997D6F" w:rsidRPr="001E1147" w:rsidRDefault="00997D6F" w:rsidP="00997D6F">
      <w:pPr>
        <w:pStyle w:val="FootnoteText"/>
        <w:spacing w:after="4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Pr>
          <w:lang w:val="en-US"/>
        </w:rPr>
        <w:t>5</w:t>
      </w:r>
      <w:r w:rsidRPr="001E1147">
        <w:rPr>
          <w:lang w:val="en-US"/>
        </w:rPr>
        <w:t>/1</w:t>
      </w:r>
    </w:p>
  </w:footnote>
  <w:footnote w:id="3">
    <w:p w14:paraId="0DD217C9" w14:textId="77777777" w:rsidR="009A3F8B" w:rsidRPr="00702A17" w:rsidRDefault="009A3F8B" w:rsidP="009A3F8B">
      <w:pPr>
        <w:pStyle w:val="FootnoteText"/>
      </w:pPr>
      <w:r w:rsidRPr="00FE3307">
        <w:rPr>
          <w:rStyle w:val="FootnoteReference"/>
        </w:rPr>
        <w:footnoteRef/>
      </w:r>
      <w:r w:rsidRPr="00FE3307">
        <w:t xml:space="preserve"> </w:t>
      </w:r>
      <w:r w:rsidRPr="00702A17">
        <w:t>As per the letter of 15 July 2024 from the Ministry of the Environment, Biodiversity and Climate Change of Guinea</w:t>
      </w:r>
      <w:r w:rsidRPr="00702A17">
        <w:noBreakHyphen/>
        <w:t>Bissau to the Secretariat.</w:t>
      </w:r>
    </w:p>
  </w:footnote>
  <w:footnote w:id="4">
    <w:p w14:paraId="2F342D88" w14:textId="687FB87A" w:rsidR="00BE2DAA" w:rsidRPr="00702A17" w:rsidRDefault="00BE2DAA" w:rsidP="00BE2DAA">
      <w:pPr>
        <w:pStyle w:val="FootnoteText"/>
      </w:pPr>
      <w:r w:rsidRPr="00702A17">
        <w:rPr>
          <w:rStyle w:val="FootnoteReference"/>
        </w:rPr>
        <w:footnoteRef/>
      </w:r>
      <w:r w:rsidRPr="00702A17">
        <w:t xml:space="preserve"> Decision </w:t>
      </w:r>
      <w:r w:rsidR="0096762D" w:rsidRPr="00702A17">
        <w:t>65/30</w:t>
      </w:r>
      <w:r w:rsidR="001C1C8C" w:rsidRPr="00702A17">
        <w:t>, document UNEP/</w:t>
      </w:r>
      <w:proofErr w:type="spellStart"/>
      <w:r w:rsidR="001C1C8C" w:rsidRPr="00702A17">
        <w:t>OzL.Pro</w:t>
      </w:r>
      <w:proofErr w:type="spellEnd"/>
      <w:r w:rsidR="001C1C8C" w:rsidRPr="00702A17">
        <w:t>/ExCom/65/37</w:t>
      </w:r>
    </w:p>
  </w:footnote>
  <w:footnote w:id="5">
    <w:p w14:paraId="7FC38448" w14:textId="050A087E" w:rsidR="00BE2DAA" w:rsidRPr="009931F4" w:rsidRDefault="00BE2DAA" w:rsidP="00BE2DAA">
      <w:pPr>
        <w:pStyle w:val="FootnoteText"/>
      </w:pPr>
      <w:r w:rsidRPr="00702A17">
        <w:rPr>
          <w:rStyle w:val="FootnoteReference"/>
        </w:rPr>
        <w:footnoteRef/>
      </w:r>
      <w:r w:rsidR="001F3672">
        <w:t xml:space="preserve"> </w:t>
      </w:r>
      <w:r w:rsidR="001C1C8C" w:rsidRPr="00702A17">
        <w:t xml:space="preserve">Decision 71/30, </w:t>
      </w:r>
      <w:r w:rsidR="00A4350A">
        <w:t>a</w:t>
      </w:r>
      <w:r w:rsidRPr="00702A17">
        <w:t xml:space="preserve">nnex </w:t>
      </w:r>
      <w:r w:rsidR="0096762D" w:rsidRPr="00702A17">
        <w:t>XIII</w:t>
      </w:r>
      <w:r w:rsidRPr="00702A17">
        <w:t xml:space="preserve"> of UNEP/</w:t>
      </w:r>
      <w:proofErr w:type="spellStart"/>
      <w:r w:rsidRPr="00702A17">
        <w:t>OzL.Pro</w:t>
      </w:r>
      <w:proofErr w:type="spellEnd"/>
      <w:r w:rsidRPr="00702A17">
        <w:t>/ExCom/</w:t>
      </w:r>
      <w:r w:rsidR="0096762D" w:rsidRPr="00702A17">
        <w:t>71</w:t>
      </w:r>
      <w:r w:rsidRPr="00702A17">
        <w:t>/</w:t>
      </w:r>
      <w:r w:rsidR="0096762D" w:rsidRPr="00702A17">
        <w:t>64</w:t>
      </w:r>
    </w:p>
  </w:footnote>
  <w:footnote w:id="6">
    <w:p w14:paraId="436B4550" w14:textId="08DB6990" w:rsidR="000A6535" w:rsidRPr="000A6535" w:rsidRDefault="000A6535">
      <w:pPr>
        <w:pStyle w:val="FootnoteText"/>
      </w:pPr>
      <w:r>
        <w:rPr>
          <w:rStyle w:val="FootnoteReference"/>
        </w:rPr>
        <w:footnoteRef/>
      </w:r>
      <w:r>
        <w:t xml:space="preserve"> Blanket approval decision, </w:t>
      </w:r>
      <w:r w:rsidR="001426BD">
        <w:t xml:space="preserve">proviso contained in </w:t>
      </w:r>
      <w:r>
        <w:t>annex IV</w:t>
      </w:r>
      <w:r w:rsidR="00FE3459">
        <w:t xml:space="preserve"> of document UNEP/</w:t>
      </w:r>
      <w:proofErr w:type="spellStart"/>
      <w:r w:rsidR="00FE3459">
        <w:t>OzL.Pro</w:t>
      </w:r>
      <w:proofErr w:type="spellEnd"/>
      <w:r w:rsidR="00FE3459">
        <w:t>/ExCom/85/67</w:t>
      </w:r>
    </w:p>
  </w:footnote>
  <w:footnote w:id="7">
    <w:p w14:paraId="38938F28" w14:textId="464A462A" w:rsidR="00937626" w:rsidRPr="003F56B5" w:rsidRDefault="00937626" w:rsidP="00937626">
      <w:pPr>
        <w:pStyle w:val="FootnoteText"/>
      </w:pPr>
      <w:r>
        <w:rPr>
          <w:rStyle w:val="FootnoteReference"/>
        </w:rPr>
        <w:footnoteRef/>
      </w:r>
      <w:r>
        <w:t xml:space="preserve"> </w:t>
      </w:r>
      <w:r w:rsidRPr="003F56B5">
        <w:t xml:space="preserve">Including </w:t>
      </w:r>
      <w:r w:rsidR="009424C6">
        <w:t xml:space="preserve">a </w:t>
      </w:r>
      <w:r w:rsidR="00DD1FC7" w:rsidRPr="00DD1FC7">
        <w:rPr>
          <w:lang w:val="en-US"/>
        </w:rPr>
        <w:t>refrigerant identifier, recovery units, recycling kits, vacuum pumps, cylinders and toolkits</w:t>
      </w:r>
      <w:r w:rsidR="00DD1FC7">
        <w:rPr>
          <w:lang w:val="en-US"/>
        </w:rPr>
        <w:t>.</w:t>
      </w:r>
    </w:p>
  </w:footnote>
  <w:footnote w:id="8">
    <w:p w14:paraId="51E0219C" w14:textId="471EB441" w:rsidR="00DE56ED" w:rsidRPr="00DE56ED" w:rsidRDefault="00DE56ED">
      <w:pPr>
        <w:pStyle w:val="FootnoteText"/>
      </w:pPr>
      <w:r>
        <w:rPr>
          <w:rStyle w:val="FootnoteReference"/>
        </w:rPr>
        <w:footnoteRef/>
      </w:r>
      <w:r>
        <w:t xml:space="preserve"> </w:t>
      </w:r>
      <w:r w:rsidR="00D060C7">
        <w:t>Due to uncer</w:t>
      </w:r>
      <w:r w:rsidR="00356F55">
        <w:t>tain availability</w:t>
      </w:r>
      <w:r w:rsidR="004303A4">
        <w:t>,</w:t>
      </w:r>
      <w:r w:rsidR="00356F55">
        <w:t xml:space="preserve"> </w:t>
      </w:r>
      <w:r w:rsidR="00BF4385">
        <w:rPr>
          <w:lang w:val="en-US"/>
        </w:rPr>
        <w:t>a</w:t>
      </w:r>
      <w:r w:rsidR="00030A10" w:rsidRPr="00511461">
        <w:rPr>
          <w:lang w:val="en-US"/>
        </w:rPr>
        <w:t xml:space="preserve">ny funds not utilized for refrigerant identifiers </w:t>
      </w:r>
      <w:r w:rsidR="00CD1AD8">
        <w:rPr>
          <w:lang w:val="en-US"/>
        </w:rPr>
        <w:t>(</w:t>
      </w:r>
      <w:r w:rsidR="00CD1AD8" w:rsidRPr="00511461">
        <w:t xml:space="preserve">one </w:t>
      </w:r>
      <w:r w:rsidR="00EC6735">
        <w:t xml:space="preserve">planned </w:t>
      </w:r>
      <w:r w:rsidR="00CD1AD8">
        <w:t>for</w:t>
      </w:r>
      <w:r w:rsidR="00CD1AD8" w:rsidRPr="00511461">
        <w:t xml:space="preserve"> </w:t>
      </w:r>
      <w:r w:rsidR="00CD1AD8">
        <w:t xml:space="preserve">a </w:t>
      </w:r>
      <w:r w:rsidR="00CD1AD8" w:rsidRPr="00511461">
        <w:t>training cent</w:t>
      </w:r>
      <w:r w:rsidR="004108B1">
        <w:t>re</w:t>
      </w:r>
      <w:r w:rsidR="00CD1AD8" w:rsidRPr="00511461">
        <w:t xml:space="preserve"> and the other </w:t>
      </w:r>
      <w:r w:rsidR="00CD1AD8">
        <w:t>for</w:t>
      </w:r>
      <w:r w:rsidR="00CD1AD8" w:rsidRPr="00511461">
        <w:t xml:space="preserve"> the NOU</w:t>
      </w:r>
      <w:r w:rsidR="00CD1AD8">
        <w:t>)</w:t>
      </w:r>
      <w:r w:rsidR="00CD1AD8" w:rsidRPr="00511461">
        <w:rPr>
          <w:lang w:val="en-US"/>
        </w:rPr>
        <w:t xml:space="preserve"> </w:t>
      </w:r>
      <w:r w:rsidR="00030A10" w:rsidRPr="00511461">
        <w:rPr>
          <w:lang w:val="en-US"/>
        </w:rPr>
        <w:t xml:space="preserve">will be </w:t>
      </w:r>
      <w:r w:rsidR="00BF4385">
        <w:rPr>
          <w:lang w:val="en-US"/>
        </w:rPr>
        <w:t>used</w:t>
      </w:r>
      <w:r w:rsidR="00030A10" w:rsidRPr="00511461">
        <w:rPr>
          <w:lang w:val="en-US"/>
        </w:rPr>
        <w:t xml:space="preserve"> </w:t>
      </w:r>
      <w:r w:rsidR="00BF4385">
        <w:rPr>
          <w:lang w:val="en-US"/>
        </w:rPr>
        <w:t>f</w:t>
      </w:r>
      <w:r w:rsidR="00030A10" w:rsidRPr="00511461">
        <w:rPr>
          <w:lang w:val="en-US"/>
        </w:rPr>
        <w:t>or strengthening the technical capacity for refrigeration management</w:t>
      </w:r>
      <w:r w:rsidR="00BF4385">
        <w:rPr>
          <w:lang w:val="en-US"/>
        </w:rPr>
        <w:t>.</w:t>
      </w:r>
    </w:p>
  </w:footnote>
  <w:footnote w:id="9">
    <w:p w14:paraId="2D30C660" w14:textId="7F1B547B" w:rsidR="00B76066" w:rsidRPr="00511461" w:rsidRDefault="00B76066" w:rsidP="00B76066">
      <w:pPr>
        <w:pStyle w:val="FootnoteText"/>
      </w:pPr>
      <w:r w:rsidRPr="00033E37">
        <w:rPr>
          <w:rStyle w:val="FootnoteReference"/>
        </w:rPr>
        <w:footnoteRef/>
      </w:r>
      <w:r w:rsidRPr="00033E37">
        <w:t xml:space="preserve"> Equipment and tools for each centre include three charging station</w:t>
      </w:r>
      <w:r w:rsidR="00EC6735">
        <w:t>s</w:t>
      </w:r>
      <w:r w:rsidRPr="00033E37">
        <w:t xml:space="preserve"> for hydrocarbons; three electronic gauge manifolds; three electronic leak detectors for hydrocarbons; three sets of safety-related tools; three brazing units; one compression fitting tool; </w:t>
      </w:r>
      <w:r w:rsidRPr="00B17FD1">
        <w:t xml:space="preserve">six sets of personal protection; three sets of miscellaneous tubing tools; two refrigeration simulators with hydrocarbons </w:t>
      </w:r>
      <w:r w:rsidRPr="00511461">
        <w:t xml:space="preserve">and HCFCs; two </w:t>
      </w:r>
      <w:r w:rsidR="00236B6F">
        <w:t>AC</w:t>
      </w:r>
      <w:r w:rsidRPr="00511461">
        <w:t xml:space="preserve"> simulators with hydrocarbons; one set of various tools and spare parts.</w:t>
      </w:r>
    </w:p>
  </w:footnote>
  <w:footnote w:id="10">
    <w:p w14:paraId="7F9070B9" w14:textId="7D090427" w:rsidR="00B76066" w:rsidRPr="00BF1116" w:rsidRDefault="00B76066" w:rsidP="00B76066">
      <w:pPr>
        <w:pStyle w:val="FootnoteText"/>
      </w:pPr>
      <w:r w:rsidRPr="00033E37">
        <w:rPr>
          <w:rStyle w:val="FootnoteReference"/>
        </w:rPr>
        <w:footnoteRef/>
      </w:r>
      <w:r w:rsidRPr="00033E37">
        <w:t xml:space="preserve"> One reclamation unit, two refrigerant recovery machine filter module</w:t>
      </w:r>
      <w:r w:rsidR="00EC6735">
        <w:t>s</w:t>
      </w:r>
      <w:r w:rsidRPr="00033E37">
        <w:t>, three storage tanks (100 lbs), 10 recovery tanks, one scale to check filling level of storage tanks, one refrigerant identifier, spare parts.</w:t>
      </w:r>
    </w:p>
  </w:footnote>
  <w:footnote w:id="11">
    <w:p w14:paraId="0AB6C21C" w14:textId="77777777" w:rsidR="00BE2DAA" w:rsidRPr="00016AE6" w:rsidRDefault="00BE2DAA"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2">
    <w:p w14:paraId="03C2F7AA" w14:textId="560C7C88" w:rsidR="00F97299" w:rsidRPr="00F97299" w:rsidRDefault="00F97299">
      <w:pPr>
        <w:pStyle w:val="FootnoteText"/>
      </w:pPr>
      <w:r>
        <w:rPr>
          <w:rStyle w:val="FootnoteReference"/>
        </w:rPr>
        <w:footnoteRef/>
      </w:r>
      <w:r>
        <w:t xml:space="preserve"> The Government of Guinea</w:t>
      </w:r>
      <w:r w:rsidR="000F27C0">
        <w:noBreakHyphen/>
      </w:r>
      <w:r>
        <w:t xml:space="preserve">Bissau </w:t>
      </w:r>
      <w:r w:rsidR="002108B9">
        <w:t>is aware of decisions 72/17 and 73/34 on retrofits.</w:t>
      </w:r>
    </w:p>
  </w:footnote>
  <w:footnote w:id="13">
    <w:p w14:paraId="7029384B" w14:textId="48AA700E" w:rsidR="00DD705B" w:rsidRPr="00DD705B" w:rsidRDefault="00DD705B" w:rsidP="001D4106">
      <w:pPr>
        <w:pStyle w:val="Heading1"/>
        <w:numPr>
          <w:ilvl w:val="0"/>
          <w:numId w:val="0"/>
        </w:numPr>
      </w:pPr>
      <w:r>
        <w:rPr>
          <w:rStyle w:val="FootnoteReference"/>
        </w:rPr>
        <w:footnoteRef/>
      </w:r>
      <w:r>
        <w:t xml:space="preserve"> </w:t>
      </w:r>
      <w:r w:rsidRPr="00406363">
        <w:rPr>
          <w:i/>
          <w:iCs/>
          <w:color w:val="000000" w:themeColor="text1"/>
          <w:sz w:val="20"/>
          <w:szCs w:val="20"/>
        </w:rPr>
        <w:t>Inter alia</w:t>
      </w:r>
      <w:r w:rsidRPr="00406363">
        <w:rPr>
          <w:color w:val="000000" w:themeColor="text1"/>
          <w:sz w:val="20"/>
          <w:szCs w:val="20"/>
        </w:rPr>
        <w:t>, mandatory recovery of HCFCs during the servicing of RAC equipment, prohibition of venting HCFCs during installation, servicing and decommissioning of RAC equipment, mandatory verifying of leakage for larger RAC equipment, and prohibition on refilling disposable cylinder</w:t>
      </w:r>
      <w:r w:rsidR="000E52F4" w:rsidRPr="00406363">
        <w:rPr>
          <w:color w:val="000000" w:themeColor="text1"/>
          <w:sz w:val="20"/>
          <w:szCs w:val="20"/>
        </w:rPr>
        <w:t xml:space="preserve"> are not in force</w:t>
      </w:r>
      <w:r w:rsidRPr="001D4106">
        <w:rPr>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19047C4" w14:textId="4635238C" w:rsidR="00D245D6" w:rsidRDefault="00984504">
    <w:pPr>
      <w:pStyle w:val="Header"/>
      <w:rPr>
        <w:lang w:val="en-US"/>
      </w:rPr>
    </w:pPr>
    <w:r>
      <w:rPr>
        <w:lang w:val="en-US"/>
      </w:rPr>
      <w:t>UNEP/</w:t>
    </w:r>
    <w:proofErr w:type="spellStart"/>
    <w:r>
      <w:rPr>
        <w:lang w:val="en-US"/>
      </w:rPr>
      <w:t>OzL.Pro</w:t>
    </w:r>
    <w:proofErr w:type="spellEnd"/>
    <w:r>
      <w:rPr>
        <w:lang w:val="en-US"/>
      </w:rPr>
      <w:t>/ExCom/95</w:t>
    </w:r>
    <w:r w:rsidR="00380448">
      <w:rPr>
        <w:lang w:val="en-US"/>
      </w:rPr>
      <w:t>/56</w:t>
    </w:r>
  </w:p>
  <w:p w14:paraId="4ADFB678" w14:textId="77777777" w:rsidR="00380448" w:rsidRDefault="00380448">
    <w:pPr>
      <w:pStyle w:val="Header"/>
      <w:rPr>
        <w:lang w:val="en-US"/>
      </w:rPr>
    </w:pPr>
  </w:p>
  <w:p w14:paraId="2C7F1FE4" w14:textId="77777777" w:rsidR="00380448" w:rsidRPr="00E30106" w:rsidRDefault="00380448">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84F619" w14:textId="681B00B3" w:rsidR="00BE2DAA" w:rsidRPr="009B0D30" w:rsidRDefault="00B832EA"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511461">
      <w:t>56</w:t>
    </w:r>
    <w:r>
      <w:fldChar w:fldCharType="end"/>
    </w:r>
  </w:p>
  <w:p w14:paraId="20E21019" w14:textId="77777777" w:rsidR="00BE2DAA" w:rsidRPr="0033525D" w:rsidRDefault="00BE2DAA" w:rsidP="00630F36">
    <w:pPr>
      <w:jc w:val="right"/>
    </w:pPr>
  </w:p>
  <w:p w14:paraId="1B906208" w14:textId="77777777" w:rsidR="00BE2DAA" w:rsidRPr="0033525D" w:rsidRDefault="00BE2DAA" w:rsidP="00630F36">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4343F" w14:textId="58C29CC8" w:rsidR="00DC6A10" w:rsidRPr="0033525D" w:rsidRDefault="00D81041">
    <w:r>
      <w:fldChar w:fldCharType="begin"/>
    </w:r>
    <w:r>
      <w:instrText xml:space="preserve"> DOCPROPERTY "Document number"  \* MERGEFORMAT </w:instrText>
    </w:r>
    <w:r>
      <w:fldChar w:fldCharType="separate"/>
    </w:r>
    <w:r>
      <w:t>UNEP/</w:t>
    </w:r>
    <w:proofErr w:type="spellStart"/>
    <w:r>
      <w:t>OzL.Pro</w:t>
    </w:r>
    <w:proofErr w:type="spellEnd"/>
    <w:r>
      <w:t>/ExCom/95/56</w:t>
    </w:r>
    <w:r>
      <w:fldChar w:fldCharType="end"/>
    </w:r>
  </w:p>
  <w:p w14:paraId="28253AF1" w14:textId="77777777" w:rsidR="00DC6A10" w:rsidRPr="0033525D" w:rsidRDefault="00BE2DAA">
    <w:r>
      <w:t>Annex I</w:t>
    </w:r>
  </w:p>
  <w:p w14:paraId="3752F22A"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4D864A" w14:textId="4E442880" w:rsidR="00DC6A10" w:rsidRPr="0033525D" w:rsidRDefault="00B832EA" w:rsidP="00CA5833">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511461">
      <w:t>56</w:t>
    </w:r>
    <w:r>
      <w:fldChar w:fldCharType="end"/>
    </w:r>
  </w:p>
  <w:p w14:paraId="39256BB2" w14:textId="77777777" w:rsidR="00DC6A10" w:rsidRPr="0033525D" w:rsidRDefault="00BE2DAA" w:rsidP="00CA5833">
    <w:pPr>
      <w:jc w:val="right"/>
    </w:pPr>
    <w:r>
      <w:t>Annex I</w:t>
    </w:r>
  </w:p>
  <w:p w14:paraId="6BA168F3" w14:textId="77777777" w:rsidR="00DC6A10" w:rsidRPr="0033525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076FC" w14:textId="5C772C3F" w:rsidR="00BE2DAA" w:rsidRDefault="00B832EA" w:rsidP="00BE2DAA">
    <w:pPr>
      <w:jc w:val="right"/>
    </w:pPr>
    <w:r>
      <w:fldChar w:fldCharType="begin"/>
    </w:r>
    <w:r>
      <w:instrText xml:space="preserve"> DOCPROPERTY "Document number"  \* MERGEFORMAT </w:instrText>
    </w:r>
    <w:r>
      <w:fldChar w:fldCharType="separate"/>
    </w:r>
    <w:r>
      <w:t>UNEP/</w:t>
    </w:r>
    <w:proofErr w:type="spellStart"/>
    <w:r>
      <w:t>OzL.Pro</w:t>
    </w:r>
    <w:proofErr w:type="spellEnd"/>
    <w:r>
      <w:t>/ExCom/95/</w:t>
    </w:r>
    <w:r w:rsidR="00511461">
      <w:t>56</w:t>
    </w:r>
    <w:r>
      <w:fldChar w:fldCharType="end"/>
    </w:r>
  </w:p>
  <w:p w14:paraId="3261801C" w14:textId="77777777" w:rsidR="00BE2DAA" w:rsidRPr="009B0D30" w:rsidRDefault="00BE2DAA" w:rsidP="00BE2DAA">
    <w:pPr>
      <w:jc w:val="right"/>
    </w:pPr>
    <w:r>
      <w:t>Annex I</w:t>
    </w:r>
  </w:p>
  <w:p w14:paraId="617C6E7D" w14:textId="77777777" w:rsidR="00BE2DAA" w:rsidRDefault="00BE2D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
  </w:num>
  <w:num w:numId="6" w16cid:durableId="299306927">
    <w:abstractNumId w:val="3"/>
  </w:num>
  <w:num w:numId="7" w16cid:durableId="559828470">
    <w:abstractNumId w:val="4"/>
  </w:num>
  <w:num w:numId="8" w16cid:durableId="1488010068">
    <w:abstractNumId w:val="6"/>
  </w:num>
  <w:num w:numId="9" w16cid:durableId="444007775">
    <w:abstractNumId w:val="2"/>
  </w:num>
  <w:num w:numId="10" w16cid:durableId="2081637436">
    <w:abstractNumId w:val="5"/>
  </w:num>
  <w:num w:numId="11"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8097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80644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530AD"/>
    <w:rsid w:val="00000FED"/>
    <w:rsid w:val="0000231D"/>
    <w:rsid w:val="00003688"/>
    <w:rsid w:val="0000434E"/>
    <w:rsid w:val="00004627"/>
    <w:rsid w:val="00006CE8"/>
    <w:rsid w:val="0001631A"/>
    <w:rsid w:val="00017302"/>
    <w:rsid w:val="000211A9"/>
    <w:rsid w:val="00021238"/>
    <w:rsid w:val="00022071"/>
    <w:rsid w:val="00030A10"/>
    <w:rsid w:val="00031260"/>
    <w:rsid w:val="00033E37"/>
    <w:rsid w:val="00035D71"/>
    <w:rsid w:val="0003681A"/>
    <w:rsid w:val="000372B7"/>
    <w:rsid w:val="000414DE"/>
    <w:rsid w:val="000435BF"/>
    <w:rsid w:val="00043C6B"/>
    <w:rsid w:val="00050F6E"/>
    <w:rsid w:val="0005200B"/>
    <w:rsid w:val="000532B6"/>
    <w:rsid w:val="00053C36"/>
    <w:rsid w:val="00054669"/>
    <w:rsid w:val="00061EC2"/>
    <w:rsid w:val="00064195"/>
    <w:rsid w:val="0006604D"/>
    <w:rsid w:val="0006608D"/>
    <w:rsid w:val="00066CE8"/>
    <w:rsid w:val="00067770"/>
    <w:rsid w:val="0007011A"/>
    <w:rsid w:val="00071B1B"/>
    <w:rsid w:val="00073247"/>
    <w:rsid w:val="00073EAE"/>
    <w:rsid w:val="00080ED0"/>
    <w:rsid w:val="000811B0"/>
    <w:rsid w:val="00083082"/>
    <w:rsid w:val="00084978"/>
    <w:rsid w:val="00085A5D"/>
    <w:rsid w:val="00085B8F"/>
    <w:rsid w:val="00086A4F"/>
    <w:rsid w:val="00090481"/>
    <w:rsid w:val="000912F5"/>
    <w:rsid w:val="000913CB"/>
    <w:rsid w:val="00092F2B"/>
    <w:rsid w:val="00095948"/>
    <w:rsid w:val="00097784"/>
    <w:rsid w:val="000A01D6"/>
    <w:rsid w:val="000A1902"/>
    <w:rsid w:val="000A246D"/>
    <w:rsid w:val="000A3826"/>
    <w:rsid w:val="000A6535"/>
    <w:rsid w:val="000A6C26"/>
    <w:rsid w:val="000A7600"/>
    <w:rsid w:val="000B0E02"/>
    <w:rsid w:val="000B36C8"/>
    <w:rsid w:val="000B45A2"/>
    <w:rsid w:val="000B5343"/>
    <w:rsid w:val="000C3546"/>
    <w:rsid w:val="000C6534"/>
    <w:rsid w:val="000D52A4"/>
    <w:rsid w:val="000D6D52"/>
    <w:rsid w:val="000E07BC"/>
    <w:rsid w:val="000E24DC"/>
    <w:rsid w:val="000E2E21"/>
    <w:rsid w:val="000E3F5B"/>
    <w:rsid w:val="000E52F4"/>
    <w:rsid w:val="000E59F1"/>
    <w:rsid w:val="000F1CD4"/>
    <w:rsid w:val="000F27C0"/>
    <w:rsid w:val="000F4044"/>
    <w:rsid w:val="000F4103"/>
    <w:rsid w:val="000F64FC"/>
    <w:rsid w:val="000F6B11"/>
    <w:rsid w:val="000F70A7"/>
    <w:rsid w:val="00102E29"/>
    <w:rsid w:val="0010713F"/>
    <w:rsid w:val="00113CCA"/>
    <w:rsid w:val="0011503D"/>
    <w:rsid w:val="001164D9"/>
    <w:rsid w:val="00116A81"/>
    <w:rsid w:val="00116C2D"/>
    <w:rsid w:val="001204AA"/>
    <w:rsid w:val="00122F25"/>
    <w:rsid w:val="00122F74"/>
    <w:rsid w:val="00124499"/>
    <w:rsid w:val="00126243"/>
    <w:rsid w:val="00127C86"/>
    <w:rsid w:val="001329E8"/>
    <w:rsid w:val="00132D25"/>
    <w:rsid w:val="00135980"/>
    <w:rsid w:val="0013786F"/>
    <w:rsid w:val="001404C6"/>
    <w:rsid w:val="001426BD"/>
    <w:rsid w:val="0014599E"/>
    <w:rsid w:val="00150C51"/>
    <w:rsid w:val="00154BBD"/>
    <w:rsid w:val="00160F1B"/>
    <w:rsid w:val="00164719"/>
    <w:rsid w:val="00166FC4"/>
    <w:rsid w:val="0016765C"/>
    <w:rsid w:val="001677AC"/>
    <w:rsid w:val="0017196A"/>
    <w:rsid w:val="00173C64"/>
    <w:rsid w:val="00173CB1"/>
    <w:rsid w:val="001804EA"/>
    <w:rsid w:val="00183BCF"/>
    <w:rsid w:val="00186188"/>
    <w:rsid w:val="001872A0"/>
    <w:rsid w:val="0019002C"/>
    <w:rsid w:val="00190899"/>
    <w:rsid w:val="00190A61"/>
    <w:rsid w:val="00190F1E"/>
    <w:rsid w:val="00191183"/>
    <w:rsid w:val="001920E8"/>
    <w:rsid w:val="00196904"/>
    <w:rsid w:val="00196E79"/>
    <w:rsid w:val="00197179"/>
    <w:rsid w:val="001A1AD2"/>
    <w:rsid w:val="001A2215"/>
    <w:rsid w:val="001A3342"/>
    <w:rsid w:val="001A3DA6"/>
    <w:rsid w:val="001A3E3D"/>
    <w:rsid w:val="001A411A"/>
    <w:rsid w:val="001A4695"/>
    <w:rsid w:val="001A7049"/>
    <w:rsid w:val="001B0DF8"/>
    <w:rsid w:val="001B1E40"/>
    <w:rsid w:val="001B27EE"/>
    <w:rsid w:val="001B4B90"/>
    <w:rsid w:val="001B52BC"/>
    <w:rsid w:val="001C1C8C"/>
    <w:rsid w:val="001C2C68"/>
    <w:rsid w:val="001C62D0"/>
    <w:rsid w:val="001C764E"/>
    <w:rsid w:val="001D1755"/>
    <w:rsid w:val="001D3091"/>
    <w:rsid w:val="001D4106"/>
    <w:rsid w:val="001D6839"/>
    <w:rsid w:val="001E1052"/>
    <w:rsid w:val="001E1D2D"/>
    <w:rsid w:val="001E21B1"/>
    <w:rsid w:val="001E2F93"/>
    <w:rsid w:val="001E3B53"/>
    <w:rsid w:val="001E429C"/>
    <w:rsid w:val="001E4554"/>
    <w:rsid w:val="001E5FC0"/>
    <w:rsid w:val="001E61E5"/>
    <w:rsid w:val="001F0F4E"/>
    <w:rsid w:val="001F2159"/>
    <w:rsid w:val="001F2CC3"/>
    <w:rsid w:val="001F3672"/>
    <w:rsid w:val="001F4F12"/>
    <w:rsid w:val="001F53FD"/>
    <w:rsid w:val="001F6278"/>
    <w:rsid w:val="00202E40"/>
    <w:rsid w:val="00205B01"/>
    <w:rsid w:val="00206FE6"/>
    <w:rsid w:val="002108B9"/>
    <w:rsid w:val="00210B8B"/>
    <w:rsid w:val="0021485E"/>
    <w:rsid w:val="00214863"/>
    <w:rsid w:val="00214A18"/>
    <w:rsid w:val="002156B4"/>
    <w:rsid w:val="002163B0"/>
    <w:rsid w:val="002235A0"/>
    <w:rsid w:val="00223DCC"/>
    <w:rsid w:val="00224FCD"/>
    <w:rsid w:val="002262D0"/>
    <w:rsid w:val="00236B6F"/>
    <w:rsid w:val="002372CF"/>
    <w:rsid w:val="00253222"/>
    <w:rsid w:val="0025373B"/>
    <w:rsid w:val="002571D8"/>
    <w:rsid w:val="00260EDC"/>
    <w:rsid w:val="002614AF"/>
    <w:rsid w:val="00261C13"/>
    <w:rsid w:val="00262847"/>
    <w:rsid w:val="002636C5"/>
    <w:rsid w:val="00264D55"/>
    <w:rsid w:val="00267F62"/>
    <w:rsid w:val="00270BA3"/>
    <w:rsid w:val="00271A5A"/>
    <w:rsid w:val="0027360C"/>
    <w:rsid w:val="002800A7"/>
    <w:rsid w:val="00281BB2"/>
    <w:rsid w:val="00281DCD"/>
    <w:rsid w:val="00282ADF"/>
    <w:rsid w:val="0028422F"/>
    <w:rsid w:val="002850C0"/>
    <w:rsid w:val="00285A10"/>
    <w:rsid w:val="00290D71"/>
    <w:rsid w:val="0029134E"/>
    <w:rsid w:val="002A03C3"/>
    <w:rsid w:val="002A7C40"/>
    <w:rsid w:val="002B1F7B"/>
    <w:rsid w:val="002B254E"/>
    <w:rsid w:val="002B418B"/>
    <w:rsid w:val="002B4CE8"/>
    <w:rsid w:val="002B4FC2"/>
    <w:rsid w:val="002B6102"/>
    <w:rsid w:val="002B72E9"/>
    <w:rsid w:val="002B7C54"/>
    <w:rsid w:val="002C3FD5"/>
    <w:rsid w:val="002C7998"/>
    <w:rsid w:val="002E0BE7"/>
    <w:rsid w:val="002E3BB4"/>
    <w:rsid w:val="002E52A9"/>
    <w:rsid w:val="002E5F4F"/>
    <w:rsid w:val="002F1E53"/>
    <w:rsid w:val="002F2CAA"/>
    <w:rsid w:val="002F3564"/>
    <w:rsid w:val="002F6EB0"/>
    <w:rsid w:val="0030052C"/>
    <w:rsid w:val="00302F59"/>
    <w:rsid w:val="003034D3"/>
    <w:rsid w:val="003102D3"/>
    <w:rsid w:val="00314F06"/>
    <w:rsid w:val="003160BC"/>
    <w:rsid w:val="00317CC1"/>
    <w:rsid w:val="00322294"/>
    <w:rsid w:val="00324874"/>
    <w:rsid w:val="00325794"/>
    <w:rsid w:val="0032728A"/>
    <w:rsid w:val="00330699"/>
    <w:rsid w:val="003306E1"/>
    <w:rsid w:val="003320E4"/>
    <w:rsid w:val="0033273F"/>
    <w:rsid w:val="0033525D"/>
    <w:rsid w:val="0033559A"/>
    <w:rsid w:val="00336436"/>
    <w:rsid w:val="00337F96"/>
    <w:rsid w:val="003414F3"/>
    <w:rsid w:val="00341E15"/>
    <w:rsid w:val="00343A27"/>
    <w:rsid w:val="00346453"/>
    <w:rsid w:val="00351E59"/>
    <w:rsid w:val="003531A4"/>
    <w:rsid w:val="0035613E"/>
    <w:rsid w:val="00356F55"/>
    <w:rsid w:val="00360D74"/>
    <w:rsid w:val="00363EE9"/>
    <w:rsid w:val="0036466A"/>
    <w:rsid w:val="003657A8"/>
    <w:rsid w:val="00367912"/>
    <w:rsid w:val="003737E9"/>
    <w:rsid w:val="00376128"/>
    <w:rsid w:val="00376704"/>
    <w:rsid w:val="00376A44"/>
    <w:rsid w:val="0037742E"/>
    <w:rsid w:val="00377D56"/>
    <w:rsid w:val="0038028A"/>
    <w:rsid w:val="00380448"/>
    <w:rsid w:val="00381423"/>
    <w:rsid w:val="003818B7"/>
    <w:rsid w:val="0038245A"/>
    <w:rsid w:val="00382BAF"/>
    <w:rsid w:val="003840E6"/>
    <w:rsid w:val="00385CFC"/>
    <w:rsid w:val="003879B7"/>
    <w:rsid w:val="003907C6"/>
    <w:rsid w:val="00390829"/>
    <w:rsid w:val="00392310"/>
    <w:rsid w:val="0039337A"/>
    <w:rsid w:val="00393461"/>
    <w:rsid w:val="0039764E"/>
    <w:rsid w:val="003A3189"/>
    <w:rsid w:val="003A37F9"/>
    <w:rsid w:val="003A3AE2"/>
    <w:rsid w:val="003A3CA7"/>
    <w:rsid w:val="003A560D"/>
    <w:rsid w:val="003B33BD"/>
    <w:rsid w:val="003B5342"/>
    <w:rsid w:val="003B569D"/>
    <w:rsid w:val="003B617C"/>
    <w:rsid w:val="003B7ED2"/>
    <w:rsid w:val="003C3C0E"/>
    <w:rsid w:val="003C52AA"/>
    <w:rsid w:val="003D1DC0"/>
    <w:rsid w:val="003D42A6"/>
    <w:rsid w:val="003D4F21"/>
    <w:rsid w:val="003D4FAC"/>
    <w:rsid w:val="003D514F"/>
    <w:rsid w:val="003D7E42"/>
    <w:rsid w:val="003E1885"/>
    <w:rsid w:val="003E6207"/>
    <w:rsid w:val="003E707A"/>
    <w:rsid w:val="003E7906"/>
    <w:rsid w:val="003F000F"/>
    <w:rsid w:val="003F07C9"/>
    <w:rsid w:val="003F2479"/>
    <w:rsid w:val="003F3C50"/>
    <w:rsid w:val="003F4310"/>
    <w:rsid w:val="004043C6"/>
    <w:rsid w:val="00406202"/>
    <w:rsid w:val="00406363"/>
    <w:rsid w:val="00406A57"/>
    <w:rsid w:val="00406A6A"/>
    <w:rsid w:val="00406B22"/>
    <w:rsid w:val="00407147"/>
    <w:rsid w:val="004078FA"/>
    <w:rsid w:val="004108B1"/>
    <w:rsid w:val="00415938"/>
    <w:rsid w:val="00416428"/>
    <w:rsid w:val="00416D49"/>
    <w:rsid w:val="004226B1"/>
    <w:rsid w:val="00423387"/>
    <w:rsid w:val="00426222"/>
    <w:rsid w:val="004303A4"/>
    <w:rsid w:val="00431E08"/>
    <w:rsid w:val="004328A7"/>
    <w:rsid w:val="00434C74"/>
    <w:rsid w:val="00434E5D"/>
    <w:rsid w:val="00446724"/>
    <w:rsid w:val="004530AD"/>
    <w:rsid w:val="00456609"/>
    <w:rsid w:val="00456C49"/>
    <w:rsid w:val="00456EB4"/>
    <w:rsid w:val="00457827"/>
    <w:rsid w:val="0045787C"/>
    <w:rsid w:val="0045796F"/>
    <w:rsid w:val="00461D20"/>
    <w:rsid w:val="00462809"/>
    <w:rsid w:val="00467B90"/>
    <w:rsid w:val="004718F3"/>
    <w:rsid w:val="00471AE3"/>
    <w:rsid w:val="0047326B"/>
    <w:rsid w:val="0047381B"/>
    <w:rsid w:val="004740ED"/>
    <w:rsid w:val="00475040"/>
    <w:rsid w:val="00475AA2"/>
    <w:rsid w:val="00480FC2"/>
    <w:rsid w:val="00483325"/>
    <w:rsid w:val="004879EC"/>
    <w:rsid w:val="00490501"/>
    <w:rsid w:val="00490C06"/>
    <w:rsid w:val="0049310D"/>
    <w:rsid w:val="00493D40"/>
    <w:rsid w:val="00493EE3"/>
    <w:rsid w:val="004967B6"/>
    <w:rsid w:val="004A1C60"/>
    <w:rsid w:val="004A3B4D"/>
    <w:rsid w:val="004A504B"/>
    <w:rsid w:val="004A6911"/>
    <w:rsid w:val="004A7535"/>
    <w:rsid w:val="004B30DD"/>
    <w:rsid w:val="004B3652"/>
    <w:rsid w:val="004B54E0"/>
    <w:rsid w:val="004B7384"/>
    <w:rsid w:val="004C1399"/>
    <w:rsid w:val="004C249D"/>
    <w:rsid w:val="004C309E"/>
    <w:rsid w:val="004C4269"/>
    <w:rsid w:val="004C7CFB"/>
    <w:rsid w:val="004D6236"/>
    <w:rsid w:val="004D7F90"/>
    <w:rsid w:val="004E3D23"/>
    <w:rsid w:val="004E4DBB"/>
    <w:rsid w:val="004E4E41"/>
    <w:rsid w:val="004E65C5"/>
    <w:rsid w:val="004E73DB"/>
    <w:rsid w:val="004E7F9C"/>
    <w:rsid w:val="004F082C"/>
    <w:rsid w:val="004F3493"/>
    <w:rsid w:val="004F5143"/>
    <w:rsid w:val="0050455C"/>
    <w:rsid w:val="00510E2B"/>
    <w:rsid w:val="00511461"/>
    <w:rsid w:val="00512B09"/>
    <w:rsid w:val="00514E3D"/>
    <w:rsid w:val="00515035"/>
    <w:rsid w:val="005169EA"/>
    <w:rsid w:val="005171C3"/>
    <w:rsid w:val="00517551"/>
    <w:rsid w:val="005220ED"/>
    <w:rsid w:val="005265F0"/>
    <w:rsid w:val="005273A6"/>
    <w:rsid w:val="00533796"/>
    <w:rsid w:val="00537343"/>
    <w:rsid w:val="005402AB"/>
    <w:rsid w:val="00546334"/>
    <w:rsid w:val="00547C8F"/>
    <w:rsid w:val="005516F3"/>
    <w:rsid w:val="0055195E"/>
    <w:rsid w:val="00552839"/>
    <w:rsid w:val="00553C5A"/>
    <w:rsid w:val="00555CF4"/>
    <w:rsid w:val="00555D75"/>
    <w:rsid w:val="005564E2"/>
    <w:rsid w:val="00560DF0"/>
    <w:rsid w:val="00561BF1"/>
    <w:rsid w:val="005643A9"/>
    <w:rsid w:val="0056759C"/>
    <w:rsid w:val="00571137"/>
    <w:rsid w:val="00572F87"/>
    <w:rsid w:val="00577390"/>
    <w:rsid w:val="005810D4"/>
    <w:rsid w:val="00583F6E"/>
    <w:rsid w:val="00587234"/>
    <w:rsid w:val="00590001"/>
    <w:rsid w:val="005902AB"/>
    <w:rsid w:val="00593B25"/>
    <w:rsid w:val="0059513E"/>
    <w:rsid w:val="005971C2"/>
    <w:rsid w:val="005A0D7C"/>
    <w:rsid w:val="005A19F4"/>
    <w:rsid w:val="005A5A3B"/>
    <w:rsid w:val="005A6AA4"/>
    <w:rsid w:val="005A6D9F"/>
    <w:rsid w:val="005A723B"/>
    <w:rsid w:val="005B036B"/>
    <w:rsid w:val="005B44F9"/>
    <w:rsid w:val="005B48FF"/>
    <w:rsid w:val="005B5086"/>
    <w:rsid w:val="005B7AD7"/>
    <w:rsid w:val="005C1E32"/>
    <w:rsid w:val="005C2ABD"/>
    <w:rsid w:val="005C49E8"/>
    <w:rsid w:val="005C6014"/>
    <w:rsid w:val="005C670D"/>
    <w:rsid w:val="005C6894"/>
    <w:rsid w:val="005C6BD4"/>
    <w:rsid w:val="005C7675"/>
    <w:rsid w:val="005D363F"/>
    <w:rsid w:val="005D72EB"/>
    <w:rsid w:val="005D753A"/>
    <w:rsid w:val="005E1305"/>
    <w:rsid w:val="005E1CB4"/>
    <w:rsid w:val="005F5EF0"/>
    <w:rsid w:val="005F6B37"/>
    <w:rsid w:val="006013F0"/>
    <w:rsid w:val="00602401"/>
    <w:rsid w:val="00604C15"/>
    <w:rsid w:val="00610A54"/>
    <w:rsid w:val="006158D5"/>
    <w:rsid w:val="00615FAB"/>
    <w:rsid w:val="006176EE"/>
    <w:rsid w:val="00617CC5"/>
    <w:rsid w:val="00625D83"/>
    <w:rsid w:val="0062781B"/>
    <w:rsid w:val="006375C7"/>
    <w:rsid w:val="00637CA2"/>
    <w:rsid w:val="00640DB4"/>
    <w:rsid w:val="00642B13"/>
    <w:rsid w:val="00642F32"/>
    <w:rsid w:val="00645C60"/>
    <w:rsid w:val="0064702A"/>
    <w:rsid w:val="006473FA"/>
    <w:rsid w:val="00647496"/>
    <w:rsid w:val="006504D3"/>
    <w:rsid w:val="00650B0E"/>
    <w:rsid w:val="00651984"/>
    <w:rsid w:val="00654CFB"/>
    <w:rsid w:val="00656E2B"/>
    <w:rsid w:val="006623E7"/>
    <w:rsid w:val="00662B80"/>
    <w:rsid w:val="00664667"/>
    <w:rsid w:val="006656E2"/>
    <w:rsid w:val="0066768F"/>
    <w:rsid w:val="00670F6C"/>
    <w:rsid w:val="00676E58"/>
    <w:rsid w:val="00681582"/>
    <w:rsid w:val="00682E56"/>
    <w:rsid w:val="00684E6A"/>
    <w:rsid w:val="006852C7"/>
    <w:rsid w:val="006852CE"/>
    <w:rsid w:val="00687348"/>
    <w:rsid w:val="00692D14"/>
    <w:rsid w:val="00693FE2"/>
    <w:rsid w:val="00694008"/>
    <w:rsid w:val="006948E7"/>
    <w:rsid w:val="00696D1C"/>
    <w:rsid w:val="006A535E"/>
    <w:rsid w:val="006A778D"/>
    <w:rsid w:val="006A7A3B"/>
    <w:rsid w:val="006B4409"/>
    <w:rsid w:val="006B54C1"/>
    <w:rsid w:val="006B65C7"/>
    <w:rsid w:val="006B7E1B"/>
    <w:rsid w:val="006C049E"/>
    <w:rsid w:val="006C1727"/>
    <w:rsid w:val="006C1804"/>
    <w:rsid w:val="006C2ADF"/>
    <w:rsid w:val="006C2C0D"/>
    <w:rsid w:val="006C32FD"/>
    <w:rsid w:val="006C39CE"/>
    <w:rsid w:val="006C4202"/>
    <w:rsid w:val="006C5699"/>
    <w:rsid w:val="006C68E9"/>
    <w:rsid w:val="006D0FCC"/>
    <w:rsid w:val="006D1195"/>
    <w:rsid w:val="006D1392"/>
    <w:rsid w:val="006D1DE3"/>
    <w:rsid w:val="006D21F5"/>
    <w:rsid w:val="006D3089"/>
    <w:rsid w:val="006D32B4"/>
    <w:rsid w:val="006D33C7"/>
    <w:rsid w:val="006E126D"/>
    <w:rsid w:val="006E1EA0"/>
    <w:rsid w:val="006E1FC3"/>
    <w:rsid w:val="006E4411"/>
    <w:rsid w:val="006E4D01"/>
    <w:rsid w:val="006E59C3"/>
    <w:rsid w:val="006E7821"/>
    <w:rsid w:val="006F043C"/>
    <w:rsid w:val="006F2314"/>
    <w:rsid w:val="006F5EC6"/>
    <w:rsid w:val="00701BA2"/>
    <w:rsid w:val="00702A17"/>
    <w:rsid w:val="00704CE9"/>
    <w:rsid w:val="0070531E"/>
    <w:rsid w:val="0070616B"/>
    <w:rsid w:val="00706295"/>
    <w:rsid w:val="00706FDA"/>
    <w:rsid w:val="00707F33"/>
    <w:rsid w:val="00711F9A"/>
    <w:rsid w:val="007122D5"/>
    <w:rsid w:val="00713810"/>
    <w:rsid w:val="007143ED"/>
    <w:rsid w:val="0071450A"/>
    <w:rsid w:val="00716544"/>
    <w:rsid w:val="007174AD"/>
    <w:rsid w:val="0072114E"/>
    <w:rsid w:val="00725D04"/>
    <w:rsid w:val="00726D55"/>
    <w:rsid w:val="007303A5"/>
    <w:rsid w:val="00730B3E"/>
    <w:rsid w:val="007332A3"/>
    <w:rsid w:val="00733BBB"/>
    <w:rsid w:val="0073420B"/>
    <w:rsid w:val="00734FC6"/>
    <w:rsid w:val="00736367"/>
    <w:rsid w:val="0074009A"/>
    <w:rsid w:val="0074096C"/>
    <w:rsid w:val="00740FA3"/>
    <w:rsid w:val="007413D9"/>
    <w:rsid w:val="0074244A"/>
    <w:rsid w:val="00743A29"/>
    <w:rsid w:val="007456C5"/>
    <w:rsid w:val="0074760E"/>
    <w:rsid w:val="007520F6"/>
    <w:rsid w:val="00754733"/>
    <w:rsid w:val="007548C4"/>
    <w:rsid w:val="00754ABA"/>
    <w:rsid w:val="00754B5A"/>
    <w:rsid w:val="007564ED"/>
    <w:rsid w:val="00756AD1"/>
    <w:rsid w:val="007572B1"/>
    <w:rsid w:val="00760C6C"/>
    <w:rsid w:val="0076445A"/>
    <w:rsid w:val="0076522C"/>
    <w:rsid w:val="00765288"/>
    <w:rsid w:val="00772DE0"/>
    <w:rsid w:val="00774A29"/>
    <w:rsid w:val="0077794E"/>
    <w:rsid w:val="00782B0D"/>
    <w:rsid w:val="0078451E"/>
    <w:rsid w:val="00786836"/>
    <w:rsid w:val="00786B53"/>
    <w:rsid w:val="00791023"/>
    <w:rsid w:val="007914C6"/>
    <w:rsid w:val="00791F9A"/>
    <w:rsid w:val="00794008"/>
    <w:rsid w:val="00796101"/>
    <w:rsid w:val="0079781A"/>
    <w:rsid w:val="007A1546"/>
    <w:rsid w:val="007A228C"/>
    <w:rsid w:val="007A368E"/>
    <w:rsid w:val="007A5359"/>
    <w:rsid w:val="007A5868"/>
    <w:rsid w:val="007A5A8A"/>
    <w:rsid w:val="007B04CE"/>
    <w:rsid w:val="007B1EAF"/>
    <w:rsid w:val="007B2497"/>
    <w:rsid w:val="007B538B"/>
    <w:rsid w:val="007B6871"/>
    <w:rsid w:val="007B7899"/>
    <w:rsid w:val="007B7A2F"/>
    <w:rsid w:val="007C2056"/>
    <w:rsid w:val="007C2B69"/>
    <w:rsid w:val="007C32EE"/>
    <w:rsid w:val="007C3D33"/>
    <w:rsid w:val="007C6902"/>
    <w:rsid w:val="007D294A"/>
    <w:rsid w:val="007D47D2"/>
    <w:rsid w:val="007D6EC0"/>
    <w:rsid w:val="007D7E1D"/>
    <w:rsid w:val="007E065C"/>
    <w:rsid w:val="007E134E"/>
    <w:rsid w:val="007E25E8"/>
    <w:rsid w:val="007E36E8"/>
    <w:rsid w:val="007E503C"/>
    <w:rsid w:val="007E6BD7"/>
    <w:rsid w:val="007E792E"/>
    <w:rsid w:val="007F004C"/>
    <w:rsid w:val="007F6322"/>
    <w:rsid w:val="007F7D8E"/>
    <w:rsid w:val="0080345C"/>
    <w:rsid w:val="008177EA"/>
    <w:rsid w:val="00817EE6"/>
    <w:rsid w:val="00821173"/>
    <w:rsid w:val="0082522F"/>
    <w:rsid w:val="00826C64"/>
    <w:rsid w:val="00831409"/>
    <w:rsid w:val="00831979"/>
    <w:rsid w:val="008342EC"/>
    <w:rsid w:val="00841C16"/>
    <w:rsid w:val="008446E0"/>
    <w:rsid w:val="00845F78"/>
    <w:rsid w:val="00846080"/>
    <w:rsid w:val="00851352"/>
    <w:rsid w:val="008513A1"/>
    <w:rsid w:val="0085520A"/>
    <w:rsid w:val="00855385"/>
    <w:rsid w:val="00857077"/>
    <w:rsid w:val="00862B51"/>
    <w:rsid w:val="00863230"/>
    <w:rsid w:val="00865526"/>
    <w:rsid w:val="00865BD0"/>
    <w:rsid w:val="00867942"/>
    <w:rsid w:val="00867C74"/>
    <w:rsid w:val="008717D8"/>
    <w:rsid w:val="00871AED"/>
    <w:rsid w:val="00871FD1"/>
    <w:rsid w:val="0087215C"/>
    <w:rsid w:val="008729D1"/>
    <w:rsid w:val="00874D48"/>
    <w:rsid w:val="00874EFB"/>
    <w:rsid w:val="00875D25"/>
    <w:rsid w:val="00880E35"/>
    <w:rsid w:val="00881586"/>
    <w:rsid w:val="008875FE"/>
    <w:rsid w:val="00887F8E"/>
    <w:rsid w:val="00896234"/>
    <w:rsid w:val="008968A5"/>
    <w:rsid w:val="00897E43"/>
    <w:rsid w:val="008A24EF"/>
    <w:rsid w:val="008A4FD0"/>
    <w:rsid w:val="008A5A1B"/>
    <w:rsid w:val="008A675E"/>
    <w:rsid w:val="008A7851"/>
    <w:rsid w:val="008B5780"/>
    <w:rsid w:val="008B6E91"/>
    <w:rsid w:val="008B74B8"/>
    <w:rsid w:val="008C21D3"/>
    <w:rsid w:val="008C222B"/>
    <w:rsid w:val="008C5738"/>
    <w:rsid w:val="008C7EAD"/>
    <w:rsid w:val="008D0CFE"/>
    <w:rsid w:val="008D48D7"/>
    <w:rsid w:val="008D6152"/>
    <w:rsid w:val="008D6757"/>
    <w:rsid w:val="008D6F9E"/>
    <w:rsid w:val="008E0E03"/>
    <w:rsid w:val="008E1A01"/>
    <w:rsid w:val="008E7BA9"/>
    <w:rsid w:val="008F0F40"/>
    <w:rsid w:val="008F0F81"/>
    <w:rsid w:val="008F27BF"/>
    <w:rsid w:val="008F2E64"/>
    <w:rsid w:val="008F3541"/>
    <w:rsid w:val="008F5936"/>
    <w:rsid w:val="00901457"/>
    <w:rsid w:val="00903FCA"/>
    <w:rsid w:val="00904836"/>
    <w:rsid w:val="009052E1"/>
    <w:rsid w:val="009055AA"/>
    <w:rsid w:val="009142EC"/>
    <w:rsid w:val="009145E4"/>
    <w:rsid w:val="00914BB0"/>
    <w:rsid w:val="009154C3"/>
    <w:rsid w:val="00916F56"/>
    <w:rsid w:val="00923540"/>
    <w:rsid w:val="0092558C"/>
    <w:rsid w:val="00926767"/>
    <w:rsid w:val="009302AE"/>
    <w:rsid w:val="00931A68"/>
    <w:rsid w:val="009326BD"/>
    <w:rsid w:val="00933476"/>
    <w:rsid w:val="0093527C"/>
    <w:rsid w:val="00935EF3"/>
    <w:rsid w:val="009361D5"/>
    <w:rsid w:val="009363F9"/>
    <w:rsid w:val="00937626"/>
    <w:rsid w:val="009424C6"/>
    <w:rsid w:val="009428A4"/>
    <w:rsid w:val="009466B0"/>
    <w:rsid w:val="00950ABF"/>
    <w:rsid w:val="009556A1"/>
    <w:rsid w:val="009565DB"/>
    <w:rsid w:val="00957706"/>
    <w:rsid w:val="009616D5"/>
    <w:rsid w:val="0096245C"/>
    <w:rsid w:val="00965030"/>
    <w:rsid w:val="009659F4"/>
    <w:rsid w:val="0096762D"/>
    <w:rsid w:val="00970D60"/>
    <w:rsid w:val="00980E3F"/>
    <w:rsid w:val="00981460"/>
    <w:rsid w:val="00984504"/>
    <w:rsid w:val="0098697F"/>
    <w:rsid w:val="009874D0"/>
    <w:rsid w:val="00987A0D"/>
    <w:rsid w:val="0099390E"/>
    <w:rsid w:val="00993A6A"/>
    <w:rsid w:val="009946D5"/>
    <w:rsid w:val="009960E5"/>
    <w:rsid w:val="009975AA"/>
    <w:rsid w:val="00997D6F"/>
    <w:rsid w:val="009A08DD"/>
    <w:rsid w:val="009A3F8B"/>
    <w:rsid w:val="009A51DD"/>
    <w:rsid w:val="009A55A1"/>
    <w:rsid w:val="009A6731"/>
    <w:rsid w:val="009A7643"/>
    <w:rsid w:val="009A7ADC"/>
    <w:rsid w:val="009B0D30"/>
    <w:rsid w:val="009B192B"/>
    <w:rsid w:val="009B2CE5"/>
    <w:rsid w:val="009B4401"/>
    <w:rsid w:val="009C1836"/>
    <w:rsid w:val="009C19B7"/>
    <w:rsid w:val="009C5ABB"/>
    <w:rsid w:val="009C69B9"/>
    <w:rsid w:val="009D1869"/>
    <w:rsid w:val="009D7C51"/>
    <w:rsid w:val="009E051F"/>
    <w:rsid w:val="009E0C81"/>
    <w:rsid w:val="009E151C"/>
    <w:rsid w:val="009E196C"/>
    <w:rsid w:val="009E449A"/>
    <w:rsid w:val="009E4EBB"/>
    <w:rsid w:val="009E5293"/>
    <w:rsid w:val="009E6547"/>
    <w:rsid w:val="009E6A0A"/>
    <w:rsid w:val="009F0C6A"/>
    <w:rsid w:val="009F0FD7"/>
    <w:rsid w:val="009F14D9"/>
    <w:rsid w:val="009F36BF"/>
    <w:rsid w:val="00A027A4"/>
    <w:rsid w:val="00A03409"/>
    <w:rsid w:val="00A040B1"/>
    <w:rsid w:val="00A05EC4"/>
    <w:rsid w:val="00A064D6"/>
    <w:rsid w:val="00A07357"/>
    <w:rsid w:val="00A10F01"/>
    <w:rsid w:val="00A111B6"/>
    <w:rsid w:val="00A128C1"/>
    <w:rsid w:val="00A13A5E"/>
    <w:rsid w:val="00A14ECF"/>
    <w:rsid w:val="00A17A8F"/>
    <w:rsid w:val="00A217B9"/>
    <w:rsid w:val="00A23590"/>
    <w:rsid w:val="00A24893"/>
    <w:rsid w:val="00A24DB5"/>
    <w:rsid w:val="00A26D27"/>
    <w:rsid w:val="00A335E5"/>
    <w:rsid w:val="00A35720"/>
    <w:rsid w:val="00A35AEF"/>
    <w:rsid w:val="00A35FFC"/>
    <w:rsid w:val="00A376EE"/>
    <w:rsid w:val="00A37D94"/>
    <w:rsid w:val="00A4042C"/>
    <w:rsid w:val="00A4093E"/>
    <w:rsid w:val="00A41D4C"/>
    <w:rsid w:val="00A41E39"/>
    <w:rsid w:val="00A42A99"/>
    <w:rsid w:val="00A4350A"/>
    <w:rsid w:val="00A43B86"/>
    <w:rsid w:val="00A46FDE"/>
    <w:rsid w:val="00A5151A"/>
    <w:rsid w:val="00A51E35"/>
    <w:rsid w:val="00A53EC5"/>
    <w:rsid w:val="00A57E0A"/>
    <w:rsid w:val="00A628D5"/>
    <w:rsid w:val="00A666FB"/>
    <w:rsid w:val="00A676FC"/>
    <w:rsid w:val="00A75C3B"/>
    <w:rsid w:val="00A77859"/>
    <w:rsid w:val="00A77919"/>
    <w:rsid w:val="00A80419"/>
    <w:rsid w:val="00A823F6"/>
    <w:rsid w:val="00A8469E"/>
    <w:rsid w:val="00A8719E"/>
    <w:rsid w:val="00A87853"/>
    <w:rsid w:val="00A90971"/>
    <w:rsid w:val="00A96F96"/>
    <w:rsid w:val="00AA0A89"/>
    <w:rsid w:val="00AA2C34"/>
    <w:rsid w:val="00AA2EEA"/>
    <w:rsid w:val="00AA3A11"/>
    <w:rsid w:val="00AA4A8C"/>
    <w:rsid w:val="00AA5368"/>
    <w:rsid w:val="00AA6429"/>
    <w:rsid w:val="00AB33F2"/>
    <w:rsid w:val="00AB6594"/>
    <w:rsid w:val="00AC01AA"/>
    <w:rsid w:val="00AC21D3"/>
    <w:rsid w:val="00AC22AC"/>
    <w:rsid w:val="00AC3EE9"/>
    <w:rsid w:val="00AC4F72"/>
    <w:rsid w:val="00AC5041"/>
    <w:rsid w:val="00AC593F"/>
    <w:rsid w:val="00AC7B20"/>
    <w:rsid w:val="00AD0834"/>
    <w:rsid w:val="00AD444C"/>
    <w:rsid w:val="00AE482E"/>
    <w:rsid w:val="00AE6F6C"/>
    <w:rsid w:val="00AF0A49"/>
    <w:rsid w:val="00AF1B39"/>
    <w:rsid w:val="00AF2EF8"/>
    <w:rsid w:val="00AF3411"/>
    <w:rsid w:val="00AF4664"/>
    <w:rsid w:val="00AF5838"/>
    <w:rsid w:val="00AF5EB3"/>
    <w:rsid w:val="00AF741A"/>
    <w:rsid w:val="00B00B15"/>
    <w:rsid w:val="00B01ADB"/>
    <w:rsid w:val="00B04161"/>
    <w:rsid w:val="00B056F9"/>
    <w:rsid w:val="00B06721"/>
    <w:rsid w:val="00B11E3D"/>
    <w:rsid w:val="00B13B21"/>
    <w:rsid w:val="00B13CE4"/>
    <w:rsid w:val="00B14D2C"/>
    <w:rsid w:val="00B16E9E"/>
    <w:rsid w:val="00B17E82"/>
    <w:rsid w:val="00B17FD1"/>
    <w:rsid w:val="00B22661"/>
    <w:rsid w:val="00B253E9"/>
    <w:rsid w:val="00B30186"/>
    <w:rsid w:val="00B33A4F"/>
    <w:rsid w:val="00B34E73"/>
    <w:rsid w:val="00B34F8E"/>
    <w:rsid w:val="00B37D95"/>
    <w:rsid w:val="00B37E6A"/>
    <w:rsid w:val="00B439A6"/>
    <w:rsid w:val="00B4575A"/>
    <w:rsid w:val="00B51D38"/>
    <w:rsid w:val="00B51EFA"/>
    <w:rsid w:val="00B538D4"/>
    <w:rsid w:val="00B556E6"/>
    <w:rsid w:val="00B557E3"/>
    <w:rsid w:val="00B5720C"/>
    <w:rsid w:val="00B575BA"/>
    <w:rsid w:val="00B6222F"/>
    <w:rsid w:val="00B64254"/>
    <w:rsid w:val="00B666A2"/>
    <w:rsid w:val="00B71608"/>
    <w:rsid w:val="00B74C45"/>
    <w:rsid w:val="00B75904"/>
    <w:rsid w:val="00B76066"/>
    <w:rsid w:val="00B76429"/>
    <w:rsid w:val="00B81B2E"/>
    <w:rsid w:val="00B832EA"/>
    <w:rsid w:val="00B83920"/>
    <w:rsid w:val="00B86471"/>
    <w:rsid w:val="00B87D53"/>
    <w:rsid w:val="00B92072"/>
    <w:rsid w:val="00B92F12"/>
    <w:rsid w:val="00B93950"/>
    <w:rsid w:val="00B94919"/>
    <w:rsid w:val="00B956D4"/>
    <w:rsid w:val="00B9709D"/>
    <w:rsid w:val="00B97446"/>
    <w:rsid w:val="00BA0F3A"/>
    <w:rsid w:val="00BA2BFB"/>
    <w:rsid w:val="00BA3899"/>
    <w:rsid w:val="00BA7414"/>
    <w:rsid w:val="00BA7432"/>
    <w:rsid w:val="00BB0AAC"/>
    <w:rsid w:val="00BB2764"/>
    <w:rsid w:val="00BB3F24"/>
    <w:rsid w:val="00BB7588"/>
    <w:rsid w:val="00BC16F1"/>
    <w:rsid w:val="00BC1816"/>
    <w:rsid w:val="00BC1AA0"/>
    <w:rsid w:val="00BC2495"/>
    <w:rsid w:val="00BC314A"/>
    <w:rsid w:val="00BC49FF"/>
    <w:rsid w:val="00BC52F9"/>
    <w:rsid w:val="00BC7EB9"/>
    <w:rsid w:val="00BD1BD1"/>
    <w:rsid w:val="00BD2532"/>
    <w:rsid w:val="00BD2643"/>
    <w:rsid w:val="00BD56B1"/>
    <w:rsid w:val="00BD6558"/>
    <w:rsid w:val="00BE0B89"/>
    <w:rsid w:val="00BE2DAA"/>
    <w:rsid w:val="00BE3B52"/>
    <w:rsid w:val="00BE4E48"/>
    <w:rsid w:val="00BE5081"/>
    <w:rsid w:val="00BE77CA"/>
    <w:rsid w:val="00BF0505"/>
    <w:rsid w:val="00BF2AD7"/>
    <w:rsid w:val="00BF2F76"/>
    <w:rsid w:val="00BF3022"/>
    <w:rsid w:val="00BF3214"/>
    <w:rsid w:val="00BF4385"/>
    <w:rsid w:val="00BF5573"/>
    <w:rsid w:val="00BF5A1A"/>
    <w:rsid w:val="00BF75A5"/>
    <w:rsid w:val="00C00E63"/>
    <w:rsid w:val="00C018FF"/>
    <w:rsid w:val="00C0326B"/>
    <w:rsid w:val="00C0543A"/>
    <w:rsid w:val="00C057E1"/>
    <w:rsid w:val="00C11EFD"/>
    <w:rsid w:val="00C125B4"/>
    <w:rsid w:val="00C1434F"/>
    <w:rsid w:val="00C14850"/>
    <w:rsid w:val="00C15867"/>
    <w:rsid w:val="00C20DEF"/>
    <w:rsid w:val="00C22398"/>
    <w:rsid w:val="00C2296D"/>
    <w:rsid w:val="00C23155"/>
    <w:rsid w:val="00C23DA2"/>
    <w:rsid w:val="00C25EA1"/>
    <w:rsid w:val="00C3306A"/>
    <w:rsid w:val="00C343BA"/>
    <w:rsid w:val="00C36C56"/>
    <w:rsid w:val="00C377C2"/>
    <w:rsid w:val="00C40C41"/>
    <w:rsid w:val="00C42D52"/>
    <w:rsid w:val="00C43502"/>
    <w:rsid w:val="00C4355F"/>
    <w:rsid w:val="00C45885"/>
    <w:rsid w:val="00C45943"/>
    <w:rsid w:val="00C504C1"/>
    <w:rsid w:val="00C50F22"/>
    <w:rsid w:val="00C53314"/>
    <w:rsid w:val="00C53B66"/>
    <w:rsid w:val="00C54ADF"/>
    <w:rsid w:val="00C5576C"/>
    <w:rsid w:val="00C56812"/>
    <w:rsid w:val="00C57971"/>
    <w:rsid w:val="00C605D8"/>
    <w:rsid w:val="00C64A9A"/>
    <w:rsid w:val="00C65934"/>
    <w:rsid w:val="00C65BD7"/>
    <w:rsid w:val="00C7266C"/>
    <w:rsid w:val="00C744E7"/>
    <w:rsid w:val="00C76BA4"/>
    <w:rsid w:val="00C77CD8"/>
    <w:rsid w:val="00C83A48"/>
    <w:rsid w:val="00C85865"/>
    <w:rsid w:val="00C85E85"/>
    <w:rsid w:val="00C926C8"/>
    <w:rsid w:val="00C92A57"/>
    <w:rsid w:val="00C94570"/>
    <w:rsid w:val="00CA1E07"/>
    <w:rsid w:val="00CA2B00"/>
    <w:rsid w:val="00CA2EAE"/>
    <w:rsid w:val="00CA4AC1"/>
    <w:rsid w:val="00CA532F"/>
    <w:rsid w:val="00CA5833"/>
    <w:rsid w:val="00CA59FB"/>
    <w:rsid w:val="00CA5FB5"/>
    <w:rsid w:val="00CB0316"/>
    <w:rsid w:val="00CB09B3"/>
    <w:rsid w:val="00CB0B11"/>
    <w:rsid w:val="00CB1DBA"/>
    <w:rsid w:val="00CB23B9"/>
    <w:rsid w:val="00CB426A"/>
    <w:rsid w:val="00CB5354"/>
    <w:rsid w:val="00CC1634"/>
    <w:rsid w:val="00CC2565"/>
    <w:rsid w:val="00CC3C9E"/>
    <w:rsid w:val="00CC5D13"/>
    <w:rsid w:val="00CC6892"/>
    <w:rsid w:val="00CC6A14"/>
    <w:rsid w:val="00CC70A3"/>
    <w:rsid w:val="00CD1AD8"/>
    <w:rsid w:val="00CD4442"/>
    <w:rsid w:val="00CD49F0"/>
    <w:rsid w:val="00CD53C3"/>
    <w:rsid w:val="00CD574E"/>
    <w:rsid w:val="00CD6907"/>
    <w:rsid w:val="00CD7A00"/>
    <w:rsid w:val="00CD7B42"/>
    <w:rsid w:val="00CE18D6"/>
    <w:rsid w:val="00CE4C22"/>
    <w:rsid w:val="00CE4E95"/>
    <w:rsid w:val="00CE76E5"/>
    <w:rsid w:val="00CE7B47"/>
    <w:rsid w:val="00CF090B"/>
    <w:rsid w:val="00CF41EC"/>
    <w:rsid w:val="00CF4EA2"/>
    <w:rsid w:val="00CF5D04"/>
    <w:rsid w:val="00D026FC"/>
    <w:rsid w:val="00D03209"/>
    <w:rsid w:val="00D03B83"/>
    <w:rsid w:val="00D04DE4"/>
    <w:rsid w:val="00D05668"/>
    <w:rsid w:val="00D060C7"/>
    <w:rsid w:val="00D063F1"/>
    <w:rsid w:val="00D06745"/>
    <w:rsid w:val="00D06A88"/>
    <w:rsid w:val="00D11735"/>
    <w:rsid w:val="00D118FC"/>
    <w:rsid w:val="00D14E46"/>
    <w:rsid w:val="00D14F22"/>
    <w:rsid w:val="00D15062"/>
    <w:rsid w:val="00D15073"/>
    <w:rsid w:val="00D17CFB"/>
    <w:rsid w:val="00D2050E"/>
    <w:rsid w:val="00D2085B"/>
    <w:rsid w:val="00D23D9E"/>
    <w:rsid w:val="00D245D6"/>
    <w:rsid w:val="00D32059"/>
    <w:rsid w:val="00D32155"/>
    <w:rsid w:val="00D358DF"/>
    <w:rsid w:val="00D42A24"/>
    <w:rsid w:val="00D433BC"/>
    <w:rsid w:val="00D43CE8"/>
    <w:rsid w:val="00D43F88"/>
    <w:rsid w:val="00D4400A"/>
    <w:rsid w:val="00D46053"/>
    <w:rsid w:val="00D4741C"/>
    <w:rsid w:val="00D507C5"/>
    <w:rsid w:val="00D531C0"/>
    <w:rsid w:val="00D551A4"/>
    <w:rsid w:val="00D57918"/>
    <w:rsid w:val="00D6096B"/>
    <w:rsid w:val="00D61331"/>
    <w:rsid w:val="00D65E58"/>
    <w:rsid w:val="00D664DC"/>
    <w:rsid w:val="00D73DC6"/>
    <w:rsid w:val="00D74C1A"/>
    <w:rsid w:val="00D74D43"/>
    <w:rsid w:val="00D754C1"/>
    <w:rsid w:val="00D77393"/>
    <w:rsid w:val="00D77A35"/>
    <w:rsid w:val="00D802D6"/>
    <w:rsid w:val="00D81041"/>
    <w:rsid w:val="00D81B3E"/>
    <w:rsid w:val="00D85CEB"/>
    <w:rsid w:val="00D90C70"/>
    <w:rsid w:val="00D90E49"/>
    <w:rsid w:val="00D94299"/>
    <w:rsid w:val="00D943F9"/>
    <w:rsid w:val="00D94D84"/>
    <w:rsid w:val="00D96ADE"/>
    <w:rsid w:val="00DA0CE2"/>
    <w:rsid w:val="00DA2387"/>
    <w:rsid w:val="00DA6A86"/>
    <w:rsid w:val="00DA71F7"/>
    <w:rsid w:val="00DB000D"/>
    <w:rsid w:val="00DB22E0"/>
    <w:rsid w:val="00DB5828"/>
    <w:rsid w:val="00DC2733"/>
    <w:rsid w:val="00DC2CF3"/>
    <w:rsid w:val="00DC328E"/>
    <w:rsid w:val="00DC42C9"/>
    <w:rsid w:val="00DC561D"/>
    <w:rsid w:val="00DC58E8"/>
    <w:rsid w:val="00DC5DAD"/>
    <w:rsid w:val="00DC6A10"/>
    <w:rsid w:val="00DC6DCC"/>
    <w:rsid w:val="00DC7A50"/>
    <w:rsid w:val="00DD0AF3"/>
    <w:rsid w:val="00DD1863"/>
    <w:rsid w:val="00DD1FC7"/>
    <w:rsid w:val="00DD3B9F"/>
    <w:rsid w:val="00DD4098"/>
    <w:rsid w:val="00DD705B"/>
    <w:rsid w:val="00DE116E"/>
    <w:rsid w:val="00DE1429"/>
    <w:rsid w:val="00DE4B6F"/>
    <w:rsid w:val="00DE56ED"/>
    <w:rsid w:val="00DE657E"/>
    <w:rsid w:val="00DF3C7C"/>
    <w:rsid w:val="00DF4704"/>
    <w:rsid w:val="00DF7B47"/>
    <w:rsid w:val="00E024AA"/>
    <w:rsid w:val="00E043D6"/>
    <w:rsid w:val="00E06406"/>
    <w:rsid w:val="00E15C77"/>
    <w:rsid w:val="00E164B2"/>
    <w:rsid w:val="00E1693E"/>
    <w:rsid w:val="00E250F1"/>
    <w:rsid w:val="00E25B02"/>
    <w:rsid w:val="00E261D1"/>
    <w:rsid w:val="00E276AB"/>
    <w:rsid w:val="00E30106"/>
    <w:rsid w:val="00E35155"/>
    <w:rsid w:val="00E3550D"/>
    <w:rsid w:val="00E356BA"/>
    <w:rsid w:val="00E4340D"/>
    <w:rsid w:val="00E52838"/>
    <w:rsid w:val="00E614E0"/>
    <w:rsid w:val="00E617A5"/>
    <w:rsid w:val="00E6250E"/>
    <w:rsid w:val="00E659E2"/>
    <w:rsid w:val="00E70527"/>
    <w:rsid w:val="00E71A95"/>
    <w:rsid w:val="00E73666"/>
    <w:rsid w:val="00E73C07"/>
    <w:rsid w:val="00E73F7F"/>
    <w:rsid w:val="00E753E8"/>
    <w:rsid w:val="00E76CC4"/>
    <w:rsid w:val="00E77B53"/>
    <w:rsid w:val="00E84A7B"/>
    <w:rsid w:val="00E85409"/>
    <w:rsid w:val="00E8597A"/>
    <w:rsid w:val="00E87B17"/>
    <w:rsid w:val="00E9007E"/>
    <w:rsid w:val="00E91102"/>
    <w:rsid w:val="00E91599"/>
    <w:rsid w:val="00E91E7E"/>
    <w:rsid w:val="00E92A7A"/>
    <w:rsid w:val="00E9339B"/>
    <w:rsid w:val="00E94A38"/>
    <w:rsid w:val="00EA0BE3"/>
    <w:rsid w:val="00EA17F3"/>
    <w:rsid w:val="00EA2A6D"/>
    <w:rsid w:val="00EA3953"/>
    <w:rsid w:val="00EA429F"/>
    <w:rsid w:val="00EA4BDD"/>
    <w:rsid w:val="00EA4D94"/>
    <w:rsid w:val="00EA4F9E"/>
    <w:rsid w:val="00EA6021"/>
    <w:rsid w:val="00EA63CA"/>
    <w:rsid w:val="00EA6D3B"/>
    <w:rsid w:val="00EB00AD"/>
    <w:rsid w:val="00EB07EF"/>
    <w:rsid w:val="00EB136C"/>
    <w:rsid w:val="00EB480E"/>
    <w:rsid w:val="00EB5962"/>
    <w:rsid w:val="00EB5EC6"/>
    <w:rsid w:val="00EB7459"/>
    <w:rsid w:val="00EB7FC9"/>
    <w:rsid w:val="00EC1657"/>
    <w:rsid w:val="00EC4A2A"/>
    <w:rsid w:val="00EC6735"/>
    <w:rsid w:val="00EC682D"/>
    <w:rsid w:val="00ED0672"/>
    <w:rsid w:val="00ED0C19"/>
    <w:rsid w:val="00ED0E16"/>
    <w:rsid w:val="00ED27E8"/>
    <w:rsid w:val="00ED3E39"/>
    <w:rsid w:val="00ED52F9"/>
    <w:rsid w:val="00ED708D"/>
    <w:rsid w:val="00ED7137"/>
    <w:rsid w:val="00EE2FA2"/>
    <w:rsid w:val="00EE460E"/>
    <w:rsid w:val="00EE4819"/>
    <w:rsid w:val="00EE6AB4"/>
    <w:rsid w:val="00EF06EA"/>
    <w:rsid w:val="00EF1C6F"/>
    <w:rsid w:val="00EF30A6"/>
    <w:rsid w:val="00EF5AD2"/>
    <w:rsid w:val="00F0034E"/>
    <w:rsid w:val="00F022B2"/>
    <w:rsid w:val="00F07604"/>
    <w:rsid w:val="00F10F1D"/>
    <w:rsid w:val="00F1105F"/>
    <w:rsid w:val="00F1693E"/>
    <w:rsid w:val="00F20A56"/>
    <w:rsid w:val="00F21088"/>
    <w:rsid w:val="00F22E13"/>
    <w:rsid w:val="00F233C0"/>
    <w:rsid w:val="00F2641E"/>
    <w:rsid w:val="00F31148"/>
    <w:rsid w:val="00F326BF"/>
    <w:rsid w:val="00F327E7"/>
    <w:rsid w:val="00F35746"/>
    <w:rsid w:val="00F3583A"/>
    <w:rsid w:val="00F37B4B"/>
    <w:rsid w:val="00F4190A"/>
    <w:rsid w:val="00F42B84"/>
    <w:rsid w:val="00F447C7"/>
    <w:rsid w:val="00F459B4"/>
    <w:rsid w:val="00F5211B"/>
    <w:rsid w:val="00F536D1"/>
    <w:rsid w:val="00F554A9"/>
    <w:rsid w:val="00F60E11"/>
    <w:rsid w:val="00F622D9"/>
    <w:rsid w:val="00F62EEA"/>
    <w:rsid w:val="00F716FD"/>
    <w:rsid w:val="00F72BA1"/>
    <w:rsid w:val="00F7380B"/>
    <w:rsid w:val="00F80355"/>
    <w:rsid w:val="00F81456"/>
    <w:rsid w:val="00F83B6F"/>
    <w:rsid w:val="00F87C43"/>
    <w:rsid w:val="00F93FB3"/>
    <w:rsid w:val="00F95033"/>
    <w:rsid w:val="00F9627F"/>
    <w:rsid w:val="00F97299"/>
    <w:rsid w:val="00FA5722"/>
    <w:rsid w:val="00FA6F52"/>
    <w:rsid w:val="00FB0C81"/>
    <w:rsid w:val="00FC2200"/>
    <w:rsid w:val="00FC2540"/>
    <w:rsid w:val="00FC3DF2"/>
    <w:rsid w:val="00FD745D"/>
    <w:rsid w:val="00FE0E43"/>
    <w:rsid w:val="00FE3459"/>
    <w:rsid w:val="00FE3FC2"/>
    <w:rsid w:val="00FE6014"/>
    <w:rsid w:val="00FE6A8F"/>
    <w:rsid w:val="00FF0204"/>
    <w:rsid w:val="00FF05F7"/>
    <w:rsid w:val="00FF1511"/>
    <w:rsid w:val="00FF173A"/>
    <w:rsid w:val="00FF2EF4"/>
    <w:rsid w:val="00FF3561"/>
    <w:rsid w:val="00FF3AED"/>
    <w:rsid w:val="00FF68A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78E76E"/>
  <w15:docId w15:val="{083BE672-D6EC-4E05-BBDD-851F6C8F4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4"/>
      </w:numPr>
      <w:tabs>
        <w:tab w:val="clear" w:pos="-90"/>
        <w:tab w:val="num" w:pos="864"/>
      </w:tabs>
      <w:spacing w:before="240" w:after="60"/>
      <w:ind w:left="864" w:hanging="144"/>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lp1"/>
    <w:basedOn w:val="Normal"/>
    <w:link w:val="ListParagraphChar"/>
    <w:qFormat/>
    <w:rsid w:val="00BE2DAA"/>
    <w:pPr>
      <w:ind w:left="720"/>
      <w:contextualSpacing/>
    </w:pPr>
    <w:rPr>
      <w:lang w:val="en-GB"/>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qFormat/>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semiHidden/>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D74D43"/>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276AB"/>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1463952">
      <w:bodyDiv w:val="1"/>
      <w:marLeft w:val="0"/>
      <w:marRight w:val="0"/>
      <w:marTop w:val="0"/>
      <w:marBottom w:val="0"/>
      <w:divBdr>
        <w:top w:val="none" w:sz="0" w:space="0" w:color="auto"/>
        <w:left w:val="none" w:sz="0" w:space="0" w:color="auto"/>
        <w:bottom w:val="none" w:sz="0" w:space="0" w:color="auto"/>
        <w:right w:val="none" w:sz="0" w:space="0" w:color="auto"/>
      </w:divBdr>
    </w:div>
    <w:div w:id="16190005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71168712">
      <w:bodyDiv w:val="1"/>
      <w:marLeft w:val="0"/>
      <w:marRight w:val="0"/>
      <w:marTop w:val="0"/>
      <w:marBottom w:val="0"/>
      <w:divBdr>
        <w:top w:val="none" w:sz="0" w:space="0" w:color="auto"/>
        <w:left w:val="none" w:sz="0" w:space="0" w:color="auto"/>
        <w:bottom w:val="none" w:sz="0" w:space="0" w:color="auto"/>
        <w:right w:val="none" w:sz="0" w:space="0" w:color="auto"/>
      </w:divBdr>
    </w:div>
    <w:div w:id="697661757">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2215985">
      <w:bodyDiv w:val="1"/>
      <w:marLeft w:val="0"/>
      <w:marRight w:val="0"/>
      <w:marTop w:val="0"/>
      <w:marBottom w:val="0"/>
      <w:divBdr>
        <w:top w:val="none" w:sz="0" w:space="0" w:color="auto"/>
        <w:left w:val="none" w:sz="0" w:space="0" w:color="auto"/>
        <w:bottom w:val="none" w:sz="0" w:space="0" w:color="auto"/>
        <w:right w:val="none" w:sz="0" w:space="0" w:color="auto"/>
      </w:divBdr>
    </w:div>
    <w:div w:id="966468833">
      <w:bodyDiv w:val="1"/>
      <w:marLeft w:val="0"/>
      <w:marRight w:val="0"/>
      <w:marTop w:val="0"/>
      <w:marBottom w:val="0"/>
      <w:divBdr>
        <w:top w:val="none" w:sz="0" w:space="0" w:color="auto"/>
        <w:left w:val="none" w:sz="0" w:space="0" w:color="auto"/>
        <w:bottom w:val="none" w:sz="0" w:space="0" w:color="auto"/>
        <w:right w:val="none" w:sz="0" w:space="0" w:color="auto"/>
      </w:divBdr>
    </w:div>
    <w:div w:id="1027875507">
      <w:bodyDiv w:val="1"/>
      <w:marLeft w:val="0"/>
      <w:marRight w:val="0"/>
      <w:marTop w:val="0"/>
      <w:marBottom w:val="0"/>
      <w:divBdr>
        <w:top w:val="none" w:sz="0" w:space="0" w:color="auto"/>
        <w:left w:val="none" w:sz="0" w:space="0" w:color="auto"/>
        <w:bottom w:val="none" w:sz="0" w:space="0" w:color="auto"/>
        <w:right w:val="none" w:sz="0" w:space="0" w:color="auto"/>
      </w:divBdr>
    </w:div>
    <w:div w:id="1065879493">
      <w:bodyDiv w:val="1"/>
      <w:marLeft w:val="0"/>
      <w:marRight w:val="0"/>
      <w:marTop w:val="0"/>
      <w:marBottom w:val="0"/>
      <w:divBdr>
        <w:top w:val="none" w:sz="0" w:space="0" w:color="auto"/>
        <w:left w:val="none" w:sz="0" w:space="0" w:color="auto"/>
        <w:bottom w:val="none" w:sz="0" w:space="0" w:color="auto"/>
        <w:right w:val="none" w:sz="0" w:space="0" w:color="auto"/>
      </w:divBdr>
    </w:div>
    <w:div w:id="1165590214">
      <w:bodyDiv w:val="1"/>
      <w:marLeft w:val="0"/>
      <w:marRight w:val="0"/>
      <w:marTop w:val="0"/>
      <w:marBottom w:val="0"/>
      <w:divBdr>
        <w:top w:val="none" w:sz="0" w:space="0" w:color="auto"/>
        <w:left w:val="none" w:sz="0" w:space="0" w:color="auto"/>
        <w:bottom w:val="none" w:sz="0" w:space="0" w:color="auto"/>
        <w:right w:val="none" w:sz="0" w:space="0" w:color="auto"/>
      </w:divBdr>
    </w:div>
    <w:div w:id="1240096491">
      <w:bodyDiv w:val="1"/>
      <w:marLeft w:val="0"/>
      <w:marRight w:val="0"/>
      <w:marTop w:val="0"/>
      <w:marBottom w:val="0"/>
      <w:divBdr>
        <w:top w:val="none" w:sz="0" w:space="0" w:color="auto"/>
        <w:left w:val="none" w:sz="0" w:space="0" w:color="auto"/>
        <w:bottom w:val="none" w:sz="0" w:space="0" w:color="auto"/>
        <w:right w:val="none" w:sz="0" w:space="0" w:color="auto"/>
      </w:divBdr>
    </w:div>
    <w:div w:id="1449735241">
      <w:bodyDiv w:val="1"/>
      <w:marLeft w:val="0"/>
      <w:marRight w:val="0"/>
      <w:marTop w:val="0"/>
      <w:marBottom w:val="0"/>
      <w:divBdr>
        <w:top w:val="none" w:sz="0" w:space="0" w:color="auto"/>
        <w:left w:val="none" w:sz="0" w:space="0" w:color="auto"/>
        <w:bottom w:val="none" w:sz="0" w:space="0" w:color="auto"/>
        <w:right w:val="none" w:sz="0" w:space="0" w:color="auto"/>
      </w:divBdr>
    </w:div>
    <w:div w:id="1606382401">
      <w:bodyDiv w:val="1"/>
      <w:marLeft w:val="0"/>
      <w:marRight w:val="0"/>
      <w:marTop w:val="0"/>
      <w:marBottom w:val="0"/>
      <w:divBdr>
        <w:top w:val="none" w:sz="0" w:space="0" w:color="auto"/>
        <w:left w:val="none" w:sz="0" w:space="0" w:color="auto"/>
        <w:bottom w:val="none" w:sz="0" w:space="0" w:color="auto"/>
        <w:right w:val="none" w:sz="0" w:space="0" w:color="auto"/>
      </w:divBdr>
    </w:div>
    <w:div w:id="1629435803">
      <w:bodyDiv w:val="1"/>
      <w:marLeft w:val="0"/>
      <w:marRight w:val="0"/>
      <w:marTop w:val="0"/>
      <w:marBottom w:val="0"/>
      <w:divBdr>
        <w:top w:val="none" w:sz="0" w:space="0" w:color="auto"/>
        <w:left w:val="none" w:sz="0" w:space="0" w:color="auto"/>
        <w:bottom w:val="none" w:sz="0" w:space="0" w:color="auto"/>
        <w:right w:val="none" w:sz="0" w:space="0" w:color="auto"/>
      </w:divBdr>
    </w:div>
    <w:div w:id="1680889310">
      <w:bodyDiv w:val="1"/>
      <w:marLeft w:val="0"/>
      <w:marRight w:val="0"/>
      <w:marTop w:val="0"/>
      <w:marBottom w:val="0"/>
      <w:divBdr>
        <w:top w:val="none" w:sz="0" w:space="0" w:color="auto"/>
        <w:left w:val="none" w:sz="0" w:space="0" w:color="auto"/>
        <w:bottom w:val="none" w:sz="0" w:space="0" w:color="auto"/>
        <w:right w:val="none" w:sz="0" w:space="0" w:color="auto"/>
      </w:divBdr>
    </w:div>
    <w:div w:id="172394272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9710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cflo\Desktop\00000-MLF\Excom%2095%20prelim\Reference%20material\95thMeeting_HPMP-stage%20(2)%20-%20Copy.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http://www.w3.org/XML/1998/namespace"/>
    <ds:schemaRef ds:uri="http://purl.org/dc/dcmitype/"/>
    <ds:schemaRef ds:uri="http://schemas.microsoft.com/office/infopath/2007/PartnerControls"/>
    <ds:schemaRef ds:uri="eb6c2e4c-3f1c-4103-a37b-37c984dbe58f"/>
    <ds:schemaRef ds:uri="b93c647f-d63b-431a-95c8-8e00048cff23"/>
    <ds:schemaRef ds:uri="http://purl.org/dc/te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95thMeeting_HPMP-stage (2) - Copy</Template>
  <TotalTime>2</TotalTime>
  <Pages>22</Pages>
  <Words>8998</Words>
  <Characters>48907</Characters>
  <Application>Microsoft Office Word</Application>
  <DocSecurity>0</DocSecurity>
  <Lines>407</Lines>
  <Paragraphs>115</Paragraphs>
  <ScaleCrop>false</ScaleCrop>
  <HeadingPairs>
    <vt:vector size="2" baseType="variant">
      <vt:variant>
        <vt:lpstr>Title</vt:lpstr>
      </vt:variant>
      <vt:variant>
        <vt:i4>1</vt:i4>
      </vt:variant>
    </vt:vector>
  </HeadingPairs>
  <TitlesOfParts>
    <vt:vector size="1" baseType="lpstr">
      <vt:lpstr>Project proposal(s): [country]</vt:lpstr>
    </vt:vector>
  </TitlesOfParts>
  <Company>UNMFS</Company>
  <LinksUpToDate>false</LinksUpToDate>
  <CharactersWithSpaces>57790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[country]</dc:title>
  <dc:creator>RC Flood</dc:creator>
  <cp:lastModifiedBy>Liona Davies</cp:lastModifiedBy>
  <cp:revision>3</cp:revision>
  <cp:lastPrinted>2001-05-26T16:40:00Z</cp:lastPrinted>
  <dcterms:created xsi:type="dcterms:W3CDTF">2024-11-13T18:08:00Z</dcterms:created>
  <dcterms:modified xsi:type="dcterms:W3CDTF">2024-11-13T18:09:00Z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UNEP/OzL.Pro/ExCom/95/56</vt:lpwstr>
  </property>
  <property fmtid="{D5CDD505-2E9C-101B-9397-08002B2CF9AE}" pid="3" name="Revision date">
    <vt:lpwstr>11/13/2024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