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441083" w14:paraId="2B0C890B" w14:textId="77777777">
        <w:trPr>
          <w:trHeight w:val="720"/>
        </w:trPr>
        <w:tc>
          <w:tcPr>
            <w:tcW w:w="7061" w:type="dxa"/>
            <w:gridSpan w:val="2"/>
            <w:tcBorders>
              <w:bottom w:val="single" w:sz="18" w:space="0" w:color="auto"/>
            </w:tcBorders>
          </w:tcPr>
          <w:p w14:paraId="29AD8CFA"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2061669"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3E96677A"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1239ECA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AF22DAF" w14:textId="77777777" w:rsidR="00441083" w:rsidRDefault="00C6443E">
            <w:pPr>
              <w:spacing w:before="120"/>
            </w:pPr>
            <w:r>
              <w:rPr>
                <w:noProof/>
                <w:lang w:val="en-CA" w:eastAsia="en-CA"/>
              </w:rPr>
              <w:drawing>
                <wp:anchor distT="0" distB="0" distL="114300" distR="114300" simplePos="0" relativeHeight="251660288" behindDoc="0" locked="0" layoutInCell="1" allowOverlap="1" wp14:anchorId="78E99988" wp14:editId="34B3E7A0">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001C3D0C">
              <w:rPr>
                <w:noProof/>
                <w:lang w:val="en-CA" w:eastAsia="en-CA"/>
              </w:rPr>
              <w:drawing>
                <wp:anchor distT="0" distB="0" distL="114300" distR="114300" simplePos="0" relativeHeight="251661312" behindDoc="1" locked="0" layoutInCell="0" allowOverlap="1" wp14:anchorId="74C9AA48" wp14:editId="77967F1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57CF5F60"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98AC6AF"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BF4F51F" w14:textId="77777777" w:rsidR="00441083" w:rsidRDefault="00E60D9C">
            <w:pPr>
              <w:rPr>
                <w:rFonts w:ascii="Univers" w:hAnsi="Univers"/>
                <w:b/>
                <w:sz w:val="32"/>
                <w:lang w:val="fr-CA"/>
              </w:rPr>
            </w:pPr>
            <w:r>
              <w:rPr>
                <w:rFonts w:ascii="Univers" w:hAnsi="Univers"/>
                <w:b/>
                <w:sz w:val="32"/>
                <w:lang w:val="fr-CA"/>
              </w:rPr>
              <w:t>Nations Unies pour</w:t>
            </w:r>
          </w:p>
          <w:p w14:paraId="2F6CA664" w14:textId="77777777" w:rsidR="00441083" w:rsidRDefault="00E60D9C">
            <w:pPr>
              <w:rPr>
                <w:rFonts w:ascii="Univers" w:hAnsi="Univers"/>
                <w:b/>
                <w:sz w:val="32"/>
                <w:lang w:val="fr-CA"/>
              </w:rPr>
            </w:pPr>
            <w:r>
              <w:rPr>
                <w:rFonts w:ascii="Univers" w:hAnsi="Univers"/>
                <w:b/>
                <w:sz w:val="32"/>
                <w:lang w:val="fr-CA"/>
              </w:rPr>
              <w:t>l’environnement</w:t>
            </w:r>
          </w:p>
          <w:p w14:paraId="7638152E"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60917128" w14:textId="77777777" w:rsidR="00441083" w:rsidRDefault="00441083">
            <w:pPr>
              <w:rPr>
                <w:lang w:val="fr-FR"/>
              </w:rPr>
            </w:pPr>
          </w:p>
          <w:p w14:paraId="46AEF7A7" w14:textId="77777777" w:rsidR="00441083" w:rsidRPr="00DD3433" w:rsidRDefault="00E60D9C">
            <w:pPr>
              <w:rPr>
                <w:lang w:val="fr-FR"/>
              </w:rPr>
            </w:pPr>
            <w:r w:rsidRPr="00DD3433">
              <w:rPr>
                <w:lang w:val="fr-FR"/>
              </w:rPr>
              <w:t>Distr.</w:t>
            </w:r>
          </w:p>
          <w:p w14:paraId="415F9FA1"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0C7BB4CA" w14:textId="77777777" w:rsidR="00441083" w:rsidRPr="00DD3433" w:rsidRDefault="00441083">
            <w:pPr>
              <w:rPr>
                <w:lang w:val="fr-FR"/>
              </w:rPr>
            </w:pPr>
          </w:p>
          <w:p w14:paraId="00D35FEF" w14:textId="605EEA17" w:rsidR="00441083" w:rsidRPr="00CC280B" w:rsidRDefault="00E60D9C">
            <w:pPr>
              <w:rPr>
                <w:lang w:val="pt-PT"/>
              </w:rPr>
            </w:pPr>
            <w:r>
              <w:fldChar w:fldCharType="begin"/>
            </w:r>
            <w:r w:rsidRPr="00CC280B">
              <w:rPr>
                <w:lang w:val="pt-PT"/>
              </w:rPr>
              <w:instrText xml:space="preserve"> DOCPROPERTY "Document number"  \* MERGEFORMAT </w:instrText>
            </w:r>
            <w:r>
              <w:fldChar w:fldCharType="separate"/>
            </w:r>
            <w:r w:rsidR="00956C5C" w:rsidRPr="00CC280B">
              <w:rPr>
                <w:lang w:val="pt-PT"/>
              </w:rPr>
              <w:t>UNEP/OzL.Pro/ExCom/93/</w:t>
            </w:r>
            <w:r w:rsidR="00272F32" w:rsidRPr="00CC280B">
              <w:rPr>
                <w:lang w:val="pt-PT"/>
              </w:rPr>
              <w:t>52</w:t>
            </w:r>
            <w:r>
              <w:fldChar w:fldCharType="end"/>
            </w:r>
          </w:p>
          <w:p w14:paraId="4814104B" w14:textId="69BB6A4E" w:rsidR="002F0B57" w:rsidRPr="00CC280B" w:rsidRDefault="002F0B57" w:rsidP="00C9547D">
            <w:pPr>
              <w:rPr>
                <w:lang w:val="pt-PT"/>
              </w:rPr>
            </w:pPr>
            <w:r>
              <w:fldChar w:fldCharType="begin"/>
            </w:r>
            <w:r w:rsidRPr="00CC280B">
              <w:rPr>
                <w:lang w:val="pt-PT"/>
              </w:rPr>
              <w:instrText xml:space="preserve"> DOCPROPERTY "Revision date" \@ "d MMMM YYYY"  \* MERGEFORMAT </w:instrText>
            </w:r>
            <w:r>
              <w:fldChar w:fldCharType="separate"/>
            </w:r>
            <w:r w:rsidR="00272F32" w:rsidRPr="00CC280B">
              <w:rPr>
                <w:lang w:val="pt-PT"/>
              </w:rPr>
              <w:t>26 novembre</w:t>
            </w:r>
            <w:r w:rsidR="00956C5C" w:rsidRPr="00CC280B">
              <w:rPr>
                <w:lang w:val="pt-PT"/>
              </w:rPr>
              <w:t xml:space="preserve"> 2023</w:t>
            </w:r>
            <w:r>
              <w:fldChar w:fldCharType="end"/>
            </w:r>
          </w:p>
          <w:p w14:paraId="44C1D720" w14:textId="77777777" w:rsidR="00441083" w:rsidRDefault="00FC5578">
            <w:pPr>
              <w:rPr>
                <w:caps/>
                <w:lang w:val="fr-FR"/>
              </w:rPr>
            </w:pPr>
            <w:r w:rsidRPr="00CC280B">
              <w:rPr>
                <w:caps/>
                <w:lang w:val="pt-PT"/>
              </w:rPr>
              <w:br/>
            </w:r>
            <w:r w:rsidR="00E60D9C">
              <w:rPr>
                <w:caps/>
                <w:lang w:val="fr-FR"/>
              </w:rPr>
              <w:t>FRANÇAIS</w:t>
            </w:r>
          </w:p>
          <w:p w14:paraId="5B66CFAC" w14:textId="77777777" w:rsidR="00441083" w:rsidRDefault="00E60D9C">
            <w:r>
              <w:t xml:space="preserve">ORIGINAL: </w:t>
            </w:r>
            <w:r w:rsidR="0091161A">
              <w:t>ANGLAIS</w:t>
            </w:r>
          </w:p>
        </w:tc>
      </w:tr>
    </w:tbl>
    <w:p w14:paraId="39248F16" w14:textId="49E9533A"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1B7045">
        <w:rPr>
          <w:lang w:val="fr-CA"/>
        </w:rPr>
        <w:t>treiz</w:t>
      </w:r>
      <w:r w:rsidR="00C004D8">
        <w:rPr>
          <w:lang w:val="fr-CA"/>
        </w:rPr>
        <w:t>i</w:t>
      </w:r>
      <w:r>
        <w:rPr>
          <w:lang w:val="fr-CA"/>
        </w:rPr>
        <w:t>ème</w:t>
      </w:r>
      <w:r w:rsidRPr="00FC5578">
        <w:rPr>
          <w:lang w:val="fr-CA"/>
        </w:rPr>
        <w:t xml:space="preserve"> </w:t>
      </w:r>
      <w:r>
        <w:rPr>
          <w:lang w:val="fr-CA"/>
        </w:rPr>
        <w:t>réunion</w:t>
      </w:r>
    </w:p>
    <w:p w14:paraId="4A9218C2" w14:textId="77777777" w:rsidR="00A97E14" w:rsidRDefault="00A97E14" w:rsidP="00A97E14">
      <w:pPr>
        <w:jc w:val="left"/>
        <w:rPr>
          <w:lang w:val="fr-FR"/>
        </w:rPr>
      </w:pPr>
      <w:r w:rsidRPr="00B07F02">
        <w:rPr>
          <w:lang w:val="fr-FR"/>
        </w:rPr>
        <w:t xml:space="preserve">Montréal, </w:t>
      </w:r>
      <w:r w:rsidR="001B7045">
        <w:rPr>
          <w:lang w:val="fr-FR"/>
        </w:rPr>
        <w:t>15</w:t>
      </w:r>
      <w:r w:rsidR="005A7F28">
        <w:rPr>
          <w:lang w:val="fr-FR"/>
        </w:rPr>
        <w:t xml:space="preserve"> – </w:t>
      </w:r>
      <w:r w:rsidR="001B7045">
        <w:rPr>
          <w:lang w:val="fr-FR"/>
        </w:rPr>
        <w:t>19 d</w:t>
      </w:r>
      <w:r w:rsidR="001B7045">
        <w:rPr>
          <w:lang w:val="fr-CA"/>
        </w:rPr>
        <w:t>écembre</w:t>
      </w:r>
      <w:r w:rsidRPr="00B07F02">
        <w:rPr>
          <w:lang w:val="fr-FR"/>
        </w:rPr>
        <w:t xml:space="preserve"> 202</w:t>
      </w:r>
      <w:r w:rsidR="005A7F28">
        <w:rPr>
          <w:lang w:val="fr-FR"/>
        </w:rPr>
        <w:t>3</w:t>
      </w:r>
    </w:p>
    <w:p w14:paraId="03456DFB" w14:textId="77777777" w:rsidR="00214C63" w:rsidRPr="00521BF8" w:rsidRDefault="00214C63" w:rsidP="00214C63">
      <w:pPr>
        <w:jc w:val="left"/>
        <w:rPr>
          <w:lang w:val="fr-FR"/>
        </w:rPr>
      </w:pPr>
      <w:r>
        <w:rPr>
          <w:lang w:val="fr"/>
        </w:rPr>
        <w:t>Sujet 9(d) de l’agenda prévisionnel</w:t>
      </w:r>
      <w:r>
        <w:rPr>
          <w:rStyle w:val="FootnoteReference"/>
          <w:lang w:val="fr"/>
        </w:rPr>
        <w:footnoteReference w:id="1"/>
      </w:r>
    </w:p>
    <w:p w14:paraId="1998DE7F" w14:textId="77777777" w:rsidR="00214C63" w:rsidRPr="00521BF8" w:rsidRDefault="00214C63" w:rsidP="00214C63">
      <w:pPr>
        <w:rPr>
          <w:highlight w:val="lightGray"/>
          <w:lang w:val="fr-FR"/>
        </w:rPr>
      </w:pPr>
    </w:p>
    <w:p w14:paraId="189C7D57" w14:textId="77777777" w:rsidR="00214C63" w:rsidRPr="00521BF8" w:rsidRDefault="00214C63" w:rsidP="00214C63">
      <w:pPr>
        <w:rPr>
          <w:highlight w:val="lightGray"/>
          <w:lang w:val="fr-FR"/>
        </w:rPr>
      </w:pPr>
    </w:p>
    <w:p w14:paraId="46813CDC" w14:textId="77777777" w:rsidR="00214C63" w:rsidRPr="00521BF8" w:rsidRDefault="00214C63" w:rsidP="00214C63">
      <w:pPr>
        <w:rPr>
          <w:lang w:val="fr-FR"/>
        </w:rPr>
      </w:pPr>
    </w:p>
    <w:p w14:paraId="034AC39E" w14:textId="60401852" w:rsidR="00955970" w:rsidRPr="0024281A" w:rsidRDefault="00214C63" w:rsidP="0024281A">
      <w:pPr>
        <w:jc w:val="center"/>
        <w:rPr>
          <w:b/>
          <w:bCs/>
          <w:lang w:val="fr"/>
        </w:rPr>
      </w:pPr>
      <w:r>
        <w:rPr>
          <w:b/>
          <w:bCs/>
          <w:lang w:val="fr"/>
        </w:rPr>
        <w:t>PROPOSITION DE PROJET : ÉQUATEUR</w:t>
      </w:r>
      <w:r w:rsidR="00EE4762">
        <w:rPr>
          <w:b/>
          <w:bCs/>
          <w:lang w:val="fr"/>
        </w:rPr>
        <w:t xml:space="preserve"> (L’)</w:t>
      </w:r>
    </w:p>
    <w:p w14:paraId="50A1B31F" w14:textId="77777777" w:rsidR="00214C63" w:rsidRPr="00521BF8" w:rsidRDefault="00214C63" w:rsidP="00214C63">
      <w:pPr>
        <w:rPr>
          <w:lang w:val="fr-FR"/>
        </w:rPr>
      </w:pPr>
    </w:p>
    <w:p w14:paraId="66619FA6" w14:textId="77777777" w:rsidR="00214C63" w:rsidRPr="00521BF8" w:rsidRDefault="00214C63" w:rsidP="00214C63">
      <w:pPr>
        <w:rPr>
          <w:lang w:val="fr-FR"/>
        </w:rPr>
      </w:pPr>
    </w:p>
    <w:p w14:paraId="4A369904" w14:textId="77777777" w:rsidR="00214C63" w:rsidRPr="00521BF8" w:rsidRDefault="00214C63" w:rsidP="00214C63">
      <w:pPr>
        <w:spacing w:before="120" w:after="240"/>
        <w:ind w:firstLine="720"/>
        <w:rPr>
          <w:lang w:val="fr-FR"/>
        </w:rPr>
      </w:pPr>
      <w:r>
        <w:rPr>
          <w:lang w:val="fr"/>
        </w:rPr>
        <w:t>Le présent document comprend les observations et la recommandation du Secrétariat sur les propositions de projet suivantes :</w:t>
      </w:r>
    </w:p>
    <w:p w14:paraId="2B991601" w14:textId="77777777" w:rsidR="00214C63" w:rsidRPr="00B9497D" w:rsidRDefault="00214C63" w:rsidP="00214C63">
      <w:pPr>
        <w:spacing w:after="240"/>
        <w:rPr>
          <w:u w:val="single"/>
        </w:rPr>
      </w:pPr>
      <w:r>
        <w:rPr>
          <w:u w:val="single"/>
          <w:lang w:val="fr"/>
        </w:rPr>
        <w:t>Élimination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14C63" w:rsidRPr="00B9497D" w14:paraId="7403522B" w14:textId="77777777" w:rsidTr="00074BA9">
        <w:tc>
          <w:tcPr>
            <w:tcW w:w="6941" w:type="dxa"/>
          </w:tcPr>
          <w:p w14:paraId="2AEDFF41" w14:textId="77777777" w:rsidR="00214C63" w:rsidRPr="00521BF8" w:rsidRDefault="00214C63" w:rsidP="00214C63">
            <w:pPr>
              <w:pStyle w:val="ListParagraph"/>
              <w:numPr>
                <w:ilvl w:val="0"/>
                <w:numId w:val="23"/>
              </w:numPr>
              <w:ind w:hanging="830"/>
              <w:jc w:val="left"/>
              <w:rPr>
                <w:lang w:val="fr-FR"/>
              </w:rPr>
            </w:pPr>
            <w:r>
              <w:rPr>
                <w:lang w:val="fr"/>
              </w:rPr>
              <w:t>Plan de gestion de l’élimination des HCFC (phase II, deuxième tranche)</w:t>
            </w:r>
          </w:p>
        </w:tc>
        <w:tc>
          <w:tcPr>
            <w:tcW w:w="2409" w:type="dxa"/>
          </w:tcPr>
          <w:p w14:paraId="076620C1" w14:textId="77777777" w:rsidR="00214C63" w:rsidRPr="00B9497D" w:rsidRDefault="00214C63" w:rsidP="00074BA9">
            <w:pPr>
              <w:jc w:val="right"/>
            </w:pPr>
            <w:r>
              <w:rPr>
                <w:lang w:val="fr"/>
              </w:rPr>
              <w:t xml:space="preserve">ONUDI </w:t>
            </w:r>
          </w:p>
        </w:tc>
      </w:tr>
    </w:tbl>
    <w:p w14:paraId="3E743574" w14:textId="77777777" w:rsidR="00214C63" w:rsidRPr="00996241" w:rsidRDefault="00214C63" w:rsidP="00214C63">
      <w:pPr>
        <w:spacing w:before="240" w:after="240"/>
        <w:rPr>
          <w:u w:val="single"/>
        </w:rPr>
      </w:pPr>
      <w:r>
        <w:rPr>
          <w:u w:val="single"/>
          <w:lang w:val="fr"/>
        </w:rPr>
        <w:t>Réduction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14C63" w:rsidRPr="00EE5B08" w14:paraId="544E7144" w14:textId="77777777" w:rsidTr="00074BA9">
        <w:tc>
          <w:tcPr>
            <w:tcW w:w="6941" w:type="dxa"/>
          </w:tcPr>
          <w:p w14:paraId="0B338A78" w14:textId="77777777" w:rsidR="00214C63" w:rsidRPr="00521BF8" w:rsidRDefault="00214C63" w:rsidP="00214C63">
            <w:pPr>
              <w:pStyle w:val="ListParagraph"/>
              <w:numPr>
                <w:ilvl w:val="0"/>
                <w:numId w:val="23"/>
              </w:numPr>
              <w:ind w:hanging="830"/>
              <w:rPr>
                <w:lang w:val="fr-FR"/>
              </w:rPr>
            </w:pPr>
            <w:r>
              <w:rPr>
                <w:lang w:val="fr"/>
              </w:rPr>
              <w:t>Plan de mise en œuvre de l’Amendement de Kigali relatif aux HFC (phase I, première tranche)</w:t>
            </w:r>
          </w:p>
        </w:tc>
        <w:tc>
          <w:tcPr>
            <w:tcW w:w="2409" w:type="dxa"/>
          </w:tcPr>
          <w:p w14:paraId="5353E393" w14:textId="77777777" w:rsidR="00214C63" w:rsidRPr="009931F4" w:rsidRDefault="00214C63" w:rsidP="00074BA9">
            <w:pPr>
              <w:jc w:val="right"/>
            </w:pPr>
            <w:r>
              <w:rPr>
                <w:lang w:val="fr"/>
              </w:rPr>
              <w:t>ONUDI</w:t>
            </w:r>
          </w:p>
        </w:tc>
      </w:tr>
    </w:tbl>
    <w:p w14:paraId="605C2900" w14:textId="77777777" w:rsidR="00214C63" w:rsidRPr="00996241" w:rsidRDefault="00214C63" w:rsidP="00214C63">
      <w:pPr>
        <w:spacing w:before="240" w:after="240"/>
        <w:rPr>
          <w:u w:val="single"/>
        </w:rPr>
      </w:pPr>
      <w:r>
        <w:rPr>
          <w:u w:val="single"/>
          <w:lang w:val="fr"/>
        </w:rPr>
        <w:t>Efficacité énergétique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14C63" w:rsidRPr="00EE5B08" w14:paraId="16644890" w14:textId="77777777" w:rsidTr="00074BA9">
        <w:tc>
          <w:tcPr>
            <w:tcW w:w="6941" w:type="dxa"/>
          </w:tcPr>
          <w:p w14:paraId="4A9DC309" w14:textId="77777777" w:rsidR="00214C63" w:rsidRPr="00521BF8" w:rsidRDefault="00214C63" w:rsidP="00214C63">
            <w:pPr>
              <w:pStyle w:val="ListParagraph"/>
              <w:numPr>
                <w:ilvl w:val="0"/>
                <w:numId w:val="23"/>
              </w:numPr>
              <w:ind w:hanging="830"/>
              <w:rPr>
                <w:lang w:val="fr-FR"/>
              </w:rPr>
            </w:pPr>
            <w:bookmarkStart w:id="0" w:name="_Hlk148535675"/>
            <w:r>
              <w:rPr>
                <w:lang w:val="fr"/>
              </w:rPr>
              <w:t>Projet pilote de maintien et/ou d’amélioration du rendement énergétique des technologies et équipements de remplacement dans le contexte de la réduction de HFC (activités non liées à des investissements</w:t>
            </w:r>
            <w:bookmarkEnd w:id="0"/>
            <w:r>
              <w:rPr>
                <w:lang w:val="fr"/>
              </w:rPr>
              <w:t>)</w:t>
            </w:r>
          </w:p>
        </w:tc>
        <w:tc>
          <w:tcPr>
            <w:tcW w:w="2409" w:type="dxa"/>
          </w:tcPr>
          <w:p w14:paraId="2150088A" w14:textId="77777777" w:rsidR="00214C63" w:rsidRPr="00141E1B" w:rsidRDefault="00214C63" w:rsidP="00074BA9">
            <w:pPr>
              <w:jc w:val="right"/>
            </w:pPr>
            <w:r>
              <w:rPr>
                <w:lang w:val="fr"/>
              </w:rPr>
              <w:t>ONUDI</w:t>
            </w:r>
          </w:p>
        </w:tc>
      </w:tr>
    </w:tbl>
    <w:p w14:paraId="20407928" w14:textId="77777777" w:rsidR="00214C63" w:rsidRPr="009931F4" w:rsidRDefault="00214C63" w:rsidP="00214C63"/>
    <w:p w14:paraId="6474B9E3" w14:textId="77777777" w:rsidR="00214C63" w:rsidRPr="00996241" w:rsidRDefault="00214C63" w:rsidP="00214C63"/>
    <w:p w14:paraId="068663E5" w14:textId="77777777" w:rsidR="00214C63" w:rsidRPr="00996241" w:rsidRDefault="00214C63" w:rsidP="00214C63"/>
    <w:p w14:paraId="6CB301CF" w14:textId="77777777" w:rsidR="00214C63" w:rsidRPr="00996241" w:rsidRDefault="00214C63" w:rsidP="00214C63">
      <w:pPr>
        <w:jc w:val="left"/>
      </w:pPr>
    </w:p>
    <w:p w14:paraId="2A595631" w14:textId="77777777" w:rsidR="00214C63" w:rsidRPr="00996241" w:rsidRDefault="00214C63" w:rsidP="00214C63">
      <w:pPr>
        <w:jc w:val="left"/>
      </w:pPr>
      <w:r>
        <w:rPr>
          <w:lang w:val="fr"/>
        </w:rPr>
        <w:br w:type="page"/>
      </w:r>
    </w:p>
    <w:p w14:paraId="404C502C" w14:textId="77777777" w:rsidR="00214C63" w:rsidRPr="00521BF8" w:rsidRDefault="00214C63" w:rsidP="00214C63">
      <w:pPr>
        <w:jc w:val="center"/>
        <w:rPr>
          <w:b/>
          <w:lang w:val="fr-FR"/>
        </w:rPr>
      </w:pPr>
      <w:r>
        <w:rPr>
          <w:b/>
          <w:bCs/>
          <w:lang w:val="fr"/>
        </w:rPr>
        <w:lastRenderedPageBreak/>
        <w:t>FICHE D’ÉVALUATION DU PROJET – PROJETS PLURIANNUELS</w:t>
      </w:r>
    </w:p>
    <w:p w14:paraId="4AAC6E91" w14:textId="456CA764" w:rsidR="00214C63" w:rsidRPr="009A5521" w:rsidRDefault="00214C63" w:rsidP="00214C63">
      <w:pPr>
        <w:spacing w:before="240" w:after="240"/>
        <w:jc w:val="center"/>
        <w:rPr>
          <w:b/>
          <w:bCs/>
        </w:rPr>
      </w:pPr>
      <w:r>
        <w:rPr>
          <w:b/>
          <w:bCs/>
          <w:lang w:val="fr"/>
        </w:rPr>
        <w:t>Équateur (</w:t>
      </w:r>
      <w:r w:rsidR="0024281A">
        <w:rPr>
          <w:b/>
          <w:bCs/>
          <w:lang w:val="fr"/>
        </w:rPr>
        <w:t>L</w:t>
      </w:r>
      <w:r>
        <w:rPr>
          <w:b/>
          <w:bCs/>
          <w:lang w:val="fr"/>
        </w:rPr>
        <w:t>’)</w:t>
      </w:r>
    </w:p>
    <w:tbl>
      <w:tblPr>
        <w:tblStyle w:val="TableGrid"/>
        <w:tblW w:w="5000" w:type="pct"/>
        <w:tblLook w:val="04A0" w:firstRow="1" w:lastRow="0" w:firstColumn="1" w:lastColumn="0" w:noHBand="0" w:noVBand="1"/>
      </w:tblPr>
      <w:tblGrid>
        <w:gridCol w:w="2829"/>
        <w:gridCol w:w="1702"/>
        <w:gridCol w:w="2352"/>
        <w:gridCol w:w="2467"/>
      </w:tblGrid>
      <w:tr w:rsidR="00214C63" w:rsidRPr="0024281A" w14:paraId="5027EE63" w14:textId="77777777" w:rsidTr="00CC280B">
        <w:trPr>
          <w:trHeight w:val="240"/>
        </w:trPr>
        <w:tc>
          <w:tcPr>
            <w:tcW w:w="1513" w:type="pct"/>
            <w:hideMark/>
          </w:tcPr>
          <w:p w14:paraId="541A8E8F" w14:textId="77777777" w:rsidR="00214C63" w:rsidRPr="0024281A" w:rsidRDefault="00214C63" w:rsidP="00074BA9">
            <w:pPr>
              <w:jc w:val="left"/>
              <w:rPr>
                <w:b/>
                <w:sz w:val="18"/>
                <w:szCs w:val="18"/>
              </w:rPr>
            </w:pPr>
            <w:r w:rsidRPr="0024281A">
              <w:rPr>
                <w:b/>
                <w:bCs/>
                <w:sz w:val="18"/>
                <w:szCs w:val="18"/>
                <w:lang w:val="fr"/>
              </w:rPr>
              <w:t>(I) TITRE DU PROJET</w:t>
            </w:r>
          </w:p>
        </w:tc>
        <w:tc>
          <w:tcPr>
            <w:tcW w:w="910" w:type="pct"/>
            <w:hideMark/>
          </w:tcPr>
          <w:p w14:paraId="19DBF4A5" w14:textId="77777777" w:rsidR="00214C63" w:rsidRPr="0024281A" w:rsidRDefault="00214C63" w:rsidP="00074BA9">
            <w:pPr>
              <w:jc w:val="center"/>
              <w:rPr>
                <w:b/>
                <w:sz w:val="18"/>
                <w:szCs w:val="18"/>
              </w:rPr>
            </w:pPr>
            <w:r w:rsidRPr="0024281A">
              <w:rPr>
                <w:b/>
                <w:bCs/>
                <w:sz w:val="18"/>
                <w:szCs w:val="18"/>
                <w:lang w:val="fr"/>
              </w:rPr>
              <w:t>AGENCE</w:t>
            </w:r>
          </w:p>
        </w:tc>
        <w:tc>
          <w:tcPr>
            <w:tcW w:w="1258" w:type="pct"/>
            <w:hideMark/>
          </w:tcPr>
          <w:p w14:paraId="2645189D" w14:textId="77777777" w:rsidR="00214C63" w:rsidRPr="0024281A" w:rsidRDefault="00214C63" w:rsidP="00074BA9">
            <w:pPr>
              <w:jc w:val="center"/>
              <w:rPr>
                <w:b/>
                <w:sz w:val="18"/>
                <w:szCs w:val="18"/>
              </w:rPr>
            </w:pPr>
            <w:r w:rsidRPr="0024281A">
              <w:rPr>
                <w:b/>
                <w:bCs/>
                <w:sz w:val="18"/>
                <w:szCs w:val="18"/>
                <w:lang w:val="fr"/>
              </w:rPr>
              <w:t>RÉUNION D’APPROBATION</w:t>
            </w:r>
          </w:p>
        </w:tc>
        <w:tc>
          <w:tcPr>
            <w:tcW w:w="1319" w:type="pct"/>
            <w:hideMark/>
          </w:tcPr>
          <w:p w14:paraId="43CDFB21" w14:textId="77777777" w:rsidR="00214C63" w:rsidRPr="0024281A" w:rsidRDefault="00214C63" w:rsidP="00074BA9">
            <w:pPr>
              <w:jc w:val="center"/>
              <w:rPr>
                <w:b/>
                <w:sz w:val="18"/>
                <w:szCs w:val="18"/>
              </w:rPr>
            </w:pPr>
            <w:r w:rsidRPr="0024281A">
              <w:rPr>
                <w:b/>
                <w:bCs/>
                <w:sz w:val="18"/>
                <w:szCs w:val="18"/>
                <w:lang w:val="fr"/>
              </w:rPr>
              <w:t>MESURE DE CONTRÔLE</w:t>
            </w:r>
          </w:p>
        </w:tc>
      </w:tr>
      <w:tr w:rsidR="00214C63" w:rsidRPr="0024281A" w14:paraId="4C5B78CD" w14:textId="77777777" w:rsidTr="00CC280B">
        <w:trPr>
          <w:trHeight w:val="240"/>
        </w:trPr>
        <w:tc>
          <w:tcPr>
            <w:tcW w:w="1513" w:type="pct"/>
            <w:vAlign w:val="center"/>
            <w:hideMark/>
          </w:tcPr>
          <w:p w14:paraId="26F13E28" w14:textId="77777777" w:rsidR="00214C63" w:rsidRPr="0024281A" w:rsidRDefault="00214C63" w:rsidP="00074BA9">
            <w:pPr>
              <w:jc w:val="center"/>
              <w:rPr>
                <w:sz w:val="18"/>
                <w:szCs w:val="18"/>
                <w:lang w:val="fr-FR"/>
              </w:rPr>
            </w:pPr>
            <w:r w:rsidRPr="0024281A">
              <w:rPr>
                <w:sz w:val="18"/>
                <w:szCs w:val="18"/>
                <w:lang w:val="fr"/>
              </w:rPr>
              <w:t>Plan de gestion de l’élimination des HCFC (phase II)</w:t>
            </w:r>
          </w:p>
        </w:tc>
        <w:tc>
          <w:tcPr>
            <w:tcW w:w="910" w:type="pct"/>
            <w:vAlign w:val="center"/>
          </w:tcPr>
          <w:p w14:paraId="0FEA577B" w14:textId="77777777" w:rsidR="00214C63" w:rsidRPr="0024281A" w:rsidRDefault="00214C63" w:rsidP="00074BA9">
            <w:pPr>
              <w:jc w:val="center"/>
              <w:rPr>
                <w:sz w:val="18"/>
                <w:szCs w:val="18"/>
              </w:rPr>
            </w:pPr>
            <w:r w:rsidRPr="0024281A">
              <w:rPr>
                <w:color w:val="000000" w:themeColor="text1"/>
                <w:sz w:val="18"/>
                <w:szCs w:val="18"/>
                <w:lang w:val="fr"/>
              </w:rPr>
              <w:t>ONUDI</w:t>
            </w:r>
          </w:p>
        </w:tc>
        <w:tc>
          <w:tcPr>
            <w:tcW w:w="1258" w:type="pct"/>
            <w:vAlign w:val="center"/>
          </w:tcPr>
          <w:p w14:paraId="2C2AC015" w14:textId="77777777" w:rsidR="00214C63" w:rsidRPr="0024281A" w:rsidRDefault="00214C63" w:rsidP="00074BA9">
            <w:pPr>
              <w:jc w:val="center"/>
              <w:rPr>
                <w:sz w:val="18"/>
                <w:szCs w:val="18"/>
              </w:rPr>
            </w:pPr>
            <w:r w:rsidRPr="0024281A">
              <w:rPr>
                <w:sz w:val="18"/>
                <w:szCs w:val="18"/>
                <w:lang w:val="fr"/>
              </w:rPr>
              <w:t>86</w:t>
            </w:r>
            <w:r w:rsidRPr="0024281A">
              <w:rPr>
                <w:sz w:val="18"/>
                <w:szCs w:val="18"/>
                <w:vertAlign w:val="superscript"/>
                <w:lang w:val="fr"/>
              </w:rPr>
              <w:t>e</w:t>
            </w:r>
          </w:p>
        </w:tc>
        <w:tc>
          <w:tcPr>
            <w:tcW w:w="1319" w:type="pct"/>
            <w:vAlign w:val="center"/>
          </w:tcPr>
          <w:p w14:paraId="7F17BA85" w14:textId="77777777" w:rsidR="00214C63" w:rsidRPr="0024281A" w:rsidRDefault="00214C63" w:rsidP="00074BA9">
            <w:pPr>
              <w:jc w:val="center"/>
              <w:rPr>
                <w:sz w:val="18"/>
                <w:szCs w:val="18"/>
              </w:rPr>
            </w:pPr>
            <w:r w:rsidRPr="0024281A">
              <w:rPr>
                <w:sz w:val="18"/>
                <w:szCs w:val="18"/>
                <w:lang w:val="fr"/>
              </w:rPr>
              <w:t>100 % d’élimination d’ici 2030</w:t>
            </w:r>
          </w:p>
        </w:tc>
      </w:tr>
    </w:tbl>
    <w:p w14:paraId="6C362D4E" w14:textId="77777777" w:rsidR="00214C63" w:rsidRPr="0024281A" w:rsidRDefault="00214C63" w:rsidP="00214C63">
      <w:pPr>
        <w:jc w:val="center"/>
        <w:rPr>
          <w:sz w:val="18"/>
          <w:szCs w:val="18"/>
        </w:rPr>
      </w:pPr>
    </w:p>
    <w:tbl>
      <w:tblPr>
        <w:tblStyle w:val="TableGrid"/>
        <w:tblW w:w="5000" w:type="pct"/>
        <w:tblLook w:val="04A0" w:firstRow="1" w:lastRow="0" w:firstColumn="1" w:lastColumn="0" w:noHBand="0" w:noVBand="1"/>
      </w:tblPr>
      <w:tblGrid>
        <w:gridCol w:w="4862"/>
        <w:gridCol w:w="2244"/>
        <w:gridCol w:w="2244"/>
      </w:tblGrid>
      <w:tr w:rsidR="00214C63" w:rsidRPr="0024281A" w14:paraId="1B44646D" w14:textId="77777777" w:rsidTr="00074BA9">
        <w:trPr>
          <w:trHeight w:val="43"/>
        </w:trPr>
        <w:tc>
          <w:tcPr>
            <w:tcW w:w="2600" w:type="pct"/>
            <w:hideMark/>
          </w:tcPr>
          <w:p w14:paraId="75750B8F" w14:textId="77777777" w:rsidR="00214C63" w:rsidRPr="0024281A" w:rsidRDefault="00214C63" w:rsidP="00074BA9">
            <w:pPr>
              <w:jc w:val="left"/>
              <w:rPr>
                <w:b/>
                <w:sz w:val="18"/>
                <w:szCs w:val="18"/>
                <w:lang w:val="fr-FR"/>
              </w:rPr>
            </w:pPr>
            <w:r w:rsidRPr="0024281A">
              <w:rPr>
                <w:b/>
                <w:bCs/>
                <w:sz w:val="18"/>
                <w:szCs w:val="18"/>
                <w:lang w:val="fr"/>
              </w:rPr>
              <w:t>(II) DERNIÈRES DONNÉES COMMUNIQUÉES EN VERTU DE L’ARTICLE 7 (Annexe C Groupe l)</w:t>
            </w:r>
          </w:p>
        </w:tc>
        <w:tc>
          <w:tcPr>
            <w:tcW w:w="1200" w:type="pct"/>
            <w:hideMark/>
          </w:tcPr>
          <w:p w14:paraId="26496177" w14:textId="77777777" w:rsidR="00214C63" w:rsidRPr="0024281A" w:rsidRDefault="00214C63" w:rsidP="00074BA9">
            <w:pPr>
              <w:jc w:val="center"/>
              <w:rPr>
                <w:sz w:val="18"/>
                <w:szCs w:val="18"/>
              </w:rPr>
            </w:pPr>
            <w:r w:rsidRPr="0024281A">
              <w:rPr>
                <w:sz w:val="18"/>
                <w:szCs w:val="18"/>
                <w:lang w:val="fr"/>
              </w:rPr>
              <w:t>Année : 2022</w:t>
            </w:r>
          </w:p>
        </w:tc>
        <w:tc>
          <w:tcPr>
            <w:tcW w:w="1200" w:type="pct"/>
            <w:hideMark/>
          </w:tcPr>
          <w:p w14:paraId="682CD716" w14:textId="77777777" w:rsidR="00214C63" w:rsidRPr="0024281A" w:rsidRDefault="00214C63" w:rsidP="00074BA9">
            <w:pPr>
              <w:jc w:val="right"/>
              <w:rPr>
                <w:sz w:val="18"/>
                <w:szCs w:val="18"/>
              </w:rPr>
            </w:pPr>
            <w:r w:rsidRPr="0024281A">
              <w:rPr>
                <w:color w:val="000000" w:themeColor="text1"/>
                <w:sz w:val="18"/>
                <w:szCs w:val="18"/>
                <w:lang w:val="fr"/>
              </w:rPr>
              <w:t>9,15</w:t>
            </w:r>
            <w:r w:rsidRPr="0024281A">
              <w:rPr>
                <w:sz w:val="18"/>
                <w:szCs w:val="18"/>
                <w:lang w:val="fr"/>
              </w:rPr>
              <w:t xml:space="preserve"> tonnes PAO</w:t>
            </w:r>
          </w:p>
        </w:tc>
      </w:tr>
    </w:tbl>
    <w:p w14:paraId="29CD5F9F" w14:textId="77777777" w:rsidR="00214C63" w:rsidRPr="0024281A" w:rsidRDefault="00214C63" w:rsidP="00214C63">
      <w:pPr>
        <w:jc w:val="center"/>
        <w:rPr>
          <w:sz w:val="18"/>
          <w:szCs w:val="18"/>
        </w:rPr>
      </w:pPr>
    </w:p>
    <w:tbl>
      <w:tblPr>
        <w:tblStyle w:val="TableGrid"/>
        <w:tblW w:w="5000" w:type="pct"/>
        <w:tblLayout w:type="fixed"/>
        <w:tblLook w:val="04A0" w:firstRow="1" w:lastRow="0" w:firstColumn="1" w:lastColumn="0" w:noHBand="0" w:noVBand="1"/>
      </w:tblPr>
      <w:tblGrid>
        <w:gridCol w:w="2262"/>
        <w:gridCol w:w="853"/>
        <w:gridCol w:w="681"/>
        <w:gridCol w:w="898"/>
        <w:gridCol w:w="1133"/>
        <w:gridCol w:w="1030"/>
        <w:gridCol w:w="636"/>
        <w:gridCol w:w="716"/>
        <w:gridCol w:w="1141"/>
      </w:tblGrid>
      <w:tr w:rsidR="00214C63" w:rsidRPr="0024281A" w14:paraId="22B28BDE" w14:textId="77777777" w:rsidTr="00074BA9">
        <w:trPr>
          <w:trHeight w:val="249"/>
        </w:trPr>
        <w:tc>
          <w:tcPr>
            <w:tcW w:w="4006" w:type="pct"/>
            <w:gridSpan w:val="7"/>
            <w:hideMark/>
          </w:tcPr>
          <w:p w14:paraId="46DA2F2D" w14:textId="77777777" w:rsidR="00214C63" w:rsidRPr="0024281A" w:rsidRDefault="00214C63" w:rsidP="00074BA9">
            <w:pPr>
              <w:jc w:val="left"/>
              <w:rPr>
                <w:b/>
                <w:sz w:val="18"/>
                <w:szCs w:val="18"/>
                <w:lang w:val="fr-FR"/>
              </w:rPr>
            </w:pPr>
            <w:r w:rsidRPr="0024281A">
              <w:rPr>
                <w:b/>
                <w:bCs/>
                <w:sz w:val="18"/>
                <w:szCs w:val="18"/>
                <w:lang w:val="fr"/>
              </w:rPr>
              <w:t>(III) DERNIÈRES DONNÉES SECTORIELLES DU PROGRAMME DE PAYS (tonnes PAO)</w:t>
            </w:r>
          </w:p>
        </w:tc>
        <w:tc>
          <w:tcPr>
            <w:tcW w:w="994" w:type="pct"/>
            <w:gridSpan w:val="2"/>
            <w:hideMark/>
          </w:tcPr>
          <w:p w14:paraId="3B50B813" w14:textId="77777777" w:rsidR="00214C63" w:rsidRPr="0024281A" w:rsidRDefault="00214C63" w:rsidP="00074BA9">
            <w:pPr>
              <w:jc w:val="right"/>
              <w:rPr>
                <w:b/>
                <w:sz w:val="18"/>
                <w:szCs w:val="18"/>
              </w:rPr>
            </w:pPr>
            <w:r w:rsidRPr="0024281A">
              <w:rPr>
                <w:b/>
                <w:bCs/>
                <w:sz w:val="18"/>
                <w:szCs w:val="18"/>
                <w:lang w:val="fr"/>
              </w:rPr>
              <w:t>Année : 2022</w:t>
            </w:r>
          </w:p>
        </w:tc>
      </w:tr>
      <w:tr w:rsidR="00214C63" w:rsidRPr="0024281A" w14:paraId="1B798D52" w14:textId="77777777" w:rsidTr="00074BA9">
        <w:trPr>
          <w:trHeight w:val="249"/>
        </w:trPr>
        <w:tc>
          <w:tcPr>
            <w:tcW w:w="1210" w:type="pct"/>
            <w:vAlign w:val="center"/>
            <w:hideMark/>
          </w:tcPr>
          <w:p w14:paraId="36AC8AC2" w14:textId="77777777" w:rsidR="00214C63" w:rsidRPr="0024281A" w:rsidRDefault="00214C63" w:rsidP="00074BA9">
            <w:pPr>
              <w:jc w:val="center"/>
              <w:rPr>
                <w:sz w:val="18"/>
                <w:szCs w:val="18"/>
              </w:rPr>
            </w:pPr>
            <w:r w:rsidRPr="0024281A">
              <w:rPr>
                <w:sz w:val="18"/>
                <w:szCs w:val="18"/>
                <w:lang w:val="fr"/>
              </w:rPr>
              <w:t>Produits chimiques</w:t>
            </w:r>
          </w:p>
        </w:tc>
        <w:tc>
          <w:tcPr>
            <w:tcW w:w="456" w:type="pct"/>
            <w:vAlign w:val="center"/>
            <w:hideMark/>
          </w:tcPr>
          <w:p w14:paraId="1453F66B" w14:textId="77777777" w:rsidR="00214C63" w:rsidRPr="0024281A" w:rsidRDefault="00214C63" w:rsidP="00074BA9">
            <w:pPr>
              <w:jc w:val="center"/>
              <w:rPr>
                <w:sz w:val="18"/>
                <w:szCs w:val="18"/>
              </w:rPr>
            </w:pPr>
            <w:r w:rsidRPr="0024281A">
              <w:rPr>
                <w:sz w:val="18"/>
                <w:szCs w:val="18"/>
                <w:lang w:val="fr"/>
              </w:rPr>
              <w:t>Aérosols</w:t>
            </w:r>
          </w:p>
        </w:tc>
        <w:tc>
          <w:tcPr>
            <w:tcW w:w="364" w:type="pct"/>
            <w:vAlign w:val="center"/>
            <w:hideMark/>
          </w:tcPr>
          <w:p w14:paraId="7421145A" w14:textId="77777777" w:rsidR="00214C63" w:rsidRPr="0024281A" w:rsidRDefault="00214C63" w:rsidP="00074BA9">
            <w:pPr>
              <w:jc w:val="center"/>
              <w:rPr>
                <w:sz w:val="18"/>
                <w:szCs w:val="18"/>
              </w:rPr>
            </w:pPr>
            <w:r w:rsidRPr="0024281A">
              <w:rPr>
                <w:sz w:val="18"/>
                <w:szCs w:val="18"/>
                <w:lang w:val="fr"/>
              </w:rPr>
              <w:t>Mousses</w:t>
            </w:r>
          </w:p>
        </w:tc>
        <w:tc>
          <w:tcPr>
            <w:tcW w:w="480" w:type="pct"/>
            <w:vAlign w:val="center"/>
            <w:hideMark/>
          </w:tcPr>
          <w:p w14:paraId="3416A45A" w14:textId="77777777" w:rsidR="00214C63" w:rsidRPr="0024281A" w:rsidRDefault="00214C63" w:rsidP="00074BA9">
            <w:pPr>
              <w:jc w:val="center"/>
              <w:rPr>
                <w:sz w:val="18"/>
                <w:szCs w:val="18"/>
              </w:rPr>
            </w:pPr>
            <w:r w:rsidRPr="0024281A">
              <w:rPr>
                <w:sz w:val="18"/>
                <w:szCs w:val="18"/>
                <w:lang w:val="fr"/>
              </w:rPr>
              <w:t>Lutte contre l’incendie</w:t>
            </w:r>
          </w:p>
        </w:tc>
        <w:tc>
          <w:tcPr>
            <w:tcW w:w="1157" w:type="pct"/>
            <w:gridSpan w:val="2"/>
            <w:vAlign w:val="center"/>
            <w:hideMark/>
          </w:tcPr>
          <w:p w14:paraId="63ABDAA6" w14:textId="77777777" w:rsidR="00214C63" w:rsidRPr="0024281A" w:rsidRDefault="00214C63" w:rsidP="00074BA9">
            <w:pPr>
              <w:jc w:val="center"/>
              <w:rPr>
                <w:sz w:val="18"/>
                <w:szCs w:val="18"/>
              </w:rPr>
            </w:pPr>
            <w:r w:rsidRPr="0024281A">
              <w:rPr>
                <w:sz w:val="18"/>
                <w:szCs w:val="18"/>
                <w:lang w:val="fr"/>
              </w:rPr>
              <w:t>Réfrigération</w:t>
            </w:r>
          </w:p>
        </w:tc>
        <w:tc>
          <w:tcPr>
            <w:tcW w:w="340" w:type="pct"/>
            <w:vAlign w:val="center"/>
            <w:hideMark/>
          </w:tcPr>
          <w:p w14:paraId="52EFF6DC" w14:textId="77777777" w:rsidR="00214C63" w:rsidRPr="0024281A" w:rsidRDefault="00214C63" w:rsidP="00074BA9">
            <w:pPr>
              <w:ind w:left="-244" w:right="-244"/>
              <w:jc w:val="center"/>
              <w:rPr>
                <w:sz w:val="18"/>
                <w:szCs w:val="18"/>
              </w:rPr>
            </w:pPr>
            <w:r w:rsidRPr="0024281A">
              <w:rPr>
                <w:sz w:val="18"/>
                <w:szCs w:val="18"/>
                <w:lang w:val="fr"/>
              </w:rPr>
              <w:t>Solvants</w:t>
            </w:r>
          </w:p>
        </w:tc>
        <w:tc>
          <w:tcPr>
            <w:tcW w:w="383" w:type="pct"/>
            <w:vAlign w:val="center"/>
            <w:hideMark/>
          </w:tcPr>
          <w:p w14:paraId="5ADE269E" w14:textId="77777777" w:rsidR="00214C63" w:rsidRPr="0024281A" w:rsidRDefault="00214C63" w:rsidP="00074BA9">
            <w:pPr>
              <w:ind w:left="-111" w:right="-104"/>
              <w:jc w:val="center"/>
              <w:rPr>
                <w:sz w:val="18"/>
                <w:szCs w:val="18"/>
              </w:rPr>
            </w:pPr>
            <w:r w:rsidRPr="0024281A">
              <w:rPr>
                <w:sz w:val="18"/>
                <w:szCs w:val="18"/>
                <w:lang w:val="fr"/>
              </w:rPr>
              <w:t>Agent de transformation</w:t>
            </w:r>
          </w:p>
        </w:tc>
        <w:tc>
          <w:tcPr>
            <w:tcW w:w="611" w:type="pct"/>
            <w:vAlign w:val="center"/>
            <w:hideMark/>
          </w:tcPr>
          <w:p w14:paraId="177C6D4B" w14:textId="77777777" w:rsidR="00214C63" w:rsidRPr="0024281A" w:rsidRDefault="00214C63" w:rsidP="00074BA9">
            <w:pPr>
              <w:ind w:left="-108" w:right="-25"/>
              <w:jc w:val="center"/>
              <w:rPr>
                <w:sz w:val="18"/>
                <w:szCs w:val="18"/>
              </w:rPr>
            </w:pPr>
            <w:r w:rsidRPr="0024281A">
              <w:rPr>
                <w:sz w:val="18"/>
                <w:szCs w:val="18"/>
                <w:lang w:val="fr"/>
              </w:rPr>
              <w:t>Consommation totale par secteur</w:t>
            </w:r>
          </w:p>
        </w:tc>
      </w:tr>
      <w:tr w:rsidR="00214C63" w:rsidRPr="0024281A" w14:paraId="35EEDCC9" w14:textId="77777777" w:rsidTr="00074BA9">
        <w:trPr>
          <w:trHeight w:val="249"/>
        </w:trPr>
        <w:tc>
          <w:tcPr>
            <w:tcW w:w="2509" w:type="pct"/>
            <w:gridSpan w:val="4"/>
            <w:hideMark/>
          </w:tcPr>
          <w:p w14:paraId="212F49AC" w14:textId="77777777" w:rsidR="00214C63" w:rsidRPr="0024281A" w:rsidRDefault="00214C63" w:rsidP="00074BA9">
            <w:pPr>
              <w:jc w:val="center"/>
              <w:rPr>
                <w:sz w:val="18"/>
                <w:szCs w:val="18"/>
              </w:rPr>
            </w:pPr>
          </w:p>
        </w:tc>
        <w:tc>
          <w:tcPr>
            <w:tcW w:w="606" w:type="pct"/>
            <w:hideMark/>
          </w:tcPr>
          <w:p w14:paraId="2E2A1EE2" w14:textId="77777777" w:rsidR="00214C63" w:rsidRPr="0024281A" w:rsidRDefault="00214C63" w:rsidP="00074BA9">
            <w:pPr>
              <w:ind w:left="-105" w:right="-103"/>
              <w:jc w:val="center"/>
              <w:rPr>
                <w:sz w:val="18"/>
                <w:szCs w:val="18"/>
              </w:rPr>
            </w:pPr>
            <w:r w:rsidRPr="0024281A">
              <w:rPr>
                <w:sz w:val="18"/>
                <w:szCs w:val="18"/>
                <w:lang w:val="fr"/>
              </w:rPr>
              <w:t>Fabrication</w:t>
            </w:r>
          </w:p>
        </w:tc>
        <w:tc>
          <w:tcPr>
            <w:tcW w:w="551" w:type="pct"/>
            <w:hideMark/>
          </w:tcPr>
          <w:p w14:paraId="20EF7DF3" w14:textId="77777777" w:rsidR="00214C63" w:rsidRPr="0024281A" w:rsidRDefault="00214C63" w:rsidP="00074BA9">
            <w:pPr>
              <w:ind w:left="-111" w:right="-106"/>
              <w:jc w:val="center"/>
              <w:rPr>
                <w:sz w:val="18"/>
                <w:szCs w:val="18"/>
              </w:rPr>
            </w:pPr>
            <w:r w:rsidRPr="0024281A">
              <w:rPr>
                <w:sz w:val="18"/>
                <w:szCs w:val="18"/>
                <w:lang w:val="fr"/>
              </w:rPr>
              <w:t>Entretien</w:t>
            </w:r>
          </w:p>
        </w:tc>
        <w:tc>
          <w:tcPr>
            <w:tcW w:w="1334" w:type="pct"/>
            <w:gridSpan w:val="3"/>
          </w:tcPr>
          <w:p w14:paraId="1EBF8F72" w14:textId="77777777" w:rsidR="00214C63" w:rsidRPr="0024281A" w:rsidRDefault="00214C63" w:rsidP="00074BA9">
            <w:pPr>
              <w:jc w:val="center"/>
              <w:rPr>
                <w:sz w:val="18"/>
                <w:szCs w:val="18"/>
              </w:rPr>
            </w:pPr>
          </w:p>
        </w:tc>
      </w:tr>
      <w:tr w:rsidR="00214C63" w:rsidRPr="0024281A" w14:paraId="5C55691F" w14:textId="77777777" w:rsidTr="00074BA9">
        <w:trPr>
          <w:trHeight w:val="249"/>
        </w:trPr>
        <w:tc>
          <w:tcPr>
            <w:tcW w:w="1210" w:type="pct"/>
            <w:hideMark/>
          </w:tcPr>
          <w:p w14:paraId="2798D2BA" w14:textId="77777777" w:rsidR="00214C63" w:rsidRPr="0024281A" w:rsidRDefault="00214C63" w:rsidP="00074BA9">
            <w:pPr>
              <w:ind w:left="32"/>
              <w:jc w:val="left"/>
              <w:rPr>
                <w:sz w:val="18"/>
                <w:szCs w:val="18"/>
              </w:rPr>
            </w:pPr>
            <w:r w:rsidRPr="0024281A">
              <w:rPr>
                <w:sz w:val="18"/>
                <w:szCs w:val="18"/>
                <w:lang w:val="fr"/>
              </w:rPr>
              <w:t>HCFC</w:t>
            </w:r>
            <w:r w:rsidRPr="0024281A">
              <w:rPr>
                <w:sz w:val="18"/>
                <w:szCs w:val="18"/>
                <w:lang w:val="fr"/>
              </w:rPr>
              <w:noBreakHyphen/>
              <w:t>22</w:t>
            </w:r>
          </w:p>
        </w:tc>
        <w:tc>
          <w:tcPr>
            <w:tcW w:w="456" w:type="pct"/>
          </w:tcPr>
          <w:p w14:paraId="2CD8FCE4" w14:textId="77777777" w:rsidR="00214C63" w:rsidRPr="0024281A" w:rsidRDefault="00214C63" w:rsidP="00074BA9">
            <w:pPr>
              <w:jc w:val="right"/>
              <w:rPr>
                <w:sz w:val="18"/>
                <w:szCs w:val="18"/>
              </w:rPr>
            </w:pPr>
          </w:p>
        </w:tc>
        <w:tc>
          <w:tcPr>
            <w:tcW w:w="364" w:type="pct"/>
          </w:tcPr>
          <w:p w14:paraId="1B6A9012" w14:textId="77777777" w:rsidR="00214C63" w:rsidRPr="0024281A" w:rsidRDefault="00214C63" w:rsidP="00074BA9">
            <w:pPr>
              <w:jc w:val="right"/>
              <w:rPr>
                <w:sz w:val="18"/>
                <w:szCs w:val="18"/>
              </w:rPr>
            </w:pPr>
          </w:p>
        </w:tc>
        <w:tc>
          <w:tcPr>
            <w:tcW w:w="480" w:type="pct"/>
          </w:tcPr>
          <w:p w14:paraId="6225C2D3" w14:textId="77777777" w:rsidR="00214C63" w:rsidRPr="0024281A" w:rsidRDefault="00214C63" w:rsidP="00074BA9">
            <w:pPr>
              <w:jc w:val="right"/>
              <w:rPr>
                <w:sz w:val="18"/>
                <w:szCs w:val="18"/>
              </w:rPr>
            </w:pPr>
          </w:p>
        </w:tc>
        <w:tc>
          <w:tcPr>
            <w:tcW w:w="606" w:type="pct"/>
          </w:tcPr>
          <w:p w14:paraId="5DB01302" w14:textId="77777777" w:rsidR="00214C63" w:rsidRPr="0024281A" w:rsidRDefault="00214C63" w:rsidP="00074BA9">
            <w:pPr>
              <w:jc w:val="right"/>
              <w:rPr>
                <w:sz w:val="18"/>
                <w:szCs w:val="18"/>
              </w:rPr>
            </w:pPr>
          </w:p>
        </w:tc>
        <w:tc>
          <w:tcPr>
            <w:tcW w:w="551" w:type="pct"/>
          </w:tcPr>
          <w:p w14:paraId="46D62551" w14:textId="77777777" w:rsidR="00214C63" w:rsidRPr="0024281A" w:rsidRDefault="00214C63" w:rsidP="00074BA9">
            <w:pPr>
              <w:jc w:val="right"/>
              <w:rPr>
                <w:sz w:val="18"/>
                <w:szCs w:val="18"/>
              </w:rPr>
            </w:pPr>
            <w:r w:rsidRPr="0024281A">
              <w:rPr>
                <w:sz w:val="18"/>
                <w:szCs w:val="18"/>
                <w:lang w:val="fr"/>
              </w:rPr>
              <w:t>9,15</w:t>
            </w:r>
          </w:p>
        </w:tc>
        <w:tc>
          <w:tcPr>
            <w:tcW w:w="340" w:type="pct"/>
          </w:tcPr>
          <w:p w14:paraId="20627C5B" w14:textId="77777777" w:rsidR="00214C63" w:rsidRPr="0024281A" w:rsidRDefault="00214C63" w:rsidP="00074BA9">
            <w:pPr>
              <w:jc w:val="right"/>
              <w:rPr>
                <w:sz w:val="18"/>
                <w:szCs w:val="18"/>
              </w:rPr>
            </w:pPr>
          </w:p>
        </w:tc>
        <w:tc>
          <w:tcPr>
            <w:tcW w:w="383" w:type="pct"/>
          </w:tcPr>
          <w:p w14:paraId="7D49600F" w14:textId="77777777" w:rsidR="00214C63" w:rsidRPr="0024281A" w:rsidRDefault="00214C63" w:rsidP="00074BA9">
            <w:pPr>
              <w:jc w:val="right"/>
              <w:rPr>
                <w:sz w:val="18"/>
                <w:szCs w:val="18"/>
              </w:rPr>
            </w:pPr>
          </w:p>
        </w:tc>
        <w:tc>
          <w:tcPr>
            <w:tcW w:w="611" w:type="pct"/>
          </w:tcPr>
          <w:p w14:paraId="02F717B7" w14:textId="77777777" w:rsidR="00214C63" w:rsidRPr="0024281A" w:rsidRDefault="00214C63" w:rsidP="00074BA9">
            <w:pPr>
              <w:jc w:val="right"/>
              <w:rPr>
                <w:sz w:val="18"/>
                <w:szCs w:val="18"/>
              </w:rPr>
            </w:pPr>
            <w:r w:rsidRPr="0024281A">
              <w:rPr>
                <w:color w:val="000000" w:themeColor="text1"/>
                <w:sz w:val="18"/>
                <w:szCs w:val="18"/>
                <w:lang w:val="fr"/>
              </w:rPr>
              <w:t>9,15</w:t>
            </w:r>
          </w:p>
        </w:tc>
      </w:tr>
      <w:tr w:rsidR="00214C63" w:rsidRPr="0024281A" w14:paraId="44A0DCF3" w14:textId="77777777" w:rsidTr="00074BA9">
        <w:trPr>
          <w:trHeight w:val="249"/>
        </w:trPr>
        <w:tc>
          <w:tcPr>
            <w:tcW w:w="1210" w:type="pct"/>
            <w:hideMark/>
          </w:tcPr>
          <w:p w14:paraId="53AEB975" w14:textId="77777777" w:rsidR="00214C63" w:rsidRPr="0024281A" w:rsidRDefault="00214C63" w:rsidP="00074BA9">
            <w:pPr>
              <w:ind w:left="32"/>
              <w:jc w:val="left"/>
              <w:rPr>
                <w:sz w:val="18"/>
                <w:szCs w:val="18"/>
                <w:lang w:val="fr-FR"/>
              </w:rPr>
            </w:pPr>
            <w:r w:rsidRPr="0024281A">
              <w:rPr>
                <w:sz w:val="18"/>
                <w:szCs w:val="18"/>
                <w:lang w:val="fr"/>
              </w:rPr>
              <w:t>HCFC-141b importés sous forme de polyols prémélangés</w:t>
            </w:r>
          </w:p>
        </w:tc>
        <w:tc>
          <w:tcPr>
            <w:tcW w:w="456" w:type="pct"/>
          </w:tcPr>
          <w:p w14:paraId="710D9D42" w14:textId="77777777" w:rsidR="00214C63" w:rsidRPr="0024281A" w:rsidRDefault="00214C63" w:rsidP="00074BA9">
            <w:pPr>
              <w:jc w:val="right"/>
              <w:rPr>
                <w:sz w:val="18"/>
                <w:szCs w:val="18"/>
                <w:lang w:val="fr-FR"/>
              </w:rPr>
            </w:pPr>
          </w:p>
        </w:tc>
        <w:tc>
          <w:tcPr>
            <w:tcW w:w="364" w:type="pct"/>
          </w:tcPr>
          <w:p w14:paraId="3256F26D" w14:textId="77777777" w:rsidR="00214C63" w:rsidRPr="0024281A" w:rsidRDefault="00214C63" w:rsidP="00074BA9">
            <w:pPr>
              <w:jc w:val="right"/>
              <w:rPr>
                <w:sz w:val="18"/>
                <w:szCs w:val="18"/>
              </w:rPr>
            </w:pPr>
            <w:r w:rsidRPr="0024281A">
              <w:rPr>
                <w:sz w:val="18"/>
                <w:szCs w:val="18"/>
                <w:lang w:val="fr"/>
              </w:rPr>
              <w:t>0,17</w:t>
            </w:r>
          </w:p>
        </w:tc>
        <w:tc>
          <w:tcPr>
            <w:tcW w:w="480" w:type="pct"/>
          </w:tcPr>
          <w:p w14:paraId="4C9F0668" w14:textId="77777777" w:rsidR="00214C63" w:rsidRPr="0024281A" w:rsidRDefault="00214C63" w:rsidP="00074BA9">
            <w:pPr>
              <w:jc w:val="right"/>
              <w:rPr>
                <w:sz w:val="18"/>
                <w:szCs w:val="18"/>
              </w:rPr>
            </w:pPr>
          </w:p>
        </w:tc>
        <w:tc>
          <w:tcPr>
            <w:tcW w:w="606" w:type="pct"/>
          </w:tcPr>
          <w:p w14:paraId="0BC59036" w14:textId="77777777" w:rsidR="00214C63" w:rsidRPr="0024281A" w:rsidRDefault="00214C63" w:rsidP="00074BA9">
            <w:pPr>
              <w:jc w:val="right"/>
              <w:rPr>
                <w:sz w:val="18"/>
                <w:szCs w:val="18"/>
              </w:rPr>
            </w:pPr>
          </w:p>
        </w:tc>
        <w:tc>
          <w:tcPr>
            <w:tcW w:w="551" w:type="pct"/>
          </w:tcPr>
          <w:p w14:paraId="353A2595" w14:textId="77777777" w:rsidR="00214C63" w:rsidRPr="0024281A" w:rsidRDefault="00214C63" w:rsidP="00074BA9">
            <w:pPr>
              <w:jc w:val="right"/>
              <w:rPr>
                <w:sz w:val="18"/>
                <w:szCs w:val="18"/>
              </w:rPr>
            </w:pPr>
          </w:p>
        </w:tc>
        <w:tc>
          <w:tcPr>
            <w:tcW w:w="340" w:type="pct"/>
          </w:tcPr>
          <w:p w14:paraId="12C0A74A" w14:textId="77777777" w:rsidR="00214C63" w:rsidRPr="0024281A" w:rsidRDefault="00214C63" w:rsidP="00074BA9">
            <w:pPr>
              <w:jc w:val="right"/>
              <w:rPr>
                <w:sz w:val="18"/>
                <w:szCs w:val="18"/>
              </w:rPr>
            </w:pPr>
          </w:p>
        </w:tc>
        <w:tc>
          <w:tcPr>
            <w:tcW w:w="383" w:type="pct"/>
          </w:tcPr>
          <w:p w14:paraId="03DE736A" w14:textId="77777777" w:rsidR="00214C63" w:rsidRPr="0024281A" w:rsidRDefault="00214C63" w:rsidP="00074BA9">
            <w:pPr>
              <w:jc w:val="right"/>
              <w:rPr>
                <w:sz w:val="18"/>
                <w:szCs w:val="18"/>
              </w:rPr>
            </w:pPr>
          </w:p>
        </w:tc>
        <w:tc>
          <w:tcPr>
            <w:tcW w:w="611" w:type="pct"/>
          </w:tcPr>
          <w:p w14:paraId="07FE5F76" w14:textId="77777777" w:rsidR="00214C63" w:rsidRPr="0024281A" w:rsidRDefault="00214C63" w:rsidP="00074BA9">
            <w:pPr>
              <w:jc w:val="right"/>
              <w:rPr>
                <w:sz w:val="18"/>
                <w:szCs w:val="18"/>
              </w:rPr>
            </w:pPr>
            <w:r w:rsidRPr="0024281A">
              <w:rPr>
                <w:color w:val="000000" w:themeColor="text1"/>
                <w:sz w:val="18"/>
                <w:szCs w:val="18"/>
                <w:lang w:val="fr"/>
              </w:rPr>
              <w:t>0,17</w:t>
            </w:r>
          </w:p>
        </w:tc>
      </w:tr>
    </w:tbl>
    <w:p w14:paraId="6A49411F" w14:textId="77777777" w:rsidR="00214C63" w:rsidRPr="0024281A" w:rsidRDefault="00214C63" w:rsidP="00214C63">
      <w:pPr>
        <w:jc w:val="center"/>
        <w:rPr>
          <w:sz w:val="18"/>
          <w:szCs w:val="18"/>
        </w:rPr>
      </w:pPr>
    </w:p>
    <w:tbl>
      <w:tblPr>
        <w:tblStyle w:val="TableGrid"/>
        <w:tblW w:w="5000" w:type="pct"/>
        <w:tblLook w:val="04A0" w:firstRow="1" w:lastRow="0" w:firstColumn="1" w:lastColumn="0" w:noHBand="0" w:noVBand="1"/>
      </w:tblPr>
      <w:tblGrid>
        <w:gridCol w:w="2253"/>
        <w:gridCol w:w="1569"/>
        <w:gridCol w:w="4395"/>
        <w:gridCol w:w="1133"/>
      </w:tblGrid>
      <w:tr w:rsidR="00214C63" w:rsidRPr="00C5227C" w14:paraId="16A35F9D" w14:textId="77777777" w:rsidTr="00074BA9">
        <w:trPr>
          <w:trHeight w:val="276"/>
        </w:trPr>
        <w:tc>
          <w:tcPr>
            <w:tcW w:w="5000" w:type="pct"/>
            <w:gridSpan w:val="4"/>
            <w:hideMark/>
          </w:tcPr>
          <w:p w14:paraId="17544337" w14:textId="77777777" w:rsidR="00214C63" w:rsidRPr="0024281A" w:rsidRDefault="00214C63" w:rsidP="00074BA9">
            <w:pPr>
              <w:jc w:val="left"/>
              <w:rPr>
                <w:b/>
                <w:sz w:val="18"/>
                <w:szCs w:val="18"/>
                <w:lang w:val="fr-FR"/>
              </w:rPr>
            </w:pPr>
            <w:r w:rsidRPr="0024281A">
              <w:rPr>
                <w:b/>
                <w:bCs/>
                <w:sz w:val="18"/>
                <w:szCs w:val="18"/>
                <w:lang w:val="fr"/>
              </w:rPr>
              <w:t>(IV) DONNÉES DE CONSOMMATION (tonnes PAO)</w:t>
            </w:r>
          </w:p>
        </w:tc>
      </w:tr>
      <w:tr w:rsidR="00214C63" w:rsidRPr="0024281A" w14:paraId="13B0B76A" w14:textId="77777777" w:rsidTr="00074BA9">
        <w:trPr>
          <w:trHeight w:val="276"/>
        </w:trPr>
        <w:tc>
          <w:tcPr>
            <w:tcW w:w="1205" w:type="pct"/>
            <w:hideMark/>
          </w:tcPr>
          <w:p w14:paraId="1497BA38" w14:textId="77777777" w:rsidR="00214C63" w:rsidRPr="0024281A" w:rsidRDefault="00214C63" w:rsidP="00074BA9">
            <w:pPr>
              <w:jc w:val="center"/>
              <w:rPr>
                <w:sz w:val="18"/>
                <w:szCs w:val="18"/>
              </w:rPr>
            </w:pPr>
            <w:r w:rsidRPr="0024281A">
              <w:rPr>
                <w:sz w:val="18"/>
                <w:szCs w:val="18"/>
                <w:lang w:val="fr"/>
              </w:rPr>
              <w:t>Référence 2009-2010 :</w:t>
            </w:r>
          </w:p>
        </w:tc>
        <w:tc>
          <w:tcPr>
            <w:tcW w:w="839" w:type="pct"/>
            <w:hideMark/>
          </w:tcPr>
          <w:p w14:paraId="1BCFA1F4" w14:textId="77777777" w:rsidR="00214C63" w:rsidRPr="0024281A" w:rsidRDefault="00214C63" w:rsidP="00074BA9">
            <w:pPr>
              <w:jc w:val="right"/>
              <w:rPr>
                <w:sz w:val="18"/>
                <w:szCs w:val="18"/>
              </w:rPr>
            </w:pPr>
            <w:r w:rsidRPr="0024281A">
              <w:rPr>
                <w:color w:val="000000" w:themeColor="text1"/>
                <w:sz w:val="18"/>
                <w:szCs w:val="18"/>
                <w:lang w:val="fr"/>
              </w:rPr>
              <w:t>23,49</w:t>
            </w:r>
          </w:p>
        </w:tc>
        <w:tc>
          <w:tcPr>
            <w:tcW w:w="2350" w:type="pct"/>
            <w:hideMark/>
          </w:tcPr>
          <w:p w14:paraId="0784DC8B" w14:textId="77777777" w:rsidR="00214C63" w:rsidRPr="0024281A" w:rsidRDefault="00214C63" w:rsidP="00074BA9">
            <w:pPr>
              <w:jc w:val="center"/>
              <w:rPr>
                <w:sz w:val="18"/>
                <w:szCs w:val="18"/>
                <w:lang w:val="fr-FR"/>
              </w:rPr>
            </w:pPr>
            <w:r w:rsidRPr="0024281A">
              <w:rPr>
                <w:sz w:val="18"/>
                <w:szCs w:val="18"/>
                <w:lang w:val="fr"/>
              </w:rPr>
              <w:t>Point de départ des réductions globales durables :</w:t>
            </w:r>
          </w:p>
        </w:tc>
        <w:tc>
          <w:tcPr>
            <w:tcW w:w="606" w:type="pct"/>
            <w:hideMark/>
          </w:tcPr>
          <w:p w14:paraId="0F0D7E3E" w14:textId="77777777" w:rsidR="00214C63" w:rsidRPr="0024281A" w:rsidRDefault="00214C63" w:rsidP="00074BA9">
            <w:pPr>
              <w:jc w:val="right"/>
              <w:rPr>
                <w:sz w:val="18"/>
                <w:szCs w:val="18"/>
              </w:rPr>
            </w:pPr>
            <w:r w:rsidRPr="0024281A">
              <w:rPr>
                <w:color w:val="000000" w:themeColor="text1"/>
                <w:sz w:val="18"/>
                <w:szCs w:val="18"/>
                <w:lang w:val="fr"/>
              </w:rPr>
              <w:t>44,16</w:t>
            </w:r>
          </w:p>
        </w:tc>
      </w:tr>
      <w:tr w:rsidR="00214C63" w:rsidRPr="0024281A" w14:paraId="2A1CF33E" w14:textId="77777777" w:rsidTr="00074BA9">
        <w:trPr>
          <w:trHeight w:val="276"/>
        </w:trPr>
        <w:tc>
          <w:tcPr>
            <w:tcW w:w="5000" w:type="pct"/>
            <w:gridSpan w:val="4"/>
            <w:hideMark/>
          </w:tcPr>
          <w:p w14:paraId="7D791B65" w14:textId="77777777" w:rsidR="00214C63" w:rsidRPr="0024281A" w:rsidRDefault="00214C63" w:rsidP="00074BA9">
            <w:pPr>
              <w:ind w:left="316"/>
              <w:rPr>
                <w:b/>
                <w:sz w:val="18"/>
                <w:szCs w:val="18"/>
              </w:rPr>
            </w:pPr>
            <w:r w:rsidRPr="0024281A">
              <w:rPr>
                <w:b/>
                <w:bCs/>
                <w:sz w:val="18"/>
                <w:szCs w:val="18"/>
                <w:lang w:val="fr"/>
              </w:rPr>
              <w:t>CONSOMMATION ADMISSIBLE AU FINANCEMENT</w:t>
            </w:r>
          </w:p>
        </w:tc>
      </w:tr>
      <w:tr w:rsidR="00214C63" w:rsidRPr="0024281A" w14:paraId="48467D90" w14:textId="77777777" w:rsidTr="00074BA9">
        <w:trPr>
          <w:trHeight w:val="276"/>
        </w:trPr>
        <w:tc>
          <w:tcPr>
            <w:tcW w:w="1205" w:type="pct"/>
            <w:hideMark/>
          </w:tcPr>
          <w:p w14:paraId="33AC6D9D" w14:textId="77777777" w:rsidR="00214C63" w:rsidRPr="0024281A" w:rsidRDefault="00214C63" w:rsidP="00074BA9">
            <w:pPr>
              <w:jc w:val="center"/>
              <w:rPr>
                <w:sz w:val="18"/>
                <w:szCs w:val="18"/>
              </w:rPr>
            </w:pPr>
            <w:r w:rsidRPr="0024281A">
              <w:rPr>
                <w:sz w:val="18"/>
                <w:szCs w:val="18"/>
                <w:lang w:val="fr"/>
              </w:rPr>
              <w:t>Déjà approuvée :</w:t>
            </w:r>
          </w:p>
        </w:tc>
        <w:tc>
          <w:tcPr>
            <w:tcW w:w="839" w:type="pct"/>
            <w:hideMark/>
          </w:tcPr>
          <w:p w14:paraId="78F5DC93" w14:textId="77777777" w:rsidR="00214C63" w:rsidRPr="0024281A" w:rsidRDefault="00214C63" w:rsidP="00074BA9">
            <w:pPr>
              <w:jc w:val="right"/>
              <w:rPr>
                <w:sz w:val="18"/>
                <w:szCs w:val="18"/>
              </w:rPr>
            </w:pPr>
            <w:r w:rsidRPr="0024281A">
              <w:rPr>
                <w:color w:val="000000" w:themeColor="text1"/>
                <w:sz w:val="18"/>
                <w:szCs w:val="18"/>
                <w:lang w:val="fr"/>
              </w:rPr>
              <w:t>44,16</w:t>
            </w:r>
          </w:p>
        </w:tc>
        <w:tc>
          <w:tcPr>
            <w:tcW w:w="2350" w:type="pct"/>
            <w:hideMark/>
          </w:tcPr>
          <w:p w14:paraId="0B1BEA9E" w14:textId="77777777" w:rsidR="00214C63" w:rsidRPr="0024281A" w:rsidRDefault="00214C63" w:rsidP="00074BA9">
            <w:pPr>
              <w:jc w:val="center"/>
              <w:rPr>
                <w:i/>
                <w:sz w:val="18"/>
                <w:szCs w:val="18"/>
              </w:rPr>
            </w:pPr>
            <w:r w:rsidRPr="0024281A">
              <w:rPr>
                <w:sz w:val="18"/>
                <w:szCs w:val="18"/>
                <w:lang w:val="fr"/>
              </w:rPr>
              <w:t>Restante :</w:t>
            </w:r>
          </w:p>
        </w:tc>
        <w:tc>
          <w:tcPr>
            <w:tcW w:w="606" w:type="pct"/>
            <w:hideMark/>
          </w:tcPr>
          <w:p w14:paraId="49046293" w14:textId="77777777" w:rsidR="00214C63" w:rsidRPr="0024281A" w:rsidRDefault="00214C63" w:rsidP="00074BA9">
            <w:pPr>
              <w:jc w:val="right"/>
              <w:rPr>
                <w:sz w:val="18"/>
                <w:szCs w:val="18"/>
              </w:rPr>
            </w:pPr>
            <w:r w:rsidRPr="0024281A">
              <w:rPr>
                <w:sz w:val="18"/>
                <w:szCs w:val="18"/>
                <w:lang w:val="fr"/>
              </w:rPr>
              <w:t>0,00</w:t>
            </w:r>
          </w:p>
        </w:tc>
      </w:tr>
    </w:tbl>
    <w:p w14:paraId="534BE72F" w14:textId="77777777" w:rsidR="00214C63" w:rsidRPr="0024281A" w:rsidRDefault="00214C63" w:rsidP="00214C63">
      <w:pPr>
        <w:jc w:val="center"/>
        <w:rPr>
          <w:sz w:val="18"/>
          <w:szCs w:val="18"/>
        </w:rPr>
      </w:pPr>
    </w:p>
    <w:tbl>
      <w:tblPr>
        <w:tblStyle w:val="TableGrid"/>
        <w:tblW w:w="5000" w:type="pct"/>
        <w:tblLook w:val="04A0" w:firstRow="1" w:lastRow="0" w:firstColumn="1" w:lastColumn="0" w:noHBand="0" w:noVBand="1"/>
      </w:tblPr>
      <w:tblGrid>
        <w:gridCol w:w="1129"/>
        <w:gridCol w:w="2683"/>
        <w:gridCol w:w="1384"/>
        <w:gridCol w:w="1384"/>
        <w:gridCol w:w="1384"/>
        <w:gridCol w:w="1386"/>
      </w:tblGrid>
      <w:tr w:rsidR="00214C63" w:rsidRPr="0024281A" w14:paraId="2BA65C1C" w14:textId="77777777" w:rsidTr="00074BA9">
        <w:trPr>
          <w:trHeight w:val="264"/>
        </w:trPr>
        <w:tc>
          <w:tcPr>
            <w:tcW w:w="2039" w:type="pct"/>
            <w:gridSpan w:val="2"/>
            <w:hideMark/>
          </w:tcPr>
          <w:p w14:paraId="21F0E92B" w14:textId="77777777" w:rsidR="00214C63" w:rsidRPr="0024281A" w:rsidRDefault="00214C63" w:rsidP="00074BA9">
            <w:pPr>
              <w:jc w:val="left"/>
              <w:rPr>
                <w:b/>
                <w:sz w:val="18"/>
                <w:szCs w:val="18"/>
              </w:rPr>
            </w:pPr>
            <w:r w:rsidRPr="0024281A">
              <w:rPr>
                <w:b/>
                <w:bCs/>
                <w:sz w:val="18"/>
                <w:szCs w:val="18"/>
                <w:lang w:val="fr"/>
              </w:rPr>
              <w:t>(V) PLAN D’ACTIVITÉS ENTÉRINÉ</w:t>
            </w:r>
          </w:p>
        </w:tc>
        <w:tc>
          <w:tcPr>
            <w:tcW w:w="740" w:type="pct"/>
            <w:vAlign w:val="center"/>
            <w:hideMark/>
          </w:tcPr>
          <w:p w14:paraId="322DCA19" w14:textId="77777777" w:rsidR="00214C63" w:rsidRPr="0024281A" w:rsidRDefault="00214C63" w:rsidP="00074BA9">
            <w:pPr>
              <w:jc w:val="center"/>
              <w:rPr>
                <w:b/>
                <w:sz w:val="18"/>
                <w:szCs w:val="18"/>
              </w:rPr>
            </w:pPr>
            <w:r w:rsidRPr="0024281A">
              <w:rPr>
                <w:b/>
                <w:bCs/>
                <w:sz w:val="18"/>
                <w:szCs w:val="18"/>
                <w:lang w:val="fr"/>
              </w:rPr>
              <w:t>2023</w:t>
            </w:r>
          </w:p>
        </w:tc>
        <w:tc>
          <w:tcPr>
            <w:tcW w:w="740" w:type="pct"/>
            <w:vAlign w:val="center"/>
            <w:hideMark/>
          </w:tcPr>
          <w:p w14:paraId="21AEF2C2" w14:textId="77777777" w:rsidR="00214C63" w:rsidRPr="0024281A" w:rsidRDefault="00214C63" w:rsidP="00074BA9">
            <w:pPr>
              <w:jc w:val="center"/>
              <w:rPr>
                <w:b/>
                <w:sz w:val="18"/>
                <w:szCs w:val="18"/>
              </w:rPr>
            </w:pPr>
            <w:r w:rsidRPr="0024281A">
              <w:rPr>
                <w:b/>
                <w:bCs/>
                <w:sz w:val="18"/>
                <w:szCs w:val="18"/>
                <w:lang w:val="fr"/>
              </w:rPr>
              <w:t>2024</w:t>
            </w:r>
          </w:p>
        </w:tc>
        <w:tc>
          <w:tcPr>
            <w:tcW w:w="740" w:type="pct"/>
            <w:vAlign w:val="center"/>
            <w:hideMark/>
          </w:tcPr>
          <w:p w14:paraId="4FA3AF81" w14:textId="77777777" w:rsidR="00214C63" w:rsidRPr="0024281A" w:rsidRDefault="00214C63" w:rsidP="00074BA9">
            <w:pPr>
              <w:jc w:val="center"/>
              <w:rPr>
                <w:b/>
                <w:sz w:val="18"/>
                <w:szCs w:val="18"/>
              </w:rPr>
            </w:pPr>
            <w:r w:rsidRPr="0024281A">
              <w:rPr>
                <w:b/>
                <w:bCs/>
                <w:sz w:val="18"/>
                <w:szCs w:val="18"/>
                <w:lang w:val="fr"/>
              </w:rPr>
              <w:t>2025</w:t>
            </w:r>
          </w:p>
        </w:tc>
        <w:tc>
          <w:tcPr>
            <w:tcW w:w="741" w:type="pct"/>
            <w:vAlign w:val="center"/>
            <w:hideMark/>
          </w:tcPr>
          <w:p w14:paraId="5590B616" w14:textId="77777777" w:rsidR="00214C63" w:rsidRPr="0024281A" w:rsidRDefault="00214C63" w:rsidP="00074BA9">
            <w:pPr>
              <w:jc w:val="center"/>
              <w:rPr>
                <w:b/>
                <w:sz w:val="18"/>
                <w:szCs w:val="18"/>
              </w:rPr>
            </w:pPr>
            <w:r w:rsidRPr="0024281A">
              <w:rPr>
                <w:b/>
                <w:bCs/>
                <w:sz w:val="18"/>
                <w:szCs w:val="18"/>
                <w:lang w:val="fr"/>
              </w:rPr>
              <w:t>Total</w:t>
            </w:r>
          </w:p>
        </w:tc>
      </w:tr>
      <w:tr w:rsidR="00214C63" w:rsidRPr="0024281A" w14:paraId="44D953F7" w14:textId="77777777" w:rsidTr="00074BA9">
        <w:trPr>
          <w:trHeight w:val="187"/>
        </w:trPr>
        <w:tc>
          <w:tcPr>
            <w:tcW w:w="604" w:type="pct"/>
            <w:vMerge w:val="restart"/>
            <w:vAlign w:val="center"/>
            <w:hideMark/>
          </w:tcPr>
          <w:p w14:paraId="28286A27" w14:textId="77777777" w:rsidR="00214C63" w:rsidRPr="0024281A" w:rsidRDefault="00214C63" w:rsidP="00074BA9">
            <w:pPr>
              <w:jc w:val="center"/>
              <w:rPr>
                <w:sz w:val="18"/>
                <w:szCs w:val="18"/>
              </w:rPr>
            </w:pPr>
            <w:r w:rsidRPr="0024281A">
              <w:rPr>
                <w:color w:val="000000" w:themeColor="text1"/>
                <w:sz w:val="18"/>
                <w:szCs w:val="18"/>
                <w:lang w:val="fr"/>
              </w:rPr>
              <w:t>ONUDI</w:t>
            </w:r>
          </w:p>
        </w:tc>
        <w:tc>
          <w:tcPr>
            <w:tcW w:w="1435" w:type="pct"/>
            <w:hideMark/>
          </w:tcPr>
          <w:p w14:paraId="317D14B0" w14:textId="77777777" w:rsidR="00214C63" w:rsidRPr="0024281A" w:rsidRDefault="00214C63" w:rsidP="00074BA9">
            <w:pPr>
              <w:jc w:val="left"/>
              <w:rPr>
                <w:sz w:val="18"/>
                <w:szCs w:val="18"/>
                <w:lang w:val="fr-FR"/>
              </w:rPr>
            </w:pPr>
            <w:r w:rsidRPr="0024281A">
              <w:rPr>
                <w:sz w:val="18"/>
                <w:szCs w:val="18"/>
                <w:lang w:val="fr"/>
              </w:rPr>
              <w:t>Élimination des SAO (tonnes PAO)</w:t>
            </w:r>
          </w:p>
        </w:tc>
        <w:tc>
          <w:tcPr>
            <w:tcW w:w="740" w:type="pct"/>
          </w:tcPr>
          <w:p w14:paraId="268F7875" w14:textId="77777777" w:rsidR="00214C63" w:rsidRPr="0024281A" w:rsidRDefault="00214C63" w:rsidP="00074BA9">
            <w:pPr>
              <w:jc w:val="right"/>
              <w:rPr>
                <w:sz w:val="18"/>
                <w:szCs w:val="18"/>
              </w:rPr>
            </w:pPr>
            <w:r w:rsidRPr="0024281A">
              <w:rPr>
                <w:sz w:val="18"/>
                <w:szCs w:val="18"/>
                <w:lang w:val="fr"/>
              </w:rPr>
              <w:t>0,00</w:t>
            </w:r>
          </w:p>
        </w:tc>
        <w:tc>
          <w:tcPr>
            <w:tcW w:w="740" w:type="pct"/>
          </w:tcPr>
          <w:p w14:paraId="690CF625" w14:textId="77777777" w:rsidR="00214C63" w:rsidRPr="0024281A" w:rsidRDefault="00214C63" w:rsidP="00074BA9">
            <w:pPr>
              <w:jc w:val="right"/>
              <w:rPr>
                <w:sz w:val="18"/>
                <w:szCs w:val="18"/>
              </w:rPr>
            </w:pPr>
            <w:r w:rsidRPr="0024281A">
              <w:rPr>
                <w:sz w:val="18"/>
                <w:szCs w:val="18"/>
                <w:lang w:val="fr"/>
              </w:rPr>
              <w:t>5,31</w:t>
            </w:r>
          </w:p>
        </w:tc>
        <w:tc>
          <w:tcPr>
            <w:tcW w:w="740" w:type="pct"/>
          </w:tcPr>
          <w:p w14:paraId="314BDAE2" w14:textId="77777777" w:rsidR="00214C63" w:rsidRPr="0024281A" w:rsidRDefault="00214C63" w:rsidP="00074BA9">
            <w:pPr>
              <w:jc w:val="right"/>
              <w:rPr>
                <w:sz w:val="18"/>
                <w:szCs w:val="18"/>
              </w:rPr>
            </w:pPr>
            <w:r w:rsidRPr="0024281A">
              <w:rPr>
                <w:sz w:val="18"/>
                <w:szCs w:val="18"/>
                <w:lang w:val="fr"/>
              </w:rPr>
              <w:t>0,00</w:t>
            </w:r>
          </w:p>
        </w:tc>
        <w:tc>
          <w:tcPr>
            <w:tcW w:w="741" w:type="pct"/>
          </w:tcPr>
          <w:p w14:paraId="4618EA17" w14:textId="77777777" w:rsidR="00214C63" w:rsidRPr="0024281A" w:rsidRDefault="00214C63" w:rsidP="00074BA9">
            <w:pPr>
              <w:jc w:val="right"/>
              <w:rPr>
                <w:sz w:val="18"/>
                <w:szCs w:val="18"/>
              </w:rPr>
            </w:pPr>
            <w:r w:rsidRPr="0024281A">
              <w:rPr>
                <w:sz w:val="18"/>
                <w:szCs w:val="18"/>
                <w:lang w:val="fr"/>
              </w:rPr>
              <w:t>5,31</w:t>
            </w:r>
          </w:p>
        </w:tc>
      </w:tr>
      <w:tr w:rsidR="00214C63" w:rsidRPr="0024281A" w14:paraId="3D9C0896" w14:textId="77777777" w:rsidTr="00074BA9">
        <w:trPr>
          <w:trHeight w:val="55"/>
        </w:trPr>
        <w:tc>
          <w:tcPr>
            <w:tcW w:w="604" w:type="pct"/>
            <w:vMerge/>
            <w:vAlign w:val="center"/>
            <w:hideMark/>
          </w:tcPr>
          <w:p w14:paraId="6076FBE0" w14:textId="77777777" w:rsidR="00214C63" w:rsidRPr="0024281A" w:rsidRDefault="00214C63" w:rsidP="00074BA9">
            <w:pPr>
              <w:rPr>
                <w:sz w:val="18"/>
                <w:szCs w:val="18"/>
              </w:rPr>
            </w:pPr>
          </w:p>
        </w:tc>
        <w:tc>
          <w:tcPr>
            <w:tcW w:w="1435" w:type="pct"/>
            <w:hideMark/>
          </w:tcPr>
          <w:p w14:paraId="4FA9B5B6" w14:textId="77777777" w:rsidR="00214C63" w:rsidRPr="0024281A" w:rsidRDefault="00214C63" w:rsidP="00074BA9">
            <w:pPr>
              <w:jc w:val="left"/>
              <w:rPr>
                <w:sz w:val="18"/>
                <w:szCs w:val="18"/>
              </w:rPr>
            </w:pPr>
            <w:r w:rsidRPr="0024281A">
              <w:rPr>
                <w:sz w:val="18"/>
                <w:szCs w:val="18"/>
                <w:lang w:val="fr"/>
              </w:rPr>
              <w:t>Financement ($ US)</w:t>
            </w:r>
          </w:p>
        </w:tc>
        <w:tc>
          <w:tcPr>
            <w:tcW w:w="740" w:type="pct"/>
          </w:tcPr>
          <w:p w14:paraId="3CACF231" w14:textId="77777777" w:rsidR="00214C63" w:rsidRPr="0024281A" w:rsidRDefault="00214C63" w:rsidP="00074BA9">
            <w:pPr>
              <w:jc w:val="right"/>
              <w:rPr>
                <w:sz w:val="18"/>
                <w:szCs w:val="18"/>
              </w:rPr>
            </w:pPr>
            <w:r w:rsidRPr="0024281A">
              <w:rPr>
                <w:sz w:val="18"/>
                <w:szCs w:val="18"/>
                <w:lang w:val="fr"/>
              </w:rPr>
              <w:t>0</w:t>
            </w:r>
          </w:p>
        </w:tc>
        <w:tc>
          <w:tcPr>
            <w:tcW w:w="740" w:type="pct"/>
          </w:tcPr>
          <w:p w14:paraId="51D40AEE" w14:textId="77777777" w:rsidR="00214C63" w:rsidRPr="0024281A" w:rsidRDefault="00214C63" w:rsidP="00074BA9">
            <w:pPr>
              <w:jc w:val="right"/>
              <w:rPr>
                <w:sz w:val="18"/>
                <w:szCs w:val="18"/>
              </w:rPr>
            </w:pPr>
            <w:r w:rsidRPr="0024281A">
              <w:rPr>
                <w:sz w:val="18"/>
                <w:szCs w:val="18"/>
                <w:lang w:val="fr"/>
              </w:rPr>
              <w:t>*564 157</w:t>
            </w:r>
          </w:p>
        </w:tc>
        <w:tc>
          <w:tcPr>
            <w:tcW w:w="740" w:type="pct"/>
          </w:tcPr>
          <w:p w14:paraId="4EB43117" w14:textId="77777777" w:rsidR="00214C63" w:rsidRPr="0024281A" w:rsidRDefault="00214C63" w:rsidP="00074BA9">
            <w:pPr>
              <w:jc w:val="right"/>
              <w:rPr>
                <w:sz w:val="18"/>
                <w:szCs w:val="18"/>
              </w:rPr>
            </w:pPr>
            <w:r w:rsidRPr="0024281A">
              <w:rPr>
                <w:sz w:val="18"/>
                <w:szCs w:val="18"/>
                <w:lang w:val="fr"/>
              </w:rPr>
              <w:t>0</w:t>
            </w:r>
          </w:p>
        </w:tc>
        <w:tc>
          <w:tcPr>
            <w:tcW w:w="741" w:type="pct"/>
          </w:tcPr>
          <w:p w14:paraId="71CC1705" w14:textId="77777777" w:rsidR="00214C63" w:rsidRPr="0024281A" w:rsidRDefault="00214C63" w:rsidP="00074BA9">
            <w:pPr>
              <w:jc w:val="right"/>
              <w:rPr>
                <w:sz w:val="18"/>
                <w:szCs w:val="18"/>
              </w:rPr>
            </w:pPr>
            <w:r w:rsidRPr="0024281A">
              <w:rPr>
                <w:sz w:val="18"/>
                <w:szCs w:val="18"/>
                <w:lang w:val="fr"/>
              </w:rPr>
              <w:t>*564 157</w:t>
            </w:r>
          </w:p>
        </w:tc>
      </w:tr>
    </w:tbl>
    <w:p w14:paraId="26024061" w14:textId="77777777" w:rsidR="00214C63" w:rsidRPr="00521BF8" w:rsidRDefault="00214C63" w:rsidP="00CC280B">
      <w:pPr>
        <w:ind w:right="4"/>
        <w:rPr>
          <w:sz w:val="18"/>
          <w:szCs w:val="18"/>
          <w:lang w:val="fr-FR"/>
        </w:rPr>
      </w:pPr>
      <w:r>
        <w:rPr>
          <w:sz w:val="18"/>
          <w:szCs w:val="18"/>
          <w:lang w:val="fr"/>
        </w:rPr>
        <w:t>*Y compris 128 400 $ US pour les activités supplémentaires de maintien du rendement énergétique dans le secteur de l’entretien (décision 89/6)</w:t>
      </w:r>
    </w:p>
    <w:p w14:paraId="3F6C9391" w14:textId="77777777" w:rsidR="00214C63" w:rsidRPr="00521BF8" w:rsidRDefault="00214C63" w:rsidP="00214C63">
      <w:pPr>
        <w:jc w:val="center"/>
        <w:rPr>
          <w:sz w:val="18"/>
          <w:szCs w:val="18"/>
          <w:lang w:val="fr-FR"/>
        </w:rPr>
      </w:pPr>
    </w:p>
    <w:tbl>
      <w:tblPr>
        <w:tblStyle w:val="TableGrid"/>
        <w:tblW w:w="10707" w:type="dxa"/>
        <w:tblInd w:w="-42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419"/>
        <w:gridCol w:w="850"/>
        <w:gridCol w:w="1276"/>
        <w:gridCol w:w="795"/>
        <w:gridCol w:w="764"/>
        <w:gridCol w:w="828"/>
        <w:gridCol w:w="796"/>
        <w:gridCol w:w="795"/>
        <w:gridCol w:w="796"/>
        <w:gridCol w:w="612"/>
        <w:gridCol w:w="851"/>
        <w:gridCol w:w="925"/>
      </w:tblGrid>
      <w:tr w:rsidR="00214C63" w:rsidRPr="009F34C2" w14:paraId="34D720B8" w14:textId="77777777" w:rsidTr="00074BA9">
        <w:trPr>
          <w:trHeight w:val="443"/>
        </w:trPr>
        <w:tc>
          <w:tcPr>
            <w:tcW w:w="3545" w:type="dxa"/>
            <w:gridSpan w:val="3"/>
            <w:tcBorders>
              <w:top w:val="single" w:sz="2" w:space="0" w:color="auto"/>
              <w:left w:val="single" w:sz="2" w:space="0" w:color="auto"/>
              <w:bottom w:val="single" w:sz="2" w:space="0" w:color="auto"/>
              <w:right w:val="single" w:sz="2" w:space="0" w:color="auto"/>
            </w:tcBorders>
            <w:hideMark/>
          </w:tcPr>
          <w:p w14:paraId="436602B5" w14:textId="77777777" w:rsidR="00214C63" w:rsidRPr="0024281A" w:rsidRDefault="00214C63" w:rsidP="00074BA9">
            <w:pPr>
              <w:spacing w:afterLines="20" w:after="48"/>
              <w:jc w:val="left"/>
              <w:rPr>
                <w:b/>
                <w:sz w:val="18"/>
                <w:szCs w:val="18"/>
              </w:rPr>
            </w:pPr>
            <w:r w:rsidRPr="0024281A">
              <w:rPr>
                <w:b/>
                <w:bCs/>
                <w:sz w:val="18"/>
                <w:szCs w:val="18"/>
                <w:lang w:val="fr"/>
              </w:rPr>
              <w:t xml:space="preserve">(VI) DONNÉES DU PROJET </w:t>
            </w:r>
          </w:p>
        </w:tc>
        <w:tc>
          <w:tcPr>
            <w:tcW w:w="795" w:type="dxa"/>
            <w:tcBorders>
              <w:top w:val="single" w:sz="2" w:space="0" w:color="auto"/>
              <w:left w:val="single" w:sz="2" w:space="0" w:color="auto"/>
              <w:bottom w:val="single" w:sz="2" w:space="0" w:color="auto"/>
              <w:right w:val="single" w:sz="2" w:space="0" w:color="auto"/>
            </w:tcBorders>
            <w:hideMark/>
          </w:tcPr>
          <w:p w14:paraId="3B82BC36" w14:textId="77777777" w:rsidR="00214C63" w:rsidRPr="0024281A" w:rsidRDefault="00214C63" w:rsidP="00074BA9">
            <w:pPr>
              <w:spacing w:afterLines="20" w:after="48"/>
              <w:jc w:val="center"/>
              <w:rPr>
                <w:b/>
                <w:sz w:val="18"/>
                <w:szCs w:val="18"/>
              </w:rPr>
            </w:pPr>
            <w:r w:rsidRPr="0024281A">
              <w:rPr>
                <w:b/>
                <w:bCs/>
                <w:sz w:val="18"/>
                <w:szCs w:val="18"/>
                <w:lang w:val="fr"/>
              </w:rPr>
              <w:t>2020</w:t>
            </w:r>
          </w:p>
        </w:tc>
        <w:tc>
          <w:tcPr>
            <w:tcW w:w="764" w:type="dxa"/>
            <w:tcBorders>
              <w:top w:val="single" w:sz="2" w:space="0" w:color="auto"/>
              <w:left w:val="single" w:sz="2" w:space="0" w:color="auto"/>
              <w:bottom w:val="single" w:sz="2" w:space="0" w:color="auto"/>
              <w:right w:val="single" w:sz="2" w:space="0" w:color="auto"/>
            </w:tcBorders>
            <w:hideMark/>
          </w:tcPr>
          <w:p w14:paraId="217B3105" w14:textId="77777777" w:rsidR="00214C63" w:rsidRPr="0024281A" w:rsidRDefault="00214C63" w:rsidP="00074BA9">
            <w:pPr>
              <w:spacing w:afterLines="20" w:after="48"/>
              <w:jc w:val="center"/>
              <w:rPr>
                <w:b/>
                <w:sz w:val="18"/>
                <w:szCs w:val="18"/>
              </w:rPr>
            </w:pPr>
            <w:r w:rsidRPr="0024281A">
              <w:rPr>
                <w:b/>
                <w:bCs/>
                <w:sz w:val="18"/>
                <w:szCs w:val="18"/>
                <w:lang w:val="fr"/>
              </w:rPr>
              <w:t>2021-2022</w:t>
            </w:r>
          </w:p>
        </w:tc>
        <w:tc>
          <w:tcPr>
            <w:tcW w:w="828" w:type="dxa"/>
            <w:tcBorders>
              <w:top w:val="single" w:sz="2" w:space="0" w:color="auto"/>
              <w:left w:val="single" w:sz="2" w:space="0" w:color="auto"/>
              <w:bottom w:val="single" w:sz="2" w:space="0" w:color="auto"/>
              <w:right w:val="single" w:sz="2" w:space="0" w:color="auto"/>
            </w:tcBorders>
            <w:shd w:val="clear" w:color="auto" w:fill="auto"/>
          </w:tcPr>
          <w:p w14:paraId="0E1458A6" w14:textId="77777777" w:rsidR="00214C63" w:rsidRPr="0024281A" w:rsidRDefault="00214C63" w:rsidP="00074BA9">
            <w:pPr>
              <w:spacing w:afterLines="20" w:after="48"/>
              <w:ind w:left="-200" w:right="-386"/>
              <w:jc w:val="center"/>
              <w:rPr>
                <w:b/>
                <w:sz w:val="18"/>
                <w:szCs w:val="18"/>
              </w:rPr>
            </w:pPr>
            <w:r w:rsidRPr="0024281A">
              <w:rPr>
                <w:b/>
                <w:bCs/>
                <w:sz w:val="18"/>
                <w:szCs w:val="18"/>
                <w:lang w:val="fr"/>
              </w:rPr>
              <w:t>2023*</w:t>
            </w:r>
          </w:p>
        </w:tc>
        <w:tc>
          <w:tcPr>
            <w:tcW w:w="796" w:type="dxa"/>
            <w:tcBorders>
              <w:top w:val="single" w:sz="2" w:space="0" w:color="auto"/>
              <w:left w:val="single" w:sz="2" w:space="0" w:color="auto"/>
              <w:bottom w:val="single" w:sz="2" w:space="0" w:color="auto"/>
              <w:right w:val="single" w:sz="2" w:space="0" w:color="auto"/>
            </w:tcBorders>
            <w:shd w:val="clear" w:color="auto" w:fill="auto"/>
            <w:hideMark/>
          </w:tcPr>
          <w:p w14:paraId="3D9984E3" w14:textId="77777777" w:rsidR="00214C63" w:rsidRPr="0024281A" w:rsidRDefault="00214C63" w:rsidP="00074BA9">
            <w:pPr>
              <w:spacing w:afterLines="20" w:after="48"/>
              <w:ind w:left="-178" w:right="-158"/>
              <w:jc w:val="center"/>
              <w:rPr>
                <w:b/>
                <w:sz w:val="18"/>
                <w:szCs w:val="18"/>
              </w:rPr>
            </w:pPr>
            <w:r w:rsidRPr="0024281A">
              <w:rPr>
                <w:b/>
                <w:bCs/>
                <w:sz w:val="18"/>
                <w:szCs w:val="18"/>
                <w:lang w:val="fr"/>
              </w:rPr>
              <w:t>2024</w:t>
            </w:r>
          </w:p>
        </w:tc>
        <w:tc>
          <w:tcPr>
            <w:tcW w:w="795" w:type="dxa"/>
            <w:tcBorders>
              <w:top w:val="single" w:sz="2" w:space="0" w:color="auto"/>
              <w:left w:val="single" w:sz="2" w:space="0" w:color="auto"/>
              <w:bottom w:val="single" w:sz="2" w:space="0" w:color="auto"/>
              <w:right w:val="single" w:sz="2" w:space="0" w:color="auto"/>
            </w:tcBorders>
            <w:hideMark/>
          </w:tcPr>
          <w:p w14:paraId="458BD53A" w14:textId="77777777" w:rsidR="00214C63" w:rsidRPr="0024281A" w:rsidRDefault="00214C63" w:rsidP="00074BA9">
            <w:pPr>
              <w:spacing w:afterLines="20" w:after="48"/>
              <w:jc w:val="center"/>
              <w:rPr>
                <w:b/>
                <w:sz w:val="18"/>
                <w:szCs w:val="18"/>
              </w:rPr>
            </w:pPr>
            <w:r w:rsidRPr="0024281A">
              <w:rPr>
                <w:b/>
                <w:bCs/>
                <w:sz w:val="18"/>
                <w:szCs w:val="18"/>
                <w:lang w:val="fr"/>
              </w:rPr>
              <w:t>2025 2026</w:t>
            </w:r>
          </w:p>
        </w:tc>
        <w:tc>
          <w:tcPr>
            <w:tcW w:w="796" w:type="dxa"/>
            <w:tcBorders>
              <w:top w:val="single" w:sz="2" w:space="0" w:color="auto"/>
              <w:left w:val="single" w:sz="2" w:space="0" w:color="auto"/>
              <w:bottom w:val="single" w:sz="2" w:space="0" w:color="auto"/>
              <w:right w:val="single" w:sz="2" w:space="0" w:color="auto"/>
            </w:tcBorders>
            <w:hideMark/>
          </w:tcPr>
          <w:p w14:paraId="207FE6F7" w14:textId="77777777" w:rsidR="00214C63" w:rsidRPr="0024281A" w:rsidRDefault="00214C63" w:rsidP="00074BA9">
            <w:pPr>
              <w:spacing w:afterLines="20" w:after="48"/>
              <w:jc w:val="center"/>
              <w:rPr>
                <w:b/>
                <w:sz w:val="18"/>
                <w:szCs w:val="18"/>
              </w:rPr>
            </w:pPr>
            <w:r w:rsidRPr="0024281A">
              <w:rPr>
                <w:b/>
                <w:bCs/>
                <w:sz w:val="18"/>
                <w:szCs w:val="18"/>
                <w:lang w:val="fr"/>
              </w:rPr>
              <w:t>2027</w:t>
            </w:r>
          </w:p>
        </w:tc>
        <w:tc>
          <w:tcPr>
            <w:tcW w:w="612" w:type="dxa"/>
            <w:tcBorders>
              <w:top w:val="single" w:sz="2" w:space="0" w:color="auto"/>
              <w:left w:val="single" w:sz="2" w:space="0" w:color="auto"/>
              <w:bottom w:val="single" w:sz="2" w:space="0" w:color="auto"/>
              <w:right w:val="single" w:sz="2" w:space="0" w:color="auto"/>
            </w:tcBorders>
          </w:tcPr>
          <w:p w14:paraId="65CC63DA" w14:textId="77777777" w:rsidR="00214C63" w:rsidRPr="0024281A" w:rsidRDefault="00214C63" w:rsidP="00074BA9">
            <w:pPr>
              <w:spacing w:afterLines="20" w:after="48"/>
              <w:jc w:val="center"/>
              <w:rPr>
                <w:b/>
                <w:sz w:val="18"/>
                <w:szCs w:val="18"/>
              </w:rPr>
            </w:pPr>
            <w:r w:rsidRPr="0024281A">
              <w:rPr>
                <w:b/>
                <w:bCs/>
                <w:sz w:val="18"/>
                <w:szCs w:val="18"/>
                <w:lang w:val="fr"/>
              </w:rPr>
              <w:t>2028- 2029</w:t>
            </w:r>
          </w:p>
        </w:tc>
        <w:tc>
          <w:tcPr>
            <w:tcW w:w="851" w:type="dxa"/>
            <w:tcBorders>
              <w:top w:val="single" w:sz="2" w:space="0" w:color="auto"/>
              <w:left w:val="single" w:sz="2" w:space="0" w:color="auto"/>
              <w:bottom w:val="single" w:sz="2" w:space="0" w:color="auto"/>
              <w:right w:val="single" w:sz="2" w:space="0" w:color="auto"/>
            </w:tcBorders>
          </w:tcPr>
          <w:p w14:paraId="6D1F7F07" w14:textId="77777777" w:rsidR="00214C63" w:rsidRPr="0024281A" w:rsidRDefault="00214C63" w:rsidP="00074BA9">
            <w:pPr>
              <w:spacing w:afterLines="20" w:after="48"/>
              <w:jc w:val="center"/>
              <w:rPr>
                <w:b/>
                <w:sz w:val="18"/>
                <w:szCs w:val="18"/>
              </w:rPr>
            </w:pPr>
            <w:r w:rsidRPr="0024281A">
              <w:rPr>
                <w:b/>
                <w:bCs/>
                <w:sz w:val="18"/>
                <w:szCs w:val="18"/>
                <w:lang w:val="fr"/>
              </w:rPr>
              <w:t>2030</w:t>
            </w:r>
          </w:p>
        </w:tc>
        <w:tc>
          <w:tcPr>
            <w:tcW w:w="925" w:type="dxa"/>
            <w:tcBorders>
              <w:top w:val="single" w:sz="2" w:space="0" w:color="auto"/>
              <w:left w:val="single" w:sz="2" w:space="0" w:color="auto"/>
              <w:bottom w:val="single" w:sz="2" w:space="0" w:color="auto"/>
              <w:right w:val="single" w:sz="2" w:space="0" w:color="auto"/>
            </w:tcBorders>
            <w:hideMark/>
          </w:tcPr>
          <w:p w14:paraId="6C5931C4" w14:textId="77777777" w:rsidR="00214C63" w:rsidRPr="0024281A" w:rsidRDefault="00214C63" w:rsidP="00074BA9">
            <w:pPr>
              <w:spacing w:afterLines="20" w:after="48"/>
              <w:jc w:val="center"/>
              <w:rPr>
                <w:b/>
                <w:sz w:val="18"/>
                <w:szCs w:val="18"/>
              </w:rPr>
            </w:pPr>
            <w:r w:rsidRPr="0024281A">
              <w:rPr>
                <w:b/>
                <w:bCs/>
                <w:sz w:val="18"/>
                <w:szCs w:val="18"/>
                <w:lang w:val="fr"/>
              </w:rPr>
              <w:t>Total</w:t>
            </w:r>
          </w:p>
        </w:tc>
      </w:tr>
      <w:tr w:rsidR="00214C63" w:rsidRPr="009F34C2" w14:paraId="089841E6" w14:textId="77777777" w:rsidTr="00074BA9">
        <w:trPr>
          <w:cantSplit/>
          <w:trHeight w:val="65"/>
        </w:trPr>
        <w:tc>
          <w:tcPr>
            <w:tcW w:w="3545" w:type="dxa"/>
            <w:gridSpan w:val="3"/>
            <w:tcBorders>
              <w:top w:val="single" w:sz="2" w:space="0" w:color="auto"/>
              <w:left w:val="single" w:sz="2" w:space="0" w:color="auto"/>
              <w:right w:val="single" w:sz="2" w:space="0" w:color="auto"/>
            </w:tcBorders>
            <w:vAlign w:val="center"/>
            <w:hideMark/>
          </w:tcPr>
          <w:p w14:paraId="3C0EF7B4" w14:textId="77777777" w:rsidR="00214C63" w:rsidRPr="0024281A" w:rsidRDefault="00214C63" w:rsidP="00074BA9">
            <w:pPr>
              <w:spacing w:afterLines="20" w:after="48"/>
              <w:jc w:val="left"/>
              <w:rPr>
                <w:sz w:val="18"/>
                <w:szCs w:val="18"/>
                <w:lang w:val="fr-FR"/>
              </w:rPr>
            </w:pPr>
            <w:r w:rsidRPr="0024281A">
              <w:rPr>
                <w:sz w:val="18"/>
                <w:szCs w:val="18"/>
                <w:lang w:val="fr"/>
              </w:rPr>
              <w:t>Limites de consommation du Protocole de Montréal (tonnes PAO)</w:t>
            </w:r>
          </w:p>
        </w:tc>
        <w:tc>
          <w:tcPr>
            <w:tcW w:w="795" w:type="dxa"/>
            <w:tcBorders>
              <w:top w:val="single" w:sz="2" w:space="0" w:color="auto"/>
              <w:left w:val="single" w:sz="2" w:space="0" w:color="auto"/>
              <w:bottom w:val="single" w:sz="2" w:space="0" w:color="auto"/>
              <w:right w:val="single" w:sz="2" w:space="0" w:color="auto"/>
            </w:tcBorders>
          </w:tcPr>
          <w:p w14:paraId="25418B76" w14:textId="77777777" w:rsidR="00214C63" w:rsidRPr="0024281A" w:rsidRDefault="00214C63" w:rsidP="00074BA9">
            <w:pPr>
              <w:spacing w:afterLines="20" w:after="48"/>
              <w:jc w:val="right"/>
              <w:rPr>
                <w:sz w:val="18"/>
                <w:szCs w:val="18"/>
              </w:rPr>
            </w:pPr>
            <w:r w:rsidRPr="0024281A">
              <w:rPr>
                <w:sz w:val="18"/>
                <w:szCs w:val="18"/>
                <w:lang w:val="fr"/>
              </w:rPr>
              <w:t>15,27</w:t>
            </w:r>
          </w:p>
        </w:tc>
        <w:tc>
          <w:tcPr>
            <w:tcW w:w="764" w:type="dxa"/>
            <w:tcBorders>
              <w:top w:val="single" w:sz="2" w:space="0" w:color="auto"/>
              <w:left w:val="single" w:sz="2" w:space="0" w:color="auto"/>
              <w:bottom w:val="single" w:sz="2" w:space="0" w:color="auto"/>
              <w:right w:val="single" w:sz="2" w:space="0" w:color="auto"/>
            </w:tcBorders>
          </w:tcPr>
          <w:p w14:paraId="5E8FE3E4" w14:textId="77777777" w:rsidR="00214C63" w:rsidRPr="0024281A" w:rsidRDefault="00214C63" w:rsidP="00074BA9">
            <w:pPr>
              <w:spacing w:afterLines="20" w:after="48"/>
              <w:jc w:val="right"/>
              <w:rPr>
                <w:sz w:val="18"/>
                <w:szCs w:val="18"/>
              </w:rPr>
            </w:pPr>
            <w:r w:rsidRPr="0024281A">
              <w:rPr>
                <w:sz w:val="18"/>
                <w:szCs w:val="18"/>
                <w:lang w:val="fr"/>
              </w:rPr>
              <w:t>15,27</w:t>
            </w:r>
          </w:p>
        </w:tc>
        <w:tc>
          <w:tcPr>
            <w:tcW w:w="828" w:type="dxa"/>
            <w:tcBorders>
              <w:top w:val="single" w:sz="2" w:space="0" w:color="auto"/>
              <w:left w:val="single" w:sz="2" w:space="0" w:color="auto"/>
              <w:bottom w:val="single" w:sz="2" w:space="0" w:color="auto"/>
              <w:right w:val="single" w:sz="2" w:space="0" w:color="auto"/>
            </w:tcBorders>
            <w:shd w:val="clear" w:color="auto" w:fill="auto"/>
          </w:tcPr>
          <w:p w14:paraId="51267A3E" w14:textId="77777777" w:rsidR="00214C63" w:rsidRPr="0024281A" w:rsidRDefault="00214C63" w:rsidP="00074BA9">
            <w:pPr>
              <w:spacing w:afterLines="20" w:after="48"/>
              <w:ind w:right="-23"/>
              <w:jc w:val="right"/>
              <w:rPr>
                <w:sz w:val="18"/>
                <w:szCs w:val="18"/>
              </w:rPr>
            </w:pPr>
            <w:r w:rsidRPr="0024281A">
              <w:rPr>
                <w:sz w:val="18"/>
                <w:szCs w:val="18"/>
                <w:lang w:val="fr"/>
              </w:rPr>
              <w:t>15,27</w:t>
            </w:r>
          </w:p>
        </w:tc>
        <w:tc>
          <w:tcPr>
            <w:tcW w:w="796" w:type="dxa"/>
            <w:tcBorders>
              <w:top w:val="single" w:sz="2" w:space="0" w:color="auto"/>
              <w:left w:val="single" w:sz="2" w:space="0" w:color="auto"/>
              <w:bottom w:val="single" w:sz="2" w:space="0" w:color="auto"/>
              <w:right w:val="single" w:sz="2" w:space="0" w:color="auto"/>
            </w:tcBorders>
            <w:shd w:val="clear" w:color="auto" w:fill="auto"/>
          </w:tcPr>
          <w:p w14:paraId="4C2C8340" w14:textId="77777777" w:rsidR="00214C63" w:rsidRPr="0024281A" w:rsidRDefault="00214C63" w:rsidP="00074BA9">
            <w:pPr>
              <w:spacing w:afterLines="20" w:after="48"/>
              <w:jc w:val="right"/>
              <w:rPr>
                <w:sz w:val="18"/>
                <w:szCs w:val="18"/>
              </w:rPr>
            </w:pPr>
            <w:r w:rsidRPr="0024281A">
              <w:rPr>
                <w:sz w:val="18"/>
                <w:szCs w:val="18"/>
                <w:lang w:val="fr"/>
              </w:rPr>
              <w:t>15,27</w:t>
            </w:r>
          </w:p>
        </w:tc>
        <w:tc>
          <w:tcPr>
            <w:tcW w:w="795" w:type="dxa"/>
            <w:tcBorders>
              <w:top w:val="single" w:sz="2" w:space="0" w:color="auto"/>
              <w:left w:val="single" w:sz="2" w:space="0" w:color="auto"/>
              <w:bottom w:val="single" w:sz="2" w:space="0" w:color="auto"/>
              <w:right w:val="single" w:sz="2" w:space="0" w:color="auto"/>
            </w:tcBorders>
          </w:tcPr>
          <w:p w14:paraId="62B40936" w14:textId="77777777" w:rsidR="00214C63" w:rsidRPr="0024281A" w:rsidRDefault="00214C63" w:rsidP="00074BA9">
            <w:pPr>
              <w:spacing w:afterLines="20" w:after="48"/>
              <w:jc w:val="right"/>
              <w:rPr>
                <w:sz w:val="18"/>
                <w:szCs w:val="18"/>
              </w:rPr>
            </w:pPr>
            <w:r w:rsidRPr="0024281A">
              <w:rPr>
                <w:sz w:val="18"/>
                <w:szCs w:val="18"/>
                <w:lang w:val="fr"/>
              </w:rPr>
              <w:t>7,63</w:t>
            </w:r>
          </w:p>
        </w:tc>
        <w:tc>
          <w:tcPr>
            <w:tcW w:w="796" w:type="dxa"/>
            <w:tcBorders>
              <w:top w:val="single" w:sz="2" w:space="0" w:color="auto"/>
              <w:left w:val="single" w:sz="2" w:space="0" w:color="auto"/>
              <w:bottom w:val="single" w:sz="2" w:space="0" w:color="auto"/>
              <w:right w:val="single" w:sz="2" w:space="0" w:color="auto"/>
            </w:tcBorders>
          </w:tcPr>
          <w:p w14:paraId="2FD24A17" w14:textId="77777777" w:rsidR="00214C63" w:rsidRPr="0024281A" w:rsidRDefault="00214C63" w:rsidP="00074BA9">
            <w:pPr>
              <w:spacing w:afterLines="20" w:after="48"/>
              <w:jc w:val="right"/>
              <w:rPr>
                <w:sz w:val="18"/>
                <w:szCs w:val="18"/>
              </w:rPr>
            </w:pPr>
            <w:r w:rsidRPr="0024281A">
              <w:rPr>
                <w:sz w:val="18"/>
                <w:szCs w:val="18"/>
                <w:lang w:val="fr"/>
              </w:rPr>
              <w:t>7,63</w:t>
            </w:r>
          </w:p>
        </w:tc>
        <w:tc>
          <w:tcPr>
            <w:tcW w:w="612" w:type="dxa"/>
            <w:tcBorders>
              <w:top w:val="single" w:sz="2" w:space="0" w:color="auto"/>
              <w:left w:val="single" w:sz="2" w:space="0" w:color="auto"/>
              <w:bottom w:val="single" w:sz="2" w:space="0" w:color="auto"/>
              <w:right w:val="single" w:sz="2" w:space="0" w:color="auto"/>
            </w:tcBorders>
          </w:tcPr>
          <w:p w14:paraId="3171164B" w14:textId="77777777" w:rsidR="00214C63" w:rsidRPr="0024281A" w:rsidRDefault="00214C63" w:rsidP="00074BA9">
            <w:pPr>
              <w:spacing w:afterLines="20" w:after="48"/>
              <w:jc w:val="right"/>
              <w:rPr>
                <w:sz w:val="18"/>
                <w:szCs w:val="18"/>
              </w:rPr>
            </w:pPr>
            <w:r w:rsidRPr="0024281A">
              <w:rPr>
                <w:sz w:val="18"/>
                <w:szCs w:val="18"/>
                <w:lang w:val="fr"/>
              </w:rPr>
              <w:t>7,63</w:t>
            </w:r>
          </w:p>
        </w:tc>
        <w:tc>
          <w:tcPr>
            <w:tcW w:w="851" w:type="dxa"/>
            <w:tcBorders>
              <w:top w:val="single" w:sz="2" w:space="0" w:color="auto"/>
              <w:left w:val="single" w:sz="2" w:space="0" w:color="auto"/>
              <w:bottom w:val="single" w:sz="2" w:space="0" w:color="auto"/>
              <w:right w:val="single" w:sz="2" w:space="0" w:color="auto"/>
            </w:tcBorders>
          </w:tcPr>
          <w:p w14:paraId="5A710F17" w14:textId="77777777" w:rsidR="00214C63" w:rsidRPr="0024281A" w:rsidRDefault="00214C63" w:rsidP="00074BA9">
            <w:pPr>
              <w:spacing w:afterLines="20" w:after="48"/>
              <w:jc w:val="right"/>
              <w:rPr>
                <w:sz w:val="18"/>
                <w:szCs w:val="18"/>
              </w:rPr>
            </w:pPr>
            <w:r w:rsidRPr="0024281A">
              <w:rPr>
                <w:sz w:val="18"/>
                <w:szCs w:val="18"/>
                <w:lang w:val="fr"/>
              </w:rPr>
              <w:t>0</w:t>
            </w:r>
          </w:p>
        </w:tc>
        <w:tc>
          <w:tcPr>
            <w:tcW w:w="925" w:type="dxa"/>
            <w:tcBorders>
              <w:top w:val="single" w:sz="2" w:space="0" w:color="auto"/>
              <w:left w:val="single" w:sz="2" w:space="0" w:color="auto"/>
              <w:bottom w:val="single" w:sz="2" w:space="0" w:color="auto"/>
              <w:right w:val="single" w:sz="2" w:space="0" w:color="auto"/>
            </w:tcBorders>
            <w:hideMark/>
          </w:tcPr>
          <w:p w14:paraId="3E5CC903" w14:textId="77777777" w:rsidR="00214C63" w:rsidRPr="0024281A" w:rsidRDefault="00214C63" w:rsidP="00074BA9">
            <w:pPr>
              <w:spacing w:afterLines="20" w:after="48"/>
              <w:jc w:val="right"/>
              <w:rPr>
                <w:sz w:val="18"/>
                <w:szCs w:val="18"/>
              </w:rPr>
            </w:pPr>
            <w:r w:rsidRPr="0024281A">
              <w:rPr>
                <w:sz w:val="18"/>
                <w:szCs w:val="18"/>
                <w:lang w:val="fr"/>
              </w:rPr>
              <w:t>s.o.</w:t>
            </w:r>
          </w:p>
        </w:tc>
      </w:tr>
      <w:tr w:rsidR="00214C63" w:rsidRPr="009F34C2" w14:paraId="2BCDBB02" w14:textId="77777777" w:rsidTr="00074BA9">
        <w:trPr>
          <w:cantSplit/>
          <w:trHeight w:val="112"/>
        </w:trPr>
        <w:tc>
          <w:tcPr>
            <w:tcW w:w="3545" w:type="dxa"/>
            <w:gridSpan w:val="3"/>
            <w:tcBorders>
              <w:left w:val="single" w:sz="2" w:space="0" w:color="auto"/>
              <w:bottom w:val="single" w:sz="2" w:space="0" w:color="auto"/>
              <w:right w:val="single" w:sz="2" w:space="0" w:color="auto"/>
            </w:tcBorders>
            <w:vAlign w:val="center"/>
          </w:tcPr>
          <w:p w14:paraId="5424C4CF" w14:textId="77777777" w:rsidR="00214C63" w:rsidRPr="0024281A" w:rsidRDefault="00214C63" w:rsidP="00074BA9">
            <w:pPr>
              <w:spacing w:afterLines="20" w:after="48"/>
              <w:jc w:val="left"/>
              <w:rPr>
                <w:sz w:val="18"/>
                <w:szCs w:val="18"/>
                <w:lang w:val="fr-FR"/>
              </w:rPr>
            </w:pPr>
            <w:r w:rsidRPr="0024281A">
              <w:rPr>
                <w:sz w:val="18"/>
                <w:szCs w:val="18"/>
                <w:lang w:val="fr"/>
              </w:rPr>
              <w:t>Consommation maximale admissible (tonnes PAO)</w:t>
            </w:r>
          </w:p>
        </w:tc>
        <w:tc>
          <w:tcPr>
            <w:tcW w:w="795" w:type="dxa"/>
            <w:tcBorders>
              <w:top w:val="single" w:sz="2" w:space="0" w:color="auto"/>
              <w:left w:val="single" w:sz="2" w:space="0" w:color="auto"/>
              <w:bottom w:val="single" w:sz="2" w:space="0" w:color="auto"/>
              <w:right w:val="single" w:sz="2" w:space="0" w:color="auto"/>
            </w:tcBorders>
          </w:tcPr>
          <w:p w14:paraId="219F1224" w14:textId="77777777" w:rsidR="00214C63" w:rsidRPr="0024281A" w:rsidRDefault="00214C63" w:rsidP="00074BA9">
            <w:pPr>
              <w:spacing w:afterLines="20" w:after="48"/>
              <w:jc w:val="right"/>
              <w:rPr>
                <w:sz w:val="18"/>
                <w:szCs w:val="18"/>
              </w:rPr>
            </w:pPr>
            <w:r w:rsidRPr="0024281A">
              <w:rPr>
                <w:sz w:val="18"/>
                <w:szCs w:val="18"/>
                <w:lang w:val="fr"/>
              </w:rPr>
              <w:t>15,27</w:t>
            </w:r>
          </w:p>
        </w:tc>
        <w:tc>
          <w:tcPr>
            <w:tcW w:w="764" w:type="dxa"/>
            <w:tcBorders>
              <w:top w:val="single" w:sz="2" w:space="0" w:color="auto"/>
              <w:left w:val="single" w:sz="2" w:space="0" w:color="auto"/>
              <w:bottom w:val="single" w:sz="2" w:space="0" w:color="auto"/>
              <w:right w:val="single" w:sz="2" w:space="0" w:color="auto"/>
            </w:tcBorders>
          </w:tcPr>
          <w:p w14:paraId="6E87B9DB" w14:textId="77777777" w:rsidR="00214C63" w:rsidRPr="0024281A" w:rsidRDefault="00214C63" w:rsidP="00074BA9">
            <w:pPr>
              <w:spacing w:afterLines="20" w:after="48"/>
              <w:jc w:val="right"/>
              <w:rPr>
                <w:sz w:val="18"/>
                <w:szCs w:val="18"/>
              </w:rPr>
            </w:pPr>
            <w:r w:rsidRPr="0024281A">
              <w:rPr>
                <w:sz w:val="18"/>
                <w:szCs w:val="18"/>
                <w:lang w:val="fr"/>
              </w:rPr>
              <w:t>15,27</w:t>
            </w:r>
          </w:p>
        </w:tc>
        <w:tc>
          <w:tcPr>
            <w:tcW w:w="828" w:type="dxa"/>
            <w:tcBorders>
              <w:top w:val="single" w:sz="2" w:space="0" w:color="auto"/>
              <w:left w:val="single" w:sz="2" w:space="0" w:color="auto"/>
              <w:bottom w:val="single" w:sz="2" w:space="0" w:color="auto"/>
              <w:right w:val="single" w:sz="2" w:space="0" w:color="auto"/>
            </w:tcBorders>
            <w:shd w:val="clear" w:color="auto" w:fill="auto"/>
          </w:tcPr>
          <w:p w14:paraId="67F1EB09" w14:textId="77777777" w:rsidR="00214C63" w:rsidRPr="0024281A" w:rsidRDefault="00214C63" w:rsidP="00074BA9">
            <w:pPr>
              <w:spacing w:afterLines="20" w:after="48"/>
              <w:jc w:val="right"/>
              <w:rPr>
                <w:sz w:val="18"/>
                <w:szCs w:val="18"/>
              </w:rPr>
            </w:pPr>
            <w:r w:rsidRPr="0024281A">
              <w:rPr>
                <w:sz w:val="18"/>
                <w:szCs w:val="18"/>
                <w:lang w:val="fr"/>
              </w:rPr>
              <w:t>15,27</w:t>
            </w:r>
          </w:p>
        </w:tc>
        <w:tc>
          <w:tcPr>
            <w:tcW w:w="796" w:type="dxa"/>
            <w:tcBorders>
              <w:top w:val="single" w:sz="2" w:space="0" w:color="auto"/>
              <w:left w:val="single" w:sz="2" w:space="0" w:color="auto"/>
              <w:bottom w:val="single" w:sz="2" w:space="0" w:color="auto"/>
              <w:right w:val="single" w:sz="2" w:space="0" w:color="auto"/>
            </w:tcBorders>
            <w:shd w:val="clear" w:color="auto" w:fill="auto"/>
          </w:tcPr>
          <w:p w14:paraId="46D2A870" w14:textId="77777777" w:rsidR="00214C63" w:rsidRPr="0024281A" w:rsidRDefault="00214C63" w:rsidP="00074BA9">
            <w:pPr>
              <w:spacing w:afterLines="20" w:after="48"/>
              <w:jc w:val="right"/>
              <w:rPr>
                <w:sz w:val="18"/>
                <w:szCs w:val="18"/>
              </w:rPr>
            </w:pPr>
            <w:r w:rsidRPr="0024281A">
              <w:rPr>
                <w:sz w:val="18"/>
                <w:szCs w:val="18"/>
                <w:lang w:val="fr"/>
              </w:rPr>
              <w:t>15,27</w:t>
            </w:r>
          </w:p>
        </w:tc>
        <w:tc>
          <w:tcPr>
            <w:tcW w:w="795" w:type="dxa"/>
            <w:tcBorders>
              <w:top w:val="single" w:sz="2" w:space="0" w:color="auto"/>
              <w:left w:val="single" w:sz="2" w:space="0" w:color="auto"/>
              <w:bottom w:val="single" w:sz="2" w:space="0" w:color="auto"/>
              <w:right w:val="single" w:sz="2" w:space="0" w:color="auto"/>
            </w:tcBorders>
          </w:tcPr>
          <w:p w14:paraId="1A94A74F" w14:textId="77777777" w:rsidR="00214C63" w:rsidRPr="0024281A" w:rsidRDefault="00214C63" w:rsidP="00074BA9">
            <w:pPr>
              <w:spacing w:afterLines="20" w:after="48"/>
              <w:jc w:val="right"/>
              <w:rPr>
                <w:sz w:val="18"/>
                <w:szCs w:val="18"/>
              </w:rPr>
            </w:pPr>
            <w:r w:rsidRPr="0024281A">
              <w:rPr>
                <w:sz w:val="18"/>
                <w:szCs w:val="18"/>
                <w:lang w:val="fr"/>
              </w:rPr>
              <w:t>7,63</w:t>
            </w:r>
          </w:p>
        </w:tc>
        <w:tc>
          <w:tcPr>
            <w:tcW w:w="796" w:type="dxa"/>
            <w:tcBorders>
              <w:top w:val="single" w:sz="2" w:space="0" w:color="auto"/>
              <w:left w:val="single" w:sz="2" w:space="0" w:color="auto"/>
              <w:bottom w:val="single" w:sz="2" w:space="0" w:color="auto"/>
              <w:right w:val="single" w:sz="2" w:space="0" w:color="auto"/>
            </w:tcBorders>
          </w:tcPr>
          <w:p w14:paraId="53E33446" w14:textId="77777777" w:rsidR="00214C63" w:rsidRPr="0024281A" w:rsidRDefault="00214C63" w:rsidP="00074BA9">
            <w:pPr>
              <w:spacing w:afterLines="20" w:after="48"/>
              <w:jc w:val="right"/>
              <w:rPr>
                <w:sz w:val="18"/>
                <w:szCs w:val="18"/>
              </w:rPr>
            </w:pPr>
            <w:r w:rsidRPr="0024281A">
              <w:rPr>
                <w:sz w:val="18"/>
                <w:szCs w:val="18"/>
                <w:lang w:val="fr"/>
              </w:rPr>
              <w:t>7,63</w:t>
            </w:r>
          </w:p>
        </w:tc>
        <w:tc>
          <w:tcPr>
            <w:tcW w:w="612" w:type="dxa"/>
            <w:tcBorders>
              <w:top w:val="single" w:sz="2" w:space="0" w:color="auto"/>
              <w:left w:val="single" w:sz="2" w:space="0" w:color="auto"/>
              <w:bottom w:val="single" w:sz="2" w:space="0" w:color="auto"/>
              <w:right w:val="single" w:sz="2" w:space="0" w:color="auto"/>
            </w:tcBorders>
          </w:tcPr>
          <w:p w14:paraId="4E595292" w14:textId="77777777" w:rsidR="00214C63" w:rsidRPr="0024281A" w:rsidRDefault="00214C63" w:rsidP="00074BA9">
            <w:pPr>
              <w:spacing w:afterLines="20" w:after="48"/>
              <w:jc w:val="right"/>
              <w:rPr>
                <w:sz w:val="18"/>
                <w:szCs w:val="18"/>
              </w:rPr>
            </w:pPr>
            <w:r w:rsidRPr="0024281A">
              <w:rPr>
                <w:sz w:val="18"/>
                <w:szCs w:val="18"/>
                <w:lang w:val="fr"/>
              </w:rPr>
              <w:t>7,63</w:t>
            </w:r>
          </w:p>
        </w:tc>
        <w:tc>
          <w:tcPr>
            <w:tcW w:w="851" w:type="dxa"/>
            <w:tcBorders>
              <w:top w:val="single" w:sz="2" w:space="0" w:color="auto"/>
              <w:left w:val="single" w:sz="2" w:space="0" w:color="auto"/>
              <w:bottom w:val="single" w:sz="2" w:space="0" w:color="auto"/>
              <w:right w:val="single" w:sz="2" w:space="0" w:color="auto"/>
            </w:tcBorders>
          </w:tcPr>
          <w:p w14:paraId="53C18F84" w14:textId="77777777" w:rsidR="00214C63" w:rsidRPr="0024281A" w:rsidRDefault="00214C63" w:rsidP="00074BA9">
            <w:pPr>
              <w:spacing w:afterLines="20" w:after="48"/>
              <w:jc w:val="right"/>
              <w:rPr>
                <w:sz w:val="18"/>
                <w:szCs w:val="18"/>
              </w:rPr>
            </w:pPr>
            <w:r w:rsidRPr="0024281A">
              <w:rPr>
                <w:sz w:val="18"/>
                <w:szCs w:val="18"/>
                <w:lang w:val="fr"/>
              </w:rPr>
              <w:t>0</w:t>
            </w:r>
          </w:p>
        </w:tc>
        <w:tc>
          <w:tcPr>
            <w:tcW w:w="925" w:type="dxa"/>
            <w:tcBorders>
              <w:top w:val="single" w:sz="2" w:space="0" w:color="auto"/>
              <w:left w:val="single" w:sz="2" w:space="0" w:color="auto"/>
              <w:bottom w:val="single" w:sz="2" w:space="0" w:color="auto"/>
              <w:right w:val="single" w:sz="2" w:space="0" w:color="auto"/>
            </w:tcBorders>
            <w:hideMark/>
          </w:tcPr>
          <w:p w14:paraId="43ABAB0C" w14:textId="77777777" w:rsidR="00214C63" w:rsidRPr="0024281A" w:rsidRDefault="00214C63" w:rsidP="00074BA9">
            <w:pPr>
              <w:spacing w:afterLines="20" w:after="48"/>
              <w:jc w:val="right"/>
              <w:rPr>
                <w:sz w:val="18"/>
                <w:szCs w:val="18"/>
              </w:rPr>
            </w:pPr>
            <w:r w:rsidRPr="0024281A">
              <w:rPr>
                <w:sz w:val="18"/>
                <w:szCs w:val="18"/>
                <w:lang w:val="fr"/>
              </w:rPr>
              <w:t>s.o.</w:t>
            </w:r>
          </w:p>
        </w:tc>
      </w:tr>
      <w:tr w:rsidR="00214C63" w:rsidRPr="009F34C2" w14:paraId="50B8141F" w14:textId="77777777" w:rsidTr="00074BA9">
        <w:trPr>
          <w:trHeight w:val="299"/>
        </w:trPr>
        <w:tc>
          <w:tcPr>
            <w:tcW w:w="1419" w:type="dxa"/>
            <w:vMerge w:val="restart"/>
            <w:tcBorders>
              <w:top w:val="single" w:sz="2" w:space="0" w:color="auto"/>
              <w:left w:val="single" w:sz="4" w:space="0" w:color="auto"/>
              <w:bottom w:val="single" w:sz="4" w:space="0" w:color="auto"/>
              <w:right w:val="single" w:sz="4" w:space="0" w:color="auto"/>
            </w:tcBorders>
            <w:vAlign w:val="center"/>
            <w:hideMark/>
          </w:tcPr>
          <w:p w14:paraId="0E8C18CA" w14:textId="77777777" w:rsidR="00214C63" w:rsidRPr="0024281A" w:rsidRDefault="00214C63" w:rsidP="00074BA9">
            <w:pPr>
              <w:spacing w:afterLines="20" w:after="48"/>
              <w:ind w:right="-228"/>
              <w:jc w:val="left"/>
              <w:rPr>
                <w:sz w:val="18"/>
                <w:szCs w:val="18"/>
                <w:lang w:val="fr-FR"/>
              </w:rPr>
            </w:pPr>
            <w:r w:rsidRPr="0024281A">
              <w:rPr>
                <w:sz w:val="18"/>
                <w:szCs w:val="18"/>
                <w:lang w:val="fr"/>
              </w:rPr>
              <w:t>Financement convenu en principe ($ US)</w:t>
            </w:r>
          </w:p>
        </w:tc>
        <w:tc>
          <w:tcPr>
            <w:tcW w:w="850" w:type="dxa"/>
            <w:vMerge w:val="restart"/>
            <w:tcBorders>
              <w:top w:val="single" w:sz="2" w:space="0" w:color="auto"/>
              <w:left w:val="single" w:sz="4" w:space="0" w:color="auto"/>
              <w:right w:val="single" w:sz="4" w:space="0" w:color="auto"/>
            </w:tcBorders>
            <w:vAlign w:val="center"/>
          </w:tcPr>
          <w:p w14:paraId="2F9FC7CA" w14:textId="77777777" w:rsidR="00214C63" w:rsidRPr="0024281A" w:rsidRDefault="00214C63" w:rsidP="00074BA9">
            <w:pPr>
              <w:spacing w:afterLines="20" w:after="48"/>
              <w:ind w:left="-201" w:right="-233"/>
              <w:jc w:val="center"/>
              <w:rPr>
                <w:sz w:val="18"/>
                <w:szCs w:val="18"/>
              </w:rPr>
            </w:pPr>
            <w:r w:rsidRPr="0024281A">
              <w:rPr>
                <w:color w:val="000000" w:themeColor="text1"/>
                <w:sz w:val="18"/>
                <w:szCs w:val="18"/>
                <w:lang w:val="fr"/>
              </w:rPr>
              <w:t>ONUDI</w:t>
            </w:r>
          </w:p>
        </w:tc>
        <w:tc>
          <w:tcPr>
            <w:tcW w:w="1276" w:type="dxa"/>
            <w:tcBorders>
              <w:top w:val="single" w:sz="2" w:space="0" w:color="auto"/>
              <w:left w:val="single" w:sz="4" w:space="0" w:color="auto"/>
              <w:right w:val="single" w:sz="4" w:space="0" w:color="auto"/>
            </w:tcBorders>
            <w:shd w:val="clear" w:color="auto" w:fill="auto"/>
            <w:vAlign w:val="center"/>
          </w:tcPr>
          <w:p w14:paraId="1FC05206" w14:textId="77777777" w:rsidR="00214C63" w:rsidRPr="0024281A" w:rsidRDefault="00214C63" w:rsidP="00074BA9">
            <w:pPr>
              <w:spacing w:afterLines="20" w:after="48"/>
              <w:ind w:right="-86"/>
              <w:jc w:val="left"/>
              <w:rPr>
                <w:sz w:val="18"/>
                <w:szCs w:val="18"/>
              </w:rPr>
            </w:pPr>
            <w:r w:rsidRPr="0024281A">
              <w:rPr>
                <w:sz w:val="18"/>
                <w:szCs w:val="18"/>
                <w:lang w:val="fr"/>
              </w:rPr>
              <w:t>Coûts du projet</w:t>
            </w:r>
          </w:p>
        </w:tc>
        <w:tc>
          <w:tcPr>
            <w:tcW w:w="795" w:type="dxa"/>
            <w:tcBorders>
              <w:top w:val="single" w:sz="2" w:space="0" w:color="auto"/>
              <w:left w:val="single" w:sz="4" w:space="0" w:color="auto"/>
              <w:bottom w:val="single" w:sz="4" w:space="0" w:color="auto"/>
              <w:right w:val="single" w:sz="4" w:space="0" w:color="auto"/>
            </w:tcBorders>
            <w:vAlign w:val="center"/>
          </w:tcPr>
          <w:p w14:paraId="30176827" w14:textId="77777777" w:rsidR="00214C63" w:rsidRPr="0024281A" w:rsidRDefault="00214C63" w:rsidP="00074BA9">
            <w:pPr>
              <w:spacing w:afterLines="20" w:after="48"/>
              <w:jc w:val="right"/>
              <w:rPr>
                <w:color w:val="000000"/>
                <w:sz w:val="18"/>
                <w:szCs w:val="18"/>
              </w:rPr>
            </w:pPr>
            <w:r w:rsidRPr="0024281A">
              <w:rPr>
                <w:color w:val="000000"/>
                <w:sz w:val="18"/>
                <w:szCs w:val="18"/>
                <w:lang w:val="fr"/>
              </w:rPr>
              <w:t>292 750</w:t>
            </w:r>
          </w:p>
        </w:tc>
        <w:tc>
          <w:tcPr>
            <w:tcW w:w="764" w:type="dxa"/>
            <w:tcBorders>
              <w:top w:val="single" w:sz="2" w:space="0" w:color="auto"/>
              <w:left w:val="single" w:sz="4" w:space="0" w:color="auto"/>
              <w:bottom w:val="single" w:sz="4" w:space="0" w:color="auto"/>
              <w:right w:val="single" w:sz="4" w:space="0" w:color="auto"/>
            </w:tcBorders>
            <w:vAlign w:val="center"/>
          </w:tcPr>
          <w:p w14:paraId="0D036DF2" w14:textId="77777777" w:rsidR="00214C63" w:rsidRPr="0024281A" w:rsidRDefault="00214C63" w:rsidP="00074BA9">
            <w:pPr>
              <w:spacing w:afterLines="20" w:after="48"/>
              <w:jc w:val="right"/>
              <w:rPr>
                <w:color w:val="000000"/>
                <w:sz w:val="18"/>
                <w:szCs w:val="18"/>
              </w:rPr>
            </w:pPr>
            <w:r w:rsidRPr="0024281A">
              <w:rPr>
                <w:sz w:val="18"/>
                <w:szCs w:val="18"/>
                <w:lang w:val="fr"/>
              </w:rPr>
              <w:t>0</w:t>
            </w:r>
          </w:p>
        </w:tc>
        <w:tc>
          <w:tcPr>
            <w:tcW w:w="828" w:type="dxa"/>
            <w:tcBorders>
              <w:top w:val="single" w:sz="2" w:space="0" w:color="auto"/>
              <w:left w:val="single" w:sz="4" w:space="0" w:color="auto"/>
              <w:bottom w:val="single" w:sz="4" w:space="0" w:color="auto"/>
              <w:right w:val="single" w:sz="4" w:space="0" w:color="auto"/>
            </w:tcBorders>
            <w:shd w:val="clear" w:color="auto" w:fill="auto"/>
            <w:vAlign w:val="center"/>
          </w:tcPr>
          <w:p w14:paraId="579DA538" w14:textId="77777777" w:rsidR="00214C63" w:rsidRPr="0024281A" w:rsidRDefault="00214C63" w:rsidP="00074BA9">
            <w:pPr>
              <w:spacing w:afterLines="20" w:after="48"/>
              <w:jc w:val="right"/>
              <w:rPr>
                <w:color w:val="000000"/>
                <w:sz w:val="18"/>
                <w:szCs w:val="18"/>
              </w:rPr>
            </w:pPr>
            <w:r w:rsidRPr="0024281A">
              <w:rPr>
                <w:color w:val="000000"/>
                <w:sz w:val="18"/>
                <w:szCs w:val="18"/>
                <w:lang w:val="fr"/>
              </w:rPr>
              <w:t>0</w:t>
            </w:r>
          </w:p>
        </w:tc>
        <w:tc>
          <w:tcPr>
            <w:tcW w:w="796" w:type="dxa"/>
            <w:tcBorders>
              <w:top w:val="single" w:sz="2" w:space="0" w:color="auto"/>
              <w:left w:val="single" w:sz="4" w:space="0" w:color="auto"/>
              <w:bottom w:val="single" w:sz="4" w:space="0" w:color="auto"/>
              <w:right w:val="single" w:sz="4" w:space="0" w:color="auto"/>
            </w:tcBorders>
            <w:shd w:val="clear" w:color="auto" w:fill="auto"/>
            <w:vAlign w:val="center"/>
          </w:tcPr>
          <w:p w14:paraId="55D83A0C" w14:textId="77777777" w:rsidR="00214C63" w:rsidRPr="0024281A" w:rsidRDefault="00214C63" w:rsidP="00074BA9">
            <w:pPr>
              <w:spacing w:afterLines="20" w:after="48"/>
              <w:jc w:val="right"/>
              <w:rPr>
                <w:color w:val="000000"/>
                <w:sz w:val="18"/>
                <w:szCs w:val="18"/>
              </w:rPr>
            </w:pPr>
            <w:r w:rsidRPr="0024281A">
              <w:rPr>
                <w:color w:val="000000"/>
                <w:sz w:val="18"/>
                <w:szCs w:val="18"/>
                <w:lang w:val="fr"/>
              </w:rPr>
              <w:t>527 250</w:t>
            </w:r>
          </w:p>
        </w:tc>
        <w:tc>
          <w:tcPr>
            <w:tcW w:w="795" w:type="dxa"/>
            <w:tcBorders>
              <w:top w:val="single" w:sz="2" w:space="0" w:color="auto"/>
              <w:left w:val="single" w:sz="4" w:space="0" w:color="auto"/>
              <w:bottom w:val="single" w:sz="4" w:space="0" w:color="auto"/>
              <w:right w:val="single" w:sz="4" w:space="0" w:color="auto"/>
            </w:tcBorders>
            <w:vAlign w:val="center"/>
          </w:tcPr>
          <w:p w14:paraId="6337BCFE" w14:textId="77777777" w:rsidR="00214C63" w:rsidRPr="0024281A" w:rsidRDefault="00214C63" w:rsidP="00074BA9">
            <w:pPr>
              <w:spacing w:afterLines="20" w:after="48"/>
              <w:jc w:val="right"/>
              <w:rPr>
                <w:color w:val="000000"/>
                <w:sz w:val="18"/>
                <w:szCs w:val="18"/>
              </w:rPr>
            </w:pPr>
            <w:r w:rsidRPr="0024281A">
              <w:rPr>
                <w:sz w:val="18"/>
                <w:szCs w:val="18"/>
                <w:lang w:val="fr"/>
              </w:rPr>
              <w:t>0</w:t>
            </w:r>
          </w:p>
        </w:tc>
        <w:tc>
          <w:tcPr>
            <w:tcW w:w="796" w:type="dxa"/>
            <w:tcBorders>
              <w:top w:val="single" w:sz="2" w:space="0" w:color="auto"/>
              <w:left w:val="single" w:sz="4" w:space="0" w:color="auto"/>
              <w:bottom w:val="single" w:sz="4" w:space="0" w:color="auto"/>
              <w:right w:val="single" w:sz="4" w:space="0" w:color="auto"/>
            </w:tcBorders>
            <w:vAlign w:val="center"/>
          </w:tcPr>
          <w:p w14:paraId="6C5A45EC" w14:textId="77777777" w:rsidR="00214C63" w:rsidRPr="0024281A" w:rsidRDefault="00214C63" w:rsidP="00074BA9">
            <w:pPr>
              <w:spacing w:afterLines="20" w:after="48"/>
              <w:jc w:val="right"/>
              <w:rPr>
                <w:color w:val="000000"/>
                <w:sz w:val="18"/>
                <w:szCs w:val="18"/>
              </w:rPr>
            </w:pPr>
            <w:r w:rsidRPr="0024281A">
              <w:rPr>
                <w:color w:val="000000"/>
                <w:sz w:val="18"/>
                <w:szCs w:val="18"/>
                <w:lang w:val="fr"/>
              </w:rPr>
              <w:t>255 500</w:t>
            </w:r>
          </w:p>
        </w:tc>
        <w:tc>
          <w:tcPr>
            <w:tcW w:w="612" w:type="dxa"/>
            <w:tcBorders>
              <w:top w:val="single" w:sz="2" w:space="0" w:color="auto"/>
              <w:left w:val="single" w:sz="4" w:space="0" w:color="auto"/>
              <w:bottom w:val="single" w:sz="4" w:space="0" w:color="auto"/>
              <w:right w:val="single" w:sz="4" w:space="0" w:color="auto"/>
            </w:tcBorders>
            <w:vAlign w:val="center"/>
          </w:tcPr>
          <w:p w14:paraId="5E394CEB" w14:textId="77777777" w:rsidR="00214C63" w:rsidRPr="0024281A" w:rsidRDefault="00214C63" w:rsidP="00074BA9">
            <w:pPr>
              <w:spacing w:afterLines="20" w:after="48"/>
              <w:jc w:val="right"/>
              <w:rPr>
                <w:color w:val="000000"/>
                <w:sz w:val="18"/>
                <w:szCs w:val="18"/>
              </w:rPr>
            </w:pPr>
            <w:r w:rsidRPr="0024281A">
              <w:rPr>
                <w:sz w:val="18"/>
                <w:szCs w:val="18"/>
                <w:lang w:val="fr"/>
              </w:rPr>
              <w:t>0</w:t>
            </w:r>
          </w:p>
        </w:tc>
        <w:tc>
          <w:tcPr>
            <w:tcW w:w="851" w:type="dxa"/>
            <w:tcBorders>
              <w:top w:val="single" w:sz="2" w:space="0" w:color="auto"/>
              <w:left w:val="single" w:sz="4" w:space="0" w:color="auto"/>
              <w:bottom w:val="single" w:sz="4" w:space="0" w:color="auto"/>
              <w:right w:val="single" w:sz="4" w:space="0" w:color="auto"/>
            </w:tcBorders>
            <w:vAlign w:val="center"/>
          </w:tcPr>
          <w:p w14:paraId="5748B9A6" w14:textId="77777777" w:rsidR="00214C63" w:rsidRPr="0024281A" w:rsidRDefault="00214C63" w:rsidP="00074BA9">
            <w:pPr>
              <w:spacing w:afterLines="20" w:after="48"/>
              <w:ind w:left="-196"/>
              <w:jc w:val="right"/>
              <w:rPr>
                <w:color w:val="000000"/>
                <w:sz w:val="18"/>
                <w:szCs w:val="18"/>
              </w:rPr>
            </w:pPr>
            <w:r w:rsidRPr="0024281A">
              <w:rPr>
                <w:sz w:val="18"/>
                <w:szCs w:val="18"/>
                <w:lang w:val="fr"/>
              </w:rPr>
              <w:t>214 500</w:t>
            </w:r>
          </w:p>
        </w:tc>
        <w:tc>
          <w:tcPr>
            <w:tcW w:w="925" w:type="dxa"/>
            <w:tcBorders>
              <w:top w:val="single" w:sz="2" w:space="0" w:color="auto"/>
              <w:left w:val="single" w:sz="4" w:space="0" w:color="auto"/>
              <w:bottom w:val="single" w:sz="4" w:space="0" w:color="auto"/>
              <w:right w:val="single" w:sz="4" w:space="0" w:color="auto"/>
            </w:tcBorders>
            <w:vAlign w:val="center"/>
          </w:tcPr>
          <w:p w14:paraId="1C06ECD3" w14:textId="77777777" w:rsidR="00214C63" w:rsidRPr="0024281A" w:rsidRDefault="00214C63" w:rsidP="00074BA9">
            <w:pPr>
              <w:spacing w:afterLines="20" w:after="48"/>
              <w:ind w:left="-56"/>
              <w:jc w:val="right"/>
              <w:rPr>
                <w:color w:val="000000"/>
                <w:sz w:val="18"/>
                <w:szCs w:val="18"/>
              </w:rPr>
            </w:pPr>
            <w:r w:rsidRPr="0024281A">
              <w:rPr>
                <w:sz w:val="18"/>
                <w:szCs w:val="18"/>
                <w:lang w:val="fr"/>
              </w:rPr>
              <w:t>1 290 000</w:t>
            </w:r>
          </w:p>
        </w:tc>
      </w:tr>
      <w:tr w:rsidR="00214C63" w:rsidRPr="009F34C2" w14:paraId="340AF80C" w14:textId="77777777" w:rsidTr="00074BA9">
        <w:trPr>
          <w:trHeight w:val="299"/>
        </w:trPr>
        <w:tc>
          <w:tcPr>
            <w:tcW w:w="1419" w:type="dxa"/>
            <w:vMerge/>
            <w:tcBorders>
              <w:top w:val="single" w:sz="4" w:space="0" w:color="auto"/>
              <w:left w:val="single" w:sz="4" w:space="0" w:color="auto"/>
              <w:bottom w:val="single" w:sz="4" w:space="0" w:color="auto"/>
              <w:right w:val="single" w:sz="4" w:space="0" w:color="auto"/>
            </w:tcBorders>
            <w:vAlign w:val="center"/>
            <w:hideMark/>
          </w:tcPr>
          <w:p w14:paraId="40E8CF50" w14:textId="77777777" w:rsidR="00214C63" w:rsidRPr="0024281A" w:rsidRDefault="00214C63" w:rsidP="00074BA9">
            <w:pPr>
              <w:jc w:val="left"/>
              <w:rPr>
                <w:sz w:val="18"/>
                <w:szCs w:val="18"/>
              </w:rPr>
            </w:pPr>
          </w:p>
        </w:tc>
        <w:tc>
          <w:tcPr>
            <w:tcW w:w="850" w:type="dxa"/>
            <w:vMerge/>
            <w:tcBorders>
              <w:left w:val="single" w:sz="4" w:space="0" w:color="auto"/>
              <w:right w:val="single" w:sz="4" w:space="0" w:color="auto"/>
            </w:tcBorders>
            <w:vAlign w:val="center"/>
          </w:tcPr>
          <w:p w14:paraId="3E66190A" w14:textId="77777777" w:rsidR="00214C63" w:rsidRPr="0024281A" w:rsidRDefault="00214C63" w:rsidP="00074BA9">
            <w:pPr>
              <w:spacing w:afterLines="20" w:after="48"/>
              <w:ind w:left="-200" w:right="-233"/>
              <w:jc w:val="center"/>
              <w:rPr>
                <w:sz w:val="18"/>
                <w:szCs w:val="18"/>
              </w:rPr>
            </w:pPr>
          </w:p>
        </w:tc>
        <w:tc>
          <w:tcPr>
            <w:tcW w:w="1276" w:type="dxa"/>
            <w:tcBorders>
              <w:left w:val="single" w:sz="4" w:space="0" w:color="auto"/>
              <w:right w:val="single" w:sz="4" w:space="0" w:color="auto"/>
            </w:tcBorders>
            <w:shd w:val="clear" w:color="auto" w:fill="auto"/>
            <w:vAlign w:val="center"/>
          </w:tcPr>
          <w:p w14:paraId="6DDB5A77" w14:textId="77777777" w:rsidR="00214C63" w:rsidRPr="0024281A" w:rsidRDefault="00214C63" w:rsidP="00074BA9">
            <w:pPr>
              <w:spacing w:afterLines="20" w:after="48"/>
              <w:ind w:right="-86"/>
              <w:jc w:val="left"/>
              <w:rPr>
                <w:sz w:val="18"/>
                <w:szCs w:val="18"/>
              </w:rPr>
            </w:pPr>
            <w:r w:rsidRPr="0024281A">
              <w:rPr>
                <w:sz w:val="18"/>
                <w:szCs w:val="18"/>
                <w:lang w:val="fr"/>
              </w:rPr>
              <w:t>Coûts d’appui</w:t>
            </w:r>
          </w:p>
        </w:tc>
        <w:tc>
          <w:tcPr>
            <w:tcW w:w="795" w:type="dxa"/>
            <w:tcBorders>
              <w:top w:val="single" w:sz="4" w:space="0" w:color="auto"/>
              <w:left w:val="single" w:sz="4" w:space="0" w:color="auto"/>
              <w:right w:val="single" w:sz="4" w:space="0" w:color="auto"/>
            </w:tcBorders>
            <w:vAlign w:val="center"/>
          </w:tcPr>
          <w:p w14:paraId="132A6C29" w14:textId="77777777" w:rsidR="00214C63" w:rsidRPr="0024281A" w:rsidRDefault="00214C63" w:rsidP="00074BA9">
            <w:pPr>
              <w:spacing w:afterLines="20" w:after="48"/>
              <w:jc w:val="right"/>
              <w:rPr>
                <w:color w:val="000000"/>
                <w:sz w:val="18"/>
                <w:szCs w:val="18"/>
              </w:rPr>
            </w:pPr>
            <w:r w:rsidRPr="0024281A">
              <w:rPr>
                <w:color w:val="000000"/>
                <w:sz w:val="18"/>
                <w:szCs w:val="18"/>
                <w:lang w:val="fr"/>
              </w:rPr>
              <w:t>20 493</w:t>
            </w:r>
          </w:p>
        </w:tc>
        <w:tc>
          <w:tcPr>
            <w:tcW w:w="764" w:type="dxa"/>
            <w:tcBorders>
              <w:top w:val="single" w:sz="4" w:space="0" w:color="auto"/>
              <w:left w:val="single" w:sz="4" w:space="0" w:color="auto"/>
              <w:right w:val="single" w:sz="4" w:space="0" w:color="auto"/>
            </w:tcBorders>
            <w:vAlign w:val="center"/>
          </w:tcPr>
          <w:p w14:paraId="5D842E25" w14:textId="77777777" w:rsidR="00214C63" w:rsidRPr="0024281A" w:rsidRDefault="00214C63" w:rsidP="00074BA9">
            <w:pPr>
              <w:spacing w:afterLines="20" w:after="48"/>
              <w:jc w:val="right"/>
              <w:rPr>
                <w:color w:val="000000"/>
                <w:sz w:val="18"/>
                <w:szCs w:val="18"/>
              </w:rPr>
            </w:pPr>
            <w:r w:rsidRPr="0024281A">
              <w:rPr>
                <w:color w:val="000000"/>
                <w:sz w:val="18"/>
                <w:szCs w:val="18"/>
                <w:lang w:val="fr"/>
              </w:rPr>
              <w:t>0</w:t>
            </w:r>
          </w:p>
        </w:tc>
        <w:tc>
          <w:tcPr>
            <w:tcW w:w="828" w:type="dxa"/>
            <w:tcBorders>
              <w:top w:val="single" w:sz="4" w:space="0" w:color="auto"/>
              <w:left w:val="single" w:sz="4" w:space="0" w:color="auto"/>
              <w:right w:val="single" w:sz="4" w:space="0" w:color="auto"/>
            </w:tcBorders>
            <w:shd w:val="clear" w:color="auto" w:fill="auto"/>
            <w:vAlign w:val="center"/>
          </w:tcPr>
          <w:p w14:paraId="32EB25B2" w14:textId="77777777" w:rsidR="00214C63" w:rsidRPr="0024281A" w:rsidRDefault="00214C63" w:rsidP="00074BA9">
            <w:pPr>
              <w:spacing w:afterLines="20" w:after="48"/>
              <w:jc w:val="right"/>
              <w:rPr>
                <w:color w:val="000000"/>
                <w:sz w:val="18"/>
                <w:szCs w:val="18"/>
              </w:rPr>
            </w:pPr>
            <w:r w:rsidRPr="0024281A">
              <w:rPr>
                <w:color w:val="000000"/>
                <w:sz w:val="18"/>
                <w:szCs w:val="18"/>
                <w:lang w:val="fr"/>
              </w:rPr>
              <w:t>0</w:t>
            </w:r>
          </w:p>
        </w:tc>
        <w:tc>
          <w:tcPr>
            <w:tcW w:w="796" w:type="dxa"/>
            <w:tcBorders>
              <w:top w:val="single" w:sz="4" w:space="0" w:color="auto"/>
              <w:left w:val="single" w:sz="4" w:space="0" w:color="auto"/>
              <w:right w:val="single" w:sz="4" w:space="0" w:color="auto"/>
            </w:tcBorders>
            <w:shd w:val="clear" w:color="auto" w:fill="auto"/>
            <w:vAlign w:val="center"/>
          </w:tcPr>
          <w:p w14:paraId="0211F8DB" w14:textId="77777777" w:rsidR="00214C63" w:rsidRPr="0024281A" w:rsidRDefault="00214C63" w:rsidP="00074BA9">
            <w:pPr>
              <w:spacing w:afterLines="20" w:after="48"/>
              <w:jc w:val="right"/>
              <w:rPr>
                <w:color w:val="000000"/>
                <w:sz w:val="18"/>
                <w:szCs w:val="18"/>
              </w:rPr>
            </w:pPr>
            <w:r w:rsidRPr="0024281A">
              <w:rPr>
                <w:color w:val="000000"/>
                <w:sz w:val="18"/>
                <w:szCs w:val="18"/>
                <w:lang w:val="fr"/>
              </w:rPr>
              <w:t>36 908</w:t>
            </w:r>
          </w:p>
        </w:tc>
        <w:tc>
          <w:tcPr>
            <w:tcW w:w="795" w:type="dxa"/>
            <w:tcBorders>
              <w:top w:val="single" w:sz="4" w:space="0" w:color="auto"/>
              <w:left w:val="single" w:sz="4" w:space="0" w:color="auto"/>
              <w:right w:val="single" w:sz="4" w:space="0" w:color="auto"/>
            </w:tcBorders>
            <w:vAlign w:val="center"/>
          </w:tcPr>
          <w:p w14:paraId="06849F36" w14:textId="77777777" w:rsidR="00214C63" w:rsidRPr="0024281A" w:rsidRDefault="00214C63" w:rsidP="00074BA9">
            <w:pPr>
              <w:spacing w:afterLines="20" w:after="48"/>
              <w:jc w:val="right"/>
              <w:rPr>
                <w:color w:val="000000"/>
                <w:sz w:val="18"/>
                <w:szCs w:val="18"/>
              </w:rPr>
            </w:pPr>
            <w:r w:rsidRPr="0024281A">
              <w:rPr>
                <w:color w:val="000000"/>
                <w:sz w:val="18"/>
                <w:szCs w:val="18"/>
                <w:lang w:val="fr"/>
              </w:rPr>
              <w:t>0</w:t>
            </w:r>
          </w:p>
        </w:tc>
        <w:tc>
          <w:tcPr>
            <w:tcW w:w="796" w:type="dxa"/>
            <w:tcBorders>
              <w:top w:val="single" w:sz="4" w:space="0" w:color="auto"/>
              <w:left w:val="single" w:sz="4" w:space="0" w:color="auto"/>
              <w:right w:val="single" w:sz="4" w:space="0" w:color="auto"/>
            </w:tcBorders>
            <w:vAlign w:val="center"/>
          </w:tcPr>
          <w:p w14:paraId="28DC9032" w14:textId="77777777" w:rsidR="00214C63" w:rsidRPr="0024281A" w:rsidRDefault="00214C63" w:rsidP="00074BA9">
            <w:pPr>
              <w:spacing w:afterLines="20" w:after="48"/>
              <w:jc w:val="right"/>
              <w:rPr>
                <w:color w:val="000000"/>
                <w:sz w:val="18"/>
                <w:szCs w:val="18"/>
              </w:rPr>
            </w:pPr>
            <w:r w:rsidRPr="0024281A">
              <w:rPr>
                <w:color w:val="000000"/>
                <w:sz w:val="18"/>
                <w:szCs w:val="18"/>
                <w:lang w:val="fr"/>
              </w:rPr>
              <w:t>17 885</w:t>
            </w:r>
          </w:p>
        </w:tc>
        <w:tc>
          <w:tcPr>
            <w:tcW w:w="612" w:type="dxa"/>
            <w:tcBorders>
              <w:top w:val="single" w:sz="4" w:space="0" w:color="auto"/>
              <w:left w:val="single" w:sz="4" w:space="0" w:color="auto"/>
              <w:right w:val="single" w:sz="4" w:space="0" w:color="auto"/>
            </w:tcBorders>
            <w:vAlign w:val="center"/>
          </w:tcPr>
          <w:p w14:paraId="309493C4" w14:textId="77777777" w:rsidR="00214C63" w:rsidRPr="0024281A" w:rsidRDefault="00214C63" w:rsidP="00074BA9">
            <w:pPr>
              <w:spacing w:afterLines="20" w:after="48"/>
              <w:jc w:val="right"/>
              <w:rPr>
                <w:color w:val="000000"/>
                <w:sz w:val="18"/>
                <w:szCs w:val="18"/>
              </w:rPr>
            </w:pPr>
            <w:r w:rsidRPr="0024281A">
              <w:rPr>
                <w:color w:val="000000"/>
                <w:sz w:val="18"/>
                <w:szCs w:val="18"/>
                <w:lang w:val="fr"/>
              </w:rPr>
              <w:t>0</w:t>
            </w:r>
          </w:p>
        </w:tc>
        <w:tc>
          <w:tcPr>
            <w:tcW w:w="851" w:type="dxa"/>
            <w:tcBorders>
              <w:top w:val="single" w:sz="4" w:space="0" w:color="auto"/>
              <w:left w:val="single" w:sz="4" w:space="0" w:color="auto"/>
              <w:right w:val="single" w:sz="4" w:space="0" w:color="auto"/>
            </w:tcBorders>
            <w:vAlign w:val="center"/>
          </w:tcPr>
          <w:p w14:paraId="4EF586FA" w14:textId="77777777" w:rsidR="00214C63" w:rsidRPr="0024281A" w:rsidRDefault="00214C63" w:rsidP="00074BA9">
            <w:pPr>
              <w:spacing w:afterLines="20" w:after="48"/>
              <w:jc w:val="right"/>
              <w:rPr>
                <w:color w:val="000000"/>
                <w:sz w:val="18"/>
                <w:szCs w:val="18"/>
              </w:rPr>
            </w:pPr>
            <w:r w:rsidRPr="0024281A">
              <w:rPr>
                <w:color w:val="000000"/>
                <w:sz w:val="18"/>
                <w:szCs w:val="18"/>
                <w:lang w:val="fr"/>
              </w:rPr>
              <w:t>15 015</w:t>
            </w:r>
          </w:p>
        </w:tc>
        <w:tc>
          <w:tcPr>
            <w:tcW w:w="925" w:type="dxa"/>
            <w:tcBorders>
              <w:top w:val="single" w:sz="4" w:space="0" w:color="auto"/>
              <w:left w:val="single" w:sz="4" w:space="0" w:color="auto"/>
              <w:right w:val="single" w:sz="4" w:space="0" w:color="auto"/>
            </w:tcBorders>
            <w:vAlign w:val="center"/>
          </w:tcPr>
          <w:p w14:paraId="3C4812EE" w14:textId="77777777" w:rsidR="00214C63" w:rsidRPr="0024281A" w:rsidRDefault="00214C63" w:rsidP="00074BA9">
            <w:pPr>
              <w:spacing w:afterLines="20" w:after="48"/>
              <w:jc w:val="right"/>
              <w:rPr>
                <w:color w:val="000000"/>
                <w:sz w:val="18"/>
                <w:szCs w:val="18"/>
              </w:rPr>
            </w:pPr>
            <w:r w:rsidRPr="0024281A">
              <w:rPr>
                <w:color w:val="000000"/>
                <w:sz w:val="18"/>
                <w:szCs w:val="18"/>
                <w:lang w:val="fr"/>
              </w:rPr>
              <w:t>90 301</w:t>
            </w:r>
          </w:p>
        </w:tc>
      </w:tr>
      <w:tr w:rsidR="00214C63" w:rsidRPr="009F34C2" w14:paraId="1768FE1D" w14:textId="77777777" w:rsidTr="00074BA9">
        <w:trPr>
          <w:trHeight w:val="299"/>
        </w:trPr>
        <w:tc>
          <w:tcPr>
            <w:tcW w:w="226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23DAB80E" w14:textId="77777777" w:rsidR="00214C63" w:rsidRPr="0024281A" w:rsidRDefault="00214C63" w:rsidP="00074BA9">
            <w:pPr>
              <w:spacing w:afterLines="20" w:after="48"/>
              <w:ind w:right="60"/>
              <w:jc w:val="left"/>
              <w:rPr>
                <w:sz w:val="18"/>
                <w:szCs w:val="18"/>
                <w:lang w:val="fr-FR"/>
              </w:rPr>
            </w:pPr>
            <w:r w:rsidRPr="0024281A">
              <w:rPr>
                <w:sz w:val="18"/>
                <w:szCs w:val="18"/>
                <w:lang w:val="fr"/>
              </w:rPr>
              <w:t>Financement approuvé par le Comité exécutif ($ US)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8D3C6CE" w14:textId="77777777" w:rsidR="00214C63" w:rsidRPr="0024281A" w:rsidRDefault="00214C63" w:rsidP="00074BA9">
            <w:pPr>
              <w:spacing w:afterLines="20" w:after="48"/>
              <w:ind w:right="-86"/>
              <w:jc w:val="left"/>
              <w:rPr>
                <w:sz w:val="18"/>
                <w:szCs w:val="18"/>
              </w:rPr>
            </w:pPr>
            <w:r w:rsidRPr="0024281A">
              <w:rPr>
                <w:sz w:val="18"/>
                <w:szCs w:val="18"/>
                <w:lang w:val="fr"/>
              </w:rPr>
              <w:t>Coûts du projet</w:t>
            </w:r>
          </w:p>
        </w:tc>
        <w:tc>
          <w:tcPr>
            <w:tcW w:w="795" w:type="dxa"/>
            <w:tcBorders>
              <w:top w:val="single" w:sz="4" w:space="0" w:color="auto"/>
              <w:left w:val="single" w:sz="4" w:space="0" w:color="auto"/>
              <w:bottom w:val="single" w:sz="4" w:space="0" w:color="auto"/>
              <w:right w:val="single" w:sz="4" w:space="0" w:color="auto"/>
            </w:tcBorders>
          </w:tcPr>
          <w:p w14:paraId="0F7E9EE3" w14:textId="77777777" w:rsidR="00214C63" w:rsidRPr="0024281A" w:rsidRDefault="00214C63" w:rsidP="00074BA9">
            <w:pPr>
              <w:spacing w:afterLines="20" w:after="48"/>
              <w:jc w:val="right"/>
              <w:rPr>
                <w:color w:val="000000"/>
                <w:sz w:val="18"/>
                <w:szCs w:val="18"/>
              </w:rPr>
            </w:pPr>
            <w:r w:rsidRPr="0024281A">
              <w:rPr>
                <w:color w:val="000000"/>
                <w:sz w:val="18"/>
                <w:szCs w:val="18"/>
                <w:lang w:val="fr"/>
              </w:rPr>
              <w:t>292 750</w:t>
            </w:r>
          </w:p>
        </w:tc>
        <w:tc>
          <w:tcPr>
            <w:tcW w:w="764" w:type="dxa"/>
            <w:tcBorders>
              <w:top w:val="single" w:sz="4" w:space="0" w:color="auto"/>
              <w:left w:val="single" w:sz="4" w:space="0" w:color="auto"/>
              <w:bottom w:val="single" w:sz="4" w:space="0" w:color="auto"/>
              <w:right w:val="single" w:sz="4" w:space="0" w:color="auto"/>
            </w:tcBorders>
          </w:tcPr>
          <w:p w14:paraId="07A219F9" w14:textId="77777777" w:rsidR="00214C63" w:rsidRPr="0024281A" w:rsidRDefault="00214C63" w:rsidP="00074BA9">
            <w:pPr>
              <w:spacing w:afterLines="20" w:after="48"/>
              <w:jc w:val="right"/>
              <w:rPr>
                <w:color w:val="000000"/>
                <w:sz w:val="18"/>
                <w:szCs w:val="18"/>
              </w:rPr>
            </w:pPr>
            <w:r w:rsidRPr="0024281A">
              <w:rPr>
                <w:color w:val="000000"/>
                <w:sz w:val="18"/>
                <w:szCs w:val="18"/>
                <w:lang w:val="fr"/>
              </w:rPr>
              <w:t>0</w:t>
            </w:r>
          </w:p>
        </w:tc>
        <w:tc>
          <w:tcPr>
            <w:tcW w:w="828" w:type="dxa"/>
            <w:tcBorders>
              <w:top w:val="single" w:sz="4" w:space="0" w:color="auto"/>
              <w:left w:val="single" w:sz="4" w:space="0" w:color="auto"/>
              <w:bottom w:val="single" w:sz="4" w:space="0" w:color="auto"/>
              <w:right w:val="single" w:sz="4" w:space="0" w:color="auto"/>
            </w:tcBorders>
            <w:shd w:val="clear" w:color="auto" w:fill="auto"/>
            <w:vAlign w:val="center"/>
          </w:tcPr>
          <w:p w14:paraId="70CB1F13" w14:textId="77777777" w:rsidR="00214C63" w:rsidRPr="0024281A" w:rsidRDefault="00214C63" w:rsidP="00074BA9">
            <w:pPr>
              <w:spacing w:afterLines="20" w:after="48"/>
              <w:jc w:val="right"/>
              <w:rPr>
                <w:color w:val="000000"/>
                <w:sz w:val="18"/>
                <w:szCs w:val="18"/>
              </w:rPr>
            </w:pPr>
          </w:p>
        </w:tc>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14:paraId="3B740FE4" w14:textId="77777777" w:rsidR="00214C63" w:rsidRPr="0024281A" w:rsidRDefault="00214C63" w:rsidP="00074BA9">
            <w:pPr>
              <w:spacing w:afterLines="20" w:after="48"/>
              <w:jc w:val="right"/>
              <w:rPr>
                <w:color w:val="000000"/>
                <w:sz w:val="18"/>
                <w:szCs w:val="18"/>
              </w:rPr>
            </w:pPr>
            <w:r w:rsidRPr="0024281A">
              <w:rPr>
                <w:color w:val="000000"/>
                <w:sz w:val="18"/>
                <w:szCs w:val="18"/>
                <w:lang w:val="fr"/>
              </w:rPr>
              <w:t>0</w:t>
            </w:r>
          </w:p>
        </w:tc>
        <w:tc>
          <w:tcPr>
            <w:tcW w:w="795" w:type="dxa"/>
            <w:tcBorders>
              <w:top w:val="single" w:sz="4" w:space="0" w:color="auto"/>
              <w:left w:val="single" w:sz="4" w:space="0" w:color="auto"/>
              <w:bottom w:val="single" w:sz="4" w:space="0" w:color="auto"/>
              <w:right w:val="single" w:sz="4" w:space="0" w:color="auto"/>
            </w:tcBorders>
          </w:tcPr>
          <w:p w14:paraId="6E927E8F" w14:textId="77777777" w:rsidR="00214C63" w:rsidRPr="0024281A" w:rsidRDefault="00214C63" w:rsidP="00074BA9">
            <w:pPr>
              <w:spacing w:afterLines="20" w:after="48"/>
              <w:jc w:val="right"/>
              <w:rPr>
                <w:color w:val="000000"/>
                <w:sz w:val="18"/>
                <w:szCs w:val="18"/>
              </w:rPr>
            </w:pPr>
            <w:r w:rsidRPr="0024281A">
              <w:rPr>
                <w:color w:val="000000"/>
                <w:sz w:val="18"/>
                <w:szCs w:val="18"/>
                <w:lang w:val="fr"/>
              </w:rPr>
              <w:t>0</w:t>
            </w:r>
          </w:p>
        </w:tc>
        <w:tc>
          <w:tcPr>
            <w:tcW w:w="796" w:type="dxa"/>
            <w:tcBorders>
              <w:top w:val="single" w:sz="4" w:space="0" w:color="auto"/>
              <w:left w:val="single" w:sz="4" w:space="0" w:color="auto"/>
              <w:bottom w:val="single" w:sz="4" w:space="0" w:color="auto"/>
              <w:right w:val="single" w:sz="4" w:space="0" w:color="auto"/>
            </w:tcBorders>
          </w:tcPr>
          <w:p w14:paraId="050E20E6" w14:textId="77777777" w:rsidR="00214C63" w:rsidRPr="0024281A" w:rsidRDefault="00214C63" w:rsidP="00074BA9">
            <w:pPr>
              <w:spacing w:afterLines="20" w:after="48"/>
              <w:jc w:val="right"/>
              <w:rPr>
                <w:color w:val="000000"/>
                <w:sz w:val="18"/>
                <w:szCs w:val="18"/>
              </w:rPr>
            </w:pPr>
            <w:r w:rsidRPr="0024281A">
              <w:rPr>
                <w:color w:val="000000"/>
                <w:sz w:val="18"/>
                <w:szCs w:val="18"/>
                <w:lang w:val="fr"/>
              </w:rPr>
              <w:t>0</w:t>
            </w:r>
          </w:p>
        </w:tc>
        <w:tc>
          <w:tcPr>
            <w:tcW w:w="612" w:type="dxa"/>
            <w:tcBorders>
              <w:top w:val="single" w:sz="4" w:space="0" w:color="auto"/>
              <w:left w:val="single" w:sz="4" w:space="0" w:color="auto"/>
              <w:bottom w:val="single" w:sz="4" w:space="0" w:color="auto"/>
              <w:right w:val="single" w:sz="4" w:space="0" w:color="auto"/>
            </w:tcBorders>
          </w:tcPr>
          <w:p w14:paraId="0A10CF3B" w14:textId="77777777" w:rsidR="00214C63" w:rsidRPr="0024281A" w:rsidRDefault="00214C63" w:rsidP="00074BA9">
            <w:pPr>
              <w:spacing w:afterLines="20" w:after="48"/>
              <w:jc w:val="right"/>
              <w:rPr>
                <w:color w:val="000000"/>
                <w:sz w:val="18"/>
                <w:szCs w:val="18"/>
              </w:rPr>
            </w:pPr>
            <w:r w:rsidRPr="0024281A">
              <w:rPr>
                <w:color w:val="000000"/>
                <w:sz w:val="18"/>
                <w:szCs w:val="18"/>
                <w:lang w:val="fr"/>
              </w:rPr>
              <w:t>0</w:t>
            </w:r>
          </w:p>
        </w:tc>
        <w:tc>
          <w:tcPr>
            <w:tcW w:w="851" w:type="dxa"/>
            <w:tcBorders>
              <w:top w:val="single" w:sz="4" w:space="0" w:color="auto"/>
              <w:left w:val="single" w:sz="4" w:space="0" w:color="auto"/>
              <w:bottom w:val="single" w:sz="4" w:space="0" w:color="auto"/>
              <w:right w:val="single" w:sz="4" w:space="0" w:color="auto"/>
            </w:tcBorders>
          </w:tcPr>
          <w:p w14:paraId="41EABC56" w14:textId="77777777" w:rsidR="00214C63" w:rsidRPr="0024281A" w:rsidRDefault="00214C63" w:rsidP="00074BA9">
            <w:pPr>
              <w:spacing w:afterLines="20" w:after="48"/>
              <w:jc w:val="right"/>
              <w:rPr>
                <w:color w:val="000000"/>
                <w:sz w:val="18"/>
                <w:szCs w:val="18"/>
              </w:rPr>
            </w:pPr>
            <w:r w:rsidRPr="0024281A">
              <w:rPr>
                <w:color w:val="000000"/>
                <w:sz w:val="18"/>
                <w:szCs w:val="18"/>
                <w:lang w:val="fr"/>
              </w:rPr>
              <w:t>0</w:t>
            </w:r>
          </w:p>
        </w:tc>
        <w:tc>
          <w:tcPr>
            <w:tcW w:w="925" w:type="dxa"/>
            <w:tcBorders>
              <w:top w:val="single" w:sz="4" w:space="0" w:color="auto"/>
              <w:left w:val="single" w:sz="4" w:space="0" w:color="auto"/>
              <w:bottom w:val="single" w:sz="4" w:space="0" w:color="auto"/>
              <w:right w:val="single" w:sz="4" w:space="0" w:color="auto"/>
            </w:tcBorders>
          </w:tcPr>
          <w:p w14:paraId="65480808" w14:textId="77777777" w:rsidR="00214C63" w:rsidRPr="0024281A" w:rsidRDefault="00214C63" w:rsidP="00074BA9">
            <w:pPr>
              <w:spacing w:afterLines="20" w:after="48"/>
              <w:jc w:val="right"/>
              <w:rPr>
                <w:color w:val="000000"/>
                <w:sz w:val="18"/>
                <w:szCs w:val="18"/>
              </w:rPr>
            </w:pPr>
            <w:r w:rsidRPr="0024281A">
              <w:rPr>
                <w:color w:val="000000"/>
                <w:sz w:val="18"/>
                <w:szCs w:val="18"/>
                <w:lang w:val="fr"/>
              </w:rPr>
              <w:t>292 750</w:t>
            </w:r>
          </w:p>
        </w:tc>
      </w:tr>
      <w:tr w:rsidR="00214C63" w:rsidRPr="009F34C2" w14:paraId="145AC2BD" w14:textId="77777777" w:rsidTr="00074BA9">
        <w:trPr>
          <w:trHeight w:val="299"/>
        </w:trPr>
        <w:tc>
          <w:tcPr>
            <w:tcW w:w="2269" w:type="dxa"/>
            <w:gridSpan w:val="2"/>
            <w:vMerge/>
            <w:tcBorders>
              <w:top w:val="single" w:sz="4" w:space="0" w:color="auto"/>
              <w:left w:val="single" w:sz="4" w:space="0" w:color="auto"/>
              <w:bottom w:val="single" w:sz="4" w:space="0" w:color="auto"/>
              <w:right w:val="single" w:sz="4" w:space="0" w:color="auto"/>
            </w:tcBorders>
            <w:vAlign w:val="center"/>
            <w:hideMark/>
          </w:tcPr>
          <w:p w14:paraId="31E964E5" w14:textId="77777777" w:rsidR="00214C63" w:rsidRPr="0024281A" w:rsidRDefault="00214C63" w:rsidP="00074BA9">
            <w:pPr>
              <w:ind w:right="-86"/>
              <w:jc w:val="left"/>
              <w:rPr>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61D06E2B" w14:textId="77777777" w:rsidR="00214C63" w:rsidRPr="0024281A" w:rsidRDefault="00214C63" w:rsidP="00074BA9">
            <w:pPr>
              <w:spacing w:afterLines="20" w:after="48"/>
              <w:ind w:right="-86"/>
              <w:jc w:val="left"/>
              <w:rPr>
                <w:sz w:val="18"/>
                <w:szCs w:val="18"/>
              </w:rPr>
            </w:pPr>
            <w:r w:rsidRPr="0024281A">
              <w:rPr>
                <w:sz w:val="18"/>
                <w:szCs w:val="18"/>
                <w:lang w:val="fr"/>
              </w:rPr>
              <w:t>Coûts d’appui</w:t>
            </w:r>
          </w:p>
        </w:tc>
        <w:tc>
          <w:tcPr>
            <w:tcW w:w="795" w:type="dxa"/>
            <w:tcBorders>
              <w:top w:val="single" w:sz="4" w:space="0" w:color="auto"/>
              <w:left w:val="single" w:sz="4" w:space="0" w:color="auto"/>
              <w:bottom w:val="single" w:sz="4" w:space="0" w:color="auto"/>
              <w:right w:val="single" w:sz="4" w:space="0" w:color="auto"/>
            </w:tcBorders>
          </w:tcPr>
          <w:p w14:paraId="141F64AE" w14:textId="77777777" w:rsidR="00214C63" w:rsidRPr="0024281A" w:rsidRDefault="00214C63" w:rsidP="00074BA9">
            <w:pPr>
              <w:spacing w:afterLines="20" w:after="48"/>
              <w:jc w:val="right"/>
              <w:rPr>
                <w:color w:val="000000"/>
                <w:sz w:val="18"/>
                <w:szCs w:val="18"/>
              </w:rPr>
            </w:pPr>
            <w:r w:rsidRPr="0024281A">
              <w:rPr>
                <w:color w:val="000000"/>
                <w:sz w:val="18"/>
                <w:szCs w:val="18"/>
                <w:lang w:val="fr"/>
              </w:rPr>
              <w:t>20 493</w:t>
            </w:r>
          </w:p>
        </w:tc>
        <w:tc>
          <w:tcPr>
            <w:tcW w:w="764" w:type="dxa"/>
            <w:tcBorders>
              <w:top w:val="single" w:sz="4" w:space="0" w:color="auto"/>
              <w:left w:val="single" w:sz="4" w:space="0" w:color="auto"/>
              <w:bottom w:val="single" w:sz="4" w:space="0" w:color="auto"/>
              <w:right w:val="single" w:sz="4" w:space="0" w:color="auto"/>
            </w:tcBorders>
          </w:tcPr>
          <w:p w14:paraId="136620C2" w14:textId="77777777" w:rsidR="00214C63" w:rsidRPr="0024281A" w:rsidRDefault="00214C63" w:rsidP="00074BA9">
            <w:pPr>
              <w:spacing w:afterLines="20" w:after="48"/>
              <w:jc w:val="right"/>
              <w:rPr>
                <w:color w:val="000000"/>
                <w:sz w:val="18"/>
                <w:szCs w:val="18"/>
              </w:rPr>
            </w:pPr>
            <w:r w:rsidRPr="0024281A">
              <w:rPr>
                <w:color w:val="000000"/>
                <w:sz w:val="18"/>
                <w:szCs w:val="18"/>
                <w:lang w:val="fr"/>
              </w:rPr>
              <w:t>0</w:t>
            </w:r>
          </w:p>
        </w:tc>
        <w:tc>
          <w:tcPr>
            <w:tcW w:w="828" w:type="dxa"/>
            <w:tcBorders>
              <w:top w:val="single" w:sz="4" w:space="0" w:color="auto"/>
              <w:left w:val="single" w:sz="4" w:space="0" w:color="auto"/>
              <w:bottom w:val="single" w:sz="4" w:space="0" w:color="auto"/>
              <w:right w:val="single" w:sz="4" w:space="0" w:color="auto"/>
            </w:tcBorders>
            <w:shd w:val="clear" w:color="auto" w:fill="auto"/>
            <w:vAlign w:val="center"/>
          </w:tcPr>
          <w:p w14:paraId="50037922" w14:textId="77777777" w:rsidR="00214C63" w:rsidRPr="0024281A" w:rsidRDefault="00214C63" w:rsidP="00074BA9">
            <w:pPr>
              <w:spacing w:afterLines="20" w:after="48"/>
              <w:jc w:val="right"/>
              <w:rPr>
                <w:color w:val="000000"/>
                <w:sz w:val="18"/>
                <w:szCs w:val="18"/>
              </w:rPr>
            </w:pPr>
          </w:p>
        </w:tc>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14:paraId="304AF235" w14:textId="77777777" w:rsidR="00214C63" w:rsidRPr="0024281A" w:rsidRDefault="00214C63" w:rsidP="00074BA9">
            <w:pPr>
              <w:spacing w:afterLines="20" w:after="48"/>
              <w:jc w:val="right"/>
              <w:rPr>
                <w:color w:val="000000"/>
                <w:sz w:val="18"/>
                <w:szCs w:val="18"/>
              </w:rPr>
            </w:pPr>
            <w:r w:rsidRPr="0024281A">
              <w:rPr>
                <w:color w:val="000000"/>
                <w:sz w:val="18"/>
                <w:szCs w:val="18"/>
                <w:lang w:val="fr"/>
              </w:rPr>
              <w:t>0</w:t>
            </w:r>
          </w:p>
        </w:tc>
        <w:tc>
          <w:tcPr>
            <w:tcW w:w="795" w:type="dxa"/>
            <w:tcBorders>
              <w:top w:val="single" w:sz="4" w:space="0" w:color="auto"/>
              <w:left w:val="single" w:sz="4" w:space="0" w:color="auto"/>
              <w:bottom w:val="single" w:sz="4" w:space="0" w:color="auto"/>
              <w:right w:val="single" w:sz="4" w:space="0" w:color="auto"/>
            </w:tcBorders>
          </w:tcPr>
          <w:p w14:paraId="463AA176" w14:textId="77777777" w:rsidR="00214C63" w:rsidRPr="0024281A" w:rsidRDefault="00214C63" w:rsidP="00074BA9">
            <w:pPr>
              <w:spacing w:afterLines="20" w:after="48"/>
              <w:jc w:val="right"/>
              <w:rPr>
                <w:color w:val="000000"/>
                <w:sz w:val="18"/>
                <w:szCs w:val="18"/>
              </w:rPr>
            </w:pPr>
            <w:r w:rsidRPr="0024281A">
              <w:rPr>
                <w:color w:val="000000"/>
                <w:sz w:val="18"/>
                <w:szCs w:val="18"/>
                <w:lang w:val="fr"/>
              </w:rPr>
              <w:t>0</w:t>
            </w:r>
          </w:p>
        </w:tc>
        <w:tc>
          <w:tcPr>
            <w:tcW w:w="796" w:type="dxa"/>
            <w:tcBorders>
              <w:top w:val="single" w:sz="4" w:space="0" w:color="auto"/>
              <w:left w:val="single" w:sz="4" w:space="0" w:color="auto"/>
              <w:bottom w:val="single" w:sz="4" w:space="0" w:color="auto"/>
              <w:right w:val="single" w:sz="4" w:space="0" w:color="auto"/>
            </w:tcBorders>
          </w:tcPr>
          <w:p w14:paraId="52510D46" w14:textId="77777777" w:rsidR="00214C63" w:rsidRPr="0024281A" w:rsidRDefault="00214C63" w:rsidP="00074BA9">
            <w:pPr>
              <w:spacing w:afterLines="20" w:after="48"/>
              <w:jc w:val="right"/>
              <w:rPr>
                <w:color w:val="000000"/>
                <w:sz w:val="18"/>
                <w:szCs w:val="18"/>
              </w:rPr>
            </w:pPr>
            <w:r w:rsidRPr="0024281A">
              <w:rPr>
                <w:color w:val="000000"/>
                <w:sz w:val="18"/>
                <w:szCs w:val="18"/>
                <w:lang w:val="fr"/>
              </w:rPr>
              <w:t>0</w:t>
            </w:r>
          </w:p>
        </w:tc>
        <w:tc>
          <w:tcPr>
            <w:tcW w:w="612" w:type="dxa"/>
            <w:tcBorders>
              <w:top w:val="single" w:sz="4" w:space="0" w:color="auto"/>
              <w:left w:val="single" w:sz="4" w:space="0" w:color="auto"/>
              <w:bottom w:val="single" w:sz="4" w:space="0" w:color="auto"/>
              <w:right w:val="single" w:sz="4" w:space="0" w:color="auto"/>
            </w:tcBorders>
          </w:tcPr>
          <w:p w14:paraId="0A77155E" w14:textId="77777777" w:rsidR="00214C63" w:rsidRPr="0024281A" w:rsidRDefault="00214C63" w:rsidP="00074BA9">
            <w:pPr>
              <w:spacing w:afterLines="20" w:after="48"/>
              <w:jc w:val="right"/>
              <w:rPr>
                <w:color w:val="000000"/>
                <w:sz w:val="18"/>
                <w:szCs w:val="18"/>
              </w:rPr>
            </w:pPr>
            <w:r w:rsidRPr="0024281A">
              <w:rPr>
                <w:color w:val="000000"/>
                <w:sz w:val="18"/>
                <w:szCs w:val="18"/>
                <w:lang w:val="fr"/>
              </w:rPr>
              <w:t>0</w:t>
            </w:r>
          </w:p>
        </w:tc>
        <w:tc>
          <w:tcPr>
            <w:tcW w:w="851" w:type="dxa"/>
            <w:tcBorders>
              <w:top w:val="single" w:sz="4" w:space="0" w:color="auto"/>
              <w:left w:val="single" w:sz="4" w:space="0" w:color="auto"/>
              <w:bottom w:val="single" w:sz="4" w:space="0" w:color="auto"/>
              <w:right w:val="single" w:sz="4" w:space="0" w:color="auto"/>
            </w:tcBorders>
          </w:tcPr>
          <w:p w14:paraId="157B6FF2" w14:textId="77777777" w:rsidR="00214C63" w:rsidRPr="0024281A" w:rsidRDefault="00214C63" w:rsidP="00074BA9">
            <w:pPr>
              <w:spacing w:afterLines="20" w:after="48"/>
              <w:jc w:val="right"/>
              <w:rPr>
                <w:color w:val="000000"/>
                <w:sz w:val="18"/>
                <w:szCs w:val="18"/>
              </w:rPr>
            </w:pPr>
            <w:r w:rsidRPr="0024281A">
              <w:rPr>
                <w:color w:val="000000"/>
                <w:sz w:val="18"/>
                <w:szCs w:val="18"/>
                <w:lang w:val="fr"/>
              </w:rPr>
              <w:t>0</w:t>
            </w:r>
          </w:p>
        </w:tc>
        <w:tc>
          <w:tcPr>
            <w:tcW w:w="925" w:type="dxa"/>
            <w:tcBorders>
              <w:top w:val="single" w:sz="4" w:space="0" w:color="auto"/>
              <w:left w:val="single" w:sz="4" w:space="0" w:color="auto"/>
              <w:bottom w:val="single" w:sz="4" w:space="0" w:color="auto"/>
              <w:right w:val="single" w:sz="4" w:space="0" w:color="auto"/>
            </w:tcBorders>
          </w:tcPr>
          <w:p w14:paraId="3B82649E" w14:textId="77777777" w:rsidR="00214C63" w:rsidRPr="0024281A" w:rsidRDefault="00214C63" w:rsidP="00074BA9">
            <w:pPr>
              <w:spacing w:afterLines="20" w:after="48"/>
              <w:jc w:val="right"/>
              <w:rPr>
                <w:color w:val="000000"/>
                <w:sz w:val="18"/>
                <w:szCs w:val="18"/>
              </w:rPr>
            </w:pPr>
            <w:r w:rsidRPr="0024281A">
              <w:rPr>
                <w:color w:val="000000"/>
                <w:sz w:val="18"/>
                <w:szCs w:val="18"/>
                <w:lang w:val="fr"/>
              </w:rPr>
              <w:t>20 493</w:t>
            </w:r>
          </w:p>
        </w:tc>
      </w:tr>
      <w:tr w:rsidR="00214C63" w:rsidRPr="009F34C2" w14:paraId="0FBC4BB5" w14:textId="77777777" w:rsidTr="00074BA9">
        <w:trPr>
          <w:trHeight w:val="364"/>
        </w:trPr>
        <w:tc>
          <w:tcPr>
            <w:tcW w:w="2269"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78ED8F1E" w14:textId="77777777" w:rsidR="00214C63" w:rsidRPr="0024281A" w:rsidRDefault="00214C63" w:rsidP="00074BA9">
            <w:pPr>
              <w:spacing w:afterLines="20" w:after="48"/>
              <w:ind w:right="-81"/>
              <w:jc w:val="left"/>
              <w:rPr>
                <w:sz w:val="18"/>
                <w:szCs w:val="18"/>
                <w:lang w:val="fr-FR"/>
              </w:rPr>
            </w:pPr>
            <w:r w:rsidRPr="0024281A">
              <w:rPr>
                <w:sz w:val="18"/>
                <w:szCs w:val="18"/>
                <w:lang w:val="fr"/>
              </w:rPr>
              <w:t>Total des fonds recommandés aux fins d’approbation lors de la présente réunion ($ US)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C987685" w14:textId="77777777" w:rsidR="00214C63" w:rsidRPr="0024281A" w:rsidRDefault="00214C63" w:rsidP="00074BA9">
            <w:pPr>
              <w:spacing w:afterLines="20" w:after="48"/>
              <w:ind w:right="-86"/>
              <w:jc w:val="left"/>
              <w:rPr>
                <w:sz w:val="18"/>
                <w:szCs w:val="18"/>
              </w:rPr>
            </w:pPr>
            <w:r w:rsidRPr="0024281A">
              <w:rPr>
                <w:sz w:val="18"/>
                <w:szCs w:val="18"/>
                <w:lang w:val="fr"/>
              </w:rPr>
              <w:t>Coûts du projet</w:t>
            </w:r>
          </w:p>
        </w:tc>
        <w:tc>
          <w:tcPr>
            <w:tcW w:w="795" w:type="dxa"/>
            <w:tcBorders>
              <w:top w:val="single" w:sz="4" w:space="0" w:color="auto"/>
              <w:left w:val="single" w:sz="4" w:space="0" w:color="auto"/>
              <w:bottom w:val="single" w:sz="4" w:space="0" w:color="auto"/>
              <w:right w:val="single" w:sz="4" w:space="0" w:color="auto"/>
            </w:tcBorders>
            <w:vAlign w:val="center"/>
          </w:tcPr>
          <w:p w14:paraId="1007B9A4" w14:textId="77777777" w:rsidR="00214C63" w:rsidRPr="0024281A" w:rsidRDefault="00214C63" w:rsidP="00074BA9">
            <w:pPr>
              <w:spacing w:afterLines="20" w:after="48"/>
              <w:jc w:val="right"/>
              <w:rPr>
                <w:color w:val="000000"/>
                <w:sz w:val="18"/>
                <w:szCs w:val="18"/>
              </w:rPr>
            </w:pPr>
          </w:p>
        </w:tc>
        <w:tc>
          <w:tcPr>
            <w:tcW w:w="764" w:type="dxa"/>
            <w:tcBorders>
              <w:top w:val="single" w:sz="4" w:space="0" w:color="auto"/>
              <w:left w:val="single" w:sz="4" w:space="0" w:color="auto"/>
              <w:bottom w:val="single" w:sz="4" w:space="0" w:color="auto"/>
              <w:right w:val="single" w:sz="4" w:space="0" w:color="auto"/>
            </w:tcBorders>
            <w:vAlign w:val="center"/>
          </w:tcPr>
          <w:p w14:paraId="13697C95" w14:textId="77777777" w:rsidR="00214C63" w:rsidRPr="0024281A" w:rsidRDefault="00214C63" w:rsidP="00074BA9">
            <w:pPr>
              <w:spacing w:afterLines="20" w:after="48"/>
              <w:jc w:val="right"/>
              <w:rPr>
                <w:color w:val="000000"/>
                <w:sz w:val="18"/>
                <w:szCs w:val="18"/>
              </w:rPr>
            </w:pPr>
          </w:p>
        </w:tc>
        <w:tc>
          <w:tcPr>
            <w:tcW w:w="828" w:type="dxa"/>
            <w:tcBorders>
              <w:top w:val="single" w:sz="4" w:space="0" w:color="auto"/>
              <w:left w:val="single" w:sz="4" w:space="0" w:color="auto"/>
              <w:bottom w:val="single" w:sz="4" w:space="0" w:color="auto"/>
              <w:right w:val="single" w:sz="4" w:space="0" w:color="auto"/>
            </w:tcBorders>
            <w:shd w:val="clear" w:color="auto" w:fill="auto"/>
            <w:vAlign w:val="center"/>
          </w:tcPr>
          <w:p w14:paraId="50DD15DA" w14:textId="77777777" w:rsidR="00214C63" w:rsidRPr="0024281A" w:rsidRDefault="00214C63" w:rsidP="00074BA9">
            <w:pPr>
              <w:spacing w:afterLines="20" w:after="48"/>
              <w:jc w:val="right"/>
              <w:rPr>
                <w:color w:val="000000"/>
                <w:sz w:val="18"/>
                <w:szCs w:val="18"/>
              </w:rPr>
            </w:pPr>
            <w:r w:rsidRPr="0024281A">
              <w:rPr>
                <w:color w:val="000000"/>
                <w:sz w:val="18"/>
                <w:szCs w:val="18"/>
                <w:lang w:val="fr"/>
              </w:rPr>
              <w:t>527 250</w:t>
            </w:r>
          </w:p>
        </w:tc>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14:paraId="4C9C2F1A" w14:textId="77777777" w:rsidR="00214C63" w:rsidRPr="0024281A" w:rsidRDefault="00214C63" w:rsidP="00074BA9">
            <w:pPr>
              <w:spacing w:afterLines="20" w:after="48"/>
              <w:jc w:val="right"/>
              <w:rPr>
                <w:color w:val="000000"/>
                <w:sz w:val="18"/>
                <w:szCs w:val="18"/>
              </w:rPr>
            </w:pPr>
          </w:p>
        </w:tc>
        <w:tc>
          <w:tcPr>
            <w:tcW w:w="795" w:type="dxa"/>
            <w:tcBorders>
              <w:top w:val="single" w:sz="4" w:space="0" w:color="auto"/>
              <w:left w:val="single" w:sz="4" w:space="0" w:color="auto"/>
              <w:bottom w:val="single" w:sz="4" w:space="0" w:color="auto"/>
              <w:right w:val="single" w:sz="4" w:space="0" w:color="auto"/>
            </w:tcBorders>
            <w:vAlign w:val="center"/>
          </w:tcPr>
          <w:p w14:paraId="1EC7C94C" w14:textId="77777777" w:rsidR="00214C63" w:rsidRPr="0024281A" w:rsidRDefault="00214C63" w:rsidP="00074BA9">
            <w:pPr>
              <w:spacing w:afterLines="20" w:after="48"/>
              <w:jc w:val="right"/>
              <w:rPr>
                <w:color w:val="000000"/>
                <w:sz w:val="18"/>
                <w:szCs w:val="18"/>
              </w:rPr>
            </w:pPr>
          </w:p>
        </w:tc>
        <w:tc>
          <w:tcPr>
            <w:tcW w:w="796" w:type="dxa"/>
            <w:tcBorders>
              <w:top w:val="single" w:sz="4" w:space="0" w:color="auto"/>
              <w:left w:val="single" w:sz="4" w:space="0" w:color="auto"/>
              <w:bottom w:val="single" w:sz="4" w:space="0" w:color="auto"/>
              <w:right w:val="single" w:sz="4" w:space="0" w:color="auto"/>
            </w:tcBorders>
            <w:vAlign w:val="center"/>
          </w:tcPr>
          <w:p w14:paraId="71821BB5" w14:textId="77777777" w:rsidR="00214C63" w:rsidRPr="0024281A" w:rsidRDefault="00214C63" w:rsidP="00074BA9">
            <w:pPr>
              <w:spacing w:afterLines="20" w:after="48"/>
              <w:jc w:val="right"/>
              <w:rPr>
                <w:color w:val="000000"/>
                <w:sz w:val="18"/>
                <w:szCs w:val="18"/>
              </w:rPr>
            </w:pPr>
          </w:p>
        </w:tc>
        <w:tc>
          <w:tcPr>
            <w:tcW w:w="612" w:type="dxa"/>
            <w:tcBorders>
              <w:top w:val="single" w:sz="4" w:space="0" w:color="auto"/>
              <w:left w:val="single" w:sz="4" w:space="0" w:color="auto"/>
              <w:bottom w:val="single" w:sz="4" w:space="0" w:color="auto"/>
              <w:right w:val="single" w:sz="4" w:space="0" w:color="auto"/>
            </w:tcBorders>
            <w:vAlign w:val="center"/>
          </w:tcPr>
          <w:p w14:paraId="276DEA50" w14:textId="77777777" w:rsidR="00214C63" w:rsidRPr="0024281A" w:rsidRDefault="00214C63" w:rsidP="00074BA9">
            <w:pPr>
              <w:spacing w:afterLines="20" w:after="48"/>
              <w:jc w:val="right"/>
              <w:rPr>
                <w:color w:val="000000"/>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3EC2C6C5" w14:textId="77777777" w:rsidR="00214C63" w:rsidRPr="0024281A" w:rsidRDefault="00214C63" w:rsidP="00074BA9">
            <w:pPr>
              <w:spacing w:afterLines="20" w:after="48"/>
              <w:jc w:val="right"/>
              <w:rPr>
                <w:color w:val="000000"/>
                <w:sz w:val="18"/>
                <w:szCs w:val="18"/>
              </w:rPr>
            </w:pP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515046E3" w14:textId="77777777" w:rsidR="00214C63" w:rsidRPr="0024281A" w:rsidRDefault="00214C63" w:rsidP="00074BA9">
            <w:pPr>
              <w:spacing w:afterLines="20" w:after="48"/>
              <w:jc w:val="right"/>
              <w:rPr>
                <w:color w:val="000000"/>
                <w:sz w:val="18"/>
                <w:szCs w:val="18"/>
              </w:rPr>
            </w:pPr>
            <w:r w:rsidRPr="0024281A">
              <w:rPr>
                <w:color w:val="000000"/>
                <w:sz w:val="18"/>
                <w:szCs w:val="18"/>
                <w:lang w:val="fr"/>
              </w:rPr>
              <w:t>527 250</w:t>
            </w:r>
          </w:p>
        </w:tc>
      </w:tr>
      <w:tr w:rsidR="00214C63" w:rsidRPr="009F34C2" w14:paraId="5C521800" w14:textId="77777777" w:rsidTr="00074BA9">
        <w:trPr>
          <w:trHeight w:val="364"/>
        </w:trPr>
        <w:tc>
          <w:tcPr>
            <w:tcW w:w="2269" w:type="dxa"/>
            <w:gridSpan w:val="2"/>
            <w:vMerge/>
            <w:tcBorders>
              <w:top w:val="single" w:sz="4" w:space="0" w:color="auto"/>
              <w:left w:val="single" w:sz="4" w:space="0" w:color="auto"/>
              <w:bottom w:val="single" w:sz="4" w:space="0" w:color="auto"/>
              <w:right w:val="single" w:sz="4" w:space="0" w:color="auto"/>
            </w:tcBorders>
            <w:vAlign w:val="center"/>
            <w:hideMark/>
          </w:tcPr>
          <w:p w14:paraId="45B11F0B" w14:textId="77777777" w:rsidR="00214C63" w:rsidRPr="0024281A" w:rsidRDefault="00214C63" w:rsidP="00074BA9">
            <w:pPr>
              <w:ind w:right="-86"/>
              <w:jc w:val="left"/>
              <w:rPr>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3700BCFE" w14:textId="77777777" w:rsidR="00214C63" w:rsidRPr="0024281A" w:rsidRDefault="00214C63" w:rsidP="00074BA9">
            <w:pPr>
              <w:spacing w:afterLines="20" w:after="48"/>
              <w:ind w:right="-86"/>
              <w:jc w:val="left"/>
              <w:rPr>
                <w:sz w:val="18"/>
                <w:szCs w:val="18"/>
              </w:rPr>
            </w:pPr>
            <w:r w:rsidRPr="0024281A">
              <w:rPr>
                <w:sz w:val="18"/>
                <w:szCs w:val="18"/>
                <w:lang w:val="fr"/>
              </w:rPr>
              <w:t>Coûts d’appui</w:t>
            </w:r>
          </w:p>
        </w:tc>
        <w:tc>
          <w:tcPr>
            <w:tcW w:w="795" w:type="dxa"/>
            <w:tcBorders>
              <w:top w:val="single" w:sz="4" w:space="0" w:color="auto"/>
              <w:left w:val="single" w:sz="4" w:space="0" w:color="auto"/>
              <w:bottom w:val="single" w:sz="4" w:space="0" w:color="auto"/>
              <w:right w:val="single" w:sz="4" w:space="0" w:color="auto"/>
            </w:tcBorders>
            <w:vAlign w:val="center"/>
          </w:tcPr>
          <w:p w14:paraId="325F2781" w14:textId="77777777" w:rsidR="00214C63" w:rsidRPr="0024281A" w:rsidRDefault="00214C63" w:rsidP="00074BA9">
            <w:pPr>
              <w:spacing w:afterLines="20" w:after="48"/>
              <w:jc w:val="right"/>
              <w:rPr>
                <w:color w:val="000000"/>
                <w:sz w:val="18"/>
                <w:szCs w:val="18"/>
              </w:rPr>
            </w:pPr>
          </w:p>
        </w:tc>
        <w:tc>
          <w:tcPr>
            <w:tcW w:w="764" w:type="dxa"/>
            <w:tcBorders>
              <w:top w:val="single" w:sz="4" w:space="0" w:color="auto"/>
              <w:left w:val="single" w:sz="4" w:space="0" w:color="auto"/>
              <w:bottom w:val="single" w:sz="4" w:space="0" w:color="auto"/>
              <w:right w:val="single" w:sz="4" w:space="0" w:color="auto"/>
            </w:tcBorders>
            <w:vAlign w:val="center"/>
          </w:tcPr>
          <w:p w14:paraId="077B416E" w14:textId="77777777" w:rsidR="00214C63" w:rsidRPr="0024281A" w:rsidRDefault="00214C63" w:rsidP="00074BA9">
            <w:pPr>
              <w:spacing w:afterLines="20" w:after="48"/>
              <w:jc w:val="right"/>
              <w:rPr>
                <w:color w:val="000000"/>
                <w:sz w:val="18"/>
                <w:szCs w:val="18"/>
              </w:rPr>
            </w:pPr>
          </w:p>
        </w:tc>
        <w:tc>
          <w:tcPr>
            <w:tcW w:w="828" w:type="dxa"/>
            <w:tcBorders>
              <w:top w:val="single" w:sz="4" w:space="0" w:color="auto"/>
              <w:left w:val="single" w:sz="4" w:space="0" w:color="auto"/>
              <w:bottom w:val="single" w:sz="4" w:space="0" w:color="auto"/>
              <w:right w:val="single" w:sz="4" w:space="0" w:color="auto"/>
            </w:tcBorders>
            <w:shd w:val="clear" w:color="auto" w:fill="auto"/>
            <w:vAlign w:val="center"/>
          </w:tcPr>
          <w:p w14:paraId="1E89C9F7" w14:textId="77777777" w:rsidR="00214C63" w:rsidRPr="0024281A" w:rsidRDefault="00214C63" w:rsidP="00074BA9">
            <w:pPr>
              <w:spacing w:afterLines="20" w:after="48"/>
              <w:jc w:val="right"/>
              <w:rPr>
                <w:color w:val="000000"/>
                <w:sz w:val="18"/>
                <w:szCs w:val="18"/>
              </w:rPr>
            </w:pPr>
            <w:r w:rsidRPr="0024281A">
              <w:rPr>
                <w:color w:val="000000"/>
                <w:sz w:val="18"/>
                <w:szCs w:val="18"/>
                <w:lang w:val="fr"/>
              </w:rPr>
              <w:t>36 908</w:t>
            </w:r>
          </w:p>
        </w:tc>
        <w:tc>
          <w:tcPr>
            <w:tcW w:w="796" w:type="dxa"/>
            <w:tcBorders>
              <w:top w:val="single" w:sz="4" w:space="0" w:color="auto"/>
              <w:left w:val="single" w:sz="4" w:space="0" w:color="auto"/>
              <w:bottom w:val="single" w:sz="4" w:space="0" w:color="auto"/>
              <w:right w:val="single" w:sz="4" w:space="0" w:color="auto"/>
            </w:tcBorders>
            <w:shd w:val="clear" w:color="auto" w:fill="auto"/>
            <w:vAlign w:val="center"/>
          </w:tcPr>
          <w:p w14:paraId="2715DAA1" w14:textId="77777777" w:rsidR="00214C63" w:rsidRPr="0024281A" w:rsidRDefault="00214C63" w:rsidP="00074BA9">
            <w:pPr>
              <w:spacing w:afterLines="20" w:after="48"/>
              <w:jc w:val="right"/>
              <w:rPr>
                <w:color w:val="000000"/>
                <w:sz w:val="18"/>
                <w:szCs w:val="18"/>
              </w:rPr>
            </w:pPr>
          </w:p>
        </w:tc>
        <w:tc>
          <w:tcPr>
            <w:tcW w:w="795" w:type="dxa"/>
            <w:tcBorders>
              <w:top w:val="single" w:sz="4" w:space="0" w:color="auto"/>
              <w:left w:val="single" w:sz="4" w:space="0" w:color="auto"/>
              <w:bottom w:val="single" w:sz="4" w:space="0" w:color="auto"/>
              <w:right w:val="single" w:sz="4" w:space="0" w:color="auto"/>
            </w:tcBorders>
            <w:vAlign w:val="center"/>
          </w:tcPr>
          <w:p w14:paraId="0C711A6C" w14:textId="77777777" w:rsidR="00214C63" w:rsidRPr="0024281A" w:rsidRDefault="00214C63" w:rsidP="00074BA9">
            <w:pPr>
              <w:spacing w:afterLines="20" w:after="48"/>
              <w:jc w:val="right"/>
              <w:rPr>
                <w:color w:val="000000"/>
                <w:sz w:val="18"/>
                <w:szCs w:val="18"/>
              </w:rPr>
            </w:pPr>
          </w:p>
        </w:tc>
        <w:tc>
          <w:tcPr>
            <w:tcW w:w="796" w:type="dxa"/>
            <w:tcBorders>
              <w:top w:val="single" w:sz="4" w:space="0" w:color="auto"/>
              <w:left w:val="single" w:sz="4" w:space="0" w:color="auto"/>
              <w:bottom w:val="single" w:sz="4" w:space="0" w:color="auto"/>
              <w:right w:val="single" w:sz="4" w:space="0" w:color="auto"/>
            </w:tcBorders>
            <w:vAlign w:val="center"/>
          </w:tcPr>
          <w:p w14:paraId="6A0F6318" w14:textId="77777777" w:rsidR="00214C63" w:rsidRPr="0024281A" w:rsidRDefault="00214C63" w:rsidP="00074BA9">
            <w:pPr>
              <w:spacing w:afterLines="20" w:after="48"/>
              <w:jc w:val="right"/>
              <w:rPr>
                <w:color w:val="000000"/>
                <w:sz w:val="18"/>
                <w:szCs w:val="18"/>
              </w:rPr>
            </w:pPr>
          </w:p>
        </w:tc>
        <w:tc>
          <w:tcPr>
            <w:tcW w:w="612" w:type="dxa"/>
            <w:tcBorders>
              <w:top w:val="single" w:sz="4" w:space="0" w:color="auto"/>
              <w:left w:val="single" w:sz="4" w:space="0" w:color="auto"/>
              <w:bottom w:val="single" w:sz="4" w:space="0" w:color="auto"/>
              <w:right w:val="single" w:sz="4" w:space="0" w:color="auto"/>
            </w:tcBorders>
            <w:vAlign w:val="center"/>
          </w:tcPr>
          <w:p w14:paraId="6B5982F5" w14:textId="77777777" w:rsidR="00214C63" w:rsidRPr="0024281A" w:rsidRDefault="00214C63" w:rsidP="00074BA9">
            <w:pPr>
              <w:spacing w:afterLines="20" w:after="48"/>
              <w:jc w:val="right"/>
              <w:rPr>
                <w:color w:val="000000"/>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14:paraId="6401D8C7" w14:textId="77777777" w:rsidR="00214C63" w:rsidRPr="0024281A" w:rsidRDefault="00214C63" w:rsidP="00074BA9">
            <w:pPr>
              <w:spacing w:afterLines="20" w:after="48"/>
              <w:jc w:val="right"/>
              <w:rPr>
                <w:color w:val="000000"/>
                <w:sz w:val="18"/>
                <w:szCs w:val="18"/>
              </w:rPr>
            </w:pPr>
          </w:p>
        </w:tc>
        <w:tc>
          <w:tcPr>
            <w:tcW w:w="925" w:type="dxa"/>
            <w:tcBorders>
              <w:top w:val="single" w:sz="4" w:space="0" w:color="auto"/>
              <w:left w:val="single" w:sz="4" w:space="0" w:color="auto"/>
              <w:bottom w:val="single" w:sz="4" w:space="0" w:color="auto"/>
              <w:right w:val="single" w:sz="4" w:space="0" w:color="auto"/>
            </w:tcBorders>
            <w:shd w:val="clear" w:color="auto" w:fill="auto"/>
            <w:vAlign w:val="center"/>
          </w:tcPr>
          <w:p w14:paraId="35E63A29" w14:textId="77777777" w:rsidR="00214C63" w:rsidRPr="0024281A" w:rsidRDefault="00214C63" w:rsidP="00074BA9">
            <w:pPr>
              <w:spacing w:afterLines="20" w:after="48"/>
              <w:ind w:left="-56"/>
              <w:jc w:val="right"/>
              <w:rPr>
                <w:color w:val="000000"/>
                <w:sz w:val="18"/>
                <w:szCs w:val="18"/>
              </w:rPr>
            </w:pPr>
            <w:r w:rsidRPr="0024281A">
              <w:rPr>
                <w:color w:val="000000"/>
                <w:sz w:val="18"/>
                <w:szCs w:val="18"/>
                <w:lang w:val="fr"/>
              </w:rPr>
              <w:t>36 908</w:t>
            </w:r>
          </w:p>
        </w:tc>
      </w:tr>
    </w:tbl>
    <w:p w14:paraId="546FA16C" w14:textId="77777777" w:rsidR="00214C63" w:rsidRPr="00521BF8" w:rsidRDefault="00214C63" w:rsidP="00214C63">
      <w:pPr>
        <w:ind w:left="-426" w:right="-846"/>
        <w:rPr>
          <w:sz w:val="18"/>
          <w:szCs w:val="18"/>
          <w:lang w:val="fr-FR"/>
        </w:rPr>
      </w:pPr>
      <w:r>
        <w:rPr>
          <w:sz w:val="18"/>
          <w:szCs w:val="18"/>
          <w:lang w:val="fr"/>
        </w:rPr>
        <w:t>*La deuxième tranche a été planifiée pour 2024, mais demandée en 2023. La demande de financement modifiée comprend la somme de 120 000 $ US, plus les coûts d’appui d’agence à hauteur de 8 401 $ US afin de mettre en œuvre les activités supplémentaires de maintien du rendement énergétique (décision 89/6).</w:t>
      </w:r>
    </w:p>
    <w:p w14:paraId="59909BE0" w14:textId="77777777" w:rsidR="00214C63" w:rsidRPr="00521BF8" w:rsidRDefault="00214C63" w:rsidP="00214C63">
      <w:pPr>
        <w:ind w:left="-426" w:right="-988"/>
        <w:jc w:val="center"/>
        <w:rPr>
          <w:sz w:val="20"/>
          <w:szCs w:val="20"/>
          <w:lang w:val="fr-FR"/>
        </w:rPr>
      </w:pPr>
    </w:p>
    <w:tbl>
      <w:tblPr>
        <w:tblStyle w:val="TableGrid"/>
        <w:tblW w:w="10724" w:type="dxa"/>
        <w:tblInd w:w="-4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602"/>
        <w:gridCol w:w="5122"/>
      </w:tblGrid>
      <w:tr w:rsidR="00214C63" w:rsidRPr="00830019" w14:paraId="2426DCFA" w14:textId="77777777" w:rsidTr="00074BA9">
        <w:trPr>
          <w:trHeight w:val="86"/>
        </w:trPr>
        <w:tc>
          <w:tcPr>
            <w:tcW w:w="5602" w:type="dxa"/>
            <w:hideMark/>
          </w:tcPr>
          <w:p w14:paraId="1BB8D2F1" w14:textId="77777777" w:rsidR="00214C63" w:rsidRPr="00830019" w:rsidRDefault="00214C63" w:rsidP="00074BA9">
            <w:pPr>
              <w:spacing w:after="60"/>
              <w:jc w:val="left"/>
              <w:rPr>
                <w:b/>
                <w:sz w:val="20"/>
                <w:szCs w:val="20"/>
              </w:rPr>
            </w:pPr>
            <w:r>
              <w:rPr>
                <w:b/>
                <w:bCs/>
                <w:sz w:val="20"/>
                <w:szCs w:val="20"/>
                <w:lang w:val="fr"/>
              </w:rPr>
              <w:t>Recommandation du Secrétariat :</w:t>
            </w:r>
          </w:p>
        </w:tc>
        <w:tc>
          <w:tcPr>
            <w:tcW w:w="5122" w:type="dxa"/>
            <w:hideMark/>
          </w:tcPr>
          <w:p w14:paraId="1C8136FA" w14:textId="77777777" w:rsidR="00214C63" w:rsidRPr="00830019" w:rsidRDefault="00214C63" w:rsidP="00074BA9">
            <w:pPr>
              <w:spacing w:after="60"/>
              <w:jc w:val="center"/>
              <w:rPr>
                <w:sz w:val="20"/>
                <w:szCs w:val="20"/>
              </w:rPr>
            </w:pPr>
            <w:r>
              <w:rPr>
                <w:sz w:val="20"/>
                <w:szCs w:val="20"/>
                <w:lang w:val="fr"/>
              </w:rPr>
              <w:t>Approbation globale</w:t>
            </w:r>
          </w:p>
        </w:tc>
      </w:tr>
    </w:tbl>
    <w:p w14:paraId="01F83997" w14:textId="77777777" w:rsidR="00214C63" w:rsidRPr="0034371D" w:rsidRDefault="00214C63" w:rsidP="00214C63">
      <w:r>
        <w:rPr>
          <w:lang w:val="fr"/>
        </w:rPr>
        <w:br w:type="page"/>
      </w:r>
    </w:p>
    <w:p w14:paraId="2AC6165F" w14:textId="77777777" w:rsidR="00214C63" w:rsidRPr="0034371D" w:rsidRDefault="00214C63" w:rsidP="00214C63">
      <w:pPr>
        <w:spacing w:after="240"/>
        <w:jc w:val="center"/>
        <w:rPr>
          <w:b/>
        </w:rPr>
      </w:pPr>
      <w:r>
        <w:rPr>
          <w:b/>
          <w:bCs/>
          <w:lang w:val="fr"/>
        </w:rPr>
        <w:lastRenderedPageBreak/>
        <w:t>DESCRIPTION DU PROJET</w:t>
      </w:r>
    </w:p>
    <w:p w14:paraId="0C54FD0E" w14:textId="77777777" w:rsidR="00214C63" w:rsidRPr="00521BF8" w:rsidRDefault="00214C63" w:rsidP="00214C63">
      <w:pPr>
        <w:pStyle w:val="Heading1"/>
        <w:rPr>
          <w:lang w:val="fr-FR"/>
        </w:rPr>
      </w:pPr>
      <w:r>
        <w:rPr>
          <w:lang w:val="fr"/>
        </w:rPr>
        <w:t xml:space="preserve">Au nom du gouvernement de l’Équateur, l’ONUDI, à titre d’agence d’exécution principale, a présenté une demande de financement pour la deuxième tranche de la phase II du plan de gestion de l’élimination des HCFC (PGEH), pour un montant s’élevant à </w:t>
      </w:r>
      <w:r>
        <w:rPr>
          <w:color w:val="000000"/>
          <w:lang w:val="fr"/>
        </w:rPr>
        <w:t>527 250</w:t>
      </w:r>
      <w:r>
        <w:rPr>
          <w:lang w:val="fr"/>
        </w:rPr>
        <w:t> $ US, plus les coûts d’appui d’agence à hauteur de 36 908 $ US.</w:t>
      </w:r>
      <w:r>
        <w:rPr>
          <w:rStyle w:val="FootnoteReference"/>
          <w:lang w:val="fr"/>
        </w:rPr>
        <w:footnoteReference w:id="2"/>
      </w:r>
      <w:r>
        <w:rPr>
          <w:lang w:val="fr"/>
        </w:rPr>
        <w:t>La proposition comprend un rapport périodique sur la mise en œuvre de la première tranche, le rapport de vérification de la consommation de HCFC pour la période 2018-2022, une demande de financement d’activités supplémentaires de maintien du rendement énergétique dans le secteur de l’entretien de l’équipement de réfrigération</w:t>
      </w:r>
      <w:r>
        <w:rPr>
          <w:rStyle w:val="FootnoteReference"/>
          <w:lang w:val="fr"/>
        </w:rPr>
        <w:footnoteReference w:id="3"/>
      </w:r>
      <w:r>
        <w:rPr>
          <w:lang w:val="fr"/>
        </w:rPr>
        <w:t xml:space="preserve"> et le plan de mise en œuvre de la tranche pour 2024-2026.</w:t>
      </w:r>
    </w:p>
    <w:p w14:paraId="337CB197" w14:textId="77777777" w:rsidR="00214C63" w:rsidRPr="00521BF8" w:rsidRDefault="00214C63" w:rsidP="00214C63">
      <w:pPr>
        <w:spacing w:after="240"/>
        <w:rPr>
          <w:u w:val="single"/>
          <w:lang w:val="fr-FR"/>
        </w:rPr>
      </w:pPr>
      <w:r>
        <w:rPr>
          <w:u w:val="single"/>
          <w:lang w:val="fr"/>
        </w:rPr>
        <w:t>Rapport sur la consommation de HCFC</w:t>
      </w:r>
    </w:p>
    <w:p w14:paraId="51B5CDD6" w14:textId="77777777" w:rsidR="00214C63" w:rsidRPr="00521BF8" w:rsidRDefault="00214C63" w:rsidP="006D147F">
      <w:pPr>
        <w:pStyle w:val="Heading1"/>
        <w:spacing w:after="360"/>
        <w:rPr>
          <w:lang w:val="fr-FR"/>
        </w:rPr>
      </w:pPr>
      <w:r>
        <w:rPr>
          <w:lang w:val="fr"/>
        </w:rPr>
        <w:t>Le Gouvernement de l’Équateur a déclaré une consommation de 9,15 tonnes PAO de HCFC en 2022, soit un niveau inférieur de 61 pour cent à la valeur de référence des HCFC à des fins de conformité. La consommation de HCFC pour la période 2018-2022 est indiquée au tableau 1.</w:t>
      </w:r>
    </w:p>
    <w:p w14:paraId="46A67EBB" w14:textId="77777777" w:rsidR="00214C63" w:rsidRPr="00521BF8" w:rsidRDefault="00214C63" w:rsidP="00214C63">
      <w:pPr>
        <w:pStyle w:val="Heading1"/>
        <w:numPr>
          <w:ilvl w:val="0"/>
          <w:numId w:val="0"/>
        </w:numPr>
        <w:spacing w:after="0"/>
        <w:rPr>
          <w:b/>
          <w:lang w:val="fr-FR"/>
        </w:rPr>
      </w:pPr>
      <w:r>
        <w:rPr>
          <w:b/>
          <w:bCs/>
          <w:lang w:val="fr"/>
        </w:rPr>
        <w:t>Tableau 1. Consommation de HCFC en Équateur (données visées à l’article 7 pour 2018-2022)</w:t>
      </w:r>
    </w:p>
    <w:tbl>
      <w:tblPr>
        <w:tblW w:w="5000" w:type="pct"/>
        <w:tblLook w:val="04A0" w:firstRow="1" w:lastRow="0" w:firstColumn="1" w:lastColumn="0" w:noHBand="0" w:noVBand="1"/>
      </w:tblPr>
      <w:tblGrid>
        <w:gridCol w:w="4262"/>
        <w:gridCol w:w="716"/>
        <w:gridCol w:w="716"/>
        <w:gridCol w:w="716"/>
        <w:gridCol w:w="629"/>
        <w:gridCol w:w="629"/>
        <w:gridCol w:w="1682"/>
      </w:tblGrid>
      <w:tr w:rsidR="00214C63" w:rsidRPr="0034371D" w14:paraId="126D62C2" w14:textId="77777777" w:rsidTr="00074BA9">
        <w:trPr>
          <w:tblHeader/>
        </w:trPr>
        <w:tc>
          <w:tcPr>
            <w:tcW w:w="20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C58ACAA" w14:textId="77777777" w:rsidR="00214C63" w:rsidRPr="0034371D" w:rsidRDefault="00214C63" w:rsidP="00074BA9">
            <w:pPr>
              <w:widowControl w:val="0"/>
              <w:jc w:val="center"/>
              <w:rPr>
                <w:b/>
                <w:bCs/>
                <w:color w:val="000000"/>
                <w:sz w:val="20"/>
                <w:szCs w:val="20"/>
              </w:rPr>
            </w:pPr>
            <w:r>
              <w:rPr>
                <w:b/>
                <w:bCs/>
                <w:color w:val="000000"/>
                <w:sz w:val="20"/>
                <w:szCs w:val="20"/>
                <w:lang w:val="fr"/>
              </w:rPr>
              <w:t>HCFC</w:t>
            </w:r>
          </w:p>
        </w:tc>
        <w:tc>
          <w:tcPr>
            <w:tcW w:w="482" w:type="pct"/>
            <w:tcBorders>
              <w:top w:val="single" w:sz="4" w:space="0" w:color="auto"/>
              <w:left w:val="nil"/>
              <w:bottom w:val="single" w:sz="4" w:space="0" w:color="auto"/>
              <w:right w:val="single" w:sz="4" w:space="0" w:color="auto"/>
            </w:tcBorders>
            <w:shd w:val="clear" w:color="auto" w:fill="auto"/>
            <w:noWrap/>
            <w:vAlign w:val="center"/>
            <w:hideMark/>
          </w:tcPr>
          <w:p w14:paraId="70E4E2B3" w14:textId="77777777" w:rsidR="00214C63" w:rsidRPr="0034371D" w:rsidRDefault="00214C63" w:rsidP="00074BA9">
            <w:pPr>
              <w:widowControl w:val="0"/>
              <w:jc w:val="center"/>
              <w:rPr>
                <w:b/>
                <w:bCs/>
                <w:color w:val="000000"/>
                <w:sz w:val="20"/>
                <w:szCs w:val="20"/>
              </w:rPr>
            </w:pPr>
            <w:r>
              <w:rPr>
                <w:b/>
                <w:bCs/>
                <w:color w:val="000000"/>
                <w:sz w:val="20"/>
                <w:szCs w:val="20"/>
                <w:lang w:val="fr"/>
              </w:rPr>
              <w:t>2018</w:t>
            </w:r>
          </w:p>
        </w:tc>
        <w:tc>
          <w:tcPr>
            <w:tcW w:w="482" w:type="pct"/>
            <w:tcBorders>
              <w:top w:val="single" w:sz="4" w:space="0" w:color="auto"/>
              <w:left w:val="nil"/>
              <w:bottom w:val="single" w:sz="4" w:space="0" w:color="auto"/>
              <w:right w:val="single" w:sz="4" w:space="0" w:color="auto"/>
            </w:tcBorders>
            <w:shd w:val="clear" w:color="auto" w:fill="auto"/>
            <w:noWrap/>
            <w:vAlign w:val="center"/>
            <w:hideMark/>
          </w:tcPr>
          <w:p w14:paraId="17D9F16E" w14:textId="77777777" w:rsidR="00214C63" w:rsidRPr="0034371D" w:rsidRDefault="00214C63" w:rsidP="00074BA9">
            <w:pPr>
              <w:widowControl w:val="0"/>
              <w:jc w:val="center"/>
              <w:rPr>
                <w:b/>
                <w:bCs/>
                <w:color w:val="000000"/>
                <w:sz w:val="20"/>
                <w:szCs w:val="20"/>
              </w:rPr>
            </w:pPr>
            <w:r>
              <w:rPr>
                <w:b/>
                <w:bCs/>
                <w:color w:val="000000"/>
                <w:sz w:val="20"/>
                <w:szCs w:val="20"/>
                <w:lang w:val="fr"/>
              </w:rPr>
              <w:t>2019</w:t>
            </w:r>
          </w:p>
        </w:tc>
        <w:tc>
          <w:tcPr>
            <w:tcW w:w="482" w:type="pct"/>
            <w:tcBorders>
              <w:top w:val="single" w:sz="4" w:space="0" w:color="auto"/>
              <w:left w:val="nil"/>
              <w:bottom w:val="single" w:sz="4" w:space="0" w:color="auto"/>
              <w:right w:val="single" w:sz="4" w:space="0" w:color="auto"/>
            </w:tcBorders>
            <w:shd w:val="clear" w:color="auto" w:fill="auto"/>
            <w:noWrap/>
            <w:vAlign w:val="center"/>
            <w:hideMark/>
          </w:tcPr>
          <w:p w14:paraId="1F0FBAF1" w14:textId="77777777" w:rsidR="00214C63" w:rsidRPr="0034371D" w:rsidRDefault="00214C63" w:rsidP="00074BA9">
            <w:pPr>
              <w:widowControl w:val="0"/>
              <w:jc w:val="center"/>
              <w:rPr>
                <w:b/>
                <w:bCs/>
                <w:color w:val="000000"/>
                <w:sz w:val="20"/>
                <w:szCs w:val="20"/>
              </w:rPr>
            </w:pPr>
            <w:r>
              <w:rPr>
                <w:b/>
                <w:bCs/>
                <w:color w:val="000000"/>
                <w:sz w:val="20"/>
                <w:szCs w:val="20"/>
                <w:lang w:val="fr"/>
              </w:rPr>
              <w:t>2020</w:t>
            </w:r>
          </w:p>
        </w:tc>
        <w:tc>
          <w:tcPr>
            <w:tcW w:w="482" w:type="pct"/>
            <w:tcBorders>
              <w:top w:val="single" w:sz="4" w:space="0" w:color="auto"/>
              <w:left w:val="nil"/>
              <w:bottom w:val="single" w:sz="4" w:space="0" w:color="auto"/>
              <w:right w:val="single" w:sz="4" w:space="0" w:color="auto"/>
            </w:tcBorders>
          </w:tcPr>
          <w:p w14:paraId="398368F2" w14:textId="77777777" w:rsidR="00214C63" w:rsidRPr="0034371D" w:rsidRDefault="00214C63" w:rsidP="00074BA9">
            <w:pPr>
              <w:widowControl w:val="0"/>
              <w:jc w:val="center"/>
              <w:rPr>
                <w:b/>
                <w:bCs/>
                <w:color w:val="000000"/>
                <w:sz w:val="20"/>
                <w:szCs w:val="20"/>
              </w:rPr>
            </w:pPr>
            <w:r>
              <w:rPr>
                <w:b/>
                <w:bCs/>
                <w:color w:val="000000"/>
                <w:sz w:val="20"/>
                <w:szCs w:val="20"/>
                <w:lang w:val="fr"/>
              </w:rPr>
              <w:t>2021</w:t>
            </w:r>
          </w:p>
        </w:tc>
        <w:tc>
          <w:tcPr>
            <w:tcW w:w="482" w:type="pct"/>
            <w:tcBorders>
              <w:top w:val="single" w:sz="4" w:space="0" w:color="auto"/>
              <w:left w:val="single" w:sz="4" w:space="0" w:color="auto"/>
              <w:bottom w:val="single" w:sz="4" w:space="0" w:color="auto"/>
              <w:right w:val="single" w:sz="4" w:space="0" w:color="auto"/>
            </w:tcBorders>
          </w:tcPr>
          <w:p w14:paraId="015DEB01" w14:textId="77777777" w:rsidR="00214C63" w:rsidRPr="0034371D" w:rsidRDefault="00214C63" w:rsidP="00074BA9">
            <w:pPr>
              <w:widowControl w:val="0"/>
              <w:jc w:val="center"/>
              <w:rPr>
                <w:b/>
                <w:bCs/>
                <w:color w:val="000000"/>
                <w:sz w:val="20"/>
                <w:szCs w:val="20"/>
              </w:rPr>
            </w:pPr>
            <w:r>
              <w:rPr>
                <w:b/>
                <w:bCs/>
                <w:color w:val="000000"/>
                <w:sz w:val="20"/>
                <w:szCs w:val="20"/>
                <w:lang w:val="fr"/>
              </w:rPr>
              <w:t>2022</w:t>
            </w:r>
          </w:p>
        </w:tc>
        <w:tc>
          <w:tcPr>
            <w:tcW w:w="50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0D25BC" w14:textId="77777777" w:rsidR="00214C63" w:rsidRPr="0034371D" w:rsidRDefault="00214C63" w:rsidP="00074BA9">
            <w:pPr>
              <w:widowControl w:val="0"/>
              <w:jc w:val="center"/>
              <w:rPr>
                <w:b/>
                <w:bCs/>
                <w:color w:val="000000"/>
                <w:sz w:val="20"/>
                <w:szCs w:val="20"/>
              </w:rPr>
            </w:pPr>
            <w:r>
              <w:rPr>
                <w:b/>
                <w:bCs/>
                <w:color w:val="000000"/>
                <w:sz w:val="20"/>
                <w:szCs w:val="20"/>
                <w:lang w:val="fr"/>
              </w:rPr>
              <w:t>Valeur de référence</w:t>
            </w:r>
          </w:p>
        </w:tc>
      </w:tr>
      <w:tr w:rsidR="00214C63" w:rsidRPr="0034371D" w14:paraId="07C1A83F" w14:textId="77777777" w:rsidTr="00074BA9">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9727A12" w14:textId="77777777" w:rsidR="00214C63" w:rsidRPr="0034371D" w:rsidRDefault="00214C63" w:rsidP="00074BA9">
            <w:pPr>
              <w:widowControl w:val="0"/>
              <w:ind w:left="98"/>
              <w:jc w:val="left"/>
              <w:rPr>
                <w:b/>
                <w:bCs/>
                <w:color w:val="000000"/>
                <w:sz w:val="20"/>
                <w:szCs w:val="20"/>
              </w:rPr>
            </w:pPr>
            <w:r>
              <w:rPr>
                <w:b/>
                <w:bCs/>
                <w:color w:val="000000"/>
                <w:sz w:val="20"/>
                <w:szCs w:val="20"/>
                <w:lang w:val="fr"/>
              </w:rPr>
              <w:t>Tonnes métriques (tm)</w:t>
            </w:r>
          </w:p>
        </w:tc>
      </w:tr>
      <w:tr w:rsidR="00214C63" w:rsidRPr="0034371D" w14:paraId="70CA1299" w14:textId="77777777" w:rsidTr="00074BA9">
        <w:tc>
          <w:tcPr>
            <w:tcW w:w="208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B602E5A" w14:textId="77777777" w:rsidR="00214C63" w:rsidRPr="0034371D" w:rsidRDefault="00214C63" w:rsidP="00074BA9">
            <w:pPr>
              <w:widowControl w:val="0"/>
              <w:ind w:left="98"/>
              <w:jc w:val="left"/>
              <w:rPr>
                <w:color w:val="000000"/>
                <w:sz w:val="20"/>
                <w:szCs w:val="20"/>
              </w:rPr>
            </w:pPr>
            <w:r>
              <w:rPr>
                <w:color w:val="000000"/>
                <w:sz w:val="20"/>
                <w:szCs w:val="20"/>
                <w:lang w:val="fr"/>
              </w:rPr>
              <w:t>HCFC</w:t>
            </w:r>
            <w:r>
              <w:rPr>
                <w:color w:val="000000"/>
                <w:sz w:val="20"/>
                <w:szCs w:val="20"/>
                <w:lang w:val="fr"/>
              </w:rPr>
              <w:noBreakHyphen/>
              <w:t>22</w:t>
            </w:r>
          </w:p>
        </w:tc>
        <w:tc>
          <w:tcPr>
            <w:tcW w:w="482" w:type="pct"/>
            <w:tcBorders>
              <w:top w:val="nil"/>
              <w:left w:val="nil"/>
              <w:bottom w:val="single" w:sz="4" w:space="0" w:color="auto"/>
              <w:right w:val="single" w:sz="4" w:space="0" w:color="auto"/>
            </w:tcBorders>
            <w:shd w:val="clear" w:color="auto" w:fill="auto"/>
            <w:noWrap/>
          </w:tcPr>
          <w:p w14:paraId="23DEEA08" w14:textId="77777777" w:rsidR="00214C63" w:rsidRPr="0034371D" w:rsidRDefault="00214C63" w:rsidP="00074BA9">
            <w:pPr>
              <w:widowControl w:val="0"/>
              <w:tabs>
                <w:tab w:val="left" w:pos="430"/>
              </w:tabs>
              <w:ind w:left="-137" w:right="63"/>
              <w:jc w:val="right"/>
              <w:rPr>
                <w:sz w:val="20"/>
                <w:szCs w:val="20"/>
              </w:rPr>
            </w:pPr>
            <w:r>
              <w:rPr>
                <w:sz w:val="20"/>
                <w:szCs w:val="20"/>
                <w:lang w:val="fr"/>
              </w:rPr>
              <w:t>243,00</w:t>
            </w:r>
          </w:p>
        </w:tc>
        <w:tc>
          <w:tcPr>
            <w:tcW w:w="482" w:type="pct"/>
            <w:tcBorders>
              <w:top w:val="nil"/>
              <w:left w:val="nil"/>
              <w:bottom w:val="single" w:sz="4" w:space="0" w:color="auto"/>
              <w:right w:val="single" w:sz="4" w:space="0" w:color="auto"/>
            </w:tcBorders>
            <w:shd w:val="clear" w:color="auto" w:fill="auto"/>
            <w:noWrap/>
          </w:tcPr>
          <w:p w14:paraId="39C500FF" w14:textId="77777777" w:rsidR="00214C63" w:rsidRPr="00CB578A" w:rsidRDefault="00214C63" w:rsidP="00074BA9">
            <w:pPr>
              <w:widowControl w:val="0"/>
              <w:tabs>
                <w:tab w:val="left" w:pos="430"/>
              </w:tabs>
              <w:ind w:left="-137" w:right="63"/>
              <w:jc w:val="right"/>
              <w:rPr>
                <w:sz w:val="20"/>
                <w:szCs w:val="20"/>
              </w:rPr>
            </w:pPr>
            <w:r>
              <w:rPr>
                <w:sz w:val="20"/>
                <w:szCs w:val="20"/>
                <w:lang w:val="fr"/>
              </w:rPr>
              <w:t>241,21</w:t>
            </w:r>
          </w:p>
        </w:tc>
        <w:tc>
          <w:tcPr>
            <w:tcW w:w="482" w:type="pct"/>
            <w:tcBorders>
              <w:top w:val="nil"/>
              <w:left w:val="nil"/>
              <w:bottom w:val="single" w:sz="4" w:space="0" w:color="auto"/>
              <w:right w:val="single" w:sz="4" w:space="0" w:color="auto"/>
            </w:tcBorders>
            <w:shd w:val="clear" w:color="auto" w:fill="auto"/>
            <w:noWrap/>
          </w:tcPr>
          <w:p w14:paraId="55C40ECA" w14:textId="77777777" w:rsidR="00214C63" w:rsidRPr="00CB578A" w:rsidRDefault="00214C63" w:rsidP="00074BA9">
            <w:pPr>
              <w:widowControl w:val="0"/>
              <w:tabs>
                <w:tab w:val="left" w:pos="430"/>
              </w:tabs>
              <w:ind w:left="-137" w:right="63"/>
              <w:jc w:val="right"/>
              <w:rPr>
                <w:color w:val="000000"/>
                <w:sz w:val="20"/>
                <w:szCs w:val="20"/>
              </w:rPr>
            </w:pPr>
            <w:r>
              <w:rPr>
                <w:color w:val="000000"/>
                <w:sz w:val="20"/>
                <w:szCs w:val="20"/>
                <w:lang w:val="fr"/>
              </w:rPr>
              <w:t>244,40</w:t>
            </w:r>
          </w:p>
        </w:tc>
        <w:tc>
          <w:tcPr>
            <w:tcW w:w="482" w:type="pct"/>
            <w:tcBorders>
              <w:top w:val="single" w:sz="4" w:space="0" w:color="auto"/>
              <w:left w:val="nil"/>
              <w:bottom w:val="single" w:sz="4" w:space="0" w:color="auto"/>
              <w:right w:val="single" w:sz="2" w:space="0" w:color="auto"/>
            </w:tcBorders>
            <w:shd w:val="clear" w:color="auto" w:fill="auto"/>
          </w:tcPr>
          <w:p w14:paraId="5D783CF0" w14:textId="77777777" w:rsidR="00214C63" w:rsidRPr="00CB578A" w:rsidRDefault="00214C63" w:rsidP="00074BA9">
            <w:pPr>
              <w:widowControl w:val="0"/>
              <w:tabs>
                <w:tab w:val="left" w:pos="430"/>
              </w:tabs>
              <w:ind w:left="-137" w:right="63"/>
              <w:jc w:val="right"/>
              <w:rPr>
                <w:color w:val="000000"/>
                <w:sz w:val="20"/>
                <w:szCs w:val="20"/>
              </w:rPr>
            </w:pPr>
            <w:r>
              <w:rPr>
                <w:color w:val="000000"/>
                <w:sz w:val="20"/>
                <w:szCs w:val="20"/>
                <w:lang w:val="fr"/>
              </w:rPr>
              <w:t>185,22</w:t>
            </w:r>
          </w:p>
        </w:tc>
        <w:tc>
          <w:tcPr>
            <w:tcW w:w="482" w:type="pct"/>
            <w:tcBorders>
              <w:top w:val="single" w:sz="2" w:space="0" w:color="auto"/>
              <w:left w:val="single" w:sz="2" w:space="0" w:color="auto"/>
              <w:bottom w:val="single" w:sz="2" w:space="0" w:color="auto"/>
              <w:right w:val="single" w:sz="2" w:space="0" w:color="auto"/>
            </w:tcBorders>
            <w:shd w:val="clear" w:color="auto" w:fill="auto"/>
          </w:tcPr>
          <w:p w14:paraId="68C6B00E" w14:textId="77777777" w:rsidR="00214C63" w:rsidRPr="00CB578A" w:rsidRDefault="00214C63" w:rsidP="00074BA9">
            <w:pPr>
              <w:widowControl w:val="0"/>
              <w:tabs>
                <w:tab w:val="left" w:pos="430"/>
              </w:tabs>
              <w:ind w:left="-137" w:right="63"/>
              <w:jc w:val="right"/>
              <w:rPr>
                <w:color w:val="000000"/>
                <w:sz w:val="20"/>
                <w:szCs w:val="20"/>
              </w:rPr>
            </w:pPr>
            <w:r>
              <w:rPr>
                <w:color w:val="000000"/>
                <w:sz w:val="20"/>
                <w:szCs w:val="20"/>
                <w:lang w:val="fr"/>
              </w:rPr>
              <w:t>166,28</w:t>
            </w:r>
          </w:p>
        </w:tc>
        <w:tc>
          <w:tcPr>
            <w:tcW w:w="501" w:type="pct"/>
            <w:tcBorders>
              <w:top w:val="nil"/>
              <w:left w:val="single" w:sz="2" w:space="0" w:color="auto"/>
              <w:bottom w:val="single" w:sz="4" w:space="0" w:color="auto"/>
              <w:right w:val="single" w:sz="4" w:space="0" w:color="auto"/>
            </w:tcBorders>
            <w:shd w:val="clear" w:color="auto" w:fill="auto"/>
            <w:noWrap/>
          </w:tcPr>
          <w:p w14:paraId="295D065E" w14:textId="77777777" w:rsidR="00214C63" w:rsidRPr="00CB578A" w:rsidRDefault="00214C63" w:rsidP="00074BA9">
            <w:pPr>
              <w:widowControl w:val="0"/>
              <w:tabs>
                <w:tab w:val="left" w:pos="430"/>
              </w:tabs>
              <w:ind w:left="-137" w:right="63"/>
              <w:jc w:val="right"/>
              <w:rPr>
                <w:color w:val="000000"/>
                <w:sz w:val="20"/>
                <w:szCs w:val="20"/>
              </w:rPr>
            </w:pPr>
            <w:r>
              <w:rPr>
                <w:color w:val="000000"/>
                <w:sz w:val="20"/>
                <w:szCs w:val="20"/>
                <w:lang w:val="fr"/>
              </w:rPr>
              <w:t>382,27</w:t>
            </w:r>
          </w:p>
        </w:tc>
      </w:tr>
      <w:tr w:rsidR="00214C63" w:rsidRPr="0034371D" w14:paraId="02ACD652" w14:textId="77777777" w:rsidTr="00074BA9">
        <w:tc>
          <w:tcPr>
            <w:tcW w:w="208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338583E" w14:textId="77777777" w:rsidR="00214C63" w:rsidRPr="0034371D" w:rsidRDefault="00214C63" w:rsidP="00074BA9">
            <w:pPr>
              <w:widowControl w:val="0"/>
              <w:ind w:left="98"/>
              <w:jc w:val="left"/>
              <w:rPr>
                <w:color w:val="000000"/>
                <w:sz w:val="20"/>
                <w:szCs w:val="20"/>
              </w:rPr>
            </w:pPr>
            <w:r>
              <w:rPr>
                <w:color w:val="000000"/>
                <w:sz w:val="20"/>
                <w:szCs w:val="20"/>
                <w:lang w:val="fr"/>
              </w:rPr>
              <w:t>HCFC-123</w:t>
            </w:r>
          </w:p>
        </w:tc>
        <w:tc>
          <w:tcPr>
            <w:tcW w:w="482" w:type="pct"/>
            <w:tcBorders>
              <w:top w:val="nil"/>
              <w:left w:val="nil"/>
              <w:bottom w:val="single" w:sz="4" w:space="0" w:color="auto"/>
              <w:right w:val="single" w:sz="4" w:space="0" w:color="auto"/>
            </w:tcBorders>
            <w:shd w:val="clear" w:color="auto" w:fill="auto"/>
            <w:noWrap/>
          </w:tcPr>
          <w:p w14:paraId="739E0249" w14:textId="77777777" w:rsidR="00214C63" w:rsidRPr="0034371D" w:rsidRDefault="00214C63" w:rsidP="00074BA9">
            <w:pPr>
              <w:widowControl w:val="0"/>
              <w:tabs>
                <w:tab w:val="left" w:pos="430"/>
              </w:tabs>
              <w:ind w:left="-137" w:right="63"/>
              <w:jc w:val="right"/>
              <w:rPr>
                <w:sz w:val="20"/>
                <w:szCs w:val="20"/>
              </w:rPr>
            </w:pPr>
            <w:r>
              <w:rPr>
                <w:sz w:val="20"/>
                <w:szCs w:val="20"/>
                <w:lang w:val="fr"/>
              </w:rPr>
              <w:t>0,00</w:t>
            </w:r>
          </w:p>
        </w:tc>
        <w:tc>
          <w:tcPr>
            <w:tcW w:w="482" w:type="pct"/>
            <w:tcBorders>
              <w:top w:val="nil"/>
              <w:left w:val="nil"/>
              <w:bottom w:val="single" w:sz="4" w:space="0" w:color="auto"/>
              <w:right w:val="single" w:sz="4" w:space="0" w:color="auto"/>
            </w:tcBorders>
            <w:shd w:val="clear" w:color="auto" w:fill="auto"/>
            <w:noWrap/>
          </w:tcPr>
          <w:p w14:paraId="0FCA9A77" w14:textId="77777777" w:rsidR="00214C63" w:rsidRPr="00CB578A" w:rsidRDefault="00214C63" w:rsidP="00074BA9">
            <w:pPr>
              <w:widowControl w:val="0"/>
              <w:tabs>
                <w:tab w:val="left" w:pos="430"/>
              </w:tabs>
              <w:ind w:left="-137" w:right="63"/>
              <w:jc w:val="right"/>
              <w:rPr>
                <w:sz w:val="20"/>
                <w:szCs w:val="20"/>
              </w:rPr>
            </w:pPr>
            <w:r>
              <w:rPr>
                <w:sz w:val="20"/>
                <w:szCs w:val="20"/>
                <w:lang w:val="fr"/>
              </w:rPr>
              <w:t>0,47</w:t>
            </w:r>
          </w:p>
        </w:tc>
        <w:tc>
          <w:tcPr>
            <w:tcW w:w="482" w:type="pct"/>
            <w:tcBorders>
              <w:top w:val="nil"/>
              <w:left w:val="nil"/>
              <w:bottom w:val="single" w:sz="4" w:space="0" w:color="auto"/>
              <w:right w:val="single" w:sz="4" w:space="0" w:color="auto"/>
            </w:tcBorders>
            <w:shd w:val="clear" w:color="auto" w:fill="auto"/>
            <w:noWrap/>
          </w:tcPr>
          <w:p w14:paraId="6A948917" w14:textId="77777777" w:rsidR="00214C63" w:rsidRPr="00CB578A" w:rsidRDefault="00214C63" w:rsidP="00074BA9">
            <w:pPr>
              <w:widowControl w:val="0"/>
              <w:tabs>
                <w:tab w:val="left" w:pos="430"/>
              </w:tabs>
              <w:ind w:left="-137" w:right="63"/>
              <w:jc w:val="right"/>
              <w:rPr>
                <w:color w:val="000000"/>
                <w:sz w:val="20"/>
                <w:szCs w:val="20"/>
              </w:rPr>
            </w:pPr>
            <w:r>
              <w:rPr>
                <w:color w:val="000000"/>
                <w:sz w:val="20"/>
                <w:szCs w:val="20"/>
                <w:lang w:val="fr"/>
              </w:rPr>
              <w:t>0,43</w:t>
            </w:r>
          </w:p>
        </w:tc>
        <w:tc>
          <w:tcPr>
            <w:tcW w:w="482" w:type="pct"/>
            <w:tcBorders>
              <w:top w:val="single" w:sz="4" w:space="0" w:color="auto"/>
              <w:left w:val="nil"/>
              <w:bottom w:val="single" w:sz="4" w:space="0" w:color="auto"/>
              <w:right w:val="single" w:sz="2" w:space="0" w:color="auto"/>
            </w:tcBorders>
            <w:shd w:val="clear" w:color="auto" w:fill="auto"/>
          </w:tcPr>
          <w:p w14:paraId="5F5C2A98" w14:textId="77777777" w:rsidR="00214C63" w:rsidRPr="00CB578A" w:rsidRDefault="00214C63" w:rsidP="00074BA9">
            <w:pPr>
              <w:widowControl w:val="0"/>
              <w:tabs>
                <w:tab w:val="left" w:pos="430"/>
              </w:tabs>
              <w:ind w:left="-137" w:right="63"/>
              <w:jc w:val="right"/>
              <w:rPr>
                <w:color w:val="000000"/>
                <w:sz w:val="20"/>
                <w:szCs w:val="20"/>
              </w:rPr>
            </w:pPr>
            <w:r>
              <w:rPr>
                <w:color w:val="000000"/>
                <w:sz w:val="20"/>
                <w:szCs w:val="20"/>
                <w:lang w:val="fr"/>
              </w:rPr>
              <w:t>0,00</w:t>
            </w:r>
          </w:p>
        </w:tc>
        <w:tc>
          <w:tcPr>
            <w:tcW w:w="482" w:type="pct"/>
            <w:tcBorders>
              <w:top w:val="single" w:sz="2" w:space="0" w:color="auto"/>
              <w:left w:val="single" w:sz="2" w:space="0" w:color="auto"/>
              <w:bottom w:val="single" w:sz="2" w:space="0" w:color="auto"/>
              <w:right w:val="single" w:sz="2" w:space="0" w:color="auto"/>
            </w:tcBorders>
            <w:shd w:val="clear" w:color="auto" w:fill="auto"/>
          </w:tcPr>
          <w:p w14:paraId="6DDAF0FE" w14:textId="77777777" w:rsidR="00214C63" w:rsidRPr="00CB578A" w:rsidRDefault="00214C63" w:rsidP="00074BA9">
            <w:pPr>
              <w:widowControl w:val="0"/>
              <w:tabs>
                <w:tab w:val="left" w:pos="430"/>
              </w:tabs>
              <w:ind w:left="-137" w:right="63"/>
              <w:jc w:val="right"/>
              <w:rPr>
                <w:color w:val="000000"/>
                <w:sz w:val="20"/>
                <w:szCs w:val="20"/>
              </w:rPr>
            </w:pPr>
            <w:r>
              <w:rPr>
                <w:color w:val="000000"/>
                <w:sz w:val="20"/>
                <w:szCs w:val="20"/>
                <w:lang w:val="fr"/>
              </w:rPr>
              <w:t>0,00</w:t>
            </w:r>
          </w:p>
        </w:tc>
        <w:tc>
          <w:tcPr>
            <w:tcW w:w="501" w:type="pct"/>
            <w:tcBorders>
              <w:top w:val="nil"/>
              <w:left w:val="single" w:sz="2" w:space="0" w:color="auto"/>
              <w:bottom w:val="single" w:sz="4" w:space="0" w:color="auto"/>
              <w:right w:val="single" w:sz="4" w:space="0" w:color="auto"/>
            </w:tcBorders>
            <w:shd w:val="clear" w:color="auto" w:fill="auto"/>
            <w:noWrap/>
          </w:tcPr>
          <w:p w14:paraId="035C3012" w14:textId="77777777" w:rsidR="00214C63" w:rsidRPr="00CB578A" w:rsidRDefault="00214C63" w:rsidP="00074BA9">
            <w:pPr>
              <w:widowControl w:val="0"/>
              <w:tabs>
                <w:tab w:val="left" w:pos="430"/>
              </w:tabs>
              <w:ind w:left="-137" w:right="63"/>
              <w:jc w:val="right"/>
              <w:rPr>
                <w:color w:val="000000"/>
                <w:sz w:val="20"/>
                <w:szCs w:val="20"/>
              </w:rPr>
            </w:pPr>
            <w:r>
              <w:rPr>
                <w:color w:val="000000"/>
                <w:sz w:val="20"/>
                <w:szCs w:val="20"/>
                <w:lang w:val="fr"/>
              </w:rPr>
              <w:t>9,18</w:t>
            </w:r>
          </w:p>
        </w:tc>
      </w:tr>
      <w:tr w:rsidR="00214C63" w:rsidRPr="0034371D" w14:paraId="08CA906A" w14:textId="77777777" w:rsidTr="00074BA9">
        <w:tc>
          <w:tcPr>
            <w:tcW w:w="208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BA6A89C" w14:textId="77777777" w:rsidR="00214C63" w:rsidRPr="0034371D" w:rsidRDefault="00214C63" w:rsidP="00074BA9">
            <w:pPr>
              <w:widowControl w:val="0"/>
              <w:ind w:left="98"/>
              <w:jc w:val="left"/>
              <w:rPr>
                <w:color w:val="000000"/>
                <w:sz w:val="20"/>
                <w:szCs w:val="20"/>
              </w:rPr>
            </w:pPr>
            <w:r>
              <w:rPr>
                <w:color w:val="000000"/>
                <w:sz w:val="20"/>
                <w:szCs w:val="20"/>
                <w:lang w:val="fr"/>
              </w:rPr>
              <w:t>HCFC-124</w:t>
            </w:r>
          </w:p>
        </w:tc>
        <w:tc>
          <w:tcPr>
            <w:tcW w:w="482" w:type="pct"/>
            <w:tcBorders>
              <w:top w:val="nil"/>
              <w:left w:val="nil"/>
              <w:bottom w:val="single" w:sz="4" w:space="0" w:color="auto"/>
              <w:right w:val="single" w:sz="4" w:space="0" w:color="auto"/>
            </w:tcBorders>
            <w:shd w:val="clear" w:color="auto" w:fill="auto"/>
            <w:noWrap/>
          </w:tcPr>
          <w:p w14:paraId="039F3195" w14:textId="77777777" w:rsidR="00214C63" w:rsidRPr="0034371D" w:rsidRDefault="00214C63" w:rsidP="00074BA9">
            <w:pPr>
              <w:widowControl w:val="0"/>
              <w:tabs>
                <w:tab w:val="left" w:pos="430"/>
              </w:tabs>
              <w:ind w:left="-137" w:right="63"/>
              <w:jc w:val="right"/>
              <w:rPr>
                <w:sz w:val="20"/>
                <w:szCs w:val="20"/>
              </w:rPr>
            </w:pPr>
            <w:r>
              <w:rPr>
                <w:sz w:val="20"/>
                <w:szCs w:val="20"/>
                <w:lang w:val="fr"/>
              </w:rPr>
              <w:t>0,26</w:t>
            </w:r>
          </w:p>
        </w:tc>
        <w:tc>
          <w:tcPr>
            <w:tcW w:w="482" w:type="pct"/>
            <w:tcBorders>
              <w:top w:val="nil"/>
              <w:left w:val="nil"/>
              <w:bottom w:val="single" w:sz="4" w:space="0" w:color="auto"/>
              <w:right w:val="single" w:sz="4" w:space="0" w:color="auto"/>
            </w:tcBorders>
            <w:shd w:val="clear" w:color="auto" w:fill="auto"/>
            <w:noWrap/>
          </w:tcPr>
          <w:p w14:paraId="0D3DE17F" w14:textId="77777777" w:rsidR="00214C63" w:rsidRPr="00CB578A" w:rsidRDefault="00214C63" w:rsidP="00074BA9">
            <w:pPr>
              <w:widowControl w:val="0"/>
              <w:tabs>
                <w:tab w:val="left" w:pos="430"/>
              </w:tabs>
              <w:ind w:left="-137" w:right="63"/>
              <w:jc w:val="right"/>
              <w:rPr>
                <w:sz w:val="20"/>
                <w:szCs w:val="20"/>
              </w:rPr>
            </w:pPr>
            <w:r>
              <w:rPr>
                <w:sz w:val="20"/>
                <w:szCs w:val="20"/>
                <w:lang w:val="fr"/>
              </w:rPr>
              <w:t>0,00</w:t>
            </w:r>
          </w:p>
        </w:tc>
        <w:tc>
          <w:tcPr>
            <w:tcW w:w="482" w:type="pct"/>
            <w:tcBorders>
              <w:top w:val="nil"/>
              <w:left w:val="nil"/>
              <w:bottom w:val="single" w:sz="4" w:space="0" w:color="auto"/>
              <w:right w:val="single" w:sz="4" w:space="0" w:color="auto"/>
            </w:tcBorders>
            <w:shd w:val="clear" w:color="auto" w:fill="auto"/>
            <w:noWrap/>
          </w:tcPr>
          <w:p w14:paraId="1A0079BD" w14:textId="77777777" w:rsidR="00214C63" w:rsidRPr="00CB578A" w:rsidRDefault="00214C63" w:rsidP="00074BA9">
            <w:pPr>
              <w:widowControl w:val="0"/>
              <w:tabs>
                <w:tab w:val="left" w:pos="430"/>
              </w:tabs>
              <w:ind w:left="-137" w:right="63"/>
              <w:jc w:val="right"/>
              <w:rPr>
                <w:color w:val="000000"/>
                <w:sz w:val="20"/>
                <w:szCs w:val="20"/>
              </w:rPr>
            </w:pPr>
            <w:r>
              <w:rPr>
                <w:color w:val="000000"/>
                <w:sz w:val="20"/>
                <w:szCs w:val="20"/>
                <w:lang w:val="fr"/>
              </w:rPr>
              <w:t>0,15</w:t>
            </w:r>
          </w:p>
        </w:tc>
        <w:tc>
          <w:tcPr>
            <w:tcW w:w="482" w:type="pct"/>
            <w:tcBorders>
              <w:top w:val="single" w:sz="4" w:space="0" w:color="auto"/>
              <w:left w:val="nil"/>
              <w:bottom w:val="single" w:sz="4" w:space="0" w:color="auto"/>
              <w:right w:val="single" w:sz="4" w:space="0" w:color="auto"/>
            </w:tcBorders>
            <w:shd w:val="clear" w:color="auto" w:fill="auto"/>
          </w:tcPr>
          <w:p w14:paraId="1F4B0EC5" w14:textId="77777777" w:rsidR="00214C63" w:rsidRPr="00CB578A" w:rsidRDefault="00214C63" w:rsidP="00074BA9">
            <w:pPr>
              <w:widowControl w:val="0"/>
              <w:tabs>
                <w:tab w:val="left" w:pos="430"/>
              </w:tabs>
              <w:ind w:left="-137" w:right="63"/>
              <w:jc w:val="right"/>
              <w:rPr>
                <w:color w:val="000000"/>
                <w:sz w:val="20"/>
                <w:szCs w:val="20"/>
              </w:rPr>
            </w:pPr>
            <w:r>
              <w:rPr>
                <w:color w:val="000000"/>
                <w:sz w:val="20"/>
                <w:szCs w:val="20"/>
                <w:lang w:val="fr"/>
              </w:rPr>
              <w:t>0,27</w:t>
            </w:r>
          </w:p>
        </w:tc>
        <w:tc>
          <w:tcPr>
            <w:tcW w:w="482" w:type="pct"/>
            <w:tcBorders>
              <w:top w:val="single" w:sz="2" w:space="0" w:color="auto"/>
              <w:left w:val="single" w:sz="4" w:space="0" w:color="auto"/>
              <w:bottom w:val="single" w:sz="4" w:space="0" w:color="auto"/>
              <w:right w:val="single" w:sz="4" w:space="0" w:color="auto"/>
            </w:tcBorders>
            <w:shd w:val="clear" w:color="auto" w:fill="auto"/>
          </w:tcPr>
          <w:p w14:paraId="1D825D81" w14:textId="77777777" w:rsidR="00214C63" w:rsidRPr="00CB578A" w:rsidRDefault="00214C63" w:rsidP="00074BA9">
            <w:pPr>
              <w:widowControl w:val="0"/>
              <w:tabs>
                <w:tab w:val="left" w:pos="430"/>
              </w:tabs>
              <w:ind w:left="-137" w:right="63"/>
              <w:jc w:val="right"/>
              <w:rPr>
                <w:color w:val="000000"/>
                <w:sz w:val="20"/>
                <w:szCs w:val="20"/>
              </w:rPr>
            </w:pPr>
            <w:r>
              <w:rPr>
                <w:color w:val="000000"/>
                <w:sz w:val="20"/>
                <w:szCs w:val="20"/>
                <w:lang w:val="fr"/>
              </w:rPr>
              <w:t>0,00</w:t>
            </w:r>
          </w:p>
        </w:tc>
        <w:tc>
          <w:tcPr>
            <w:tcW w:w="501" w:type="pct"/>
            <w:tcBorders>
              <w:top w:val="nil"/>
              <w:left w:val="single" w:sz="4" w:space="0" w:color="auto"/>
              <w:bottom w:val="single" w:sz="4" w:space="0" w:color="auto"/>
              <w:right w:val="single" w:sz="4" w:space="0" w:color="auto"/>
            </w:tcBorders>
            <w:shd w:val="clear" w:color="auto" w:fill="auto"/>
            <w:noWrap/>
          </w:tcPr>
          <w:p w14:paraId="2D49F1B6" w14:textId="77777777" w:rsidR="00214C63" w:rsidRPr="00CB578A" w:rsidRDefault="00214C63" w:rsidP="00074BA9">
            <w:pPr>
              <w:widowControl w:val="0"/>
              <w:tabs>
                <w:tab w:val="left" w:pos="430"/>
              </w:tabs>
              <w:ind w:left="-137" w:right="63"/>
              <w:jc w:val="right"/>
              <w:rPr>
                <w:color w:val="000000"/>
                <w:sz w:val="20"/>
                <w:szCs w:val="20"/>
              </w:rPr>
            </w:pPr>
            <w:r>
              <w:rPr>
                <w:color w:val="000000"/>
                <w:sz w:val="20"/>
                <w:szCs w:val="20"/>
                <w:lang w:val="fr"/>
              </w:rPr>
              <w:t>9,99</w:t>
            </w:r>
          </w:p>
        </w:tc>
      </w:tr>
      <w:tr w:rsidR="00214C63" w:rsidRPr="0034371D" w14:paraId="07F3E1F1" w14:textId="77777777" w:rsidTr="00074BA9">
        <w:tc>
          <w:tcPr>
            <w:tcW w:w="208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E12D5F3" w14:textId="77777777" w:rsidR="00214C63" w:rsidRPr="0034371D" w:rsidRDefault="00214C63" w:rsidP="00074BA9">
            <w:pPr>
              <w:widowControl w:val="0"/>
              <w:ind w:left="98"/>
              <w:jc w:val="left"/>
              <w:rPr>
                <w:color w:val="000000"/>
                <w:sz w:val="20"/>
                <w:szCs w:val="20"/>
              </w:rPr>
            </w:pPr>
            <w:r>
              <w:rPr>
                <w:color w:val="000000"/>
                <w:sz w:val="20"/>
                <w:szCs w:val="20"/>
                <w:lang w:val="fr"/>
              </w:rPr>
              <w:t>HCFC-141b</w:t>
            </w:r>
          </w:p>
        </w:tc>
        <w:tc>
          <w:tcPr>
            <w:tcW w:w="482" w:type="pct"/>
            <w:tcBorders>
              <w:top w:val="nil"/>
              <w:left w:val="nil"/>
              <w:bottom w:val="single" w:sz="4" w:space="0" w:color="auto"/>
              <w:right w:val="single" w:sz="4" w:space="0" w:color="auto"/>
            </w:tcBorders>
            <w:shd w:val="clear" w:color="auto" w:fill="auto"/>
            <w:noWrap/>
          </w:tcPr>
          <w:p w14:paraId="13A6A1E6" w14:textId="77777777" w:rsidR="00214C63" w:rsidRPr="0034371D" w:rsidRDefault="00214C63" w:rsidP="00074BA9">
            <w:pPr>
              <w:widowControl w:val="0"/>
              <w:tabs>
                <w:tab w:val="left" w:pos="430"/>
              </w:tabs>
              <w:ind w:left="-137" w:right="63"/>
              <w:jc w:val="right"/>
              <w:rPr>
                <w:sz w:val="20"/>
                <w:szCs w:val="20"/>
              </w:rPr>
            </w:pPr>
            <w:r>
              <w:rPr>
                <w:sz w:val="20"/>
                <w:szCs w:val="20"/>
                <w:lang w:val="fr"/>
              </w:rPr>
              <w:t>19,06</w:t>
            </w:r>
          </w:p>
        </w:tc>
        <w:tc>
          <w:tcPr>
            <w:tcW w:w="482" w:type="pct"/>
            <w:tcBorders>
              <w:top w:val="nil"/>
              <w:left w:val="nil"/>
              <w:bottom w:val="single" w:sz="4" w:space="0" w:color="auto"/>
              <w:right w:val="single" w:sz="4" w:space="0" w:color="auto"/>
            </w:tcBorders>
            <w:shd w:val="clear" w:color="auto" w:fill="auto"/>
            <w:noWrap/>
          </w:tcPr>
          <w:p w14:paraId="7A9DA721" w14:textId="77777777" w:rsidR="00214C63" w:rsidRPr="00CB578A" w:rsidRDefault="00214C63" w:rsidP="00074BA9">
            <w:pPr>
              <w:widowControl w:val="0"/>
              <w:tabs>
                <w:tab w:val="left" w:pos="430"/>
              </w:tabs>
              <w:ind w:left="-137" w:right="63"/>
              <w:jc w:val="right"/>
              <w:rPr>
                <w:sz w:val="20"/>
                <w:szCs w:val="20"/>
              </w:rPr>
            </w:pPr>
            <w:r>
              <w:rPr>
                <w:sz w:val="20"/>
                <w:szCs w:val="20"/>
                <w:lang w:val="fr"/>
              </w:rPr>
              <w:t>6,70</w:t>
            </w:r>
          </w:p>
        </w:tc>
        <w:tc>
          <w:tcPr>
            <w:tcW w:w="482" w:type="pct"/>
            <w:tcBorders>
              <w:top w:val="nil"/>
              <w:left w:val="nil"/>
              <w:bottom w:val="single" w:sz="4" w:space="0" w:color="auto"/>
              <w:right w:val="single" w:sz="4" w:space="0" w:color="auto"/>
            </w:tcBorders>
            <w:shd w:val="clear" w:color="auto" w:fill="auto"/>
            <w:noWrap/>
          </w:tcPr>
          <w:p w14:paraId="0D218E22" w14:textId="77777777" w:rsidR="00214C63" w:rsidRPr="00CB578A" w:rsidRDefault="00214C63" w:rsidP="00074BA9">
            <w:pPr>
              <w:widowControl w:val="0"/>
              <w:tabs>
                <w:tab w:val="left" w:pos="430"/>
              </w:tabs>
              <w:ind w:left="-137" w:right="63"/>
              <w:jc w:val="right"/>
              <w:rPr>
                <w:color w:val="000000"/>
                <w:sz w:val="20"/>
                <w:szCs w:val="20"/>
              </w:rPr>
            </w:pPr>
            <w:r>
              <w:rPr>
                <w:color w:val="000000"/>
                <w:sz w:val="20"/>
                <w:szCs w:val="20"/>
                <w:lang w:val="fr"/>
              </w:rPr>
              <w:t>0,00</w:t>
            </w:r>
          </w:p>
        </w:tc>
        <w:tc>
          <w:tcPr>
            <w:tcW w:w="482" w:type="pct"/>
            <w:tcBorders>
              <w:top w:val="single" w:sz="4" w:space="0" w:color="auto"/>
              <w:left w:val="nil"/>
              <w:bottom w:val="single" w:sz="4" w:space="0" w:color="auto"/>
              <w:right w:val="single" w:sz="4" w:space="0" w:color="auto"/>
            </w:tcBorders>
            <w:shd w:val="clear" w:color="auto" w:fill="auto"/>
          </w:tcPr>
          <w:p w14:paraId="5B566C9E" w14:textId="77777777" w:rsidR="00214C63" w:rsidRPr="00CB578A" w:rsidRDefault="00214C63" w:rsidP="00074BA9">
            <w:pPr>
              <w:widowControl w:val="0"/>
              <w:tabs>
                <w:tab w:val="left" w:pos="430"/>
              </w:tabs>
              <w:ind w:left="-137" w:right="63"/>
              <w:jc w:val="right"/>
              <w:rPr>
                <w:color w:val="000000"/>
                <w:sz w:val="20"/>
                <w:szCs w:val="20"/>
              </w:rPr>
            </w:pPr>
            <w:r>
              <w:rPr>
                <w:color w:val="000000"/>
                <w:sz w:val="20"/>
                <w:szCs w:val="20"/>
                <w:lang w:val="fr"/>
              </w:rPr>
              <w:t>0,00</w:t>
            </w:r>
          </w:p>
        </w:tc>
        <w:tc>
          <w:tcPr>
            <w:tcW w:w="482" w:type="pct"/>
            <w:tcBorders>
              <w:top w:val="nil"/>
              <w:left w:val="single" w:sz="4" w:space="0" w:color="auto"/>
              <w:bottom w:val="single" w:sz="4" w:space="0" w:color="auto"/>
              <w:right w:val="single" w:sz="4" w:space="0" w:color="auto"/>
            </w:tcBorders>
            <w:shd w:val="clear" w:color="auto" w:fill="auto"/>
          </w:tcPr>
          <w:p w14:paraId="1D91C111" w14:textId="77777777" w:rsidR="00214C63" w:rsidRPr="00CB578A" w:rsidRDefault="00214C63" w:rsidP="00074BA9">
            <w:pPr>
              <w:widowControl w:val="0"/>
              <w:tabs>
                <w:tab w:val="left" w:pos="430"/>
              </w:tabs>
              <w:ind w:left="-137" w:right="63"/>
              <w:jc w:val="right"/>
              <w:rPr>
                <w:color w:val="000000"/>
                <w:sz w:val="20"/>
                <w:szCs w:val="20"/>
              </w:rPr>
            </w:pPr>
            <w:r>
              <w:rPr>
                <w:color w:val="000000"/>
                <w:sz w:val="20"/>
                <w:szCs w:val="20"/>
                <w:lang w:val="fr"/>
              </w:rPr>
              <w:t>0,00</w:t>
            </w:r>
          </w:p>
        </w:tc>
        <w:tc>
          <w:tcPr>
            <w:tcW w:w="501" w:type="pct"/>
            <w:tcBorders>
              <w:top w:val="nil"/>
              <w:left w:val="single" w:sz="4" w:space="0" w:color="auto"/>
              <w:bottom w:val="single" w:sz="4" w:space="0" w:color="auto"/>
              <w:right w:val="single" w:sz="4" w:space="0" w:color="auto"/>
            </w:tcBorders>
            <w:shd w:val="clear" w:color="auto" w:fill="auto"/>
            <w:noWrap/>
          </w:tcPr>
          <w:p w14:paraId="7BA87094" w14:textId="77777777" w:rsidR="00214C63" w:rsidRPr="00CB578A" w:rsidRDefault="00214C63" w:rsidP="00074BA9">
            <w:pPr>
              <w:widowControl w:val="0"/>
              <w:tabs>
                <w:tab w:val="left" w:pos="430"/>
              </w:tabs>
              <w:ind w:left="-137" w:right="63"/>
              <w:jc w:val="right"/>
              <w:rPr>
                <w:color w:val="000000"/>
                <w:sz w:val="20"/>
                <w:szCs w:val="20"/>
              </w:rPr>
            </w:pPr>
            <w:r>
              <w:rPr>
                <w:color w:val="000000"/>
                <w:sz w:val="20"/>
                <w:szCs w:val="20"/>
                <w:lang w:val="fr"/>
              </w:rPr>
              <w:t>7,84</w:t>
            </w:r>
          </w:p>
        </w:tc>
      </w:tr>
      <w:tr w:rsidR="00214C63" w:rsidRPr="0034371D" w14:paraId="702630AD" w14:textId="77777777" w:rsidTr="00074BA9">
        <w:tc>
          <w:tcPr>
            <w:tcW w:w="208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2F9DEA" w14:textId="77777777" w:rsidR="00214C63" w:rsidRPr="0034371D" w:rsidRDefault="00214C63" w:rsidP="00074BA9">
            <w:pPr>
              <w:widowControl w:val="0"/>
              <w:ind w:left="98"/>
              <w:jc w:val="left"/>
              <w:rPr>
                <w:color w:val="000000"/>
                <w:sz w:val="20"/>
                <w:szCs w:val="20"/>
              </w:rPr>
            </w:pPr>
            <w:r>
              <w:rPr>
                <w:color w:val="000000"/>
                <w:sz w:val="20"/>
                <w:szCs w:val="20"/>
                <w:lang w:val="fr"/>
              </w:rPr>
              <w:t>HCFC-142b</w:t>
            </w:r>
          </w:p>
        </w:tc>
        <w:tc>
          <w:tcPr>
            <w:tcW w:w="482" w:type="pct"/>
            <w:tcBorders>
              <w:top w:val="nil"/>
              <w:left w:val="nil"/>
              <w:bottom w:val="single" w:sz="4" w:space="0" w:color="auto"/>
              <w:right w:val="single" w:sz="4" w:space="0" w:color="auto"/>
            </w:tcBorders>
            <w:shd w:val="clear" w:color="auto" w:fill="auto"/>
            <w:noWrap/>
          </w:tcPr>
          <w:p w14:paraId="67C9D8CC" w14:textId="77777777" w:rsidR="00214C63" w:rsidRPr="0034371D" w:rsidRDefault="00214C63" w:rsidP="00074BA9">
            <w:pPr>
              <w:widowControl w:val="0"/>
              <w:tabs>
                <w:tab w:val="left" w:pos="430"/>
              </w:tabs>
              <w:ind w:left="-137" w:right="63"/>
              <w:jc w:val="right"/>
              <w:rPr>
                <w:sz w:val="20"/>
                <w:szCs w:val="20"/>
              </w:rPr>
            </w:pPr>
            <w:r>
              <w:rPr>
                <w:sz w:val="20"/>
                <w:szCs w:val="20"/>
                <w:lang w:val="fr"/>
              </w:rPr>
              <w:t>0,15</w:t>
            </w:r>
          </w:p>
        </w:tc>
        <w:tc>
          <w:tcPr>
            <w:tcW w:w="482" w:type="pct"/>
            <w:tcBorders>
              <w:top w:val="nil"/>
              <w:left w:val="nil"/>
              <w:bottom w:val="single" w:sz="4" w:space="0" w:color="auto"/>
              <w:right w:val="single" w:sz="4" w:space="0" w:color="auto"/>
            </w:tcBorders>
            <w:shd w:val="clear" w:color="auto" w:fill="auto"/>
            <w:noWrap/>
          </w:tcPr>
          <w:p w14:paraId="458EEC31" w14:textId="77777777" w:rsidR="00214C63" w:rsidRPr="00CB578A" w:rsidRDefault="00214C63" w:rsidP="00074BA9">
            <w:pPr>
              <w:widowControl w:val="0"/>
              <w:tabs>
                <w:tab w:val="left" w:pos="430"/>
              </w:tabs>
              <w:ind w:left="-137" w:right="63"/>
              <w:jc w:val="right"/>
              <w:rPr>
                <w:sz w:val="20"/>
                <w:szCs w:val="20"/>
              </w:rPr>
            </w:pPr>
            <w:r>
              <w:rPr>
                <w:sz w:val="20"/>
                <w:szCs w:val="20"/>
                <w:lang w:val="fr"/>
              </w:rPr>
              <w:t>0,00</w:t>
            </w:r>
          </w:p>
        </w:tc>
        <w:tc>
          <w:tcPr>
            <w:tcW w:w="482" w:type="pct"/>
            <w:tcBorders>
              <w:top w:val="nil"/>
              <w:left w:val="nil"/>
              <w:bottom w:val="single" w:sz="4" w:space="0" w:color="auto"/>
              <w:right w:val="single" w:sz="4" w:space="0" w:color="auto"/>
            </w:tcBorders>
            <w:shd w:val="clear" w:color="auto" w:fill="auto"/>
            <w:noWrap/>
          </w:tcPr>
          <w:p w14:paraId="1707E4BA" w14:textId="77777777" w:rsidR="00214C63" w:rsidRPr="00CB578A" w:rsidRDefault="00214C63" w:rsidP="00074BA9">
            <w:pPr>
              <w:widowControl w:val="0"/>
              <w:tabs>
                <w:tab w:val="left" w:pos="430"/>
              </w:tabs>
              <w:ind w:left="-137" w:right="63"/>
              <w:jc w:val="right"/>
              <w:rPr>
                <w:color w:val="000000"/>
                <w:sz w:val="20"/>
                <w:szCs w:val="20"/>
              </w:rPr>
            </w:pPr>
            <w:r>
              <w:rPr>
                <w:color w:val="000000"/>
                <w:sz w:val="20"/>
                <w:szCs w:val="20"/>
                <w:lang w:val="fr"/>
              </w:rPr>
              <w:t>0,09</w:t>
            </w:r>
          </w:p>
        </w:tc>
        <w:tc>
          <w:tcPr>
            <w:tcW w:w="482" w:type="pct"/>
            <w:tcBorders>
              <w:top w:val="single" w:sz="4" w:space="0" w:color="auto"/>
              <w:left w:val="nil"/>
              <w:bottom w:val="single" w:sz="4" w:space="0" w:color="auto"/>
              <w:right w:val="single" w:sz="4" w:space="0" w:color="auto"/>
            </w:tcBorders>
            <w:shd w:val="clear" w:color="auto" w:fill="auto"/>
          </w:tcPr>
          <w:p w14:paraId="24DE6DA4" w14:textId="77777777" w:rsidR="00214C63" w:rsidRPr="00CB578A" w:rsidRDefault="00214C63" w:rsidP="00074BA9">
            <w:pPr>
              <w:widowControl w:val="0"/>
              <w:tabs>
                <w:tab w:val="left" w:pos="430"/>
              </w:tabs>
              <w:ind w:left="-137" w:right="63"/>
              <w:jc w:val="right"/>
              <w:rPr>
                <w:color w:val="000000"/>
                <w:sz w:val="20"/>
                <w:szCs w:val="20"/>
              </w:rPr>
            </w:pPr>
            <w:r>
              <w:rPr>
                <w:color w:val="000000"/>
                <w:sz w:val="20"/>
                <w:szCs w:val="20"/>
                <w:lang w:val="fr"/>
              </w:rPr>
              <w:t>0,16</w:t>
            </w:r>
          </w:p>
        </w:tc>
        <w:tc>
          <w:tcPr>
            <w:tcW w:w="482" w:type="pct"/>
            <w:tcBorders>
              <w:top w:val="nil"/>
              <w:left w:val="single" w:sz="4" w:space="0" w:color="auto"/>
              <w:bottom w:val="single" w:sz="4" w:space="0" w:color="auto"/>
              <w:right w:val="single" w:sz="4" w:space="0" w:color="auto"/>
            </w:tcBorders>
            <w:shd w:val="clear" w:color="auto" w:fill="auto"/>
          </w:tcPr>
          <w:p w14:paraId="0420FDA8" w14:textId="77777777" w:rsidR="00214C63" w:rsidRPr="00CB578A" w:rsidRDefault="00214C63" w:rsidP="00074BA9">
            <w:pPr>
              <w:widowControl w:val="0"/>
              <w:tabs>
                <w:tab w:val="left" w:pos="430"/>
              </w:tabs>
              <w:ind w:left="-137" w:right="63"/>
              <w:jc w:val="right"/>
              <w:rPr>
                <w:color w:val="000000"/>
                <w:sz w:val="20"/>
                <w:szCs w:val="20"/>
              </w:rPr>
            </w:pPr>
            <w:r>
              <w:rPr>
                <w:color w:val="000000"/>
                <w:sz w:val="20"/>
                <w:szCs w:val="20"/>
                <w:lang w:val="fr"/>
              </w:rPr>
              <w:t>0,00</w:t>
            </w:r>
          </w:p>
        </w:tc>
        <w:tc>
          <w:tcPr>
            <w:tcW w:w="501" w:type="pct"/>
            <w:tcBorders>
              <w:top w:val="nil"/>
              <w:left w:val="single" w:sz="4" w:space="0" w:color="auto"/>
              <w:bottom w:val="single" w:sz="4" w:space="0" w:color="auto"/>
              <w:right w:val="single" w:sz="4" w:space="0" w:color="auto"/>
            </w:tcBorders>
            <w:shd w:val="clear" w:color="auto" w:fill="auto"/>
            <w:noWrap/>
          </w:tcPr>
          <w:p w14:paraId="00AFB7AE" w14:textId="77777777" w:rsidR="00214C63" w:rsidRPr="00CB578A" w:rsidRDefault="00214C63" w:rsidP="00074BA9">
            <w:pPr>
              <w:widowControl w:val="0"/>
              <w:tabs>
                <w:tab w:val="left" w:pos="430"/>
              </w:tabs>
              <w:ind w:left="-137" w:right="63"/>
              <w:jc w:val="right"/>
              <w:rPr>
                <w:color w:val="000000"/>
                <w:sz w:val="20"/>
                <w:szCs w:val="20"/>
              </w:rPr>
            </w:pPr>
            <w:r>
              <w:rPr>
                <w:color w:val="000000"/>
                <w:sz w:val="20"/>
                <w:szCs w:val="20"/>
                <w:lang w:val="fr"/>
              </w:rPr>
              <w:t>18,45</w:t>
            </w:r>
          </w:p>
        </w:tc>
      </w:tr>
      <w:tr w:rsidR="00214C63" w:rsidRPr="0034371D" w14:paraId="4EEA07E4" w14:textId="77777777" w:rsidTr="00074BA9">
        <w:tc>
          <w:tcPr>
            <w:tcW w:w="208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4264BF9" w14:textId="77777777" w:rsidR="00214C63" w:rsidRPr="0034371D" w:rsidRDefault="00214C63" w:rsidP="00074BA9">
            <w:pPr>
              <w:ind w:left="98"/>
              <w:jc w:val="left"/>
              <w:rPr>
                <w:rFonts w:eastAsiaTheme="minorHAnsi"/>
                <w:b/>
                <w:color w:val="000000"/>
                <w:sz w:val="20"/>
                <w:szCs w:val="20"/>
              </w:rPr>
            </w:pPr>
            <w:r>
              <w:rPr>
                <w:b/>
                <w:bCs/>
                <w:color w:val="000000"/>
                <w:sz w:val="20"/>
                <w:szCs w:val="20"/>
                <w:lang w:val="fr"/>
              </w:rPr>
              <w:t>Total (tm)</w:t>
            </w:r>
          </w:p>
        </w:tc>
        <w:tc>
          <w:tcPr>
            <w:tcW w:w="482" w:type="pct"/>
            <w:tcBorders>
              <w:top w:val="nil"/>
              <w:left w:val="nil"/>
              <w:bottom w:val="single" w:sz="4" w:space="0" w:color="auto"/>
              <w:right w:val="single" w:sz="4" w:space="0" w:color="auto"/>
            </w:tcBorders>
            <w:shd w:val="clear" w:color="auto" w:fill="auto"/>
            <w:noWrap/>
          </w:tcPr>
          <w:p w14:paraId="4C3D367F" w14:textId="77777777" w:rsidR="00214C63" w:rsidRPr="0034371D" w:rsidRDefault="00214C63" w:rsidP="00074BA9">
            <w:pPr>
              <w:widowControl w:val="0"/>
              <w:tabs>
                <w:tab w:val="left" w:pos="430"/>
              </w:tabs>
              <w:ind w:left="-137" w:right="63"/>
              <w:jc w:val="right"/>
              <w:rPr>
                <w:b/>
                <w:color w:val="000000"/>
                <w:sz w:val="20"/>
                <w:szCs w:val="20"/>
              </w:rPr>
            </w:pPr>
            <w:r>
              <w:rPr>
                <w:b/>
                <w:bCs/>
                <w:color w:val="000000"/>
                <w:sz w:val="20"/>
                <w:szCs w:val="20"/>
                <w:lang w:val="fr"/>
              </w:rPr>
              <w:t>262,47</w:t>
            </w:r>
          </w:p>
        </w:tc>
        <w:tc>
          <w:tcPr>
            <w:tcW w:w="482" w:type="pct"/>
            <w:tcBorders>
              <w:top w:val="nil"/>
              <w:left w:val="nil"/>
              <w:bottom w:val="single" w:sz="4" w:space="0" w:color="auto"/>
              <w:right w:val="single" w:sz="4" w:space="0" w:color="auto"/>
            </w:tcBorders>
            <w:shd w:val="clear" w:color="auto" w:fill="auto"/>
            <w:noWrap/>
          </w:tcPr>
          <w:p w14:paraId="636071F6" w14:textId="77777777" w:rsidR="00214C63" w:rsidRPr="00CB578A" w:rsidRDefault="00214C63" w:rsidP="00074BA9">
            <w:pPr>
              <w:widowControl w:val="0"/>
              <w:tabs>
                <w:tab w:val="left" w:pos="430"/>
              </w:tabs>
              <w:ind w:left="-137" w:right="63"/>
              <w:jc w:val="right"/>
              <w:rPr>
                <w:b/>
                <w:color w:val="000000"/>
                <w:sz w:val="20"/>
                <w:szCs w:val="20"/>
              </w:rPr>
            </w:pPr>
            <w:r>
              <w:rPr>
                <w:b/>
                <w:bCs/>
                <w:color w:val="000000"/>
                <w:sz w:val="20"/>
                <w:szCs w:val="20"/>
                <w:lang w:val="fr"/>
              </w:rPr>
              <w:t>248,38</w:t>
            </w:r>
          </w:p>
        </w:tc>
        <w:tc>
          <w:tcPr>
            <w:tcW w:w="482" w:type="pct"/>
            <w:tcBorders>
              <w:top w:val="nil"/>
              <w:left w:val="nil"/>
              <w:bottom w:val="single" w:sz="4" w:space="0" w:color="auto"/>
              <w:right w:val="single" w:sz="4" w:space="0" w:color="auto"/>
            </w:tcBorders>
            <w:shd w:val="clear" w:color="auto" w:fill="auto"/>
            <w:noWrap/>
          </w:tcPr>
          <w:p w14:paraId="0600E3AE" w14:textId="77777777" w:rsidR="00214C63" w:rsidRPr="00CB578A" w:rsidRDefault="00214C63" w:rsidP="00074BA9">
            <w:pPr>
              <w:widowControl w:val="0"/>
              <w:tabs>
                <w:tab w:val="left" w:pos="430"/>
              </w:tabs>
              <w:ind w:left="-137" w:right="63"/>
              <w:jc w:val="right"/>
              <w:rPr>
                <w:b/>
                <w:color w:val="000000"/>
                <w:sz w:val="20"/>
                <w:szCs w:val="20"/>
              </w:rPr>
            </w:pPr>
            <w:r>
              <w:rPr>
                <w:b/>
                <w:bCs/>
                <w:color w:val="000000"/>
                <w:sz w:val="20"/>
                <w:szCs w:val="20"/>
                <w:lang w:val="fr"/>
              </w:rPr>
              <w:t>245,07</w:t>
            </w:r>
          </w:p>
        </w:tc>
        <w:tc>
          <w:tcPr>
            <w:tcW w:w="482" w:type="pct"/>
            <w:tcBorders>
              <w:top w:val="single" w:sz="4" w:space="0" w:color="auto"/>
              <w:left w:val="nil"/>
              <w:bottom w:val="single" w:sz="4" w:space="0" w:color="auto"/>
              <w:right w:val="single" w:sz="4" w:space="0" w:color="auto"/>
            </w:tcBorders>
            <w:shd w:val="clear" w:color="auto" w:fill="auto"/>
          </w:tcPr>
          <w:p w14:paraId="6B2B409B" w14:textId="77777777" w:rsidR="00214C63" w:rsidRPr="00CB578A" w:rsidRDefault="00214C63" w:rsidP="00074BA9">
            <w:pPr>
              <w:widowControl w:val="0"/>
              <w:tabs>
                <w:tab w:val="left" w:pos="430"/>
              </w:tabs>
              <w:ind w:left="-137" w:right="63"/>
              <w:jc w:val="right"/>
              <w:rPr>
                <w:b/>
                <w:color w:val="000000"/>
                <w:sz w:val="20"/>
                <w:szCs w:val="20"/>
              </w:rPr>
            </w:pPr>
            <w:r>
              <w:rPr>
                <w:b/>
                <w:bCs/>
                <w:color w:val="000000"/>
                <w:sz w:val="20"/>
                <w:szCs w:val="20"/>
                <w:lang w:val="fr"/>
              </w:rPr>
              <w:t>185,65</w:t>
            </w:r>
          </w:p>
        </w:tc>
        <w:tc>
          <w:tcPr>
            <w:tcW w:w="482" w:type="pct"/>
            <w:tcBorders>
              <w:top w:val="nil"/>
              <w:left w:val="single" w:sz="4" w:space="0" w:color="auto"/>
              <w:bottom w:val="single" w:sz="4" w:space="0" w:color="auto"/>
              <w:right w:val="single" w:sz="4" w:space="0" w:color="auto"/>
            </w:tcBorders>
            <w:shd w:val="clear" w:color="auto" w:fill="auto"/>
          </w:tcPr>
          <w:p w14:paraId="755A7590" w14:textId="77777777" w:rsidR="00214C63" w:rsidRPr="00CB578A" w:rsidRDefault="00214C63" w:rsidP="00074BA9">
            <w:pPr>
              <w:widowControl w:val="0"/>
              <w:tabs>
                <w:tab w:val="left" w:pos="430"/>
              </w:tabs>
              <w:ind w:left="-137" w:right="63"/>
              <w:jc w:val="right"/>
              <w:rPr>
                <w:b/>
                <w:color w:val="000000"/>
                <w:sz w:val="20"/>
                <w:szCs w:val="20"/>
              </w:rPr>
            </w:pPr>
            <w:r>
              <w:rPr>
                <w:b/>
                <w:bCs/>
                <w:color w:val="000000"/>
                <w:sz w:val="20"/>
                <w:szCs w:val="20"/>
                <w:lang w:val="fr"/>
              </w:rPr>
              <w:t>166,28</w:t>
            </w:r>
          </w:p>
        </w:tc>
        <w:tc>
          <w:tcPr>
            <w:tcW w:w="501" w:type="pct"/>
            <w:tcBorders>
              <w:top w:val="nil"/>
              <w:left w:val="single" w:sz="4" w:space="0" w:color="auto"/>
              <w:bottom w:val="single" w:sz="4" w:space="0" w:color="auto"/>
              <w:right w:val="single" w:sz="4" w:space="0" w:color="auto"/>
            </w:tcBorders>
            <w:shd w:val="clear" w:color="auto" w:fill="auto"/>
            <w:noWrap/>
          </w:tcPr>
          <w:p w14:paraId="2A5D0DE0" w14:textId="77777777" w:rsidR="00214C63" w:rsidRPr="00CB578A" w:rsidRDefault="00214C63" w:rsidP="00074BA9">
            <w:pPr>
              <w:widowControl w:val="0"/>
              <w:tabs>
                <w:tab w:val="left" w:pos="430"/>
              </w:tabs>
              <w:ind w:left="-137" w:right="63"/>
              <w:jc w:val="right"/>
              <w:rPr>
                <w:b/>
                <w:color w:val="000000"/>
                <w:sz w:val="20"/>
                <w:szCs w:val="20"/>
              </w:rPr>
            </w:pPr>
            <w:r>
              <w:rPr>
                <w:b/>
                <w:bCs/>
                <w:color w:val="000000"/>
                <w:sz w:val="20"/>
                <w:szCs w:val="20"/>
                <w:lang w:val="fr"/>
              </w:rPr>
              <w:t>427,73</w:t>
            </w:r>
          </w:p>
        </w:tc>
      </w:tr>
      <w:tr w:rsidR="00214C63" w:rsidRPr="0034371D" w14:paraId="5E50C116" w14:textId="77777777" w:rsidTr="00074BA9">
        <w:tc>
          <w:tcPr>
            <w:tcW w:w="208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033D948B" w14:textId="77777777" w:rsidR="00214C63" w:rsidRPr="00521BF8" w:rsidRDefault="00214C63" w:rsidP="00074BA9">
            <w:pPr>
              <w:ind w:left="98" w:right="-151"/>
              <w:jc w:val="left"/>
              <w:rPr>
                <w:b/>
                <w:bCs/>
                <w:color w:val="000000"/>
                <w:sz w:val="20"/>
                <w:szCs w:val="20"/>
                <w:lang w:val="fr-FR"/>
              </w:rPr>
            </w:pPr>
            <w:r>
              <w:rPr>
                <w:color w:val="000000"/>
                <w:sz w:val="20"/>
                <w:szCs w:val="20"/>
                <w:lang w:val="fr"/>
              </w:rPr>
              <w:t>HCFC-141b importés sous forme de polyols prémélangés*</w:t>
            </w:r>
          </w:p>
        </w:tc>
        <w:tc>
          <w:tcPr>
            <w:tcW w:w="482" w:type="pct"/>
            <w:tcBorders>
              <w:top w:val="nil"/>
              <w:left w:val="nil"/>
              <w:bottom w:val="single" w:sz="4" w:space="0" w:color="auto"/>
              <w:right w:val="single" w:sz="4" w:space="0" w:color="auto"/>
            </w:tcBorders>
            <w:shd w:val="clear" w:color="auto" w:fill="auto"/>
            <w:noWrap/>
          </w:tcPr>
          <w:p w14:paraId="6C783C62" w14:textId="77777777" w:rsidR="00214C63" w:rsidRPr="0034371D" w:rsidRDefault="00214C63" w:rsidP="00074BA9">
            <w:pPr>
              <w:tabs>
                <w:tab w:val="left" w:pos="430"/>
              </w:tabs>
              <w:ind w:left="-137" w:right="63"/>
              <w:jc w:val="right"/>
              <w:rPr>
                <w:sz w:val="20"/>
                <w:szCs w:val="20"/>
              </w:rPr>
            </w:pPr>
            <w:r>
              <w:rPr>
                <w:sz w:val="20"/>
                <w:szCs w:val="20"/>
                <w:lang w:val="fr"/>
              </w:rPr>
              <w:t>131,29</w:t>
            </w:r>
          </w:p>
        </w:tc>
        <w:tc>
          <w:tcPr>
            <w:tcW w:w="482" w:type="pct"/>
            <w:tcBorders>
              <w:top w:val="nil"/>
              <w:left w:val="nil"/>
              <w:bottom w:val="single" w:sz="4" w:space="0" w:color="auto"/>
              <w:right w:val="single" w:sz="4" w:space="0" w:color="auto"/>
            </w:tcBorders>
            <w:shd w:val="clear" w:color="auto" w:fill="auto"/>
            <w:noWrap/>
          </w:tcPr>
          <w:p w14:paraId="5BB17C08" w14:textId="77777777" w:rsidR="00214C63" w:rsidRPr="00CB578A" w:rsidRDefault="00214C63" w:rsidP="00074BA9">
            <w:pPr>
              <w:tabs>
                <w:tab w:val="left" w:pos="430"/>
              </w:tabs>
              <w:ind w:left="-137" w:right="63"/>
              <w:jc w:val="right"/>
              <w:rPr>
                <w:sz w:val="20"/>
                <w:szCs w:val="20"/>
              </w:rPr>
            </w:pPr>
            <w:r>
              <w:rPr>
                <w:sz w:val="20"/>
                <w:szCs w:val="20"/>
                <w:lang w:val="fr"/>
              </w:rPr>
              <w:t>101,79</w:t>
            </w:r>
          </w:p>
        </w:tc>
        <w:tc>
          <w:tcPr>
            <w:tcW w:w="482" w:type="pct"/>
            <w:tcBorders>
              <w:top w:val="nil"/>
              <w:left w:val="nil"/>
              <w:bottom w:val="single" w:sz="4" w:space="0" w:color="auto"/>
              <w:right w:val="single" w:sz="4" w:space="0" w:color="auto"/>
            </w:tcBorders>
            <w:shd w:val="clear" w:color="auto" w:fill="auto"/>
            <w:noWrap/>
          </w:tcPr>
          <w:p w14:paraId="42F01633" w14:textId="77777777" w:rsidR="00214C63" w:rsidRPr="00CB578A" w:rsidRDefault="00214C63" w:rsidP="00074BA9">
            <w:pPr>
              <w:tabs>
                <w:tab w:val="left" w:pos="430"/>
              </w:tabs>
              <w:ind w:left="-137" w:right="63"/>
              <w:jc w:val="right"/>
              <w:rPr>
                <w:color w:val="000000"/>
                <w:sz w:val="20"/>
                <w:szCs w:val="20"/>
              </w:rPr>
            </w:pPr>
            <w:r>
              <w:rPr>
                <w:color w:val="000000"/>
                <w:sz w:val="20"/>
                <w:szCs w:val="20"/>
                <w:lang w:val="fr"/>
              </w:rPr>
              <w:t>75,88</w:t>
            </w:r>
          </w:p>
        </w:tc>
        <w:tc>
          <w:tcPr>
            <w:tcW w:w="482" w:type="pct"/>
            <w:tcBorders>
              <w:top w:val="single" w:sz="4" w:space="0" w:color="auto"/>
              <w:left w:val="nil"/>
              <w:bottom w:val="single" w:sz="4" w:space="0" w:color="auto"/>
              <w:right w:val="single" w:sz="4" w:space="0" w:color="auto"/>
            </w:tcBorders>
            <w:shd w:val="clear" w:color="auto" w:fill="auto"/>
          </w:tcPr>
          <w:p w14:paraId="0F906D75" w14:textId="77777777" w:rsidR="00214C63" w:rsidRPr="00CB578A" w:rsidRDefault="00214C63" w:rsidP="00074BA9">
            <w:pPr>
              <w:tabs>
                <w:tab w:val="left" w:pos="430"/>
              </w:tabs>
              <w:ind w:left="-137" w:right="63"/>
              <w:jc w:val="right"/>
              <w:rPr>
                <w:color w:val="000000"/>
                <w:sz w:val="20"/>
                <w:szCs w:val="20"/>
              </w:rPr>
            </w:pPr>
            <w:r>
              <w:rPr>
                <w:color w:val="000000"/>
                <w:sz w:val="20"/>
                <w:szCs w:val="20"/>
                <w:lang w:val="fr"/>
              </w:rPr>
              <w:t>67,08</w:t>
            </w:r>
          </w:p>
        </w:tc>
        <w:tc>
          <w:tcPr>
            <w:tcW w:w="482" w:type="pct"/>
            <w:tcBorders>
              <w:top w:val="nil"/>
              <w:left w:val="single" w:sz="4" w:space="0" w:color="auto"/>
              <w:bottom w:val="single" w:sz="4" w:space="0" w:color="auto"/>
              <w:right w:val="single" w:sz="4" w:space="0" w:color="auto"/>
            </w:tcBorders>
            <w:shd w:val="clear" w:color="auto" w:fill="auto"/>
          </w:tcPr>
          <w:p w14:paraId="32C3ED8F" w14:textId="77777777" w:rsidR="00214C63" w:rsidRPr="00CB578A" w:rsidRDefault="00214C63" w:rsidP="00074BA9">
            <w:pPr>
              <w:tabs>
                <w:tab w:val="left" w:pos="430"/>
              </w:tabs>
              <w:ind w:left="-137" w:right="63"/>
              <w:jc w:val="right"/>
              <w:rPr>
                <w:sz w:val="20"/>
                <w:szCs w:val="20"/>
              </w:rPr>
            </w:pPr>
            <w:r>
              <w:rPr>
                <w:sz w:val="20"/>
                <w:szCs w:val="20"/>
                <w:lang w:val="fr"/>
              </w:rPr>
              <w:t>1,51</w:t>
            </w:r>
          </w:p>
        </w:tc>
        <w:tc>
          <w:tcPr>
            <w:tcW w:w="501" w:type="pct"/>
            <w:tcBorders>
              <w:top w:val="nil"/>
              <w:left w:val="single" w:sz="4" w:space="0" w:color="auto"/>
              <w:bottom w:val="single" w:sz="4" w:space="0" w:color="auto"/>
              <w:right w:val="single" w:sz="4" w:space="0" w:color="auto"/>
            </w:tcBorders>
            <w:shd w:val="clear" w:color="auto" w:fill="auto"/>
            <w:noWrap/>
          </w:tcPr>
          <w:p w14:paraId="217D4870" w14:textId="77777777" w:rsidR="00214C63" w:rsidRPr="00CB578A" w:rsidRDefault="00214C63" w:rsidP="00074BA9">
            <w:pPr>
              <w:tabs>
                <w:tab w:val="left" w:pos="430"/>
              </w:tabs>
              <w:ind w:left="-137" w:right="63"/>
              <w:jc w:val="right"/>
              <w:rPr>
                <w:sz w:val="20"/>
                <w:szCs w:val="20"/>
              </w:rPr>
            </w:pPr>
            <w:r>
              <w:rPr>
                <w:sz w:val="20"/>
                <w:szCs w:val="20"/>
                <w:lang w:val="fr"/>
              </w:rPr>
              <w:t>**187,91</w:t>
            </w:r>
          </w:p>
        </w:tc>
      </w:tr>
      <w:tr w:rsidR="00214C63" w:rsidRPr="0034371D" w14:paraId="7FDA1DA5" w14:textId="77777777" w:rsidTr="00074BA9">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B0C3F02" w14:textId="77777777" w:rsidR="00214C63" w:rsidRPr="00CB578A" w:rsidRDefault="00214C63" w:rsidP="00074BA9">
            <w:pPr>
              <w:widowControl w:val="0"/>
              <w:ind w:left="98"/>
              <w:jc w:val="left"/>
              <w:rPr>
                <w:color w:val="000000"/>
                <w:sz w:val="20"/>
                <w:szCs w:val="20"/>
              </w:rPr>
            </w:pPr>
            <w:r>
              <w:rPr>
                <w:b/>
                <w:bCs/>
                <w:color w:val="000000"/>
                <w:sz w:val="20"/>
                <w:szCs w:val="20"/>
                <w:lang w:val="fr"/>
              </w:rPr>
              <w:t>Tonnes PAO</w:t>
            </w:r>
          </w:p>
        </w:tc>
      </w:tr>
      <w:tr w:rsidR="00214C63" w:rsidRPr="0034371D" w14:paraId="707675A6" w14:textId="77777777" w:rsidTr="00074BA9">
        <w:tc>
          <w:tcPr>
            <w:tcW w:w="20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DB02EB0" w14:textId="77777777" w:rsidR="00214C63" w:rsidRPr="00A07F6D" w:rsidRDefault="00214C63" w:rsidP="00074BA9">
            <w:pPr>
              <w:widowControl w:val="0"/>
              <w:ind w:left="98"/>
              <w:jc w:val="left"/>
              <w:rPr>
                <w:color w:val="000000"/>
                <w:sz w:val="20"/>
                <w:szCs w:val="20"/>
              </w:rPr>
            </w:pPr>
            <w:r>
              <w:rPr>
                <w:color w:val="000000"/>
                <w:sz w:val="20"/>
                <w:szCs w:val="20"/>
                <w:lang w:val="fr"/>
              </w:rPr>
              <w:t>HCFC</w:t>
            </w:r>
            <w:r>
              <w:rPr>
                <w:color w:val="000000"/>
                <w:sz w:val="20"/>
                <w:szCs w:val="20"/>
                <w:lang w:val="fr"/>
              </w:rPr>
              <w:noBreakHyphen/>
              <w:t>22</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1AFBF792" w14:textId="77777777" w:rsidR="00214C63" w:rsidRPr="0034371D" w:rsidRDefault="00214C63" w:rsidP="00074BA9">
            <w:pPr>
              <w:widowControl w:val="0"/>
              <w:ind w:left="-279" w:right="63"/>
              <w:jc w:val="right"/>
              <w:rPr>
                <w:color w:val="000000"/>
                <w:sz w:val="20"/>
                <w:szCs w:val="20"/>
              </w:rPr>
            </w:pPr>
            <w:r>
              <w:rPr>
                <w:sz w:val="20"/>
                <w:szCs w:val="20"/>
                <w:lang w:val="fr"/>
              </w:rPr>
              <w:t>13,37</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4F556997" w14:textId="77777777" w:rsidR="00214C63" w:rsidRPr="00CB578A" w:rsidRDefault="00214C63" w:rsidP="00074BA9">
            <w:pPr>
              <w:widowControl w:val="0"/>
              <w:ind w:left="-279" w:right="63"/>
              <w:jc w:val="right"/>
              <w:rPr>
                <w:color w:val="000000"/>
                <w:sz w:val="20"/>
                <w:szCs w:val="20"/>
              </w:rPr>
            </w:pPr>
            <w:r>
              <w:rPr>
                <w:sz w:val="20"/>
                <w:szCs w:val="20"/>
                <w:lang w:val="fr"/>
              </w:rPr>
              <w:t>13,27</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1AC09F9F" w14:textId="77777777" w:rsidR="00214C63" w:rsidRPr="00CB578A" w:rsidRDefault="00214C63" w:rsidP="00074BA9">
            <w:pPr>
              <w:widowControl w:val="0"/>
              <w:ind w:left="-279" w:right="63"/>
              <w:jc w:val="right"/>
              <w:rPr>
                <w:color w:val="000000"/>
                <w:sz w:val="20"/>
                <w:szCs w:val="20"/>
              </w:rPr>
            </w:pPr>
            <w:r>
              <w:rPr>
                <w:color w:val="000000"/>
                <w:sz w:val="20"/>
                <w:szCs w:val="20"/>
                <w:lang w:val="fr"/>
              </w:rPr>
              <w:t>13,44</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6AB86177" w14:textId="77777777" w:rsidR="00214C63" w:rsidRPr="00CB578A" w:rsidRDefault="00214C63" w:rsidP="00074BA9">
            <w:pPr>
              <w:widowControl w:val="0"/>
              <w:ind w:left="-279" w:right="63"/>
              <w:jc w:val="right"/>
              <w:rPr>
                <w:color w:val="000000"/>
                <w:sz w:val="20"/>
                <w:szCs w:val="20"/>
              </w:rPr>
            </w:pPr>
            <w:r>
              <w:rPr>
                <w:color w:val="000000"/>
                <w:sz w:val="20"/>
                <w:szCs w:val="20"/>
                <w:lang w:val="fr"/>
              </w:rPr>
              <w:t>10,19</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3E7FEFBE" w14:textId="77777777" w:rsidR="00214C63" w:rsidRPr="00CB578A" w:rsidRDefault="00214C63" w:rsidP="00074BA9">
            <w:pPr>
              <w:widowControl w:val="0"/>
              <w:ind w:left="-279" w:right="63"/>
              <w:jc w:val="right"/>
              <w:rPr>
                <w:color w:val="000000"/>
                <w:sz w:val="20"/>
                <w:szCs w:val="20"/>
              </w:rPr>
            </w:pPr>
            <w:r>
              <w:rPr>
                <w:color w:val="000000"/>
                <w:sz w:val="20"/>
                <w:szCs w:val="20"/>
                <w:lang w:val="fr"/>
              </w:rPr>
              <w:t>9,15</w:t>
            </w:r>
          </w:p>
        </w:tc>
        <w:tc>
          <w:tcPr>
            <w:tcW w:w="501" w:type="pct"/>
            <w:tcBorders>
              <w:top w:val="single" w:sz="4" w:space="0" w:color="auto"/>
              <w:left w:val="single" w:sz="4" w:space="0" w:color="auto"/>
              <w:bottom w:val="single" w:sz="4" w:space="0" w:color="auto"/>
              <w:right w:val="single" w:sz="4" w:space="0" w:color="auto"/>
            </w:tcBorders>
            <w:shd w:val="clear" w:color="auto" w:fill="auto"/>
            <w:noWrap/>
          </w:tcPr>
          <w:p w14:paraId="4D1D19E0" w14:textId="77777777" w:rsidR="00214C63" w:rsidRPr="00CB578A" w:rsidRDefault="00214C63" w:rsidP="00074BA9">
            <w:pPr>
              <w:widowControl w:val="0"/>
              <w:ind w:left="-279" w:right="63"/>
              <w:jc w:val="right"/>
              <w:rPr>
                <w:color w:val="000000"/>
                <w:sz w:val="20"/>
                <w:szCs w:val="20"/>
              </w:rPr>
            </w:pPr>
            <w:r>
              <w:rPr>
                <w:color w:val="000000"/>
                <w:sz w:val="20"/>
                <w:szCs w:val="20"/>
                <w:lang w:val="fr"/>
              </w:rPr>
              <w:t>21,02</w:t>
            </w:r>
          </w:p>
        </w:tc>
      </w:tr>
      <w:tr w:rsidR="00214C63" w:rsidRPr="0034371D" w14:paraId="70C8FDAC" w14:textId="77777777" w:rsidTr="00074BA9">
        <w:tc>
          <w:tcPr>
            <w:tcW w:w="20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8C41E4" w14:textId="77777777" w:rsidR="00214C63" w:rsidRPr="00A07F6D" w:rsidRDefault="00214C63" w:rsidP="00074BA9">
            <w:pPr>
              <w:widowControl w:val="0"/>
              <w:ind w:left="98"/>
              <w:jc w:val="left"/>
              <w:rPr>
                <w:color w:val="000000"/>
                <w:sz w:val="20"/>
                <w:szCs w:val="20"/>
              </w:rPr>
            </w:pPr>
            <w:r>
              <w:rPr>
                <w:color w:val="000000"/>
                <w:sz w:val="20"/>
                <w:szCs w:val="20"/>
                <w:lang w:val="fr"/>
              </w:rPr>
              <w:t>HCFC-123</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1EC8808D" w14:textId="77777777" w:rsidR="00214C63" w:rsidRPr="0034371D" w:rsidRDefault="00214C63" w:rsidP="00074BA9">
            <w:pPr>
              <w:widowControl w:val="0"/>
              <w:ind w:left="-279" w:right="63"/>
              <w:jc w:val="right"/>
              <w:rPr>
                <w:color w:val="000000"/>
                <w:sz w:val="20"/>
                <w:szCs w:val="20"/>
              </w:rPr>
            </w:pPr>
            <w:r>
              <w:rPr>
                <w:color w:val="000000"/>
                <w:sz w:val="20"/>
                <w:szCs w:val="20"/>
                <w:lang w:val="fr"/>
              </w:rPr>
              <w:t>0,00</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0CF867F5" w14:textId="77777777" w:rsidR="00214C63" w:rsidRPr="00CB578A" w:rsidRDefault="00214C63" w:rsidP="00074BA9">
            <w:pPr>
              <w:widowControl w:val="0"/>
              <w:ind w:left="-279" w:right="63"/>
              <w:jc w:val="right"/>
              <w:rPr>
                <w:color w:val="000000"/>
                <w:sz w:val="20"/>
                <w:szCs w:val="20"/>
              </w:rPr>
            </w:pPr>
            <w:r>
              <w:rPr>
                <w:color w:val="000000"/>
                <w:sz w:val="20"/>
                <w:szCs w:val="20"/>
                <w:lang w:val="fr"/>
              </w:rPr>
              <w:t>0,01</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30B8E777" w14:textId="77777777" w:rsidR="00214C63" w:rsidRPr="00CB578A" w:rsidRDefault="00214C63" w:rsidP="00074BA9">
            <w:pPr>
              <w:widowControl w:val="0"/>
              <w:ind w:left="-279" w:right="63"/>
              <w:jc w:val="right"/>
              <w:rPr>
                <w:color w:val="000000"/>
                <w:sz w:val="20"/>
                <w:szCs w:val="20"/>
              </w:rPr>
            </w:pPr>
            <w:r>
              <w:rPr>
                <w:color w:val="000000"/>
                <w:sz w:val="20"/>
                <w:szCs w:val="20"/>
                <w:lang w:val="fr"/>
              </w:rPr>
              <w:t>***0,03</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40948251" w14:textId="77777777" w:rsidR="00214C63" w:rsidRPr="00CB578A" w:rsidRDefault="00214C63" w:rsidP="00074BA9">
            <w:pPr>
              <w:widowControl w:val="0"/>
              <w:ind w:left="-279" w:right="63"/>
              <w:jc w:val="right"/>
              <w:rPr>
                <w:color w:val="000000"/>
                <w:sz w:val="20"/>
                <w:szCs w:val="20"/>
              </w:rPr>
            </w:pPr>
            <w:r>
              <w:rPr>
                <w:color w:val="000000"/>
                <w:sz w:val="20"/>
                <w:szCs w:val="20"/>
                <w:lang w:val="fr"/>
              </w:rPr>
              <w:t>0,00</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1C583F36" w14:textId="77777777" w:rsidR="00214C63" w:rsidRPr="00CB578A" w:rsidRDefault="00214C63" w:rsidP="00074BA9">
            <w:pPr>
              <w:widowControl w:val="0"/>
              <w:ind w:left="-279" w:right="63"/>
              <w:jc w:val="right"/>
              <w:rPr>
                <w:color w:val="000000"/>
                <w:sz w:val="20"/>
                <w:szCs w:val="20"/>
              </w:rPr>
            </w:pPr>
            <w:r>
              <w:rPr>
                <w:color w:val="000000"/>
                <w:sz w:val="20"/>
                <w:szCs w:val="20"/>
                <w:lang w:val="fr"/>
              </w:rPr>
              <w:t>0,00</w:t>
            </w:r>
          </w:p>
        </w:tc>
        <w:tc>
          <w:tcPr>
            <w:tcW w:w="501" w:type="pct"/>
            <w:tcBorders>
              <w:top w:val="single" w:sz="4" w:space="0" w:color="auto"/>
              <w:left w:val="single" w:sz="4" w:space="0" w:color="auto"/>
              <w:bottom w:val="single" w:sz="4" w:space="0" w:color="auto"/>
              <w:right w:val="single" w:sz="4" w:space="0" w:color="auto"/>
            </w:tcBorders>
            <w:shd w:val="clear" w:color="auto" w:fill="auto"/>
            <w:noWrap/>
          </w:tcPr>
          <w:p w14:paraId="007DAFAC" w14:textId="77777777" w:rsidR="00214C63" w:rsidRPr="00CB578A" w:rsidRDefault="00214C63" w:rsidP="00074BA9">
            <w:pPr>
              <w:widowControl w:val="0"/>
              <w:ind w:left="-279" w:right="63"/>
              <w:jc w:val="right"/>
              <w:rPr>
                <w:color w:val="000000"/>
                <w:sz w:val="20"/>
                <w:szCs w:val="20"/>
              </w:rPr>
            </w:pPr>
            <w:r>
              <w:rPr>
                <w:color w:val="000000"/>
                <w:sz w:val="20"/>
                <w:szCs w:val="20"/>
                <w:lang w:val="fr"/>
              </w:rPr>
              <w:t>0,18</w:t>
            </w:r>
          </w:p>
        </w:tc>
      </w:tr>
      <w:tr w:rsidR="00214C63" w:rsidRPr="0034371D" w14:paraId="78AA82C5" w14:textId="77777777" w:rsidTr="00074BA9">
        <w:tc>
          <w:tcPr>
            <w:tcW w:w="20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9B8A56C" w14:textId="77777777" w:rsidR="00214C63" w:rsidRPr="00A07F6D" w:rsidRDefault="00214C63" w:rsidP="00074BA9">
            <w:pPr>
              <w:widowControl w:val="0"/>
              <w:ind w:left="98"/>
              <w:jc w:val="left"/>
              <w:rPr>
                <w:color w:val="000000"/>
                <w:sz w:val="20"/>
                <w:szCs w:val="20"/>
              </w:rPr>
            </w:pPr>
            <w:r>
              <w:rPr>
                <w:color w:val="000000"/>
                <w:sz w:val="20"/>
                <w:szCs w:val="20"/>
                <w:lang w:val="fr"/>
              </w:rPr>
              <w:t>HCFC-124</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6BAF01DD" w14:textId="77777777" w:rsidR="00214C63" w:rsidRPr="0034371D" w:rsidRDefault="00214C63" w:rsidP="00074BA9">
            <w:pPr>
              <w:widowControl w:val="0"/>
              <w:ind w:left="-279" w:right="63"/>
              <w:jc w:val="right"/>
              <w:rPr>
                <w:color w:val="000000"/>
                <w:sz w:val="20"/>
                <w:szCs w:val="20"/>
              </w:rPr>
            </w:pPr>
            <w:r>
              <w:rPr>
                <w:color w:val="000000"/>
                <w:sz w:val="20"/>
                <w:szCs w:val="20"/>
                <w:lang w:val="fr"/>
              </w:rPr>
              <w:t>0,01</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33E76F20" w14:textId="77777777" w:rsidR="00214C63" w:rsidRPr="00CB578A" w:rsidRDefault="00214C63" w:rsidP="00074BA9">
            <w:pPr>
              <w:widowControl w:val="0"/>
              <w:ind w:left="-279" w:right="63"/>
              <w:jc w:val="right"/>
              <w:rPr>
                <w:color w:val="000000"/>
                <w:sz w:val="20"/>
                <w:szCs w:val="20"/>
              </w:rPr>
            </w:pPr>
            <w:r>
              <w:rPr>
                <w:color w:val="000000"/>
                <w:sz w:val="20"/>
                <w:szCs w:val="20"/>
                <w:lang w:val="fr"/>
              </w:rPr>
              <w:t>0,00</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509EF192" w14:textId="77777777" w:rsidR="00214C63" w:rsidRPr="00CB578A" w:rsidRDefault="00214C63" w:rsidP="00074BA9">
            <w:pPr>
              <w:widowControl w:val="0"/>
              <w:ind w:left="-279" w:right="63"/>
              <w:jc w:val="right"/>
              <w:rPr>
                <w:color w:val="000000"/>
                <w:sz w:val="20"/>
                <w:szCs w:val="20"/>
              </w:rPr>
            </w:pPr>
            <w:r>
              <w:rPr>
                <w:color w:val="000000"/>
                <w:sz w:val="20"/>
                <w:szCs w:val="20"/>
                <w:lang w:val="fr"/>
              </w:rPr>
              <w:t>0,00</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7CA64ACC" w14:textId="77777777" w:rsidR="00214C63" w:rsidRPr="00CB578A" w:rsidRDefault="00214C63" w:rsidP="00074BA9">
            <w:pPr>
              <w:widowControl w:val="0"/>
              <w:ind w:left="-279" w:right="63"/>
              <w:jc w:val="right"/>
              <w:rPr>
                <w:color w:val="000000"/>
                <w:sz w:val="20"/>
                <w:szCs w:val="20"/>
              </w:rPr>
            </w:pPr>
            <w:r>
              <w:rPr>
                <w:color w:val="000000"/>
                <w:sz w:val="20"/>
                <w:szCs w:val="20"/>
                <w:lang w:val="fr"/>
              </w:rPr>
              <w:t>0,006</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12906F5F" w14:textId="77777777" w:rsidR="00214C63" w:rsidRPr="00CB578A" w:rsidRDefault="00214C63" w:rsidP="00074BA9">
            <w:pPr>
              <w:widowControl w:val="0"/>
              <w:ind w:left="-279" w:right="63"/>
              <w:jc w:val="right"/>
              <w:rPr>
                <w:color w:val="000000"/>
                <w:sz w:val="20"/>
                <w:szCs w:val="20"/>
              </w:rPr>
            </w:pPr>
            <w:r>
              <w:rPr>
                <w:color w:val="000000"/>
                <w:sz w:val="20"/>
                <w:szCs w:val="20"/>
                <w:lang w:val="fr"/>
              </w:rPr>
              <w:t>0,00</w:t>
            </w:r>
          </w:p>
        </w:tc>
        <w:tc>
          <w:tcPr>
            <w:tcW w:w="501" w:type="pct"/>
            <w:tcBorders>
              <w:top w:val="single" w:sz="4" w:space="0" w:color="auto"/>
              <w:left w:val="single" w:sz="4" w:space="0" w:color="auto"/>
              <w:bottom w:val="single" w:sz="4" w:space="0" w:color="auto"/>
              <w:right w:val="single" w:sz="4" w:space="0" w:color="auto"/>
            </w:tcBorders>
            <w:shd w:val="clear" w:color="auto" w:fill="auto"/>
            <w:noWrap/>
          </w:tcPr>
          <w:p w14:paraId="4A0D3B58" w14:textId="77777777" w:rsidR="00214C63" w:rsidRPr="00CB578A" w:rsidRDefault="00214C63" w:rsidP="00074BA9">
            <w:pPr>
              <w:widowControl w:val="0"/>
              <w:ind w:left="-279" w:right="63"/>
              <w:jc w:val="right"/>
              <w:rPr>
                <w:color w:val="000000"/>
                <w:sz w:val="20"/>
                <w:szCs w:val="20"/>
              </w:rPr>
            </w:pPr>
            <w:r>
              <w:rPr>
                <w:color w:val="000000"/>
                <w:sz w:val="20"/>
                <w:szCs w:val="20"/>
                <w:lang w:val="fr"/>
              </w:rPr>
              <w:t>0,22</w:t>
            </w:r>
          </w:p>
        </w:tc>
      </w:tr>
      <w:tr w:rsidR="00214C63" w:rsidRPr="0034371D" w14:paraId="5EF1022B" w14:textId="77777777" w:rsidTr="00074BA9">
        <w:tc>
          <w:tcPr>
            <w:tcW w:w="20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067BDAC" w14:textId="77777777" w:rsidR="00214C63" w:rsidRPr="00A07F6D" w:rsidRDefault="00214C63" w:rsidP="00074BA9">
            <w:pPr>
              <w:widowControl w:val="0"/>
              <w:ind w:left="98"/>
              <w:jc w:val="left"/>
              <w:rPr>
                <w:color w:val="000000"/>
                <w:sz w:val="20"/>
                <w:szCs w:val="20"/>
              </w:rPr>
            </w:pPr>
            <w:r>
              <w:rPr>
                <w:color w:val="000000"/>
                <w:sz w:val="20"/>
                <w:szCs w:val="20"/>
                <w:lang w:val="fr"/>
              </w:rPr>
              <w:t>HCFC-141b</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66E43DEF" w14:textId="77777777" w:rsidR="00214C63" w:rsidRPr="0034371D" w:rsidRDefault="00214C63" w:rsidP="00074BA9">
            <w:pPr>
              <w:widowControl w:val="0"/>
              <w:ind w:left="-279" w:right="63"/>
              <w:jc w:val="right"/>
              <w:rPr>
                <w:color w:val="000000"/>
                <w:sz w:val="20"/>
                <w:szCs w:val="20"/>
              </w:rPr>
            </w:pPr>
            <w:r>
              <w:rPr>
                <w:color w:val="000000"/>
                <w:sz w:val="20"/>
                <w:szCs w:val="20"/>
                <w:lang w:val="fr"/>
              </w:rPr>
              <w:t>2,10</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5D28DA7B" w14:textId="77777777" w:rsidR="00214C63" w:rsidRPr="00CB578A" w:rsidRDefault="00214C63" w:rsidP="00074BA9">
            <w:pPr>
              <w:widowControl w:val="0"/>
              <w:ind w:left="-279" w:right="63"/>
              <w:jc w:val="right"/>
              <w:rPr>
                <w:color w:val="000000"/>
                <w:sz w:val="20"/>
                <w:szCs w:val="20"/>
              </w:rPr>
            </w:pPr>
            <w:r>
              <w:rPr>
                <w:color w:val="000000"/>
                <w:sz w:val="20"/>
                <w:szCs w:val="20"/>
                <w:lang w:val="fr"/>
              </w:rPr>
              <w:t>0,74</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035286AA" w14:textId="77777777" w:rsidR="00214C63" w:rsidRPr="00CB578A" w:rsidRDefault="00214C63" w:rsidP="00074BA9">
            <w:pPr>
              <w:widowControl w:val="0"/>
              <w:ind w:left="-279" w:right="63"/>
              <w:jc w:val="right"/>
              <w:rPr>
                <w:color w:val="000000"/>
                <w:sz w:val="20"/>
                <w:szCs w:val="20"/>
              </w:rPr>
            </w:pPr>
            <w:r>
              <w:rPr>
                <w:color w:val="000000"/>
                <w:sz w:val="20"/>
                <w:szCs w:val="20"/>
                <w:lang w:val="fr"/>
              </w:rPr>
              <w:t>0,00</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1004E367" w14:textId="77777777" w:rsidR="00214C63" w:rsidRPr="00CB578A" w:rsidRDefault="00214C63" w:rsidP="00074BA9">
            <w:pPr>
              <w:widowControl w:val="0"/>
              <w:ind w:left="-279" w:right="63"/>
              <w:jc w:val="right"/>
              <w:rPr>
                <w:color w:val="000000"/>
                <w:sz w:val="20"/>
                <w:szCs w:val="20"/>
              </w:rPr>
            </w:pPr>
            <w:r>
              <w:rPr>
                <w:color w:val="000000"/>
                <w:sz w:val="20"/>
                <w:szCs w:val="20"/>
                <w:lang w:val="fr"/>
              </w:rPr>
              <w:t>0,00</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2694B060" w14:textId="77777777" w:rsidR="00214C63" w:rsidRPr="00CB578A" w:rsidRDefault="00214C63" w:rsidP="00074BA9">
            <w:pPr>
              <w:widowControl w:val="0"/>
              <w:ind w:left="-279" w:right="63"/>
              <w:jc w:val="right"/>
              <w:rPr>
                <w:color w:val="000000"/>
                <w:sz w:val="20"/>
                <w:szCs w:val="20"/>
              </w:rPr>
            </w:pPr>
            <w:r>
              <w:rPr>
                <w:color w:val="000000"/>
                <w:sz w:val="20"/>
                <w:szCs w:val="20"/>
                <w:lang w:val="fr"/>
              </w:rPr>
              <w:t>0,00</w:t>
            </w:r>
          </w:p>
        </w:tc>
        <w:tc>
          <w:tcPr>
            <w:tcW w:w="501" w:type="pct"/>
            <w:tcBorders>
              <w:top w:val="single" w:sz="4" w:space="0" w:color="auto"/>
              <w:left w:val="single" w:sz="4" w:space="0" w:color="auto"/>
              <w:bottom w:val="single" w:sz="4" w:space="0" w:color="auto"/>
              <w:right w:val="single" w:sz="4" w:space="0" w:color="auto"/>
            </w:tcBorders>
            <w:shd w:val="clear" w:color="auto" w:fill="auto"/>
            <w:noWrap/>
          </w:tcPr>
          <w:p w14:paraId="313F2812" w14:textId="77777777" w:rsidR="00214C63" w:rsidRPr="00CB578A" w:rsidRDefault="00214C63" w:rsidP="00074BA9">
            <w:pPr>
              <w:widowControl w:val="0"/>
              <w:ind w:left="-279" w:right="63"/>
              <w:jc w:val="right"/>
              <w:rPr>
                <w:color w:val="000000"/>
                <w:sz w:val="20"/>
                <w:szCs w:val="20"/>
              </w:rPr>
            </w:pPr>
            <w:r>
              <w:rPr>
                <w:color w:val="000000"/>
                <w:sz w:val="20"/>
                <w:szCs w:val="20"/>
                <w:lang w:val="fr"/>
              </w:rPr>
              <w:t>0,86</w:t>
            </w:r>
          </w:p>
        </w:tc>
      </w:tr>
      <w:tr w:rsidR="00214C63" w:rsidRPr="0034371D" w14:paraId="41654C8E" w14:textId="77777777" w:rsidTr="00074BA9">
        <w:tc>
          <w:tcPr>
            <w:tcW w:w="20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EED1E56" w14:textId="77777777" w:rsidR="00214C63" w:rsidRPr="00A07F6D" w:rsidRDefault="00214C63" w:rsidP="00074BA9">
            <w:pPr>
              <w:widowControl w:val="0"/>
              <w:ind w:left="98"/>
              <w:jc w:val="left"/>
              <w:rPr>
                <w:color w:val="000000"/>
                <w:sz w:val="20"/>
                <w:szCs w:val="20"/>
              </w:rPr>
            </w:pPr>
            <w:r>
              <w:rPr>
                <w:color w:val="000000"/>
                <w:sz w:val="20"/>
                <w:szCs w:val="20"/>
                <w:lang w:val="fr"/>
              </w:rPr>
              <w:t>HCFC-142b</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49B1A69A" w14:textId="77777777" w:rsidR="00214C63" w:rsidRPr="0034371D" w:rsidRDefault="00214C63" w:rsidP="00074BA9">
            <w:pPr>
              <w:widowControl w:val="0"/>
              <w:ind w:left="-279" w:right="63"/>
              <w:jc w:val="right"/>
              <w:rPr>
                <w:color w:val="000000"/>
                <w:sz w:val="20"/>
                <w:szCs w:val="20"/>
              </w:rPr>
            </w:pPr>
            <w:r>
              <w:rPr>
                <w:color w:val="000000"/>
                <w:sz w:val="20"/>
                <w:szCs w:val="20"/>
                <w:lang w:val="fr"/>
              </w:rPr>
              <w:t>0,01</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3F514839" w14:textId="77777777" w:rsidR="00214C63" w:rsidRPr="00CB578A" w:rsidRDefault="00214C63" w:rsidP="00074BA9">
            <w:pPr>
              <w:widowControl w:val="0"/>
              <w:ind w:left="-279" w:right="63"/>
              <w:jc w:val="right"/>
              <w:rPr>
                <w:color w:val="000000"/>
                <w:sz w:val="20"/>
                <w:szCs w:val="20"/>
              </w:rPr>
            </w:pPr>
            <w:r>
              <w:rPr>
                <w:color w:val="000000"/>
                <w:sz w:val="20"/>
                <w:szCs w:val="20"/>
                <w:lang w:val="fr"/>
              </w:rPr>
              <w:t>0,00</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2C4C8A3A" w14:textId="77777777" w:rsidR="00214C63" w:rsidRPr="00CB578A" w:rsidRDefault="00214C63" w:rsidP="00074BA9">
            <w:pPr>
              <w:widowControl w:val="0"/>
              <w:ind w:left="-279" w:right="63"/>
              <w:jc w:val="right"/>
              <w:rPr>
                <w:color w:val="000000"/>
                <w:sz w:val="20"/>
                <w:szCs w:val="20"/>
              </w:rPr>
            </w:pPr>
            <w:r>
              <w:rPr>
                <w:color w:val="000000"/>
                <w:sz w:val="20"/>
                <w:szCs w:val="20"/>
                <w:lang w:val="fr"/>
              </w:rPr>
              <w:t>0,01</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0F5F8C8B" w14:textId="77777777" w:rsidR="00214C63" w:rsidRPr="00CB578A" w:rsidRDefault="00214C63" w:rsidP="00074BA9">
            <w:pPr>
              <w:widowControl w:val="0"/>
              <w:ind w:left="-279" w:right="63"/>
              <w:jc w:val="right"/>
              <w:rPr>
                <w:color w:val="000000"/>
                <w:sz w:val="20"/>
                <w:szCs w:val="20"/>
              </w:rPr>
            </w:pPr>
            <w:r>
              <w:rPr>
                <w:color w:val="000000"/>
                <w:sz w:val="20"/>
                <w:szCs w:val="20"/>
                <w:lang w:val="fr"/>
              </w:rPr>
              <w:t>0,01</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5F9F702F" w14:textId="77777777" w:rsidR="00214C63" w:rsidRPr="00CB578A" w:rsidRDefault="00214C63" w:rsidP="00074BA9">
            <w:pPr>
              <w:widowControl w:val="0"/>
              <w:ind w:left="-279" w:right="63"/>
              <w:jc w:val="right"/>
              <w:rPr>
                <w:color w:val="000000"/>
                <w:sz w:val="20"/>
                <w:szCs w:val="20"/>
              </w:rPr>
            </w:pPr>
            <w:r>
              <w:rPr>
                <w:color w:val="000000"/>
                <w:sz w:val="20"/>
                <w:szCs w:val="20"/>
                <w:lang w:val="fr"/>
              </w:rPr>
              <w:t>0,00</w:t>
            </w:r>
          </w:p>
        </w:tc>
        <w:tc>
          <w:tcPr>
            <w:tcW w:w="501" w:type="pct"/>
            <w:tcBorders>
              <w:top w:val="single" w:sz="4" w:space="0" w:color="auto"/>
              <w:left w:val="single" w:sz="4" w:space="0" w:color="auto"/>
              <w:bottom w:val="single" w:sz="4" w:space="0" w:color="auto"/>
              <w:right w:val="single" w:sz="4" w:space="0" w:color="auto"/>
            </w:tcBorders>
            <w:shd w:val="clear" w:color="auto" w:fill="auto"/>
            <w:noWrap/>
          </w:tcPr>
          <w:p w14:paraId="029FA40E" w14:textId="77777777" w:rsidR="00214C63" w:rsidRPr="00CB578A" w:rsidRDefault="00214C63" w:rsidP="00074BA9">
            <w:pPr>
              <w:widowControl w:val="0"/>
              <w:ind w:left="-279" w:right="63"/>
              <w:jc w:val="right"/>
              <w:rPr>
                <w:color w:val="000000"/>
                <w:sz w:val="20"/>
                <w:szCs w:val="20"/>
              </w:rPr>
            </w:pPr>
            <w:r>
              <w:rPr>
                <w:color w:val="000000"/>
                <w:sz w:val="20"/>
                <w:szCs w:val="20"/>
                <w:lang w:val="fr"/>
              </w:rPr>
              <w:t>1,20</w:t>
            </w:r>
          </w:p>
        </w:tc>
      </w:tr>
      <w:tr w:rsidR="00214C63" w:rsidRPr="0034371D" w14:paraId="27E4761D" w14:textId="77777777" w:rsidTr="00074BA9">
        <w:tc>
          <w:tcPr>
            <w:tcW w:w="20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6636C884" w14:textId="77777777" w:rsidR="00214C63" w:rsidRPr="00A07F6D" w:rsidRDefault="00214C63" w:rsidP="00074BA9">
            <w:pPr>
              <w:ind w:left="98"/>
              <w:jc w:val="left"/>
              <w:rPr>
                <w:rFonts w:eastAsiaTheme="minorHAnsi"/>
                <w:b/>
                <w:sz w:val="20"/>
                <w:szCs w:val="20"/>
              </w:rPr>
            </w:pPr>
            <w:r>
              <w:rPr>
                <w:b/>
                <w:bCs/>
                <w:sz w:val="20"/>
                <w:szCs w:val="20"/>
                <w:lang w:val="fr"/>
              </w:rPr>
              <w:t>Total (tonnes PAO)</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5EB75421" w14:textId="77777777" w:rsidR="00214C63" w:rsidRPr="0034371D" w:rsidRDefault="00214C63" w:rsidP="00074BA9">
            <w:pPr>
              <w:widowControl w:val="0"/>
              <w:ind w:left="-279" w:right="63"/>
              <w:jc w:val="right"/>
              <w:rPr>
                <w:b/>
                <w:color w:val="000000"/>
                <w:sz w:val="20"/>
                <w:szCs w:val="20"/>
              </w:rPr>
            </w:pPr>
            <w:r>
              <w:rPr>
                <w:b/>
                <w:bCs/>
                <w:color w:val="000000"/>
                <w:sz w:val="20"/>
                <w:szCs w:val="20"/>
                <w:lang w:val="fr"/>
              </w:rPr>
              <w:t>15,48</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3A237092" w14:textId="77777777" w:rsidR="00214C63" w:rsidRPr="0034371D" w:rsidRDefault="00214C63" w:rsidP="00074BA9">
            <w:pPr>
              <w:widowControl w:val="0"/>
              <w:ind w:left="-279" w:right="63"/>
              <w:jc w:val="right"/>
              <w:rPr>
                <w:b/>
                <w:color w:val="000000"/>
                <w:sz w:val="20"/>
                <w:szCs w:val="20"/>
              </w:rPr>
            </w:pPr>
            <w:r>
              <w:rPr>
                <w:b/>
                <w:bCs/>
                <w:color w:val="000000"/>
                <w:sz w:val="20"/>
                <w:szCs w:val="20"/>
                <w:lang w:val="fr"/>
              </w:rPr>
              <w:t>14,01</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7CA2712B" w14:textId="77777777" w:rsidR="00214C63" w:rsidRPr="0034371D" w:rsidRDefault="00214C63" w:rsidP="00074BA9">
            <w:pPr>
              <w:widowControl w:val="0"/>
              <w:ind w:left="-279" w:right="63"/>
              <w:jc w:val="right"/>
              <w:rPr>
                <w:b/>
                <w:color w:val="000000"/>
                <w:sz w:val="20"/>
                <w:szCs w:val="20"/>
              </w:rPr>
            </w:pPr>
            <w:r>
              <w:rPr>
                <w:b/>
                <w:bCs/>
                <w:color w:val="000000"/>
                <w:sz w:val="20"/>
                <w:szCs w:val="20"/>
                <w:lang w:val="fr"/>
              </w:rPr>
              <w:t>13,48</w:t>
            </w:r>
          </w:p>
        </w:tc>
        <w:tc>
          <w:tcPr>
            <w:tcW w:w="482" w:type="pct"/>
            <w:tcBorders>
              <w:top w:val="single" w:sz="4" w:space="0" w:color="auto"/>
              <w:left w:val="single" w:sz="4" w:space="0" w:color="auto"/>
              <w:bottom w:val="single" w:sz="4" w:space="0" w:color="auto"/>
              <w:right w:val="single" w:sz="4" w:space="0" w:color="auto"/>
            </w:tcBorders>
            <w:shd w:val="clear" w:color="auto" w:fill="auto"/>
          </w:tcPr>
          <w:p w14:paraId="7EDC808B" w14:textId="77777777" w:rsidR="00214C63" w:rsidRPr="0034371D" w:rsidRDefault="00214C63" w:rsidP="00074BA9">
            <w:pPr>
              <w:ind w:left="-279" w:right="63"/>
              <w:jc w:val="right"/>
              <w:rPr>
                <w:b/>
                <w:color w:val="000000"/>
                <w:sz w:val="20"/>
                <w:szCs w:val="20"/>
              </w:rPr>
            </w:pPr>
            <w:r>
              <w:rPr>
                <w:b/>
                <w:bCs/>
                <w:color w:val="000000"/>
                <w:sz w:val="20"/>
                <w:szCs w:val="20"/>
                <w:lang w:val="fr"/>
              </w:rPr>
              <w:t>10,20</w:t>
            </w:r>
          </w:p>
        </w:tc>
        <w:tc>
          <w:tcPr>
            <w:tcW w:w="482" w:type="pct"/>
            <w:tcBorders>
              <w:top w:val="single" w:sz="4" w:space="0" w:color="auto"/>
              <w:left w:val="single" w:sz="4" w:space="0" w:color="auto"/>
              <w:bottom w:val="single" w:sz="4" w:space="0" w:color="auto"/>
              <w:right w:val="single" w:sz="4" w:space="0" w:color="auto"/>
            </w:tcBorders>
          </w:tcPr>
          <w:p w14:paraId="6C3C537F" w14:textId="77777777" w:rsidR="00214C63" w:rsidRPr="0034371D" w:rsidRDefault="00214C63" w:rsidP="00074BA9">
            <w:pPr>
              <w:ind w:left="-279" w:right="63"/>
              <w:jc w:val="right"/>
              <w:rPr>
                <w:b/>
                <w:color w:val="000000"/>
                <w:sz w:val="20"/>
                <w:szCs w:val="20"/>
              </w:rPr>
            </w:pPr>
            <w:r>
              <w:rPr>
                <w:b/>
                <w:bCs/>
                <w:color w:val="000000"/>
                <w:sz w:val="20"/>
                <w:szCs w:val="20"/>
                <w:lang w:val="fr"/>
              </w:rPr>
              <w:t>9,15</w:t>
            </w:r>
          </w:p>
        </w:tc>
        <w:tc>
          <w:tcPr>
            <w:tcW w:w="501" w:type="pct"/>
            <w:tcBorders>
              <w:top w:val="single" w:sz="4" w:space="0" w:color="auto"/>
              <w:left w:val="single" w:sz="4" w:space="0" w:color="auto"/>
              <w:bottom w:val="single" w:sz="4" w:space="0" w:color="auto"/>
              <w:right w:val="single" w:sz="4" w:space="0" w:color="auto"/>
            </w:tcBorders>
            <w:shd w:val="clear" w:color="auto" w:fill="auto"/>
            <w:noWrap/>
          </w:tcPr>
          <w:p w14:paraId="615C2AD7" w14:textId="77777777" w:rsidR="00214C63" w:rsidRPr="0034371D" w:rsidRDefault="00214C63" w:rsidP="00074BA9">
            <w:pPr>
              <w:ind w:left="-279" w:right="63"/>
              <w:jc w:val="right"/>
              <w:rPr>
                <w:rFonts w:eastAsiaTheme="minorHAnsi"/>
                <w:b/>
                <w:color w:val="000000"/>
                <w:sz w:val="20"/>
                <w:szCs w:val="20"/>
              </w:rPr>
            </w:pPr>
            <w:r>
              <w:rPr>
                <w:rFonts w:eastAsiaTheme="minorHAnsi"/>
                <w:b/>
                <w:bCs/>
                <w:color w:val="000000"/>
                <w:sz w:val="20"/>
                <w:szCs w:val="20"/>
                <w:lang w:val="fr"/>
              </w:rPr>
              <w:t>23,49</w:t>
            </w:r>
          </w:p>
        </w:tc>
      </w:tr>
      <w:tr w:rsidR="00214C63" w:rsidRPr="0034371D" w14:paraId="17F2BD08" w14:textId="77777777" w:rsidTr="00074BA9">
        <w:tc>
          <w:tcPr>
            <w:tcW w:w="208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294019E" w14:textId="77777777" w:rsidR="00214C63" w:rsidRPr="00521BF8" w:rsidRDefault="00214C63" w:rsidP="00074BA9">
            <w:pPr>
              <w:ind w:left="98" w:right="-151"/>
              <w:jc w:val="left"/>
              <w:rPr>
                <w:color w:val="000000"/>
                <w:sz w:val="20"/>
                <w:szCs w:val="20"/>
                <w:lang w:val="fr-FR"/>
              </w:rPr>
            </w:pPr>
            <w:r>
              <w:rPr>
                <w:color w:val="000000"/>
                <w:sz w:val="20"/>
                <w:szCs w:val="20"/>
                <w:lang w:val="fr"/>
              </w:rPr>
              <w:t>HCFC-141b importés sous forme de polyols prémélangés*</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030EBE07" w14:textId="77777777" w:rsidR="00214C63" w:rsidRPr="0034371D" w:rsidRDefault="00214C63" w:rsidP="00074BA9">
            <w:pPr>
              <w:ind w:left="-279" w:right="63"/>
              <w:jc w:val="right"/>
              <w:rPr>
                <w:rFonts w:eastAsiaTheme="minorHAnsi"/>
                <w:color w:val="000000"/>
                <w:sz w:val="20"/>
                <w:szCs w:val="20"/>
              </w:rPr>
            </w:pPr>
            <w:r>
              <w:rPr>
                <w:rFonts w:eastAsiaTheme="minorHAnsi"/>
                <w:color w:val="000000"/>
                <w:sz w:val="20"/>
                <w:szCs w:val="20"/>
                <w:lang w:val="fr"/>
              </w:rPr>
              <w:t>14,44</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679CCBCA" w14:textId="77777777" w:rsidR="00214C63" w:rsidRPr="0034371D" w:rsidRDefault="00214C63" w:rsidP="00074BA9">
            <w:pPr>
              <w:ind w:left="-279" w:right="63"/>
              <w:jc w:val="right"/>
              <w:rPr>
                <w:rFonts w:eastAsiaTheme="minorHAnsi"/>
                <w:color w:val="000000"/>
                <w:sz w:val="20"/>
                <w:szCs w:val="20"/>
              </w:rPr>
            </w:pPr>
            <w:r>
              <w:rPr>
                <w:rFonts w:eastAsiaTheme="minorHAnsi"/>
                <w:color w:val="000000"/>
                <w:sz w:val="20"/>
                <w:szCs w:val="20"/>
                <w:lang w:val="fr"/>
              </w:rPr>
              <w:t>11,20</w:t>
            </w:r>
          </w:p>
        </w:tc>
        <w:tc>
          <w:tcPr>
            <w:tcW w:w="482" w:type="pct"/>
            <w:tcBorders>
              <w:top w:val="single" w:sz="4" w:space="0" w:color="auto"/>
              <w:left w:val="single" w:sz="4" w:space="0" w:color="auto"/>
              <w:bottom w:val="single" w:sz="4" w:space="0" w:color="auto"/>
              <w:right w:val="single" w:sz="4" w:space="0" w:color="auto"/>
            </w:tcBorders>
            <w:shd w:val="clear" w:color="auto" w:fill="auto"/>
            <w:noWrap/>
          </w:tcPr>
          <w:p w14:paraId="0542EC88" w14:textId="77777777" w:rsidR="00214C63" w:rsidRPr="0034371D" w:rsidRDefault="00214C63" w:rsidP="00074BA9">
            <w:pPr>
              <w:ind w:left="-279" w:right="63"/>
              <w:jc w:val="right"/>
              <w:rPr>
                <w:rFonts w:eastAsiaTheme="minorHAnsi"/>
                <w:color w:val="000000"/>
                <w:sz w:val="20"/>
                <w:szCs w:val="20"/>
              </w:rPr>
            </w:pPr>
            <w:r>
              <w:rPr>
                <w:rFonts w:eastAsiaTheme="minorHAnsi"/>
                <w:color w:val="000000"/>
                <w:sz w:val="20"/>
                <w:szCs w:val="20"/>
                <w:lang w:val="fr"/>
              </w:rPr>
              <w:t>8,35</w:t>
            </w:r>
          </w:p>
        </w:tc>
        <w:tc>
          <w:tcPr>
            <w:tcW w:w="482" w:type="pct"/>
            <w:tcBorders>
              <w:top w:val="single" w:sz="4" w:space="0" w:color="auto"/>
              <w:left w:val="single" w:sz="4" w:space="0" w:color="auto"/>
              <w:bottom w:val="single" w:sz="4" w:space="0" w:color="auto"/>
              <w:right w:val="single" w:sz="4" w:space="0" w:color="auto"/>
            </w:tcBorders>
          </w:tcPr>
          <w:p w14:paraId="7378DBAB" w14:textId="77777777" w:rsidR="00214C63" w:rsidRPr="0034371D" w:rsidRDefault="00214C63" w:rsidP="00074BA9">
            <w:pPr>
              <w:ind w:left="-279" w:right="63"/>
              <w:jc w:val="right"/>
              <w:rPr>
                <w:color w:val="000000"/>
                <w:sz w:val="20"/>
                <w:szCs w:val="20"/>
              </w:rPr>
            </w:pPr>
            <w:r>
              <w:rPr>
                <w:color w:val="000000"/>
                <w:sz w:val="20"/>
                <w:szCs w:val="20"/>
                <w:lang w:val="fr"/>
              </w:rPr>
              <w:t>7,38</w:t>
            </w:r>
          </w:p>
        </w:tc>
        <w:tc>
          <w:tcPr>
            <w:tcW w:w="482" w:type="pct"/>
            <w:tcBorders>
              <w:top w:val="single" w:sz="4" w:space="0" w:color="auto"/>
              <w:left w:val="single" w:sz="4" w:space="0" w:color="auto"/>
              <w:bottom w:val="single" w:sz="4" w:space="0" w:color="auto"/>
              <w:right w:val="single" w:sz="4" w:space="0" w:color="auto"/>
            </w:tcBorders>
          </w:tcPr>
          <w:p w14:paraId="7E902D26" w14:textId="77777777" w:rsidR="00214C63" w:rsidRPr="0034371D" w:rsidRDefault="00214C63" w:rsidP="00074BA9">
            <w:pPr>
              <w:ind w:left="-279" w:right="63"/>
              <w:jc w:val="right"/>
              <w:rPr>
                <w:rFonts w:eastAsiaTheme="minorHAnsi"/>
                <w:color w:val="000000"/>
                <w:sz w:val="20"/>
                <w:szCs w:val="20"/>
              </w:rPr>
            </w:pPr>
            <w:r>
              <w:rPr>
                <w:rFonts w:eastAsiaTheme="minorHAnsi"/>
                <w:color w:val="000000"/>
                <w:sz w:val="20"/>
                <w:szCs w:val="20"/>
                <w:lang w:val="fr"/>
              </w:rPr>
              <w:t>0,17</w:t>
            </w:r>
          </w:p>
        </w:tc>
        <w:tc>
          <w:tcPr>
            <w:tcW w:w="501" w:type="pct"/>
            <w:tcBorders>
              <w:top w:val="single" w:sz="4" w:space="0" w:color="auto"/>
              <w:left w:val="single" w:sz="4" w:space="0" w:color="auto"/>
              <w:bottom w:val="single" w:sz="4" w:space="0" w:color="auto"/>
              <w:right w:val="single" w:sz="4" w:space="0" w:color="auto"/>
            </w:tcBorders>
            <w:shd w:val="clear" w:color="auto" w:fill="auto"/>
            <w:noWrap/>
          </w:tcPr>
          <w:p w14:paraId="7C20F8B9" w14:textId="77777777" w:rsidR="00214C63" w:rsidRPr="0034371D" w:rsidRDefault="00214C63" w:rsidP="00074BA9">
            <w:pPr>
              <w:ind w:left="-279" w:right="63"/>
              <w:jc w:val="right"/>
              <w:rPr>
                <w:rFonts w:eastAsiaTheme="minorHAnsi"/>
                <w:color w:val="000000"/>
                <w:sz w:val="20"/>
                <w:szCs w:val="20"/>
              </w:rPr>
            </w:pPr>
            <w:r>
              <w:rPr>
                <w:rFonts w:eastAsiaTheme="minorHAnsi"/>
                <w:color w:val="000000"/>
                <w:sz w:val="20"/>
                <w:szCs w:val="20"/>
                <w:lang w:val="fr"/>
              </w:rPr>
              <w:t>**20,67</w:t>
            </w:r>
          </w:p>
        </w:tc>
      </w:tr>
    </w:tbl>
    <w:p w14:paraId="564A9E11" w14:textId="77777777" w:rsidR="00214C63" w:rsidRPr="00521BF8" w:rsidRDefault="00214C63" w:rsidP="00214C63">
      <w:pPr>
        <w:rPr>
          <w:strike/>
          <w:sz w:val="18"/>
          <w:szCs w:val="18"/>
          <w:lang w:val="fr-FR"/>
        </w:rPr>
      </w:pPr>
      <w:r>
        <w:rPr>
          <w:sz w:val="18"/>
          <w:szCs w:val="18"/>
          <w:lang w:val="fr"/>
        </w:rPr>
        <w:t>* Données du programme de pays.</w:t>
      </w:r>
    </w:p>
    <w:p w14:paraId="079EDAEE" w14:textId="77777777" w:rsidR="00214C63" w:rsidRPr="00521BF8" w:rsidRDefault="00214C63" w:rsidP="00214C63">
      <w:pPr>
        <w:rPr>
          <w:sz w:val="18"/>
          <w:szCs w:val="18"/>
          <w:lang w:val="fr-FR"/>
        </w:rPr>
      </w:pPr>
      <w:r>
        <w:rPr>
          <w:sz w:val="18"/>
          <w:szCs w:val="18"/>
          <w:lang w:val="fr"/>
        </w:rPr>
        <w:t>** Point de départ établi dans l’Accord avec le Comité exécutif.</w:t>
      </w:r>
    </w:p>
    <w:p w14:paraId="74418D63" w14:textId="77777777" w:rsidR="00214C63" w:rsidRPr="00935EF1" w:rsidRDefault="00214C63" w:rsidP="00214C63">
      <w:pPr>
        <w:rPr>
          <w:sz w:val="18"/>
          <w:szCs w:val="18"/>
        </w:rPr>
      </w:pPr>
      <w:r>
        <w:rPr>
          <w:sz w:val="18"/>
          <w:szCs w:val="18"/>
          <w:lang w:val="fr"/>
        </w:rPr>
        <w:t>*** Le rapport des données communiquées au titre de l’Article 7 indique erronément que cette substance est du HFC-123a. Le rapport est en cours de correction.</w:t>
      </w:r>
    </w:p>
    <w:p w14:paraId="11DA0042" w14:textId="77777777" w:rsidR="00214C63" w:rsidRPr="00521BF8" w:rsidRDefault="00214C63" w:rsidP="00214C63">
      <w:pPr>
        <w:pStyle w:val="Heading1"/>
        <w:spacing w:before="240"/>
        <w:rPr>
          <w:lang w:val="fr-FR"/>
        </w:rPr>
      </w:pPr>
      <w:r>
        <w:rPr>
          <w:lang w:val="fr"/>
        </w:rPr>
        <w:t xml:space="preserve">La consommation de HCFC-22 dans le pays a continué à diminuer depuis 2018 grâce aux activités mises en œuvre dans le cadre du PGEH. Celles-ci comprennent la mise en vigueur du système d’octroi de licences et de quotas d’import-export de HCFC, la formation des techniciens et la promotion de </w:t>
      </w:r>
      <w:r>
        <w:rPr>
          <w:lang w:val="fr"/>
        </w:rPr>
        <w:lastRenderedPageBreak/>
        <w:t>technologies de remplacement dans le secteur de la réfrigération et de la climatisation. L’introduction sur le marché d’équipements de réfrigération et de climatisation n’utilisant pas de HCFC, combinée à un ralentissement économique et à l’arrêt de la consommation de HCFC-141b à la suite de l’interdiction d’importation imposée depuis le 1er janvier 2020, ont davantage contribué à ces réductions. En 2022, seuls des quotas limités de HCFC-141b importés sous forme de polyols prémélangés ont été attribués avant les restrictions imposées en 2023.</w:t>
      </w:r>
    </w:p>
    <w:p w14:paraId="7348B007" w14:textId="77777777" w:rsidR="00214C63" w:rsidRPr="00521BF8" w:rsidRDefault="00214C63" w:rsidP="00AB1974">
      <w:pPr>
        <w:widowControl w:val="0"/>
        <w:spacing w:before="240" w:after="240"/>
        <w:rPr>
          <w:i/>
          <w:lang w:val="fr-FR"/>
        </w:rPr>
      </w:pPr>
      <w:r>
        <w:rPr>
          <w:i/>
          <w:iCs/>
          <w:lang w:val="fr"/>
        </w:rPr>
        <w:t>Rapport de mise en œuvre du programme du pays</w:t>
      </w:r>
    </w:p>
    <w:p w14:paraId="4695E465" w14:textId="77777777" w:rsidR="00214C63" w:rsidRPr="00521BF8" w:rsidRDefault="00214C63" w:rsidP="00214C63">
      <w:pPr>
        <w:pStyle w:val="Heading1"/>
        <w:widowControl w:val="0"/>
        <w:spacing w:after="0"/>
        <w:rPr>
          <w:i/>
          <w:lang w:val="fr-FR"/>
        </w:rPr>
      </w:pPr>
      <w:r>
        <w:rPr>
          <w:lang w:val="fr"/>
        </w:rPr>
        <w:t>Le gouvernement de l’Équateur a déclaré une consommation de HCFC dans le rapport sur la mise en œuvre du programme de pays pour 2022 qui correspond aux données communiquées en vertu de l’article 7 du Protocole de Montréal.</w:t>
      </w:r>
    </w:p>
    <w:p w14:paraId="7F67C73C" w14:textId="77777777" w:rsidR="00214C63" w:rsidRPr="00B16C2E" w:rsidRDefault="00214C63" w:rsidP="00214C63">
      <w:pPr>
        <w:pStyle w:val="Heading1"/>
        <w:numPr>
          <w:ilvl w:val="0"/>
          <w:numId w:val="0"/>
        </w:numPr>
        <w:spacing w:before="240"/>
        <w:rPr>
          <w:i/>
        </w:rPr>
      </w:pPr>
      <w:r>
        <w:rPr>
          <w:i/>
          <w:iCs/>
          <w:lang w:val="fr"/>
        </w:rPr>
        <w:t>Rapport de vérification</w:t>
      </w:r>
    </w:p>
    <w:p w14:paraId="4B53531D" w14:textId="77777777" w:rsidR="00214C63" w:rsidRPr="00521BF8" w:rsidRDefault="00214C63" w:rsidP="00214C63">
      <w:pPr>
        <w:pStyle w:val="Heading1"/>
        <w:rPr>
          <w:rFonts w:ascii="TimesNewRomanPSMT" w:hAnsi="TimesNewRomanPSMT" w:cs="TimesNewRomanPSMT"/>
          <w:sz w:val="24"/>
          <w:szCs w:val="24"/>
          <w:lang w:val="fr-FR"/>
        </w:rPr>
      </w:pPr>
      <w:r>
        <w:rPr>
          <w:lang w:val="fr"/>
        </w:rPr>
        <w:t>Le rapport de vérification a confirmé que le Gouvernement est en train de mettre en place un système d’octroi de licences et de quotas pour les importations et les exportations de HCFC et que la consommation totale de HCFC déclarée pour 2018 à 2022 en vertu de l’article 7 du Protocole de Montréal est inférieure aux objectifs de consommation de HCFC spécifiés dans l’Accord entre le pays et le Comité exécutif. De légères différences entre les valeurs vérifiées et les valeurs déclarées officiellement au Secrétariat de l’ozone en 2020 et 2021</w:t>
      </w:r>
      <w:r>
        <w:rPr>
          <w:rStyle w:val="FootnoteReference"/>
          <w:lang w:val="fr"/>
        </w:rPr>
        <w:footnoteReference w:id="4"/>
      </w:r>
      <w:r>
        <w:rPr>
          <w:lang w:val="fr"/>
        </w:rPr>
        <w:t xml:space="preserve"> étaient dues à la comptabilisation de HCFC-123 comme HCFC-123a en 2020, et au relevé erroné du R-409A en 2021. Bien que ces différences soient négligeables, l’Unité nationale d’ozone (UNO) a demandé que les données visées à l’Article 7 pour ces deux années soient corrigées.</w:t>
      </w:r>
    </w:p>
    <w:p w14:paraId="56A8655D" w14:textId="77777777" w:rsidR="00214C63" w:rsidRPr="00521BF8" w:rsidRDefault="00214C63" w:rsidP="00214C63">
      <w:pPr>
        <w:keepNext/>
        <w:keepLines/>
        <w:spacing w:after="240"/>
        <w:rPr>
          <w:u w:val="single"/>
          <w:lang w:val="fr-FR"/>
        </w:rPr>
      </w:pPr>
      <w:r>
        <w:rPr>
          <w:u w:val="single"/>
          <w:lang w:val="fr"/>
        </w:rPr>
        <w:t>État d’avancement de la phase I du plan de gestion de l’élimination des HCFC</w:t>
      </w:r>
    </w:p>
    <w:p w14:paraId="154574DC" w14:textId="77777777" w:rsidR="00214C63" w:rsidRPr="00521BF8" w:rsidRDefault="00214C63" w:rsidP="00214C63">
      <w:pPr>
        <w:pStyle w:val="Heading1"/>
        <w:rPr>
          <w:lang w:val="fr-FR"/>
        </w:rPr>
      </w:pPr>
      <w:r>
        <w:rPr>
          <w:lang w:val="fr"/>
        </w:rPr>
        <w:t>La phase I du PGEH a été achevée le 31 décembre 2021. Les rapports d’achèvement des projets ont été soumis par le PNUE et l’ONUDI, respectivement le 31 mars et le 3 avril 2023.</w:t>
      </w:r>
    </w:p>
    <w:p w14:paraId="24A0C7C2" w14:textId="77777777" w:rsidR="00214C63" w:rsidRPr="00521BF8" w:rsidRDefault="00214C63" w:rsidP="00214C63">
      <w:pPr>
        <w:spacing w:after="240"/>
        <w:rPr>
          <w:u w:val="single"/>
          <w:lang w:val="fr-FR"/>
        </w:rPr>
      </w:pPr>
      <w:r>
        <w:rPr>
          <w:u w:val="single"/>
          <w:lang w:val="fr"/>
        </w:rPr>
        <w:t>Rapport périodique sur la mise en œuvre de la première tranche de la phase II du plan de gestion de l’élimination des HCFC</w:t>
      </w:r>
    </w:p>
    <w:p w14:paraId="471C1AEB" w14:textId="77777777" w:rsidR="00214C63" w:rsidRDefault="00214C63" w:rsidP="00214C63">
      <w:pPr>
        <w:spacing w:after="240"/>
        <w:rPr>
          <w:i/>
        </w:rPr>
      </w:pPr>
      <w:r>
        <w:rPr>
          <w:i/>
          <w:iCs/>
          <w:lang w:val="fr"/>
        </w:rPr>
        <w:t>Cadre juridique</w:t>
      </w:r>
    </w:p>
    <w:p w14:paraId="1C41811D" w14:textId="77777777" w:rsidR="00214C63" w:rsidRPr="00521BF8" w:rsidRDefault="00214C63" w:rsidP="00214C63">
      <w:pPr>
        <w:pStyle w:val="Heading1"/>
        <w:rPr>
          <w:bCs/>
          <w:lang w:val="fr-FR"/>
        </w:rPr>
      </w:pPr>
      <w:r>
        <w:rPr>
          <w:lang w:val="fr"/>
        </w:rPr>
        <w:t>Le gouvernement de l’Équateur a ratifié l’Amendement de Kigali le 22 janvier 2018. L’importation de polyols prémélangés avec du HCFC-141b pour des applications sous forme de mousse est restreinte depuis le 6 janvier 2023, et une résolution sur l’octroi de licence d’importations et d’exportations des substances réglementées par le Protocole de Montréal, adoptée le 23 juillet 2019, est en cours d’examen. Depuis 2020, l’UNO utilise une plate-forme en ligne pour le système d’octroi de licences d’importation qui facilite le contrôle trimestriel des licences accordées. Les activités suivantes ont été mises en œuvre durant la période de déclaration :</w:t>
      </w:r>
    </w:p>
    <w:p w14:paraId="180303EA" w14:textId="77777777" w:rsidR="00214C63" w:rsidRPr="00521BF8" w:rsidRDefault="00214C63" w:rsidP="00214C63">
      <w:pPr>
        <w:pStyle w:val="Heading2"/>
        <w:numPr>
          <w:ilvl w:val="1"/>
          <w:numId w:val="1"/>
        </w:numPr>
        <w:ind w:left="1418"/>
        <w:rPr>
          <w:lang w:val="fr-FR"/>
        </w:rPr>
      </w:pPr>
      <w:r>
        <w:rPr>
          <w:i/>
          <w:iCs/>
          <w:lang w:val="fr"/>
        </w:rPr>
        <w:t>Assistance technique pour le renforcement du contrôle du trafic de substance appauvrissant la couche d’ozone (SAO) :</w:t>
      </w:r>
      <w:r>
        <w:rPr>
          <w:lang w:val="fr"/>
        </w:rPr>
        <w:t xml:space="preserve"> 87 agents des douanes et courtiers en douane (dont 41 femmes) ont été formés à la supervision des SAO, à la prévention du commerce illégal, à la codification du système harmonisé des douanes et aux outils de déclaration ;</w:t>
      </w:r>
      <w:r>
        <w:rPr>
          <w:noProof/>
          <w:color w:val="000000"/>
          <w:lang w:val="fr"/>
        </w:rPr>
        <w:t xml:space="preserve"> des documents informatifs sur les modifications tarifaires ont été préparés </w:t>
      </w:r>
      <w:r>
        <w:rPr>
          <w:lang w:val="fr"/>
        </w:rPr>
        <w:t xml:space="preserve">et fournis aux importateurs </w:t>
      </w:r>
      <w:r>
        <w:rPr>
          <w:noProof/>
          <w:color w:val="000000"/>
          <w:lang w:val="fr"/>
        </w:rPr>
        <w:t xml:space="preserve">au format papier et numériqu,e ; et une visite d’étude en Colombie a eu lieu afin de renforcer l’expertise de l’UNO et des agents des douanes </w:t>
      </w:r>
      <w:r>
        <w:rPr>
          <w:lang w:val="fr"/>
        </w:rPr>
        <w:t>entre autres,</w:t>
      </w:r>
      <w:r>
        <w:rPr>
          <w:noProof/>
          <w:color w:val="000000"/>
          <w:lang w:val="fr"/>
        </w:rPr>
        <w:t xml:space="preserve"> sur les </w:t>
      </w:r>
      <w:r>
        <w:rPr>
          <w:noProof/>
          <w:color w:val="000000"/>
          <w:lang w:val="fr"/>
        </w:rPr>
        <w:lastRenderedPageBreak/>
        <w:t>procédures d’inspection des substances et des équipements importés, l’analyse des frigorigènes et les mesures de contrôle notamment les normes et les licences ; et</w:t>
      </w:r>
    </w:p>
    <w:p w14:paraId="46B9DB55" w14:textId="77777777" w:rsidR="00214C63" w:rsidRPr="00521BF8" w:rsidRDefault="00214C63" w:rsidP="00214C63">
      <w:pPr>
        <w:pStyle w:val="Heading2"/>
        <w:numPr>
          <w:ilvl w:val="1"/>
          <w:numId w:val="1"/>
        </w:numPr>
        <w:spacing w:after="0"/>
        <w:ind w:left="1417"/>
        <w:rPr>
          <w:lang w:val="fr-FR"/>
        </w:rPr>
      </w:pPr>
      <w:r>
        <w:rPr>
          <w:i/>
          <w:iCs/>
          <w:lang w:val="fr"/>
        </w:rPr>
        <w:t xml:space="preserve">Adoption et mise en œuvre de normes et de directives en matière de sécurité pour les frigorigènes de remplacement : </w:t>
      </w:r>
      <w:r>
        <w:rPr>
          <w:lang w:val="fr"/>
        </w:rPr>
        <w:t>une norme technique a été adoptée portant sur la désignation des frigorigènes et leur classification de sécurité ;</w:t>
      </w:r>
      <w:r>
        <w:rPr>
          <w:rStyle w:val="FootnoteReference"/>
          <w:lang w:val="fr"/>
        </w:rPr>
        <w:footnoteReference w:id="5"/>
      </w:r>
      <w:r>
        <w:rPr>
          <w:lang w:val="fr"/>
        </w:rPr>
        <w:t xml:space="preserve"> une autre norme technique sur les exigences en matière de sécurité pour les personnes, les installations et les procédures de conduite, de maintenance et de réparations des systèmes réfrigération, notamment la récupération, la réutilisation et l’élimination des frigorigènes, a été approuvée par le comité technique et est en instance d’adoption ;</w:t>
      </w:r>
      <w:r>
        <w:rPr>
          <w:rStyle w:val="FootnoteReference"/>
          <w:lang w:val="fr"/>
        </w:rPr>
        <w:footnoteReference w:id="6"/>
      </w:r>
      <w:r>
        <w:rPr>
          <w:lang w:val="fr"/>
        </w:rPr>
        <w:t xml:space="preserve"> et un manuel de bonnes pratiques a été publié, comprenant des sujets tels que la maintenance des équipements de réfrigération et de climatisation chargés en hydrocarbures (HC), les outils, l’évaluation des risques, la manutention en sécurité des hydrocarbures frigorigènes, les potentielles sources d’inflammation et les limites de charge en frigorigène.</w:t>
      </w:r>
    </w:p>
    <w:p w14:paraId="632035FA" w14:textId="77777777" w:rsidR="00214C63" w:rsidRPr="00521BF8" w:rsidRDefault="00214C63" w:rsidP="00214C63">
      <w:pPr>
        <w:keepNext/>
        <w:spacing w:before="240" w:after="240"/>
        <w:rPr>
          <w:lang w:val="fr-FR"/>
        </w:rPr>
      </w:pPr>
      <w:r>
        <w:rPr>
          <w:i/>
          <w:iCs/>
          <w:lang w:val="fr"/>
        </w:rPr>
        <w:t>Secteur de l’entretien de l’équipement de réfrigération</w:t>
      </w:r>
    </w:p>
    <w:p w14:paraId="65C39973" w14:textId="77777777" w:rsidR="00214C63" w:rsidRPr="00521BF8" w:rsidRDefault="00214C63" w:rsidP="00214C63">
      <w:pPr>
        <w:pStyle w:val="Heading1"/>
        <w:rPr>
          <w:lang w:val="fr-FR"/>
        </w:rPr>
      </w:pPr>
      <w:r>
        <w:rPr>
          <w:lang w:val="fr"/>
        </w:rPr>
        <w:t>Les activités suivantes ont été mises en œuvre durant la période de déclaration :</w:t>
      </w:r>
    </w:p>
    <w:p w14:paraId="1BE2C49E" w14:textId="77777777" w:rsidR="00214C63" w:rsidRPr="00521BF8" w:rsidRDefault="00214C63" w:rsidP="00214C63">
      <w:pPr>
        <w:pStyle w:val="Heading2"/>
        <w:widowControl/>
        <w:numPr>
          <w:ilvl w:val="1"/>
          <w:numId w:val="1"/>
        </w:numPr>
        <w:ind w:left="1417"/>
        <w:rPr>
          <w:lang w:val="fr-FR"/>
        </w:rPr>
      </w:pPr>
      <w:r>
        <w:rPr>
          <w:i/>
          <w:iCs/>
          <w:lang w:val="fr"/>
        </w:rPr>
        <w:t>Renforcement du programme de formation aux bonnes pratiques de maintenant pour les équipements de réfrigération et de climatisation :</w:t>
      </w:r>
      <w:r>
        <w:rPr>
          <w:lang w:val="fr"/>
        </w:rPr>
        <w:t xml:space="preserve"> un manuel de bonnes pratiques de réfrigération a été réimprimé à 1000 exemplaires et distribué aux techniciens ; des expertes de l’ONUDI ont dispensé quatre ateliers de formation aux bonnes pratiques auprès de 98 techniciens frigoristes (dont 5 femmes) et de 35 étudiants et formateurs en réfrigération et climatisation (dont 6 femmes) ; et deux enseignantes ont participé au Programme </w:t>
      </w:r>
      <w:r>
        <w:rPr>
          <w:i/>
          <w:iCs/>
          <w:lang w:val="fr"/>
        </w:rPr>
        <w:t xml:space="preserve">GIZ Cool Training 2022 </w:t>
      </w:r>
      <w:r>
        <w:rPr>
          <w:lang w:val="fr"/>
        </w:rPr>
        <w:t>en Allemagne (activité financée par l’ONUDI) ;</w:t>
      </w:r>
    </w:p>
    <w:p w14:paraId="659DB431" w14:textId="77777777" w:rsidR="00214C63" w:rsidRPr="00521BF8" w:rsidRDefault="00214C63" w:rsidP="00214C63">
      <w:pPr>
        <w:pStyle w:val="Heading2"/>
        <w:numPr>
          <w:ilvl w:val="1"/>
          <w:numId w:val="1"/>
        </w:numPr>
        <w:ind w:left="1418"/>
        <w:rPr>
          <w:lang w:val="fr-FR"/>
        </w:rPr>
      </w:pPr>
      <w:r>
        <w:rPr>
          <w:i/>
          <w:iCs/>
          <w:lang w:val="fr"/>
        </w:rPr>
        <w:t>Mise en application des bonnes pratiques lors de l’utilisation d’hydrocarbures et d’autres frigorigènes n’appauvrissant pas la couche d’ozone et à faible potentiel de réchauffement planétaire (PRP) :</w:t>
      </w:r>
      <w:r>
        <w:rPr>
          <w:lang w:val="fr"/>
        </w:rPr>
        <w:t xml:space="preserve"> établissement d’un centre de formation à la manutention en sécurité des hydrocarbures frigorigènes à l’École nationale polytechnique (EPN) qui a a été équipé d’outils, d’équipements et d’instruments adaptés aux frigorigènes inflammables ;</w:t>
      </w:r>
      <w:r>
        <w:rPr>
          <w:rStyle w:val="FootnoteReference"/>
          <w:lang w:val="fr"/>
        </w:rPr>
        <w:footnoteReference w:id="7"/>
      </w:r>
      <w:r>
        <w:rPr>
          <w:lang w:val="fr"/>
        </w:rPr>
        <w:t xml:space="preserve"> formation de quatre instructeurs de l’EPN aux bonnes pratiques concernant les frigorigènes inflammables ; et quatre sessions supplémentaires sur les bases de la réfrigération, sur le Protocole de Montréal et sur les frigorigènes naturels ont eu lieu pour un total de 310 étudiants, formateurs et techniciens (dont 43 femmes) de l’EPN, de l’Université polytechnique salésienne et du secteur privé ;</w:t>
      </w:r>
    </w:p>
    <w:p w14:paraId="6E16B0FC" w14:textId="2F3EFDF3" w:rsidR="00214C63" w:rsidRPr="00521BF8" w:rsidRDefault="00214C63" w:rsidP="00214C63">
      <w:pPr>
        <w:pStyle w:val="Heading2"/>
        <w:numPr>
          <w:ilvl w:val="1"/>
          <w:numId w:val="1"/>
        </w:numPr>
        <w:ind w:left="1418"/>
        <w:rPr>
          <w:lang w:val="fr-FR"/>
        </w:rPr>
      </w:pPr>
      <w:r>
        <w:rPr>
          <w:i/>
          <w:iCs/>
          <w:lang w:val="fr"/>
        </w:rPr>
        <w:t xml:space="preserve">Développement et renforcement d’un réseau d’instituts de formation en réfrigération et climatisation : </w:t>
      </w:r>
      <w:r>
        <w:rPr>
          <w:lang w:val="fr"/>
        </w:rPr>
        <w:t xml:space="preserve">renforcement de six instituts de formation grâce à des outils et des équipements, comprenant des manomètres, des machines de récupération, des pompes à vide et des jauges, des pinces multimètres et des </w:t>
      </w:r>
      <w:r w:rsidR="00272F32">
        <w:rPr>
          <w:lang w:val="fr"/>
        </w:rPr>
        <w:t>réfrigérateurs et</w:t>
      </w:r>
      <w:r>
        <w:rPr>
          <w:lang w:val="fr"/>
        </w:rPr>
        <w:t xml:space="preserve"> des congélateurs doemstiques pour la formation pratique ;</w:t>
      </w:r>
    </w:p>
    <w:p w14:paraId="7790B70B" w14:textId="77777777" w:rsidR="00214C63" w:rsidRPr="00521BF8" w:rsidRDefault="00214C63" w:rsidP="00D328C6">
      <w:pPr>
        <w:pStyle w:val="Heading2"/>
        <w:keepLines/>
        <w:numPr>
          <w:ilvl w:val="1"/>
          <w:numId w:val="1"/>
        </w:numPr>
        <w:ind w:left="1417"/>
        <w:rPr>
          <w:lang w:val="fr-FR"/>
        </w:rPr>
      </w:pPr>
      <w:r>
        <w:rPr>
          <w:i/>
          <w:iCs/>
          <w:lang w:val="fr"/>
        </w:rPr>
        <w:lastRenderedPageBreak/>
        <w:t>Renforcement du système de certification des techniciens frigoristes :</w:t>
      </w:r>
      <w:r>
        <w:rPr>
          <w:lang w:val="fr"/>
        </w:rPr>
        <w:t xml:space="preserve"> en coopération avec le Service de formation professionnelle équatorien (SECAP), un groupe pilote de 55 techniciens a été évalué et certifié (40 d’entre eux l’ont été par une responsable du SECAP) ; et trois webinaires ont été dispensés par une consultante auprès de 120 participants, dont quatre femmes, afin de promouvoir le processus de certification ;</w:t>
      </w:r>
    </w:p>
    <w:p w14:paraId="05CB18CF" w14:textId="77777777" w:rsidR="00214C63" w:rsidRPr="00521BF8" w:rsidRDefault="00214C63" w:rsidP="00214C63">
      <w:pPr>
        <w:pStyle w:val="Heading2"/>
        <w:numPr>
          <w:ilvl w:val="1"/>
          <w:numId w:val="1"/>
        </w:numPr>
        <w:ind w:left="1418"/>
        <w:rPr>
          <w:lang w:val="fr-FR"/>
        </w:rPr>
      </w:pPr>
      <w:r>
        <w:rPr>
          <w:i/>
          <w:iCs/>
          <w:lang w:val="fr"/>
        </w:rPr>
        <w:t>Renforcement du réseau de récupération et régénération de frigorigènes (RRR) :</w:t>
      </w:r>
      <w:r>
        <w:rPr>
          <w:lang w:val="fr"/>
        </w:rPr>
        <w:t xml:space="preserve"> deux visites d’étude en Colombie et au Mexique ont eu lieu afin d’analyser les réseaux de RRR de ces pays et leurs programmes d’élimination écologique des équipements de réfrigération et de climatisation en fin de vie ; un centre récupération a été établi dans un centre de formation technique à Guayaquil, où des opérateurs ont reçu la formation idoine ; et des bonbonnes de récupération ont été fournies aux entreprises de gestion des déchets gérant les équipements et servant de centres de collecte des frigorigènes, les entreprises autofinançant leurs équipements de récupération des frigorigènes ;</w:t>
      </w:r>
    </w:p>
    <w:p w14:paraId="5B8381C2" w14:textId="77777777" w:rsidR="00214C63" w:rsidRPr="00521BF8" w:rsidRDefault="00214C63" w:rsidP="00214C63">
      <w:pPr>
        <w:pStyle w:val="Heading2"/>
        <w:numPr>
          <w:ilvl w:val="1"/>
          <w:numId w:val="1"/>
        </w:numPr>
        <w:ind w:left="1418"/>
        <w:rPr>
          <w:lang w:val="fr-FR"/>
        </w:rPr>
      </w:pPr>
      <w:r>
        <w:rPr>
          <w:i/>
          <w:iCs/>
          <w:lang w:val="fr"/>
        </w:rPr>
        <w:t xml:space="preserve">Projets pilotes de conversion à des substances de remplacement n’appauvrissant pas la couche d’ozone et à faible PRP et assistance technique aux gros utilisateurs finals de réfrigération et de climatisation : </w:t>
      </w:r>
      <w:r>
        <w:rPr>
          <w:lang w:val="fr"/>
        </w:rPr>
        <w:t>des guides sur la mise en œuvre du programme « zéro fuite » et sur la gestion des équipements de réfrigération et de climatisation durant leur cycle de vie et leur élimination finale ont été conçus, mis à disposition en ligne, imprimés à 500 et 200 exemplaires respectivement et distribués aux utilisateurs finals ; sept gros utilisateurs finals participant au programme « zéro fuite » ont reçu des visites, une formation et une assistance technique afin d’appliquer les pratiques de gestion correctes des frigorigènes et des équipements de réfrigération et de climatisation tout au long de leur cycle de vie ; et deux utilisateurs finals dans le secteur de la pêche ont été identifiés comme potentiels bénéficiaires d’un projet de remplacement de leur équipement utilisant du HCFC-22 par des systèmes de réfrigération utilisant des hydrocarbures ; et</w:t>
      </w:r>
    </w:p>
    <w:p w14:paraId="5F15D108" w14:textId="77777777" w:rsidR="00214C63" w:rsidRPr="00521BF8" w:rsidRDefault="00214C63" w:rsidP="00214C63">
      <w:pPr>
        <w:pStyle w:val="Heading2"/>
        <w:keepNext/>
        <w:widowControl/>
        <w:numPr>
          <w:ilvl w:val="1"/>
          <w:numId w:val="1"/>
        </w:numPr>
        <w:ind w:left="1417"/>
        <w:rPr>
          <w:i/>
          <w:lang w:val="fr-FR"/>
        </w:rPr>
      </w:pPr>
      <w:r>
        <w:rPr>
          <w:i/>
          <w:iCs/>
          <w:lang w:val="fr"/>
        </w:rPr>
        <w:t>Activités de sensibilisation du public </w:t>
      </w:r>
      <w:r>
        <w:rPr>
          <w:lang w:val="fr"/>
        </w:rPr>
        <w:t>: le programme de certification a été mis en avant lors de tous les ateliers organisés pour les techniciens frigoristes et les formateurs ; les obligations du pays vis-à-vis du Protocole de Montréal ont été diffusées lors de réunions annuelles auprès des importateurs ; les activités du PGEH ont été promues par le Ministère de la production, du commerce extérieur, de l’investissement et de la pêche par le biais d’articles sur les réseaux sociaux et des communiqués de presse ont été publiés dans les journaux nationaux ; des brochures sur les frigorigènes contrefaits ont été imprimées et distribuées lors d’événements pertinents ; un guide rapide d’identification des substances réglementées a été conçu et fourni aux importateurs ; et des documents informatifs sur le système harmonisé mis à jour pour les substances réglementées ont été préparés et distribués aux importateurs.</w:t>
      </w:r>
    </w:p>
    <w:p w14:paraId="63010CC6" w14:textId="77777777" w:rsidR="00214C63" w:rsidRPr="00521BF8" w:rsidRDefault="00214C63" w:rsidP="00214C63">
      <w:pPr>
        <w:spacing w:before="240" w:after="240"/>
        <w:rPr>
          <w:i/>
          <w:lang w:val="fr-FR"/>
        </w:rPr>
      </w:pPr>
      <w:r>
        <w:rPr>
          <w:i/>
          <w:iCs/>
          <w:lang w:val="fr"/>
        </w:rPr>
        <w:t>Mise en œuvre et suivi des projets</w:t>
      </w:r>
    </w:p>
    <w:p w14:paraId="3A540536" w14:textId="77777777" w:rsidR="00214C63" w:rsidRPr="00521BF8" w:rsidRDefault="00214C63" w:rsidP="00214C63">
      <w:pPr>
        <w:pStyle w:val="Heading1"/>
        <w:rPr>
          <w:lang w:val="fr-FR"/>
        </w:rPr>
      </w:pPr>
      <w:r>
        <w:rPr>
          <w:lang w:val="fr"/>
        </w:rPr>
        <w:t>Avec le soutien de l’ONUDI, l’UNO a coordonné et supervisé la mise en œuvre des activités, réalisant des visites régulières aux revendeurs de frigorigènes, aux ateliers d’entretien, aux installations douanières et aux utilisateurs finals ; elle a organisé des ateliers de sensibilisation, tant sur site qu’en ligne, afin de promouvoir les engagements vis-à-vis de l’élimination des HCFC et leurs substances de remplacement ; elle a aussi émis des rapports sur les résultats. Le financement approuvé pour la supervision et la mise en œuvre du projet de la première tranche a été entièrement décaissé (8 000 $ US pour le personnel du projet et 12 000 $ US pour les visites de supervision).</w:t>
      </w:r>
    </w:p>
    <w:p w14:paraId="4458B711" w14:textId="77777777" w:rsidR="00214C63" w:rsidRPr="00B70169" w:rsidRDefault="00214C63" w:rsidP="00214C63">
      <w:pPr>
        <w:pStyle w:val="Heading1"/>
        <w:keepNext/>
        <w:numPr>
          <w:ilvl w:val="0"/>
          <w:numId w:val="0"/>
        </w:numPr>
        <w:spacing w:before="240"/>
      </w:pPr>
      <w:r>
        <w:rPr>
          <w:u w:val="single"/>
          <w:lang w:val="fr"/>
        </w:rPr>
        <w:lastRenderedPageBreak/>
        <w:t>Niveau de décaissement des fonds</w:t>
      </w:r>
    </w:p>
    <w:p w14:paraId="1A73E7D6" w14:textId="77777777" w:rsidR="00214C63" w:rsidRPr="004D3562" w:rsidRDefault="00214C63" w:rsidP="00214C63">
      <w:pPr>
        <w:pStyle w:val="Heading1"/>
      </w:pPr>
      <w:r>
        <w:rPr>
          <w:lang w:val="fr"/>
        </w:rPr>
        <w:t>En date de septembre 2023, sur les 292 750 $ US approuvés jusque-là, 281 246 $ US (96 pour cent) avaient été décaissés. Le solde de 11 504 $ US sera décaissé en 2023-2024.</w:t>
      </w:r>
    </w:p>
    <w:p w14:paraId="6B91BC5B" w14:textId="77777777" w:rsidR="00214C63" w:rsidRPr="00521BF8" w:rsidRDefault="00214C63" w:rsidP="00214C63">
      <w:pPr>
        <w:keepNext/>
        <w:spacing w:before="240" w:after="240"/>
        <w:rPr>
          <w:u w:val="single"/>
          <w:lang w:val="fr-FR"/>
        </w:rPr>
      </w:pPr>
      <w:r>
        <w:rPr>
          <w:u w:val="single"/>
          <w:lang w:val="fr"/>
        </w:rPr>
        <w:t>Plan de mise en œuvre de la deuxième tranche de la phase II du plan de gestion de l’élimination des HCFC</w:t>
      </w:r>
    </w:p>
    <w:p w14:paraId="50F3D110" w14:textId="77777777" w:rsidR="00214C63" w:rsidRPr="00521BF8" w:rsidRDefault="00214C63" w:rsidP="00214C63">
      <w:pPr>
        <w:pStyle w:val="Heading1"/>
        <w:rPr>
          <w:lang w:val="fr-FR"/>
        </w:rPr>
      </w:pPr>
      <w:bookmarkStart w:id="1" w:name="_Hlk126934425"/>
      <w:bookmarkStart w:id="2" w:name="_Hlk126663552"/>
      <w:r>
        <w:rPr>
          <w:lang w:val="fr"/>
        </w:rPr>
        <w:t>Les activités suivantes seront mises en œuvre par l’ONUDI entre janvier 2024 et décembre 2026 :</w:t>
      </w:r>
    </w:p>
    <w:p w14:paraId="34A84322" w14:textId="77777777" w:rsidR="00214C63" w:rsidRPr="00521BF8" w:rsidRDefault="00214C63" w:rsidP="00214C63">
      <w:pPr>
        <w:pStyle w:val="Heading2"/>
        <w:numPr>
          <w:ilvl w:val="1"/>
          <w:numId w:val="1"/>
        </w:numPr>
        <w:ind w:left="1418"/>
        <w:rPr>
          <w:lang w:val="fr-FR"/>
        </w:rPr>
      </w:pPr>
      <w:r>
        <w:rPr>
          <w:i/>
          <w:iCs/>
          <w:lang w:val="fr"/>
        </w:rPr>
        <w:t>Assistance technique pour le renforcement du contrôle du trafic de SAO :</w:t>
      </w:r>
      <w:r>
        <w:rPr>
          <w:lang w:val="fr"/>
        </w:rPr>
        <w:t xml:space="preserve"> formation d’au moins 200 officiers des douanes et des forces de l’ordre et de 20 importateurs et courtiers à la mise à jour de la codification du système harmonisé des douanes, aux outils de déclaration et à la prévention du commerce illégal des HCFC (14 000 $ US) ;</w:t>
      </w:r>
    </w:p>
    <w:p w14:paraId="36242D8B" w14:textId="77777777" w:rsidR="00214C63" w:rsidRPr="00521BF8" w:rsidRDefault="00214C63" w:rsidP="00214C63">
      <w:pPr>
        <w:pStyle w:val="Heading2"/>
        <w:numPr>
          <w:ilvl w:val="1"/>
          <w:numId w:val="1"/>
        </w:numPr>
        <w:ind w:left="1418"/>
        <w:rPr>
          <w:lang w:val="fr-FR"/>
        </w:rPr>
      </w:pPr>
      <w:r>
        <w:rPr>
          <w:i/>
          <w:iCs/>
          <w:lang w:val="fr"/>
        </w:rPr>
        <w:t>Adoption et mise en œuvre de normes de sécurité et de directives pour les frigorigènes de remplacement :</w:t>
      </w:r>
      <w:r>
        <w:rPr>
          <w:lang w:val="fr"/>
        </w:rPr>
        <w:t xml:space="preserve"> organisation de deux réunions de sensibilisation ou plus pour au moins 80 utilisateurs finals, formateurs et techniciens frigoristes sur les réglementations et les normes liées à la manipulation en sécurité des frigorigènes inflammables, comprenant les directives d’évaluation des risques finalisées pour l’entretien des équipements de réfrigération et de climatisation utilisant comme frigorigènes des hydrocarbures (10 000 $ US) ;</w:t>
      </w:r>
    </w:p>
    <w:p w14:paraId="24F3FE32" w14:textId="77777777" w:rsidR="00214C63" w:rsidRPr="00521BF8" w:rsidRDefault="00214C63" w:rsidP="00214C63">
      <w:pPr>
        <w:pStyle w:val="Heading2"/>
        <w:widowControl/>
        <w:numPr>
          <w:ilvl w:val="1"/>
          <w:numId w:val="1"/>
        </w:numPr>
        <w:ind w:left="1417"/>
        <w:rPr>
          <w:lang w:val="fr-FR"/>
        </w:rPr>
      </w:pPr>
      <w:r>
        <w:rPr>
          <w:i/>
          <w:iCs/>
          <w:lang w:val="fr"/>
        </w:rPr>
        <w:t xml:space="preserve">Renforcement du programme de formation aux bonnes pratiques de maintenance des systèmes de réfrigération et de climatisation : </w:t>
      </w:r>
      <w:r>
        <w:rPr>
          <w:lang w:val="fr"/>
        </w:rPr>
        <w:t>formation de 80 techniciens frigoristes aux bonnes pratiques, priorité étant donnée aux techniciennes ; mise en œuvre d’un programme de formation en ligne aux bonnes pratiques d’entretien (40 000 $ US) ;</w:t>
      </w:r>
    </w:p>
    <w:p w14:paraId="3F6B8FB1" w14:textId="77777777" w:rsidR="00214C63" w:rsidRPr="00521BF8" w:rsidRDefault="00214C63" w:rsidP="00214C63">
      <w:pPr>
        <w:pStyle w:val="Heading2"/>
        <w:numPr>
          <w:ilvl w:val="1"/>
          <w:numId w:val="1"/>
        </w:numPr>
        <w:ind w:left="1418"/>
        <w:rPr>
          <w:lang w:val="fr-FR"/>
        </w:rPr>
      </w:pPr>
      <w:r>
        <w:rPr>
          <w:i/>
          <w:iCs/>
          <w:lang w:val="fr"/>
        </w:rPr>
        <w:t xml:space="preserve">Mise en application des bonnes pratiques dans le cadre de l’utilisation d’hydrocarbures et d’autres frigorigènes n’appauvrissant pas la couche d’ozone et à faible PRP : </w:t>
      </w:r>
      <w:r>
        <w:rPr>
          <w:lang w:val="fr"/>
        </w:rPr>
        <w:t>finalisation de directives d’évaluation des risques pour l’entretien des équipements de réfrigération et climatisation utilisant comme frigorigènes des hydrocarbures ; formation de 80 techniciens à la manipulation en sécurité des hydrocarbures ; fourniture à 20 techniciens d’outils de base</w:t>
      </w:r>
      <w:r>
        <w:rPr>
          <w:rStyle w:val="FootnoteReference"/>
          <w:lang w:val="fr"/>
        </w:rPr>
        <w:footnoteReference w:id="8"/>
      </w:r>
      <w:r>
        <w:rPr>
          <w:lang w:val="fr"/>
        </w:rPr>
        <w:t xml:space="preserve"> pour la mise en application des bonnes pratiques concernant les systèmes de réfrigération et climatisation utilisant des hydrocarbures (79 000 $ US) ;</w:t>
      </w:r>
    </w:p>
    <w:p w14:paraId="1C7456BD" w14:textId="77777777" w:rsidR="00214C63" w:rsidRPr="00521BF8" w:rsidRDefault="00214C63" w:rsidP="00214C63">
      <w:pPr>
        <w:pStyle w:val="Heading2"/>
        <w:numPr>
          <w:ilvl w:val="1"/>
          <w:numId w:val="1"/>
        </w:numPr>
        <w:ind w:left="1418"/>
        <w:rPr>
          <w:lang w:val="fr-FR"/>
        </w:rPr>
      </w:pPr>
      <w:r>
        <w:rPr>
          <w:i/>
          <w:iCs/>
          <w:lang w:val="fr"/>
        </w:rPr>
        <w:t xml:space="preserve">Renforcement du système de certification des techniciens en réfrigération et climatisation : </w:t>
      </w:r>
      <w:r>
        <w:rPr>
          <w:lang w:val="fr"/>
        </w:rPr>
        <w:t>certification de 150 techniciens à une norme de compétences professionnelles ; organisation d’une réunion annuelle de suivi du programme de certification des techniciens frigoristes ; conception d’une formation en ligne pour le système de certification ; et organisation de réunions de sensibilisation à l’importance et aux avantages de compétences professionnelles certifiées dans les bonnes pratiques auprès des techniciens frigoristes et des utilisateurs finals (16 000 $ US) ;</w:t>
      </w:r>
    </w:p>
    <w:p w14:paraId="3630578B" w14:textId="77777777" w:rsidR="00214C63" w:rsidRPr="00521BF8" w:rsidRDefault="00214C63" w:rsidP="00214C63">
      <w:pPr>
        <w:pStyle w:val="Heading2"/>
        <w:widowControl/>
        <w:numPr>
          <w:ilvl w:val="1"/>
          <w:numId w:val="1"/>
        </w:numPr>
        <w:ind w:left="1417"/>
        <w:rPr>
          <w:lang w:val="fr-FR"/>
        </w:rPr>
      </w:pPr>
      <w:r>
        <w:rPr>
          <w:i/>
          <w:iCs/>
          <w:lang w:val="fr"/>
        </w:rPr>
        <w:t xml:space="preserve">Renforcement du réseau de RRR : </w:t>
      </w:r>
      <w:r>
        <w:rPr>
          <w:lang w:val="fr"/>
        </w:rPr>
        <w:t xml:space="preserve">supervision des opérations du centre de récupération nouvellement établi, validation du modèle économique du réseau de RRR ; fourniture d’au moins 80 bonbonnes et 40 machines de récupération de frigorigènes aux utilisateurs finals et aux techniciens frigoristes, lancement d’une formation associée au réseau RRR dans cinq villes ayant une importante consommation de HCFC ; et organisation d’une campagne de </w:t>
      </w:r>
      <w:r>
        <w:rPr>
          <w:lang w:val="fr"/>
        </w:rPr>
        <w:lastRenderedPageBreak/>
        <w:t>sensibilisation afin de promouvoir les pratiques de récupération de frigorigènes et le recours à un centre de récupération auprès des techniciens et des utilisateurs finals (132 250 $ US) ;</w:t>
      </w:r>
    </w:p>
    <w:p w14:paraId="779B42E3" w14:textId="77777777" w:rsidR="00214C63" w:rsidRPr="00521BF8" w:rsidRDefault="00214C63" w:rsidP="00214C63">
      <w:pPr>
        <w:pStyle w:val="Heading2"/>
        <w:numPr>
          <w:ilvl w:val="1"/>
          <w:numId w:val="1"/>
        </w:numPr>
        <w:ind w:left="1418"/>
        <w:rPr>
          <w:lang w:val="fr-FR"/>
        </w:rPr>
      </w:pPr>
      <w:r>
        <w:rPr>
          <w:i/>
          <w:iCs/>
          <w:lang w:val="fr"/>
        </w:rPr>
        <w:t xml:space="preserve">Projet pilote de conversion à des substances de remplacement n’appauvrissant pas la couche d’ozone et à faible PRP et assistance technique auprès de gros utilisateurs finals de réfrigération et climatisation : </w:t>
      </w:r>
      <w:r>
        <w:rPr>
          <w:lang w:val="fr"/>
        </w:rPr>
        <w:t>mise en œuvre d’un projet pilote afin de remplacer le système de réfrigération et climatisation chez un utilisateur final par un équipement utilisant une technologie à faible PRP, suivant les normes de sécurité ; organisation d’au moins quatre réunions de sensibilisation auprès de gros utilisateurs finals de réfrigération et climatisation sur les frigorigènes à faible PRP et sur le programme « zéro fuite » (70 000 $ US) ;</w:t>
      </w:r>
    </w:p>
    <w:p w14:paraId="1A62050A" w14:textId="77777777" w:rsidR="00214C63" w:rsidRPr="00521BF8" w:rsidRDefault="00214C63" w:rsidP="00214C63">
      <w:pPr>
        <w:pStyle w:val="Heading2"/>
        <w:numPr>
          <w:ilvl w:val="1"/>
          <w:numId w:val="1"/>
        </w:numPr>
        <w:ind w:left="1418"/>
        <w:rPr>
          <w:bCs/>
          <w:iCs/>
          <w:color w:val="000000"/>
          <w:lang w:val="fr-FR"/>
        </w:rPr>
      </w:pPr>
      <w:r>
        <w:rPr>
          <w:i/>
          <w:iCs/>
          <w:lang w:val="fr"/>
        </w:rPr>
        <w:t xml:space="preserve">Activités de sensibilisation du public : </w:t>
      </w:r>
      <w:r>
        <w:rPr>
          <w:lang w:val="fr"/>
        </w:rPr>
        <w:t>organisation de trois campagnes auprès des utilisateurs finals, des techniciens et des étudiants</w:t>
      </w:r>
      <w:r>
        <w:rPr>
          <w:color w:val="000000"/>
          <w:lang w:val="fr"/>
        </w:rPr>
        <w:t xml:space="preserve"> </w:t>
      </w:r>
      <w:r>
        <w:rPr>
          <w:lang w:val="fr"/>
        </w:rPr>
        <w:t>afin de promouvoir l’élimination des HCFC</w:t>
      </w:r>
      <w:r>
        <w:rPr>
          <w:color w:val="000000"/>
          <w:lang w:val="fr"/>
        </w:rPr>
        <w:t>(20 000 $ US) ;</w:t>
      </w:r>
    </w:p>
    <w:p w14:paraId="3D680CCD" w14:textId="77777777" w:rsidR="00214C63" w:rsidRPr="00521BF8" w:rsidRDefault="00214C63" w:rsidP="00214C63">
      <w:pPr>
        <w:pStyle w:val="Heading2"/>
        <w:numPr>
          <w:ilvl w:val="1"/>
          <w:numId w:val="1"/>
        </w:numPr>
        <w:ind w:left="1418"/>
        <w:rPr>
          <w:lang w:val="fr-FR"/>
        </w:rPr>
      </w:pPr>
      <w:r>
        <w:rPr>
          <w:i/>
          <w:iCs/>
          <w:lang w:val="fr"/>
        </w:rPr>
        <w:t>Activités de maintien du rendement énergétique :</w:t>
      </w:r>
      <w:r>
        <w:rPr>
          <w:lang w:val="fr"/>
        </w:rPr>
        <w:t xml:space="preserve"> décrites en détail dans la section suivante (120 000 $ US) ; et</w:t>
      </w:r>
    </w:p>
    <w:p w14:paraId="5BBFE8D7" w14:textId="77777777" w:rsidR="00214C63" w:rsidRPr="00521BF8" w:rsidRDefault="00214C63" w:rsidP="00214C63">
      <w:pPr>
        <w:pStyle w:val="Heading2"/>
        <w:numPr>
          <w:ilvl w:val="1"/>
          <w:numId w:val="1"/>
        </w:numPr>
        <w:ind w:left="1417"/>
        <w:rPr>
          <w:lang w:val="fr-FR"/>
        </w:rPr>
      </w:pPr>
      <w:r>
        <w:rPr>
          <w:i/>
          <w:iCs/>
          <w:lang w:val="fr"/>
        </w:rPr>
        <w:t>Mise en œuvre et supervision du projet </w:t>
      </w:r>
      <w:r>
        <w:rPr>
          <w:lang w:val="fr"/>
        </w:rPr>
        <w:t>: coûts liés au personnel (10 400 $ US) et visites de supervision (15 600 $ US) (pour un total de 26 000 $ US).</w:t>
      </w:r>
    </w:p>
    <w:p w14:paraId="6C546E2C" w14:textId="77777777" w:rsidR="00214C63" w:rsidRPr="00521BF8" w:rsidRDefault="00214C63" w:rsidP="00214C63">
      <w:pPr>
        <w:spacing w:after="240"/>
        <w:rPr>
          <w:i/>
          <w:highlight w:val="yellow"/>
          <w:lang w:val="fr-FR"/>
        </w:rPr>
      </w:pPr>
      <w:r>
        <w:rPr>
          <w:i/>
          <w:iCs/>
          <w:lang w:val="fr"/>
        </w:rPr>
        <w:t>Activités de maintien du rendement énergétique dans le secteur de l’entretien de l’équipement de réfrigération</w:t>
      </w:r>
    </w:p>
    <w:p w14:paraId="7E1387AA" w14:textId="77777777" w:rsidR="00214C63" w:rsidRPr="00521BF8" w:rsidRDefault="00214C63" w:rsidP="00214C63">
      <w:pPr>
        <w:pStyle w:val="Heading1"/>
        <w:rPr>
          <w:lang w:val="fr-FR"/>
        </w:rPr>
      </w:pPr>
      <w:bookmarkStart w:id="3" w:name="_Hlk126662278"/>
      <w:r>
        <w:rPr>
          <w:lang w:val="fr"/>
        </w:rPr>
        <w:t xml:space="preserve">Le projet lié au rendement énergétique, soumis conformément à la décision 89/6, est conçu afin de promouvoir l’utilisation d’équipements à bon rendement énergétique utilisant des technologies à faible PRP dans les secteurs de la réfrigération et de la climatisation à, usage résidentiel et commercial. Son objectif est aligné avec celui du Plan de rendement énergétique national du pays. La description des activités pertinentes et la ventilation des coûts proposée </w:t>
      </w:r>
      <w:bookmarkStart w:id="4" w:name="_Hlk126934445"/>
      <w:bookmarkEnd w:id="1"/>
      <w:r>
        <w:rPr>
          <w:lang w:val="fr"/>
        </w:rPr>
        <w:t>sont présentées ci-dessous :</w:t>
      </w:r>
    </w:p>
    <w:p w14:paraId="4E48845C" w14:textId="77777777" w:rsidR="00214C63" w:rsidRPr="00521BF8" w:rsidRDefault="00214C63" w:rsidP="00214C63">
      <w:pPr>
        <w:pStyle w:val="Heading2"/>
        <w:widowControl/>
        <w:numPr>
          <w:ilvl w:val="1"/>
          <w:numId w:val="1"/>
        </w:numPr>
        <w:ind w:left="1417"/>
        <w:rPr>
          <w:lang w:val="fr-FR"/>
        </w:rPr>
      </w:pPr>
      <w:r>
        <w:rPr>
          <w:i/>
          <w:iCs/>
          <w:lang w:val="fr"/>
        </w:rPr>
        <w:t>Renforcement de la capacité des importateurs et des agents des douanes</w:t>
      </w:r>
      <w:r>
        <w:rPr>
          <w:lang w:val="fr"/>
        </w:rPr>
        <w:t xml:space="preserve"> (20 000 $ US) : formulation, conception et impression d’un guide destiné aux importateurs et aux agents des douanes sur les procédures d’évaluation de la conformité, l’étiquetage portant sur le rendement énergétique, les normes de performance énergétique minimale appliquées aux équipements de réfrigération et climatisation, l’utilisation efficace de l’analyse des risques et des études de cas afin d’empêcher les contrefaçons, le piratage et les données d’origine falsifiées (12 000 $ US), et organisation de quatre ateliers de formation pour 90 importateurs, responsables des douanes et du commerce portant sur la supervision, l’étiquetage et l’inspection des produits utilisant des frigorigènes à faible PRP et leur classification de rendement énergétique (8 000 $ US) ;</w:t>
      </w:r>
    </w:p>
    <w:p w14:paraId="4F0AA426" w14:textId="77777777" w:rsidR="00214C63" w:rsidRPr="00521BF8" w:rsidRDefault="00214C63" w:rsidP="00214C63">
      <w:pPr>
        <w:pStyle w:val="Heading2"/>
        <w:numPr>
          <w:ilvl w:val="1"/>
          <w:numId w:val="1"/>
        </w:numPr>
        <w:ind w:left="1418"/>
        <w:rPr>
          <w:lang w:val="fr-FR"/>
        </w:rPr>
      </w:pPr>
      <w:r>
        <w:rPr>
          <w:i/>
          <w:iCs/>
          <w:lang w:val="fr"/>
        </w:rPr>
        <w:t>Renforcement de la capacité et formation supplémentaire sur le rendement énergétique dans le secteur de l’entretien des équipements de réfrigération et climatisation</w:t>
      </w:r>
      <w:r>
        <w:rPr>
          <w:lang w:val="fr"/>
        </w:rPr>
        <w:t xml:space="preserve"> (65 000 $ US) : fourniture de 8 kits d’outils aux instituts de formation professionnelle et aux écoles fondamentales afin de soutenir la formation des techniciens à la détermination des performances et du rendement énergétique des systèmes de réfrigération et climatisation (55 000 $ US), et organisation de quatre ateliers de formation auprès de 80 formateurs et techniciens portant sur les procédures afin de limiter la dépréciation de rendement énergétique durant l’entretien, la maintenance et l’installation des équipements de réfrigération et climatisation (10 000 $ US) ; et</w:t>
      </w:r>
    </w:p>
    <w:p w14:paraId="664820C4" w14:textId="77777777" w:rsidR="00214C63" w:rsidRPr="00521BF8" w:rsidRDefault="00214C63" w:rsidP="00214C63">
      <w:pPr>
        <w:pStyle w:val="Heading2"/>
        <w:widowControl/>
        <w:numPr>
          <w:ilvl w:val="1"/>
          <w:numId w:val="1"/>
        </w:numPr>
        <w:spacing w:after="0"/>
        <w:ind w:left="1417"/>
        <w:rPr>
          <w:lang w:val="fr-FR"/>
        </w:rPr>
      </w:pPr>
      <w:r>
        <w:rPr>
          <w:i/>
          <w:iCs/>
          <w:lang w:val="fr"/>
        </w:rPr>
        <w:lastRenderedPageBreak/>
        <w:t>Activités de sensibilisation et travail de proximité afin de promouvoir le rendement énergétique</w:t>
      </w:r>
      <w:r>
        <w:rPr>
          <w:lang w:val="fr"/>
        </w:rPr>
        <w:t xml:space="preserve"> (35 000 $ US) : conception d’une campagne de sensibilisation et de travail de proximité auprès des techniciens frigoristes, des importateurs, des distributeurs, des revendeurs et des utilisateurs finals à l’importance et aux avantages d’utiliser des substances de remplacement à faible PRP avec des produits à meilleur rendement énergétique, comprenant la création de deux vidéos et la conception et la diffusion de 3 000 exemplaires de deux infographies sur la lecture des étiquettes de rendement énergétique, des valeurs de SAO et de PRP des frigorigènes, des coûts connexes et des bénéfices environnementaux.</w:t>
      </w:r>
    </w:p>
    <w:bookmarkEnd w:id="2"/>
    <w:bookmarkEnd w:id="3"/>
    <w:bookmarkEnd w:id="4"/>
    <w:p w14:paraId="781DECAC" w14:textId="77777777" w:rsidR="00214C63" w:rsidRPr="00521BF8" w:rsidRDefault="00214C63" w:rsidP="00214C63">
      <w:pPr>
        <w:keepNext/>
        <w:keepLines/>
        <w:spacing w:before="360" w:after="240"/>
        <w:jc w:val="center"/>
        <w:rPr>
          <w:b/>
          <w:lang w:val="fr-FR"/>
        </w:rPr>
      </w:pPr>
      <w:r>
        <w:rPr>
          <w:b/>
          <w:bCs/>
          <w:lang w:val="fr"/>
        </w:rPr>
        <w:t>OBSERVATIONS ET RECOMMANDATION DU SECRÉTARIAT</w:t>
      </w:r>
    </w:p>
    <w:p w14:paraId="2F0D6AC9" w14:textId="77777777" w:rsidR="00214C63" w:rsidRPr="00521BF8" w:rsidRDefault="00214C63" w:rsidP="00214C63">
      <w:pPr>
        <w:keepNext/>
        <w:keepLines/>
        <w:rPr>
          <w:b/>
          <w:lang w:val="fr-FR"/>
        </w:rPr>
      </w:pPr>
      <w:r>
        <w:rPr>
          <w:b/>
          <w:bCs/>
          <w:lang w:val="fr"/>
        </w:rPr>
        <w:t>OBSERVATIONS</w:t>
      </w:r>
    </w:p>
    <w:p w14:paraId="30C674DE" w14:textId="77777777" w:rsidR="00214C63" w:rsidRDefault="00214C63" w:rsidP="00214C63">
      <w:pPr>
        <w:keepNext/>
        <w:keepLines/>
        <w:spacing w:before="240" w:after="240"/>
        <w:rPr>
          <w:u w:val="single"/>
        </w:rPr>
      </w:pPr>
      <w:r>
        <w:rPr>
          <w:u w:val="single"/>
          <w:lang w:val="fr"/>
        </w:rPr>
        <w:t>Soumission anticipée</w:t>
      </w:r>
    </w:p>
    <w:p w14:paraId="487E25F1" w14:textId="77777777" w:rsidR="00214C63" w:rsidRPr="00521BF8" w:rsidRDefault="00214C63" w:rsidP="00214C63">
      <w:pPr>
        <w:pStyle w:val="Heading1"/>
        <w:rPr>
          <w:lang w:val="fr-FR"/>
        </w:rPr>
      </w:pPr>
      <w:r>
        <w:rPr>
          <w:lang w:val="fr"/>
        </w:rPr>
        <w:t>Conformément à l’Accord entre le gouvernement de l’Équateur et le Comité exécutif, la deuxième tranche de la phase II du PGEH n’est due qu’à la 95</w:t>
      </w:r>
      <w:r>
        <w:rPr>
          <w:vertAlign w:val="superscript"/>
          <w:lang w:val="fr"/>
        </w:rPr>
        <w:t>e</w:t>
      </w:r>
      <w:r>
        <w:rPr>
          <w:lang w:val="fr"/>
        </w:rPr>
        <w:t> réunion en 2024. Compte tenu de l’avancement significatif et du taux de décaissement jusque-là, après consultation avec le Secrétariat, l’ONUDI a soumis la présente demande de manière anticipée par rapport à la date prévue. Le Secrétariat a examiné et recommandé l’approbation de la tranche en se basant sur le niveau d’avancement et sur le décaissement atteint (c’est-à-dire 96 pour cent), prenant note que le report de l’approbation de cette tranche pourrait perturber l’élan de mise en œuvre et qu’après l’approbation de tous les projets et de toutes les activités programmées dans le plan d’activité pour cette année, les fonds restants seraient suffisants pour l’approbation de cette tranche.</w:t>
      </w:r>
    </w:p>
    <w:p w14:paraId="2A82585B" w14:textId="77777777" w:rsidR="00214C63" w:rsidRPr="00521BF8" w:rsidRDefault="00214C63" w:rsidP="00214C63">
      <w:pPr>
        <w:pStyle w:val="Heading1"/>
        <w:numPr>
          <w:ilvl w:val="0"/>
          <w:numId w:val="0"/>
        </w:numPr>
        <w:rPr>
          <w:u w:val="single"/>
          <w:lang w:val="fr-FR"/>
        </w:rPr>
      </w:pPr>
      <w:r>
        <w:rPr>
          <w:u w:val="single"/>
          <w:lang w:val="fr"/>
        </w:rPr>
        <w:t>Rapport périodique sur la mise en œuvre de la première tranche de la phase II du plan de gestion de l’élimination des HCFC</w:t>
      </w:r>
    </w:p>
    <w:p w14:paraId="658471AC" w14:textId="77777777" w:rsidR="00214C63" w:rsidRPr="003D1668" w:rsidRDefault="00214C63" w:rsidP="00214C63">
      <w:pPr>
        <w:keepNext/>
        <w:keepLines/>
        <w:spacing w:before="240" w:after="240"/>
        <w:rPr>
          <w:i/>
        </w:rPr>
      </w:pPr>
      <w:r>
        <w:rPr>
          <w:i/>
          <w:iCs/>
          <w:lang w:val="fr"/>
        </w:rPr>
        <w:t>Cadre juridique</w:t>
      </w:r>
    </w:p>
    <w:p w14:paraId="2509D2CA" w14:textId="77777777" w:rsidR="00214C63" w:rsidRPr="00521BF8" w:rsidRDefault="00214C63" w:rsidP="00214C63">
      <w:pPr>
        <w:pStyle w:val="Heading1"/>
        <w:widowControl w:val="0"/>
        <w:rPr>
          <w:lang w:val="fr-FR"/>
        </w:rPr>
      </w:pPr>
      <w:r>
        <w:rPr>
          <w:lang w:val="fr"/>
        </w:rPr>
        <w:t>Le Gouvernement de l’Équateur a déjà émis des quotas d’importation de HCFC à hauteur de 10,69 tonnes PAO pour 2023, ce qui est inférieur aux objectifs de réglementation du Protocole de Montréal.</w:t>
      </w:r>
    </w:p>
    <w:p w14:paraId="04E85A2A" w14:textId="77777777" w:rsidR="00214C63" w:rsidRPr="00521BF8" w:rsidRDefault="00214C63" w:rsidP="00214C63">
      <w:pPr>
        <w:pStyle w:val="Heading1"/>
        <w:rPr>
          <w:lang w:val="fr-FR"/>
        </w:rPr>
      </w:pPr>
      <w:r>
        <w:rPr>
          <w:lang w:val="fr"/>
        </w:rPr>
        <w:t>Concernant l’engagement d’établir des mesures réglementaires afin de contrôler les émissions de frigorigènes intentionnelles durant l’installation d’équipements, l’entretien et la mise en service d’ici le 1er janvier 2023, l’ONUDI a déclaré que, bien que l’établissement et l’application de réglementations spécifiques n’aient pas été possibles comme cela avait été initialement prévu, le gouvernement prévoit d’atteindre cet objectif par le biais de l’adoption de normes techniques, combinées à une formation, à la conception de manuels sur la prévention des fuites et à des activités de sensibilisation. À titre d’exemple, la norme technique ISO 5149, approuvé en juillet 2023 portant entre autres sur la conduite, la maintenance, la réparation et la récupération des systèmes de réfrigération et les pompes à chaleur, exige que les systèmes dont la charge en frigorigènes est supérieure à 3 kg soient inspectés pour détecter les fuites au moins une fois par an. Cette norme sera promulguée auprès des techniciens, des fabricants et des utilisateurs finals afin de minimiser le rejet de frigorigènes dans l’atmosphère tout au long du cycle de vie des équipements. Le Secrétariat a suggéré que l’ONUDI et le Gouvernement continuent à explorer des mesures supplémentaires afin d’aider à réduire les émissions de frigorigènes durant l’entretien et de communiquer tout avancement supplémentaire sur le sujet dans la demande de la prochaine tranche.</w:t>
      </w:r>
    </w:p>
    <w:p w14:paraId="60D7BB5F" w14:textId="77777777" w:rsidR="00214C63" w:rsidRPr="00521BF8" w:rsidRDefault="00214C63" w:rsidP="00214C63">
      <w:pPr>
        <w:widowControl w:val="0"/>
        <w:spacing w:after="240"/>
        <w:rPr>
          <w:i/>
          <w:lang w:val="fr-FR"/>
        </w:rPr>
      </w:pPr>
      <w:r>
        <w:rPr>
          <w:i/>
          <w:iCs/>
          <w:lang w:val="fr"/>
        </w:rPr>
        <w:t>Secteur de la fabrication de mousse de polyuréthane</w:t>
      </w:r>
    </w:p>
    <w:p w14:paraId="4F3C1B9B" w14:textId="77777777" w:rsidR="00214C63" w:rsidRPr="00521BF8" w:rsidRDefault="00214C63" w:rsidP="00214C63">
      <w:pPr>
        <w:pStyle w:val="Heading1"/>
        <w:rPr>
          <w:lang w:val="fr-FR"/>
        </w:rPr>
      </w:pPr>
      <w:r>
        <w:rPr>
          <w:lang w:val="fr"/>
        </w:rPr>
        <w:t xml:space="preserve">Au moment de l’approbation de la phase II du PGEH, conformément à la décision 81/47(c)(iii), le gouvernement de l’Équateur a été autorisé à soumettre dans le cadre de la phase I une proposition de projet </w:t>
      </w:r>
      <w:r>
        <w:rPr>
          <w:lang w:val="fr"/>
        </w:rPr>
        <w:lastRenderedPageBreak/>
        <w:t>portant sur l’élimination du HCFC</w:t>
      </w:r>
      <w:r>
        <w:rPr>
          <w:lang w:val="fr"/>
        </w:rPr>
        <w:noBreakHyphen/>
        <w:t>141b importé sous forme de polyols prémélangés utilisé dans la fabrication de mousse pulvérisée, en notant que le gouvernement de l’Équateur a reporté l’entrée en vigueur de l’interdiction frappant les importations de HCFC</w:t>
      </w:r>
      <w:r>
        <w:rPr>
          <w:lang w:val="fr"/>
        </w:rPr>
        <w:noBreakHyphen/>
        <w:t>141b utilisé dans la mousse pulvérisée du 1</w:t>
      </w:r>
      <w:r>
        <w:rPr>
          <w:vertAlign w:val="superscript"/>
          <w:lang w:val="fr"/>
        </w:rPr>
        <w:t>er</w:t>
      </w:r>
      <w:r>
        <w:rPr>
          <w:lang w:val="fr"/>
        </w:rPr>
        <w:t> janvier 2022 au 1</w:t>
      </w:r>
      <w:r>
        <w:rPr>
          <w:vertAlign w:val="superscript"/>
          <w:lang w:val="fr"/>
        </w:rPr>
        <w:t>er</w:t>
      </w:r>
      <w:r>
        <w:rPr>
          <w:lang w:val="fr"/>
        </w:rPr>
        <w:t> janvier 2024, afin d’accorder plus de temps aux entreprises pour mener à bien leur conversion ; L’ONUDI a déclaré que, conformément à la décision 86/67(b)(ii),</w:t>
      </w:r>
      <w:r>
        <w:rPr>
          <w:rStyle w:val="FootnoteReference"/>
          <w:lang w:val="fr"/>
        </w:rPr>
        <w:footnoteReference w:id="9"/>
      </w:r>
      <w:r>
        <w:rPr>
          <w:lang w:val="fr"/>
        </w:rPr>
        <w:t xml:space="preserve"> les importations de HCFC-141b importé sous forme de polyols prémélangés ont été restreintes depuis le 6 janvier 2023, laissant seulement un quota d’importation de 7 tm en 2023 pour les applications de mousse pulvérisée, à ce jour, aucune licence d’importation n’a été demandée. L’ONUDI a aussi informé le Secrétariat que ce projet ne serait pas soumis, car aucune technologie de remplacement pour le secteur des mousses pulvérisées n’était actuellement disponible sur le marché équatorien, à part celle utilisant du HFC</w:t>
      </w:r>
      <w:r>
        <w:rPr>
          <w:lang w:val="fr"/>
        </w:rPr>
        <w:noBreakHyphen/>
        <w:t>227ea et du HFC-365mfc. L’ONUDI prévoit la reprise des travaux dans le secteur des mousses pulvérisées dans le cadre de la phase II du KIP.</w:t>
      </w:r>
    </w:p>
    <w:p w14:paraId="4FFBD8F5" w14:textId="77777777" w:rsidR="00214C63" w:rsidRPr="00521BF8" w:rsidRDefault="00214C63" w:rsidP="00214C63">
      <w:pPr>
        <w:keepNext/>
        <w:spacing w:after="240"/>
        <w:rPr>
          <w:i/>
          <w:lang w:val="fr-FR"/>
        </w:rPr>
      </w:pPr>
      <w:r>
        <w:rPr>
          <w:i/>
          <w:iCs/>
          <w:lang w:val="fr"/>
        </w:rPr>
        <w:t>Secteur de l’entretien de l’équipement de réfrigération</w:t>
      </w:r>
    </w:p>
    <w:p w14:paraId="0BBF0C12" w14:textId="77777777" w:rsidR="00214C63" w:rsidRPr="00521BF8" w:rsidRDefault="00214C63" w:rsidP="00214C63">
      <w:pPr>
        <w:pStyle w:val="Heading1"/>
        <w:rPr>
          <w:lang w:val="fr-FR"/>
        </w:rPr>
      </w:pPr>
      <w:r>
        <w:rPr>
          <w:lang w:val="fr"/>
        </w:rPr>
        <w:t>Concernant les engagements pris par les six instituts de formation renforcés avec des équipements dans le cadre de la première tranche, l’ONUDI a expliqué qu’ils ont incorporé dans leur cursus standard les problèmes liés aux bonnes pratiques de réfrigération. Plusieurs de ces instituts vont aussi commencer à offrir des formations sur la manipulation en sécurité des frigorigènes inflammables et vont servir de centre d’évaluation des compétences professionnelles des techniciens dans le cadre de la norme de bonnes pratiques de réfrigération.</w:t>
      </w:r>
    </w:p>
    <w:p w14:paraId="3B3EB295" w14:textId="77777777" w:rsidR="00214C63" w:rsidRPr="00521BF8" w:rsidRDefault="00214C63" w:rsidP="00214C63">
      <w:pPr>
        <w:pStyle w:val="Heading1"/>
        <w:rPr>
          <w:lang w:val="fr-FR"/>
        </w:rPr>
      </w:pPr>
      <w:r>
        <w:rPr>
          <w:lang w:val="fr"/>
        </w:rPr>
        <w:t>Concernant le statut du programme de certification des techniciens, l’ONUDI a réaffirmé qu’il est totalement opérationnel depuis 2019 ; cependant seuls trois instituts ont reçu une accréditation leur permettant d’être centre d’examen jusque-là. Par conséquent, sur les 150 techniciens formés dans le cadre de la première tranche, seuls 55 ont été certifiés, les 95 restants devant être certifiés en 2023 et 2024. Durant la deuxième tranche, deux instituts de formation supplémentaires seront accrédités en tant que centre d’examen, et 150 techniciens supplémentaires seront certifiés. L’UNO continuera à soutenir les institutions gouvernementales pertinentes afin d’accélérer le processus et d’atteindre l’objectif de 500 techniciens certifiés proposé dans le plan de mise en œuvre de la phase.</w:t>
      </w:r>
    </w:p>
    <w:p w14:paraId="6F55BFC3" w14:textId="77777777" w:rsidR="00214C63" w:rsidRPr="00521BF8" w:rsidRDefault="00214C63" w:rsidP="00214C63">
      <w:pPr>
        <w:pStyle w:val="Heading1"/>
        <w:rPr>
          <w:lang w:val="fr-FR"/>
        </w:rPr>
      </w:pPr>
      <w:r>
        <w:rPr>
          <w:lang w:val="fr"/>
        </w:rPr>
        <w:t>De noter que la phase II du PGEH envisageait la fourniture d’outils et d’équipements à deux centres de récupération, mais qu’un seul a été équipé, le Secrétariat a demandé si l’établissement d’un autre centre de récupération était toujours prévu. L’ONUDI a déclaré que, durant la deuxième tranche, le centre existant serait renforcé grâce à 80 bonbonnes et au moins 40 machines de récupération afin d’augmenter la quantité de frigorigènes récupérés et régénérés, et qu’une infrastructure de régénération supplémentaire serait établie en fonction des besoins ; une étude de faisabilité sera aussi réalisée dans ce sens. La phase I du plan de mise en œuvre de l’amendement de Kigali relatif aux HFC pour l’Équateur, aussi présenté pour examen par le Comité exécutif à la présente réunion, comprend l’établissement d’une capacité de régénération supplémentaire dans une ville où la demande en frigorigènes le justifie, et l’approvisionnement d’une unité de régénération mobile afin de fournir des services aux gros utilisateurs finals (c’est-à-dire les secteurs de la grande distribution et de l’agro-industrie), comme discuté au paragraphe 83 du présent document.</w:t>
      </w:r>
    </w:p>
    <w:p w14:paraId="47AAA08A" w14:textId="77777777" w:rsidR="00214C63" w:rsidRPr="00521BF8" w:rsidRDefault="00214C63" w:rsidP="00214C63">
      <w:pPr>
        <w:pStyle w:val="Heading1"/>
        <w:rPr>
          <w:lang w:val="fr-FR"/>
        </w:rPr>
      </w:pPr>
      <w:r>
        <w:rPr>
          <w:lang w:val="fr"/>
        </w:rPr>
        <w:t>En fournissant des détails sur les activités dédiées aux utilisateurs finals, l’ONUDI a confirmé que l’un des sept gros utilisateurs finals participant au projet « zéro fuite » serait aidé afin de remplacer un refroidisseur au HCFC 22</w:t>
      </w:r>
      <w:r>
        <w:rPr>
          <w:rStyle w:val="FootnoteReference"/>
          <w:lang w:val="fr"/>
        </w:rPr>
        <w:footnoteReference w:id="10"/>
      </w:r>
      <w:r>
        <w:rPr>
          <w:lang w:val="fr"/>
        </w:rPr>
        <w:t xml:space="preserve"> par un chargé en R-290. L’entreprise, située dans la ville de Manta, produit des graisses et des huiles, des produits d’hygiène personnelle, des ingrédients pour la cuisine et la pâtisserie et des biocarburants. Le projet devrait avoir un coût d’environ 30 000 $ US, comprenant le compresseur au </w:t>
      </w:r>
      <w:r>
        <w:rPr>
          <w:lang w:val="fr"/>
        </w:rPr>
        <w:lastRenderedPageBreak/>
        <w:t>R-290 et les équipements de sécurité (financés par le projet), et les équipements électriques conçus pour les atmosphères inflammables et l’élimination des sources d’inflammation (financés par le bénéficiaire). Des détails techniques supplémentaires, notamment les gains potentiels de rendement énergétique doivent toujours être déterminés. Conformément à la décision 92/36, il a été demandé à l’ONUDI d’indiquer, au terme de ce projet, l’élimination de HFC atteinte et les gains de rendement énergétique.</w:t>
      </w:r>
    </w:p>
    <w:p w14:paraId="77DD9BFB" w14:textId="77777777" w:rsidR="00214C63" w:rsidRPr="00521BF8" w:rsidRDefault="00214C63" w:rsidP="00214C63">
      <w:pPr>
        <w:pStyle w:val="Heading1"/>
        <w:rPr>
          <w:lang w:val="fr-FR"/>
        </w:rPr>
      </w:pPr>
      <w:bookmarkStart w:id="5" w:name="_Hlk125544833"/>
      <w:r>
        <w:rPr>
          <w:lang w:val="fr"/>
        </w:rPr>
        <w:t>L’ONUDI a en outre informé le Secrétariat que l’exemple d’un autre participant au programme « zéro fuite » ayant remplacé à ses propres frais un refroidisseur utilisant du HCFC 22 par un utilisant du R-290 a été mis en avant lors de réunions avec d’autres utilisateurs finals.</w:t>
      </w:r>
    </w:p>
    <w:bookmarkEnd w:id="5"/>
    <w:p w14:paraId="0BB5E1D3" w14:textId="77777777" w:rsidR="00214C63" w:rsidRPr="00521BF8" w:rsidRDefault="00214C63" w:rsidP="00214C63">
      <w:pPr>
        <w:keepNext/>
        <w:keepLines/>
        <w:spacing w:after="240"/>
        <w:rPr>
          <w:u w:val="single"/>
          <w:lang w:val="fr-FR"/>
        </w:rPr>
      </w:pPr>
      <w:r>
        <w:rPr>
          <w:u w:val="single"/>
          <w:lang w:val="fr"/>
        </w:rPr>
        <w:t>Plan de mise en œuvre de la deuxième tranche de la phase II du plan de gestion de l’élimination des HCFC</w:t>
      </w:r>
    </w:p>
    <w:p w14:paraId="5BA51605" w14:textId="77777777" w:rsidR="00214C63" w:rsidRPr="00521BF8" w:rsidRDefault="00214C63" w:rsidP="00214C63">
      <w:pPr>
        <w:pStyle w:val="Heading1"/>
        <w:spacing w:after="0"/>
        <w:rPr>
          <w:lang w:val="fr-FR"/>
        </w:rPr>
      </w:pPr>
      <w:r>
        <w:rPr>
          <w:lang w:val="fr"/>
        </w:rPr>
        <w:t>Le Secrétariat considère que le plan d’action pour la deuxième tranche est conforme aux objectifs globaux déterminés pour la phase II du PGEH. Après discussion avec l’ONUDI, l’objectif portant sur le nombre d’agents des douanes à former dans le cadre de la seconde tranche a augmenté, passant de 40 à 200 (comme cela figure au paragraphe 11 du présent document) afin de garantir que l’objectif global de formation de 600 agents des douanes dans le cadre de la phase II soit atteint.</w:t>
      </w:r>
    </w:p>
    <w:p w14:paraId="674AAAC3" w14:textId="77777777" w:rsidR="00214C63" w:rsidRPr="00521BF8" w:rsidRDefault="00214C63" w:rsidP="00214C63">
      <w:pPr>
        <w:keepNext/>
        <w:keepLines/>
        <w:spacing w:before="240" w:after="240"/>
        <w:outlineLvl w:val="0"/>
        <w:rPr>
          <w:lang w:val="fr-FR"/>
        </w:rPr>
      </w:pPr>
      <w:r>
        <w:rPr>
          <w:i/>
          <w:iCs/>
          <w:lang w:val="fr"/>
        </w:rPr>
        <w:t>Activités de maintien du rendement énergétique dans le secteur de l’entretien de l’équipement de réfrigération</w:t>
      </w:r>
    </w:p>
    <w:p w14:paraId="3685D8BA" w14:textId="77777777" w:rsidR="00214C63" w:rsidRPr="00521BF8" w:rsidRDefault="00214C63" w:rsidP="00214C63">
      <w:pPr>
        <w:pStyle w:val="Heading1"/>
        <w:rPr>
          <w:lang w:val="fr-FR"/>
        </w:rPr>
      </w:pPr>
      <w:r>
        <w:rPr>
          <w:lang w:val="fr"/>
        </w:rPr>
        <w:t>Conformément à la décision 89/6(d), l’ONUDI a intégré dans le plan de mise en œuvre de la tranche les spécifications, les indicateurs de performance et le financement associé aux activités supplémentaires de maintien du rendement énergétique dans le secteur de l’entretien. Concernant les huit kits d’outils fournis aux instituts de formation professionnelle et aux écoles fondamentales afin de soutenir la formation des techniciens, l’ONUDI a expliqué qu’ils seraient utilisés par les instructeurs et les techniciens afin de déterminer les performances énergétiques des équipements de réfrigération et climatisation et de vérifier l’augmentation du rendement énergétique atteint en utilisant des frigorigènes de remplacement. Chaque kit comprend deux multimètres, deux wattmètres ou un analyseur du réseau, deux anémomètres, deux thermomètres laser et deux thermomètres à contact.</w:t>
      </w:r>
    </w:p>
    <w:p w14:paraId="47D821E6" w14:textId="77777777" w:rsidR="00214C63" w:rsidRPr="00521BF8" w:rsidRDefault="00214C63" w:rsidP="00214C63">
      <w:pPr>
        <w:pStyle w:val="Heading1"/>
        <w:rPr>
          <w:lang w:val="fr-FR"/>
        </w:rPr>
      </w:pPr>
      <w:r>
        <w:rPr>
          <w:lang w:val="fr"/>
        </w:rPr>
        <w:t>Le Secrétariat note que l’ONUDI a aussi soumis à la présente réunion un projet pilote sur le rendement énergétique conformément à la décision 91/65. Une discussion détaillée sur ce projet et sur la manière dont ces activités sont liées aux activités supplémentaires intégrées dans le PGEH conformément à la décision 89/6 figure aux paragraphes 108 à 111 du présent document.</w:t>
      </w:r>
    </w:p>
    <w:p w14:paraId="49995596" w14:textId="77777777" w:rsidR="00214C63" w:rsidRPr="00521BF8" w:rsidRDefault="00214C63" w:rsidP="00214C63">
      <w:pPr>
        <w:widowControl w:val="0"/>
        <w:spacing w:after="240"/>
        <w:rPr>
          <w:u w:val="single"/>
          <w:lang w:val="fr-FR"/>
        </w:rPr>
      </w:pPr>
      <w:r>
        <w:rPr>
          <w:u w:val="single"/>
          <w:lang w:val="fr"/>
        </w:rPr>
        <w:t>Mise en œuvre de la politique en matière d’égalité des sexes</w:t>
      </w:r>
    </w:p>
    <w:p w14:paraId="1A753DF3" w14:textId="77777777" w:rsidR="00214C63" w:rsidRPr="00521BF8" w:rsidRDefault="00214C63" w:rsidP="00214C63">
      <w:pPr>
        <w:pStyle w:val="Heading1"/>
        <w:rPr>
          <w:lang w:val="fr-FR"/>
        </w:rPr>
      </w:pPr>
      <w:r>
        <w:rPr>
          <w:lang w:val="fr"/>
        </w:rPr>
        <w:t xml:space="preserve">Conformément aux décisions 84/92(d) et 90/48(c), l’ONUDI prévoit d’augmenter la participation des femmes dans le secteur de la réfrigération et climatisation en créant un environnement favorable à l’égalité des sexes, en améliorant les opportunités de carrière des femmes et leurs conditions de travail, ainsi qu’en renforçant la capacité technique des techniciennes par le biais de sessions de formation et de fourniture de kit d’outils. Le projet collecte des données ventilées par genre et des informations qualitatives afin d’analyser et de suivre les problèmes liés à l’égalité de genre ; ses résultats, données de sortie et activités sont conçus afin de subvenir aux différents besoins et priorités des femmes comme des hommes ; il a pris en compte des allocations de budget pour des activités proposées liées au genre ; garantit que tant les femmes que les hommes puissent donner leur avis, accéder et participer aux activités de projet ; il offre un recrutement équilibré du point de vue du genre pour le personnel de projet et la représentation dans les comités de projet et les comités de coordination ; et sa composante de supervision et d’évaluation nécessite une communication spécifique sur les problèmes liés au genre et les progrès réalisés pour les prendre en compte. Durant la mise en œuvre de la première tranche, un certain nombre d’activités, notamment la formation des techniciens aux bonnes pratiques, la certification des techniciens sur leurs compétences </w:t>
      </w:r>
      <w:r>
        <w:rPr>
          <w:lang w:val="fr"/>
        </w:rPr>
        <w:lastRenderedPageBreak/>
        <w:t>professionnelles, le programme « zéro fuite » et la promotion de substances de remplacement dans le secteur de la réfrigération et la climatisation ont été menées par des consultantes locales et internationales.</w:t>
      </w:r>
    </w:p>
    <w:p w14:paraId="1ED660AE" w14:textId="77777777" w:rsidR="00214C63" w:rsidRPr="00605ECB" w:rsidRDefault="00214C63" w:rsidP="00214C63">
      <w:pPr>
        <w:pStyle w:val="Heading1"/>
        <w:numPr>
          <w:ilvl w:val="0"/>
          <w:numId w:val="0"/>
        </w:numPr>
        <w:rPr>
          <w:u w:val="single"/>
        </w:rPr>
      </w:pPr>
      <w:r>
        <w:rPr>
          <w:u w:val="single"/>
          <w:lang w:val="fr"/>
        </w:rPr>
        <w:t>Accord révisé</w:t>
      </w:r>
    </w:p>
    <w:p w14:paraId="2147BF0A" w14:textId="77777777" w:rsidR="00214C63" w:rsidRPr="00521BF8" w:rsidRDefault="00214C63" w:rsidP="00214C63">
      <w:pPr>
        <w:pStyle w:val="Heading1"/>
        <w:rPr>
          <w:lang w:val="fr-FR"/>
        </w:rPr>
      </w:pPr>
      <w:r>
        <w:rPr>
          <w:lang w:val="fr"/>
        </w:rPr>
        <w:t>Compte tenu de la révision du niveau de financement en raison de l’intégration d’un financement pour les activités supplémentaires de maintien du rendement énergétique dans le secteur de l’entretien de l’équipement de réfrigération et conformément au calendrier de financement révisé, l’Accord entre le Gouvernement de l’Équateur et le Comité exécutif a été mis à jour. Précisément, l’Appendice 2-A a été actualisé et le paragraphe 17 a été modifié afin d’indiquer que l’Accord révisé se substitue à celui entériné lors de la 87</w:t>
      </w:r>
      <w:r>
        <w:rPr>
          <w:vertAlign w:val="superscript"/>
          <w:lang w:val="fr"/>
        </w:rPr>
        <w:t>e</w:t>
      </w:r>
      <w:r>
        <w:rPr>
          <w:lang w:val="fr"/>
        </w:rPr>
        <w:t> réunion, comme indiqué dans l’Annexe I au présent document. L’Accord révisé complet sera annexé au rapport final de la 93</w:t>
      </w:r>
      <w:r>
        <w:rPr>
          <w:vertAlign w:val="superscript"/>
          <w:lang w:val="fr"/>
        </w:rPr>
        <w:t>e </w:t>
      </w:r>
      <w:r>
        <w:rPr>
          <w:lang w:val="fr"/>
        </w:rPr>
        <w:t>réunion.</w:t>
      </w:r>
    </w:p>
    <w:p w14:paraId="5878B594" w14:textId="77777777" w:rsidR="00214C63" w:rsidRPr="00521BF8" w:rsidRDefault="00214C63" w:rsidP="00214C63">
      <w:pPr>
        <w:pStyle w:val="NormalWeb"/>
        <w:widowControl w:val="0"/>
        <w:spacing w:after="240"/>
        <w:rPr>
          <w:sz w:val="22"/>
          <w:szCs w:val="22"/>
          <w:u w:val="single"/>
          <w:lang w:val="fr-FR"/>
        </w:rPr>
      </w:pPr>
      <w:r>
        <w:rPr>
          <w:sz w:val="22"/>
          <w:szCs w:val="22"/>
          <w:u w:val="single"/>
          <w:lang w:val="fr"/>
        </w:rPr>
        <w:t>Pérennité de l’élimination des HCFC et évaluation des risques</w:t>
      </w:r>
    </w:p>
    <w:p w14:paraId="29DACB87" w14:textId="77777777" w:rsidR="00214C63" w:rsidRPr="00521BF8" w:rsidRDefault="00214C63" w:rsidP="00214C63">
      <w:pPr>
        <w:pStyle w:val="Heading1"/>
        <w:rPr>
          <w:lang w:val="fr-FR"/>
        </w:rPr>
      </w:pPr>
      <w:r>
        <w:rPr>
          <w:lang w:val="fr"/>
        </w:rPr>
        <w:t>Afin de garantir la pérennité à long terme de l’élimination des HCFC, l’application d’un système d’octroi de licences et de quotas d’importation de HCFC par l’UNO sera complétée par des améliorations continues, notamment celles apportées à la plate-forme en ligne de contrôle trimestriel et de communication avec l’agence des douanes afin de garantir un contrôle effectif des importations de HCFC. La mise en vigueur de l’interdiction d’importation de HCFC</w:t>
      </w:r>
      <w:r>
        <w:rPr>
          <w:lang w:val="fr"/>
        </w:rPr>
        <w:noBreakHyphen/>
        <w:t>141b pur (janvier 2020) et la restriction des importations de polyols prémélangés avec du HCFC</w:t>
      </w:r>
      <w:r>
        <w:rPr>
          <w:lang w:val="fr"/>
        </w:rPr>
        <w:noBreakHyphen/>
        <w:t>141b pour les applications de mousse (janvier 2023) garantira l’élimination pérenne de cette substance.</w:t>
      </w:r>
    </w:p>
    <w:p w14:paraId="49BECEF0" w14:textId="77777777" w:rsidR="00214C63" w:rsidRPr="00521BF8" w:rsidRDefault="00214C63" w:rsidP="00214C63">
      <w:pPr>
        <w:pStyle w:val="Heading1"/>
        <w:rPr>
          <w:lang w:val="fr-FR"/>
        </w:rPr>
      </w:pPr>
      <w:r>
        <w:rPr>
          <w:lang w:val="fr"/>
        </w:rPr>
        <w:t>Afin de garantir la continuité de la formation aux bonnes pratiques d’entretien, les instituts de formation assistés ont incorporé cet élément dans leur programme. Le gouvernement de l’Équateur s’engage à poursuivre la formulation et l’introduction de nouvelles normes pour la manipulation en sécurité des frigorigènes de remplacement, ainsi qu’à accroître la sensibilité du public à l’élimination des HCFC afin de faciliter la transition vers des technologies à faible PRP.</w:t>
      </w:r>
    </w:p>
    <w:p w14:paraId="38159F4F" w14:textId="77777777" w:rsidR="00214C63" w:rsidRPr="0034371D" w:rsidRDefault="00214C63" w:rsidP="00214C63">
      <w:pPr>
        <w:pStyle w:val="Heading1"/>
        <w:keepNext/>
        <w:numPr>
          <w:ilvl w:val="0"/>
          <w:numId w:val="0"/>
        </w:numPr>
        <w:rPr>
          <w:u w:val="single"/>
        </w:rPr>
      </w:pPr>
      <w:r>
        <w:rPr>
          <w:u w:val="single"/>
          <w:lang w:val="fr"/>
        </w:rPr>
        <w:t>Conclusion</w:t>
      </w:r>
    </w:p>
    <w:p w14:paraId="308D7689" w14:textId="77777777" w:rsidR="00214C63" w:rsidRPr="00521BF8" w:rsidRDefault="00214C63" w:rsidP="00214C63">
      <w:pPr>
        <w:pStyle w:val="Heading1"/>
        <w:rPr>
          <w:lang w:val="fr-FR"/>
        </w:rPr>
      </w:pPr>
      <w:r>
        <w:rPr>
          <w:lang w:val="fr"/>
        </w:rPr>
        <w:t>Comme le confirme le rapport de vérification indépendant sur les niveaux nationaux de consommation de HCFC, le gouvernement de l’Équateur continue à respecter ses objectifs déterminés dans le cadre du Protocole de Montréal et indiqués dans son Accord avec le Comité exécutif. Avec l’aide de l’ONUDI, un ensemble étendu d’activité a été mis en œuvre afin de renforcer la capacité nationale de contrôle du commerce des HCFC, d’adopter des normes techniques sur la réfrigération, de former 87 agents des douanes et courtiers en douane, de certifier 55 techniciens, d’établir un centre de régénération de frigorigènes, et de promouvoir la rétention de frigorigènes et la réduction des fuites chez les gros utilisateurs finals. Le taux de décaissement global s’élève à 96 pour cent du financement approuvé. Les activités proposées de maintien du rendement énergétique dans le secteur de l’entretien de l’équipement de réfrigération sont conformes à la décision du Comité exécutif sur le sujet.</w:t>
      </w:r>
    </w:p>
    <w:p w14:paraId="3E0941A2" w14:textId="77777777" w:rsidR="00214C63" w:rsidRPr="00521BF8" w:rsidRDefault="00214C63" w:rsidP="00214C63">
      <w:pPr>
        <w:pStyle w:val="Heading1"/>
        <w:rPr>
          <w:lang w:val="fr-FR"/>
        </w:rPr>
      </w:pPr>
      <w:r>
        <w:rPr>
          <w:lang w:val="fr"/>
        </w:rPr>
        <w:t>La deuxième tranche de la phase II du PGEH n’était due qu’à la 95</w:t>
      </w:r>
      <w:r>
        <w:rPr>
          <w:vertAlign w:val="superscript"/>
          <w:lang w:val="fr"/>
        </w:rPr>
        <w:t>e</w:t>
      </w:r>
      <w:r>
        <w:rPr>
          <w:lang w:val="fr"/>
        </w:rPr>
        <w:t> réunion du Comité exécutif en 2024. Cependant, au vu du niveau d’avancement et de décaissement atteint jusque-là, le Secrétariat considère que l’approbation de la deuxième tranche à la présente réunion permettra de garantir une mise en œuvre continue des activités d’élimination et recommande une approbation globale de la tranche, car il y a un financement adéquat dans le triennat en cours.</w:t>
      </w:r>
    </w:p>
    <w:p w14:paraId="0427B1DB" w14:textId="77777777" w:rsidR="00214C63" w:rsidRPr="0034371D" w:rsidRDefault="00214C63" w:rsidP="00214C63">
      <w:pPr>
        <w:spacing w:before="360" w:after="240"/>
      </w:pPr>
      <w:r>
        <w:rPr>
          <w:b/>
          <w:bCs/>
          <w:lang w:val="fr"/>
        </w:rPr>
        <w:t>RECOMMANDATION</w:t>
      </w:r>
    </w:p>
    <w:p w14:paraId="01DED569" w14:textId="77777777" w:rsidR="00214C63" w:rsidRPr="00521BF8" w:rsidRDefault="00214C63" w:rsidP="00214C63">
      <w:pPr>
        <w:pStyle w:val="Heading1"/>
        <w:rPr>
          <w:lang w:val="fr-FR"/>
        </w:rPr>
      </w:pPr>
      <w:r>
        <w:rPr>
          <w:lang w:val="fr"/>
        </w:rPr>
        <w:t>Le Secrétariat du fonds recommande au Comité exécutif de prendre note :</w:t>
      </w:r>
    </w:p>
    <w:p w14:paraId="5CADCF1F" w14:textId="77777777" w:rsidR="00214C63" w:rsidRPr="00521BF8" w:rsidRDefault="00214C63" w:rsidP="00214C63">
      <w:pPr>
        <w:pStyle w:val="Heading2"/>
        <w:numPr>
          <w:ilvl w:val="1"/>
          <w:numId w:val="1"/>
        </w:numPr>
        <w:rPr>
          <w:lang w:val="fr-FR"/>
        </w:rPr>
      </w:pPr>
      <w:r>
        <w:rPr>
          <w:lang w:val="fr"/>
        </w:rPr>
        <w:t xml:space="preserve">Du rapport périodique sur la mise en œuvre de la première tranche de la phase II du plan </w:t>
      </w:r>
      <w:r>
        <w:rPr>
          <w:lang w:val="fr"/>
        </w:rPr>
        <w:lastRenderedPageBreak/>
        <w:t>de gestion de l’élimination du HCFC (PGEH) pour l’Équateur ;</w:t>
      </w:r>
    </w:p>
    <w:p w14:paraId="12EFB807" w14:textId="77777777" w:rsidR="00214C63" w:rsidRPr="00521BF8" w:rsidRDefault="00214C63" w:rsidP="00214C63">
      <w:pPr>
        <w:pStyle w:val="Heading2"/>
        <w:numPr>
          <w:ilvl w:val="1"/>
          <w:numId w:val="1"/>
        </w:numPr>
        <w:rPr>
          <w:lang w:val="fr-FR"/>
        </w:rPr>
      </w:pPr>
      <w:r>
        <w:rPr>
          <w:lang w:val="fr"/>
        </w:rPr>
        <w:t>De la soumission d’une demande de financement d’activités supplémentaires de maintien du rendement énergétique dans le secteur de l’entretien des équipements de réfrigération pour un montant de 120 000 $ US, plus les coûts d’appui d’agence à hauteur de 8 401 $ US pour l’ONUDI ;</w:t>
      </w:r>
      <w:bookmarkStart w:id="6" w:name="_Hlk127468473"/>
    </w:p>
    <w:p w14:paraId="11738DE8" w14:textId="77777777" w:rsidR="00214C63" w:rsidRPr="00521BF8" w:rsidRDefault="00214C63" w:rsidP="00214C63">
      <w:pPr>
        <w:pStyle w:val="Heading2"/>
        <w:numPr>
          <w:ilvl w:val="1"/>
          <w:numId w:val="1"/>
        </w:numPr>
        <w:rPr>
          <w:lang w:val="fr-FR"/>
        </w:rPr>
      </w:pPr>
      <w:r>
        <w:rPr>
          <w:lang w:val="fr"/>
        </w:rPr>
        <w:t>Qu’au terme du projet pilote pour les utilisateurs finals intégré dans la phase II du PGEH, l’ONUDI soumettra un rapport final sur la mise en œuvre de ce projet, comprenant l’élimination de HCFC et les gains de rendement énergétique atteints, conformément à la décision 92/36(g) ; et</w:t>
      </w:r>
    </w:p>
    <w:bookmarkEnd w:id="6"/>
    <w:p w14:paraId="1917BAF3" w14:textId="77777777" w:rsidR="00214C63" w:rsidRPr="00521BF8" w:rsidRDefault="00214C63" w:rsidP="00214C63">
      <w:pPr>
        <w:pStyle w:val="Heading2"/>
        <w:numPr>
          <w:ilvl w:val="1"/>
          <w:numId w:val="1"/>
        </w:numPr>
        <w:rPr>
          <w:lang w:val="fr-FR"/>
        </w:rPr>
      </w:pPr>
      <w:r>
        <w:rPr>
          <w:lang w:val="fr"/>
        </w:rPr>
        <w:t>Que le Secrétariat du Fonds a actualisé l’Accord entre le gouvernement de l’Équateur et le Comité exécutif, figurant à l’Annexe I du présent document, et en particulier : L’Appendice 2-A, afin de refléter l’intégration du financement d’activités supplémentaires de maintien du rendement énergétique dans le secteur de l’entretien de l’équipement de réfrigération mentionnée dans le sous-paragraphe (a)(ii) ci-dessus, et le paragraphe 17 qui a été modifié afin d’indiquer que l’Accord révisé se substitue à celui entériné lors de la 87</w:t>
      </w:r>
      <w:r>
        <w:rPr>
          <w:vertAlign w:val="superscript"/>
          <w:lang w:val="fr"/>
        </w:rPr>
        <w:t>e</w:t>
      </w:r>
      <w:r>
        <w:rPr>
          <w:lang w:val="fr"/>
        </w:rPr>
        <w:t> réunion.</w:t>
      </w:r>
    </w:p>
    <w:p w14:paraId="3E6BC28F" w14:textId="77777777" w:rsidR="00214C63" w:rsidRPr="00521BF8" w:rsidRDefault="00214C63" w:rsidP="00214C63">
      <w:pPr>
        <w:pStyle w:val="Heading1"/>
        <w:rPr>
          <w:lang w:val="fr-FR"/>
        </w:rPr>
      </w:pPr>
      <w:r>
        <w:rPr>
          <w:lang w:val="fr"/>
        </w:rPr>
        <w:t>Le Secrétariat du Fonds recommande par ailleurs l’approbation globale de la deuxième tranche de la phase II du PGEH de l’Équateur, ainsi que le plan correspondant de mise en œuvre de la tranche pour 2024-2026, au niveau de financement indiqué dans le tableau ci-après.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214C63" w:rsidRPr="0045664B" w14:paraId="0BC168DE" w14:textId="77777777" w:rsidTr="00074BA9">
        <w:trPr>
          <w:tblHeader/>
        </w:trPr>
        <w:tc>
          <w:tcPr>
            <w:tcW w:w="293" w:type="pct"/>
          </w:tcPr>
          <w:p w14:paraId="4713D053" w14:textId="77777777" w:rsidR="00214C63" w:rsidRPr="00521BF8" w:rsidRDefault="00214C63" w:rsidP="00074BA9">
            <w:pPr>
              <w:jc w:val="center"/>
              <w:rPr>
                <w:b/>
                <w:bCs/>
                <w:sz w:val="20"/>
                <w:szCs w:val="20"/>
                <w:lang w:val="fr-FR"/>
              </w:rPr>
            </w:pPr>
          </w:p>
        </w:tc>
        <w:tc>
          <w:tcPr>
            <w:tcW w:w="2337" w:type="pct"/>
          </w:tcPr>
          <w:p w14:paraId="5E2BDAF7" w14:textId="77777777" w:rsidR="00214C63" w:rsidRPr="00FD15F8" w:rsidRDefault="00214C63" w:rsidP="00074BA9">
            <w:pPr>
              <w:jc w:val="center"/>
              <w:rPr>
                <w:b/>
                <w:bCs/>
                <w:sz w:val="20"/>
                <w:szCs w:val="20"/>
              </w:rPr>
            </w:pPr>
            <w:r>
              <w:rPr>
                <w:b/>
                <w:bCs/>
                <w:sz w:val="20"/>
                <w:szCs w:val="20"/>
                <w:lang w:val="fr"/>
              </w:rPr>
              <w:t>Titre du projet</w:t>
            </w:r>
          </w:p>
        </w:tc>
        <w:tc>
          <w:tcPr>
            <w:tcW w:w="790" w:type="pct"/>
            <w:tcMar>
              <w:left w:w="29" w:type="dxa"/>
              <w:right w:w="29" w:type="dxa"/>
            </w:tcMar>
          </w:tcPr>
          <w:p w14:paraId="537C1543" w14:textId="77777777" w:rsidR="00214C63" w:rsidRPr="00FD15F8" w:rsidRDefault="00214C63" w:rsidP="00074BA9">
            <w:pPr>
              <w:jc w:val="center"/>
              <w:rPr>
                <w:b/>
                <w:bCs/>
                <w:sz w:val="20"/>
                <w:szCs w:val="20"/>
              </w:rPr>
            </w:pPr>
            <w:r>
              <w:rPr>
                <w:b/>
                <w:bCs/>
                <w:sz w:val="20"/>
                <w:szCs w:val="20"/>
                <w:lang w:val="fr"/>
              </w:rPr>
              <w:t>Financement du projet ($ US)</w:t>
            </w:r>
          </w:p>
        </w:tc>
        <w:tc>
          <w:tcPr>
            <w:tcW w:w="747" w:type="pct"/>
            <w:tcMar>
              <w:left w:w="29" w:type="dxa"/>
              <w:right w:w="29" w:type="dxa"/>
            </w:tcMar>
          </w:tcPr>
          <w:p w14:paraId="5A489BE1" w14:textId="77777777" w:rsidR="00214C63" w:rsidRPr="00FD15F8" w:rsidRDefault="00214C63" w:rsidP="00074BA9">
            <w:pPr>
              <w:jc w:val="center"/>
              <w:rPr>
                <w:b/>
                <w:bCs/>
                <w:sz w:val="20"/>
                <w:szCs w:val="20"/>
              </w:rPr>
            </w:pPr>
            <w:r>
              <w:rPr>
                <w:b/>
                <w:bCs/>
                <w:sz w:val="20"/>
                <w:szCs w:val="20"/>
                <w:lang w:val="fr"/>
              </w:rPr>
              <w:t>Coûts d’appui ($ US)</w:t>
            </w:r>
          </w:p>
        </w:tc>
        <w:tc>
          <w:tcPr>
            <w:tcW w:w="833" w:type="pct"/>
            <w:tcBorders>
              <w:bottom w:val="single" w:sz="4" w:space="0" w:color="auto"/>
            </w:tcBorders>
            <w:tcMar>
              <w:left w:w="29" w:type="dxa"/>
              <w:right w:w="29" w:type="dxa"/>
            </w:tcMar>
          </w:tcPr>
          <w:p w14:paraId="2E910033" w14:textId="77777777" w:rsidR="00214C63" w:rsidRPr="00FD15F8" w:rsidRDefault="00214C63" w:rsidP="00074BA9">
            <w:pPr>
              <w:jc w:val="center"/>
              <w:rPr>
                <w:b/>
                <w:bCs/>
                <w:sz w:val="20"/>
                <w:szCs w:val="20"/>
              </w:rPr>
            </w:pPr>
            <w:r>
              <w:rPr>
                <w:b/>
                <w:bCs/>
                <w:sz w:val="20"/>
                <w:szCs w:val="20"/>
                <w:lang w:val="fr"/>
              </w:rPr>
              <w:t>Agence d’exécution</w:t>
            </w:r>
          </w:p>
        </w:tc>
      </w:tr>
      <w:tr w:rsidR="00214C63" w:rsidRPr="0034371D" w14:paraId="1AF7532C" w14:textId="77777777" w:rsidTr="00074BA9">
        <w:tc>
          <w:tcPr>
            <w:tcW w:w="293" w:type="pct"/>
          </w:tcPr>
          <w:p w14:paraId="15E0B2F1" w14:textId="77777777" w:rsidR="00214C63" w:rsidRPr="00FD15F8" w:rsidRDefault="00214C63" w:rsidP="00074BA9">
            <w:pPr>
              <w:rPr>
                <w:sz w:val="20"/>
                <w:szCs w:val="20"/>
              </w:rPr>
            </w:pPr>
            <w:r>
              <w:rPr>
                <w:sz w:val="20"/>
                <w:szCs w:val="20"/>
                <w:lang w:val="fr"/>
              </w:rPr>
              <w:t>(a)</w:t>
            </w:r>
          </w:p>
        </w:tc>
        <w:tc>
          <w:tcPr>
            <w:tcW w:w="2337" w:type="pct"/>
          </w:tcPr>
          <w:p w14:paraId="683D740E" w14:textId="77777777" w:rsidR="00214C63" w:rsidRPr="00521BF8" w:rsidRDefault="00214C63" w:rsidP="00074BA9">
            <w:pPr>
              <w:jc w:val="left"/>
              <w:rPr>
                <w:sz w:val="20"/>
                <w:szCs w:val="20"/>
                <w:lang w:val="fr-FR"/>
              </w:rPr>
            </w:pPr>
            <w:r>
              <w:rPr>
                <w:sz w:val="20"/>
                <w:szCs w:val="20"/>
                <w:lang w:val="fr"/>
              </w:rPr>
              <w:t>Plan de gestion de l’élimination des HCFC (phase II, deuxième tranche)</w:t>
            </w:r>
          </w:p>
        </w:tc>
        <w:tc>
          <w:tcPr>
            <w:tcW w:w="790" w:type="pct"/>
          </w:tcPr>
          <w:p w14:paraId="189A393F" w14:textId="77777777" w:rsidR="00214C63" w:rsidRPr="00FD15F8" w:rsidRDefault="00214C63" w:rsidP="00074BA9">
            <w:pPr>
              <w:jc w:val="right"/>
              <w:rPr>
                <w:sz w:val="20"/>
                <w:szCs w:val="20"/>
              </w:rPr>
            </w:pPr>
            <w:r>
              <w:rPr>
                <w:sz w:val="20"/>
                <w:szCs w:val="20"/>
                <w:lang w:val="fr"/>
              </w:rPr>
              <w:t>527 250</w:t>
            </w:r>
          </w:p>
        </w:tc>
        <w:tc>
          <w:tcPr>
            <w:tcW w:w="747" w:type="pct"/>
          </w:tcPr>
          <w:p w14:paraId="6F92D889" w14:textId="77777777" w:rsidR="00214C63" w:rsidRPr="00FD15F8" w:rsidRDefault="00214C63" w:rsidP="00074BA9">
            <w:pPr>
              <w:jc w:val="right"/>
            </w:pPr>
            <w:r>
              <w:rPr>
                <w:sz w:val="20"/>
                <w:szCs w:val="20"/>
                <w:lang w:val="fr"/>
              </w:rPr>
              <w:t>36 908</w:t>
            </w:r>
          </w:p>
        </w:tc>
        <w:tc>
          <w:tcPr>
            <w:tcW w:w="833" w:type="pct"/>
            <w:tcBorders>
              <w:top w:val="single" w:sz="4" w:space="0" w:color="auto"/>
            </w:tcBorders>
          </w:tcPr>
          <w:p w14:paraId="6F89F7E1" w14:textId="77777777" w:rsidR="00214C63" w:rsidRPr="00FD15F8" w:rsidRDefault="00214C63" w:rsidP="00074BA9">
            <w:pPr>
              <w:jc w:val="center"/>
              <w:rPr>
                <w:sz w:val="20"/>
                <w:szCs w:val="20"/>
              </w:rPr>
            </w:pPr>
            <w:r>
              <w:rPr>
                <w:sz w:val="20"/>
                <w:szCs w:val="20"/>
                <w:lang w:val="fr"/>
              </w:rPr>
              <w:t>ONUDI</w:t>
            </w:r>
          </w:p>
        </w:tc>
      </w:tr>
    </w:tbl>
    <w:p w14:paraId="1D3E9022" w14:textId="77777777" w:rsidR="00214C63" w:rsidRDefault="00214C63" w:rsidP="00214C63">
      <w:pPr>
        <w:sectPr w:rsidR="00214C63" w:rsidSect="0089623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042C3754" w14:textId="77777777" w:rsidR="00214C63" w:rsidRPr="00521BF8" w:rsidRDefault="00214C63" w:rsidP="00214C63">
      <w:pPr>
        <w:jc w:val="center"/>
        <w:rPr>
          <w:b/>
          <w:sz w:val="20"/>
          <w:szCs w:val="20"/>
          <w:lang w:val="fr-FR"/>
        </w:rPr>
      </w:pPr>
      <w:r>
        <w:rPr>
          <w:b/>
          <w:bCs/>
          <w:sz w:val="20"/>
          <w:szCs w:val="20"/>
          <w:lang w:val="fr"/>
        </w:rPr>
        <w:lastRenderedPageBreak/>
        <w:t>FICHE D’ÉVALUATION DU PROJET – PROJETS PLURIANNUELS</w:t>
      </w:r>
    </w:p>
    <w:p w14:paraId="2F53563A" w14:textId="77777777" w:rsidR="00214C63" w:rsidRPr="00521BF8" w:rsidRDefault="00214C63" w:rsidP="00214C63">
      <w:pPr>
        <w:jc w:val="center"/>
        <w:rPr>
          <w:sz w:val="20"/>
          <w:szCs w:val="20"/>
          <w:lang w:val="fr-FR"/>
        </w:rPr>
      </w:pPr>
    </w:p>
    <w:p w14:paraId="2B1FB834" w14:textId="5D6441E9" w:rsidR="00214C63" w:rsidRPr="00100C5B" w:rsidRDefault="00214C63" w:rsidP="00214C63">
      <w:pPr>
        <w:jc w:val="center"/>
        <w:rPr>
          <w:b/>
          <w:sz w:val="20"/>
          <w:szCs w:val="20"/>
        </w:rPr>
      </w:pPr>
      <w:r>
        <w:rPr>
          <w:b/>
          <w:bCs/>
          <w:sz w:val="20"/>
          <w:szCs w:val="20"/>
          <w:lang w:val="fr"/>
        </w:rPr>
        <w:t>Équateur (</w:t>
      </w:r>
      <w:r w:rsidR="00131301">
        <w:rPr>
          <w:b/>
          <w:bCs/>
          <w:sz w:val="20"/>
          <w:szCs w:val="20"/>
          <w:lang w:val="fr"/>
        </w:rPr>
        <w:t>L</w:t>
      </w:r>
      <w:r>
        <w:rPr>
          <w:b/>
          <w:bCs/>
          <w:sz w:val="20"/>
          <w:szCs w:val="20"/>
          <w:lang w:val="fr"/>
        </w:rPr>
        <w:t>’)</w:t>
      </w:r>
    </w:p>
    <w:p w14:paraId="7AEA6127" w14:textId="77777777" w:rsidR="00214C63" w:rsidRPr="00F72BF4" w:rsidRDefault="00214C63" w:rsidP="00214C63">
      <w:pPr>
        <w:jc w:val="center"/>
        <w:rPr>
          <w:b/>
          <w:sz w:val="10"/>
        </w:rPr>
      </w:pPr>
    </w:p>
    <w:tbl>
      <w:tblPr>
        <w:tblStyle w:val="TableGrid"/>
        <w:tblW w:w="5458" w:type="pct"/>
        <w:tblInd w:w="-431" w:type="dxa"/>
        <w:tblCellMar>
          <w:top w:w="28" w:type="dxa"/>
          <w:bottom w:w="28" w:type="dxa"/>
        </w:tblCellMar>
        <w:tblLook w:val="04A0" w:firstRow="1" w:lastRow="0" w:firstColumn="1" w:lastColumn="0" w:noHBand="0" w:noVBand="1"/>
      </w:tblPr>
      <w:tblGrid>
        <w:gridCol w:w="4644"/>
        <w:gridCol w:w="5562"/>
      </w:tblGrid>
      <w:tr w:rsidR="00214C63" w:rsidRPr="00EB31E3" w14:paraId="42A73860" w14:textId="77777777" w:rsidTr="00074BA9">
        <w:trPr>
          <w:trHeight w:val="161"/>
        </w:trPr>
        <w:tc>
          <w:tcPr>
            <w:tcW w:w="2275" w:type="pct"/>
            <w:shd w:val="clear" w:color="auto" w:fill="auto"/>
          </w:tcPr>
          <w:p w14:paraId="0C9E1333" w14:textId="77777777" w:rsidR="00214C63" w:rsidRPr="00996241" w:rsidRDefault="00214C63" w:rsidP="00074BA9">
            <w:pPr>
              <w:rPr>
                <w:b/>
                <w:sz w:val="20"/>
              </w:rPr>
            </w:pPr>
            <w:r>
              <w:rPr>
                <w:b/>
                <w:bCs/>
                <w:sz w:val="20"/>
                <w:lang w:val="fr"/>
              </w:rPr>
              <w:t>(I) TITRE DU PROJET</w:t>
            </w:r>
          </w:p>
        </w:tc>
        <w:tc>
          <w:tcPr>
            <w:tcW w:w="2725" w:type="pct"/>
            <w:shd w:val="clear" w:color="auto" w:fill="auto"/>
          </w:tcPr>
          <w:p w14:paraId="27535316" w14:textId="77777777" w:rsidR="00214C63" w:rsidRPr="00996241" w:rsidRDefault="00214C63" w:rsidP="00074BA9">
            <w:pPr>
              <w:jc w:val="center"/>
              <w:rPr>
                <w:b/>
                <w:sz w:val="20"/>
              </w:rPr>
            </w:pPr>
            <w:r>
              <w:rPr>
                <w:b/>
                <w:bCs/>
                <w:sz w:val="20"/>
                <w:lang w:val="fr"/>
              </w:rPr>
              <w:t>AGENCE</w:t>
            </w:r>
          </w:p>
        </w:tc>
      </w:tr>
      <w:tr w:rsidR="00214C63" w:rsidRPr="00EB31E3" w14:paraId="22A59C68" w14:textId="77777777" w:rsidTr="00074BA9">
        <w:trPr>
          <w:trHeight w:val="21"/>
        </w:trPr>
        <w:tc>
          <w:tcPr>
            <w:tcW w:w="2275" w:type="pct"/>
            <w:shd w:val="clear" w:color="auto" w:fill="auto"/>
            <w:vAlign w:val="center"/>
          </w:tcPr>
          <w:p w14:paraId="242A9C5C" w14:textId="77777777" w:rsidR="00214C63" w:rsidRPr="00521BF8" w:rsidRDefault="00214C63" w:rsidP="00074BA9">
            <w:pPr>
              <w:jc w:val="center"/>
              <w:rPr>
                <w:color w:val="000000" w:themeColor="text1"/>
                <w:sz w:val="20"/>
                <w:lang w:val="fr-FR"/>
              </w:rPr>
            </w:pPr>
            <w:r>
              <w:rPr>
                <w:color w:val="000000" w:themeColor="text1"/>
                <w:sz w:val="20"/>
                <w:lang w:val="fr"/>
              </w:rPr>
              <w:t>Plans de mise en œuvre de l’Amendement de Kigali relatifs aux HFC (phase I)</w:t>
            </w:r>
          </w:p>
        </w:tc>
        <w:tc>
          <w:tcPr>
            <w:tcW w:w="2725" w:type="pct"/>
            <w:shd w:val="clear" w:color="auto" w:fill="auto"/>
            <w:vAlign w:val="center"/>
          </w:tcPr>
          <w:p w14:paraId="11BD34F7" w14:textId="77777777" w:rsidR="00214C63" w:rsidRPr="00996241" w:rsidRDefault="00214C63" w:rsidP="00074BA9">
            <w:pPr>
              <w:jc w:val="center"/>
              <w:rPr>
                <w:color w:val="000000" w:themeColor="text1"/>
                <w:sz w:val="20"/>
              </w:rPr>
            </w:pPr>
            <w:r>
              <w:rPr>
                <w:color w:val="000000" w:themeColor="text1"/>
                <w:sz w:val="20"/>
                <w:lang w:val="fr"/>
              </w:rPr>
              <w:t>ONUDI</w:t>
            </w:r>
          </w:p>
        </w:tc>
      </w:tr>
    </w:tbl>
    <w:p w14:paraId="466E0FDB" w14:textId="77777777" w:rsidR="00214C63" w:rsidRPr="00CE7DD7" w:rsidRDefault="00214C63" w:rsidP="00214C63">
      <w:pPr>
        <w:jc w:val="center"/>
        <w:rPr>
          <w:sz w:val="10"/>
          <w:szCs w:val="10"/>
        </w:rPr>
      </w:pPr>
    </w:p>
    <w:tbl>
      <w:tblPr>
        <w:tblStyle w:val="TableGrid"/>
        <w:tblW w:w="5458" w:type="pct"/>
        <w:tblInd w:w="-431" w:type="dxa"/>
        <w:tblCellMar>
          <w:top w:w="28" w:type="dxa"/>
          <w:bottom w:w="28" w:type="dxa"/>
        </w:tblCellMar>
        <w:tblLook w:val="04A0" w:firstRow="1" w:lastRow="0" w:firstColumn="1" w:lastColumn="0" w:noHBand="0" w:noVBand="1"/>
      </w:tblPr>
      <w:tblGrid>
        <w:gridCol w:w="4643"/>
        <w:gridCol w:w="1560"/>
        <w:gridCol w:w="1417"/>
        <w:gridCol w:w="2586"/>
      </w:tblGrid>
      <w:tr w:rsidR="00214C63" w:rsidRPr="007462BC" w14:paraId="2BEF59F9" w14:textId="77777777" w:rsidTr="00074BA9">
        <w:trPr>
          <w:trHeight w:val="156"/>
        </w:trPr>
        <w:tc>
          <w:tcPr>
            <w:tcW w:w="4644" w:type="dxa"/>
            <w:shd w:val="clear" w:color="auto" w:fill="auto"/>
          </w:tcPr>
          <w:p w14:paraId="076328BE" w14:textId="77777777" w:rsidR="00214C63" w:rsidRPr="00521BF8" w:rsidRDefault="00214C63" w:rsidP="00074BA9">
            <w:pPr>
              <w:jc w:val="left"/>
              <w:rPr>
                <w:b/>
                <w:sz w:val="19"/>
                <w:szCs w:val="19"/>
                <w:lang w:val="fr-FR"/>
              </w:rPr>
            </w:pPr>
            <w:r>
              <w:rPr>
                <w:b/>
                <w:bCs/>
                <w:sz w:val="19"/>
                <w:szCs w:val="19"/>
                <w:lang w:val="fr"/>
              </w:rPr>
              <w:t>(II) DERNIÈRES DONNÉES COMMUNIQUÉES EN VERTU DE L’ARTICLE 7 (Annexe C Groupe l)</w:t>
            </w:r>
          </w:p>
        </w:tc>
        <w:tc>
          <w:tcPr>
            <w:tcW w:w="1560" w:type="dxa"/>
            <w:shd w:val="clear" w:color="auto" w:fill="auto"/>
          </w:tcPr>
          <w:p w14:paraId="021EAEE2" w14:textId="77777777" w:rsidR="00214C63" w:rsidRPr="007462BC" w:rsidRDefault="00214C63" w:rsidP="00074BA9">
            <w:pPr>
              <w:jc w:val="left"/>
              <w:rPr>
                <w:sz w:val="19"/>
                <w:szCs w:val="19"/>
              </w:rPr>
            </w:pPr>
            <w:r>
              <w:rPr>
                <w:color w:val="000000" w:themeColor="text1"/>
                <w:sz w:val="20"/>
                <w:szCs w:val="20"/>
                <w:lang w:val="fr"/>
              </w:rPr>
              <w:t xml:space="preserve">Année : </w:t>
            </w:r>
            <w:r>
              <w:rPr>
                <w:color w:val="000000" w:themeColor="text1"/>
                <w:sz w:val="19"/>
                <w:szCs w:val="19"/>
                <w:lang w:val="fr"/>
              </w:rPr>
              <w:t>2022</w:t>
            </w:r>
          </w:p>
        </w:tc>
        <w:tc>
          <w:tcPr>
            <w:tcW w:w="1417" w:type="dxa"/>
            <w:shd w:val="clear" w:color="auto" w:fill="auto"/>
          </w:tcPr>
          <w:p w14:paraId="6E27CDDE" w14:textId="77777777" w:rsidR="00214C63" w:rsidRPr="007462BC" w:rsidRDefault="00214C63" w:rsidP="00074BA9">
            <w:pPr>
              <w:ind w:left="-109"/>
              <w:jc w:val="right"/>
              <w:rPr>
                <w:sz w:val="19"/>
                <w:szCs w:val="19"/>
              </w:rPr>
            </w:pPr>
            <w:r>
              <w:rPr>
                <w:color w:val="000000" w:themeColor="text1"/>
                <w:sz w:val="19"/>
                <w:szCs w:val="19"/>
                <w:lang w:val="fr"/>
              </w:rPr>
              <w:t xml:space="preserve">1 597,67 </w:t>
            </w:r>
            <w:r>
              <w:rPr>
                <w:sz w:val="19"/>
                <w:szCs w:val="19"/>
                <w:lang w:val="fr"/>
              </w:rPr>
              <w:t>tm</w:t>
            </w:r>
          </w:p>
        </w:tc>
        <w:tc>
          <w:tcPr>
            <w:tcW w:w="2586" w:type="dxa"/>
            <w:shd w:val="clear" w:color="auto" w:fill="auto"/>
          </w:tcPr>
          <w:p w14:paraId="0811BF95" w14:textId="77777777" w:rsidR="00214C63" w:rsidRPr="007462BC" w:rsidRDefault="00214C63" w:rsidP="00074BA9">
            <w:pPr>
              <w:ind w:left="-110"/>
              <w:jc w:val="right"/>
              <w:rPr>
                <w:sz w:val="19"/>
                <w:szCs w:val="19"/>
              </w:rPr>
            </w:pPr>
            <w:r>
              <w:rPr>
                <w:color w:val="000000" w:themeColor="text1"/>
                <w:sz w:val="19"/>
                <w:szCs w:val="19"/>
                <w:lang w:val="fr"/>
              </w:rPr>
              <w:t>3 937 954</w:t>
            </w:r>
            <w:r>
              <w:rPr>
                <w:sz w:val="19"/>
                <w:szCs w:val="19"/>
                <w:lang w:val="fr"/>
              </w:rPr>
              <w:t> tonnes eq-CO</w:t>
            </w:r>
            <w:r>
              <w:rPr>
                <w:sz w:val="19"/>
                <w:szCs w:val="19"/>
                <w:vertAlign w:val="subscript"/>
                <w:lang w:val="fr"/>
              </w:rPr>
              <w:t xml:space="preserve">2 </w:t>
            </w:r>
          </w:p>
        </w:tc>
      </w:tr>
    </w:tbl>
    <w:p w14:paraId="185B6AB2" w14:textId="77777777" w:rsidR="00214C63" w:rsidRPr="00CE7DD7" w:rsidRDefault="00214C63" w:rsidP="00214C63">
      <w:pPr>
        <w:jc w:val="center"/>
        <w:rPr>
          <w:sz w:val="10"/>
          <w:szCs w:val="10"/>
        </w:rPr>
      </w:pPr>
    </w:p>
    <w:tbl>
      <w:tblPr>
        <w:tblStyle w:val="TableGrid"/>
        <w:tblW w:w="5458" w:type="pct"/>
        <w:tblInd w:w="-431" w:type="dxa"/>
        <w:tblLayout w:type="fixed"/>
        <w:tblLook w:val="04A0" w:firstRow="1" w:lastRow="0" w:firstColumn="1" w:lastColumn="0" w:noHBand="0" w:noVBand="1"/>
      </w:tblPr>
      <w:tblGrid>
        <w:gridCol w:w="1278"/>
        <w:gridCol w:w="749"/>
        <w:gridCol w:w="865"/>
        <w:gridCol w:w="1127"/>
        <w:gridCol w:w="1066"/>
        <w:gridCol w:w="1102"/>
        <w:gridCol w:w="1157"/>
        <w:gridCol w:w="782"/>
        <w:gridCol w:w="627"/>
        <w:gridCol w:w="1453"/>
      </w:tblGrid>
      <w:tr w:rsidR="00214C63" w:rsidRPr="007462BC" w14:paraId="3C13F053" w14:textId="77777777" w:rsidTr="00074BA9">
        <w:trPr>
          <w:trHeight w:val="191"/>
        </w:trPr>
        <w:tc>
          <w:tcPr>
            <w:tcW w:w="3981" w:type="pct"/>
            <w:gridSpan w:val="8"/>
            <w:shd w:val="clear" w:color="auto" w:fill="auto"/>
          </w:tcPr>
          <w:p w14:paraId="0618DBDA" w14:textId="77777777" w:rsidR="00214C63" w:rsidRPr="00521BF8" w:rsidRDefault="00214C63" w:rsidP="00074BA9">
            <w:pPr>
              <w:contextualSpacing/>
              <w:jc w:val="left"/>
              <w:rPr>
                <w:b/>
                <w:sz w:val="19"/>
                <w:szCs w:val="19"/>
                <w:lang w:val="fr-FR"/>
              </w:rPr>
            </w:pPr>
            <w:r>
              <w:rPr>
                <w:b/>
                <w:bCs/>
                <w:sz w:val="19"/>
                <w:szCs w:val="19"/>
                <w:lang w:val="fr"/>
              </w:rPr>
              <w:t>(III) DERNIÈRES DONNÉES SECTORIELLES DU PROGRAMME DU PAYS (tonnes eq-CO</w:t>
            </w:r>
            <w:r>
              <w:rPr>
                <w:b/>
                <w:bCs/>
                <w:sz w:val="19"/>
                <w:szCs w:val="19"/>
                <w:vertAlign w:val="subscript"/>
                <w:lang w:val="fr"/>
              </w:rPr>
              <w:t>2</w:t>
            </w:r>
            <w:r>
              <w:rPr>
                <w:b/>
                <w:bCs/>
                <w:sz w:val="19"/>
                <w:szCs w:val="19"/>
                <w:lang w:val="fr"/>
              </w:rPr>
              <w:t>)</w:t>
            </w:r>
          </w:p>
        </w:tc>
        <w:tc>
          <w:tcPr>
            <w:tcW w:w="1019" w:type="pct"/>
            <w:gridSpan w:val="2"/>
            <w:shd w:val="clear" w:color="auto" w:fill="auto"/>
          </w:tcPr>
          <w:p w14:paraId="02B6DB9E" w14:textId="77777777" w:rsidR="00214C63" w:rsidRPr="007462BC" w:rsidRDefault="00214C63" w:rsidP="00074BA9">
            <w:pPr>
              <w:contextualSpacing/>
              <w:jc w:val="right"/>
              <w:rPr>
                <w:b/>
                <w:sz w:val="19"/>
                <w:szCs w:val="19"/>
                <w:highlight w:val="cyan"/>
              </w:rPr>
            </w:pPr>
            <w:r>
              <w:rPr>
                <w:b/>
                <w:bCs/>
                <w:color w:val="000000" w:themeColor="text1"/>
                <w:sz w:val="20"/>
                <w:szCs w:val="20"/>
                <w:lang w:val="fr"/>
              </w:rPr>
              <w:t xml:space="preserve">Année : </w:t>
            </w:r>
            <w:r>
              <w:rPr>
                <w:b/>
                <w:bCs/>
                <w:color w:val="000000" w:themeColor="text1"/>
                <w:sz w:val="19"/>
                <w:szCs w:val="19"/>
                <w:lang w:val="fr"/>
              </w:rPr>
              <w:t>2022</w:t>
            </w:r>
          </w:p>
        </w:tc>
      </w:tr>
      <w:tr w:rsidR="00214C63" w:rsidRPr="007462BC" w14:paraId="4BDA9F4C" w14:textId="77777777" w:rsidTr="00074BA9">
        <w:trPr>
          <w:trHeight w:val="94"/>
        </w:trPr>
        <w:tc>
          <w:tcPr>
            <w:tcW w:w="626" w:type="pct"/>
            <w:vMerge w:val="restart"/>
            <w:shd w:val="clear" w:color="auto" w:fill="auto"/>
            <w:tcMar>
              <w:left w:w="85" w:type="dxa"/>
              <w:right w:w="85" w:type="dxa"/>
            </w:tcMar>
            <w:vAlign w:val="center"/>
          </w:tcPr>
          <w:p w14:paraId="63F77545" w14:textId="77777777" w:rsidR="00214C63" w:rsidRPr="007462BC" w:rsidRDefault="00214C63" w:rsidP="00074BA9">
            <w:pPr>
              <w:contextualSpacing/>
              <w:jc w:val="center"/>
              <w:rPr>
                <w:sz w:val="19"/>
                <w:szCs w:val="19"/>
              </w:rPr>
            </w:pPr>
            <w:r>
              <w:rPr>
                <w:sz w:val="19"/>
                <w:szCs w:val="19"/>
                <w:lang w:val="fr"/>
              </w:rPr>
              <w:t>Produits chimiques</w:t>
            </w:r>
          </w:p>
        </w:tc>
        <w:tc>
          <w:tcPr>
            <w:tcW w:w="367" w:type="pct"/>
            <w:vMerge w:val="restart"/>
            <w:shd w:val="clear" w:color="auto" w:fill="auto"/>
            <w:tcMar>
              <w:left w:w="85" w:type="dxa"/>
              <w:right w:w="85" w:type="dxa"/>
            </w:tcMar>
            <w:vAlign w:val="center"/>
          </w:tcPr>
          <w:p w14:paraId="275AD619" w14:textId="77777777" w:rsidR="00214C63" w:rsidRPr="007462BC" w:rsidRDefault="00214C63" w:rsidP="00074BA9">
            <w:pPr>
              <w:ind w:left="-85"/>
              <w:contextualSpacing/>
              <w:jc w:val="center"/>
              <w:rPr>
                <w:sz w:val="19"/>
                <w:szCs w:val="19"/>
              </w:rPr>
            </w:pPr>
            <w:r>
              <w:rPr>
                <w:sz w:val="19"/>
                <w:szCs w:val="19"/>
                <w:lang w:val="fr"/>
              </w:rPr>
              <w:t>Aérosols</w:t>
            </w:r>
          </w:p>
        </w:tc>
        <w:tc>
          <w:tcPr>
            <w:tcW w:w="424" w:type="pct"/>
            <w:vMerge w:val="restart"/>
            <w:shd w:val="clear" w:color="auto" w:fill="auto"/>
            <w:tcMar>
              <w:left w:w="85" w:type="dxa"/>
              <w:right w:w="85" w:type="dxa"/>
            </w:tcMar>
            <w:vAlign w:val="center"/>
          </w:tcPr>
          <w:p w14:paraId="62D4447D" w14:textId="77777777" w:rsidR="00214C63" w:rsidRPr="007462BC" w:rsidRDefault="00214C63" w:rsidP="00074BA9">
            <w:pPr>
              <w:contextualSpacing/>
              <w:jc w:val="center"/>
              <w:rPr>
                <w:sz w:val="19"/>
                <w:szCs w:val="19"/>
              </w:rPr>
            </w:pPr>
            <w:r>
              <w:rPr>
                <w:sz w:val="19"/>
                <w:szCs w:val="19"/>
                <w:lang w:val="fr"/>
              </w:rPr>
              <w:t>Mousses</w:t>
            </w:r>
          </w:p>
        </w:tc>
        <w:tc>
          <w:tcPr>
            <w:tcW w:w="552" w:type="pct"/>
            <w:vMerge w:val="restart"/>
            <w:shd w:val="clear" w:color="auto" w:fill="auto"/>
            <w:tcMar>
              <w:left w:w="85" w:type="dxa"/>
              <w:right w:w="85" w:type="dxa"/>
            </w:tcMar>
            <w:vAlign w:val="center"/>
          </w:tcPr>
          <w:p w14:paraId="04544D39" w14:textId="77777777" w:rsidR="00214C63" w:rsidRPr="007462BC" w:rsidRDefault="00214C63" w:rsidP="00074BA9">
            <w:pPr>
              <w:contextualSpacing/>
              <w:jc w:val="center"/>
              <w:rPr>
                <w:sz w:val="19"/>
                <w:szCs w:val="19"/>
              </w:rPr>
            </w:pPr>
            <w:r>
              <w:rPr>
                <w:sz w:val="19"/>
                <w:szCs w:val="19"/>
                <w:lang w:val="fr"/>
              </w:rPr>
              <w:t>Lutte contre l’incendie</w:t>
            </w:r>
          </w:p>
        </w:tc>
        <w:tc>
          <w:tcPr>
            <w:tcW w:w="1629" w:type="pct"/>
            <w:gridSpan w:val="3"/>
            <w:shd w:val="clear" w:color="auto" w:fill="auto"/>
            <w:tcMar>
              <w:left w:w="85" w:type="dxa"/>
              <w:right w:w="85" w:type="dxa"/>
            </w:tcMar>
            <w:vAlign w:val="center"/>
          </w:tcPr>
          <w:p w14:paraId="31234712" w14:textId="77777777" w:rsidR="00214C63" w:rsidRPr="007462BC" w:rsidRDefault="00214C63" w:rsidP="00074BA9">
            <w:pPr>
              <w:contextualSpacing/>
              <w:jc w:val="center"/>
              <w:rPr>
                <w:sz w:val="19"/>
                <w:szCs w:val="19"/>
              </w:rPr>
            </w:pPr>
            <w:r>
              <w:rPr>
                <w:sz w:val="19"/>
                <w:szCs w:val="19"/>
                <w:lang w:val="fr"/>
              </w:rPr>
              <w:t>Climatisation et réfrigération</w:t>
            </w:r>
          </w:p>
        </w:tc>
        <w:tc>
          <w:tcPr>
            <w:tcW w:w="383" w:type="pct"/>
            <w:vMerge w:val="restart"/>
            <w:shd w:val="clear" w:color="auto" w:fill="auto"/>
            <w:tcMar>
              <w:left w:w="85" w:type="dxa"/>
              <w:right w:w="85" w:type="dxa"/>
            </w:tcMar>
            <w:vAlign w:val="center"/>
          </w:tcPr>
          <w:p w14:paraId="316A3C55" w14:textId="77777777" w:rsidR="00214C63" w:rsidRPr="007462BC" w:rsidRDefault="00214C63" w:rsidP="00074BA9">
            <w:pPr>
              <w:contextualSpacing/>
              <w:jc w:val="center"/>
              <w:rPr>
                <w:sz w:val="19"/>
                <w:szCs w:val="19"/>
              </w:rPr>
            </w:pPr>
            <w:r>
              <w:rPr>
                <w:sz w:val="19"/>
                <w:szCs w:val="19"/>
                <w:lang w:val="fr"/>
              </w:rPr>
              <w:t>Solvants</w:t>
            </w:r>
          </w:p>
        </w:tc>
        <w:tc>
          <w:tcPr>
            <w:tcW w:w="307" w:type="pct"/>
            <w:vMerge w:val="restart"/>
            <w:shd w:val="clear" w:color="auto" w:fill="auto"/>
            <w:tcMar>
              <w:left w:w="85" w:type="dxa"/>
              <w:right w:w="85" w:type="dxa"/>
            </w:tcMar>
            <w:vAlign w:val="center"/>
          </w:tcPr>
          <w:p w14:paraId="53994499" w14:textId="77777777" w:rsidR="00214C63" w:rsidRPr="007462BC" w:rsidRDefault="00214C63" w:rsidP="00074BA9">
            <w:pPr>
              <w:contextualSpacing/>
              <w:jc w:val="center"/>
              <w:rPr>
                <w:sz w:val="19"/>
                <w:szCs w:val="19"/>
              </w:rPr>
            </w:pPr>
            <w:r>
              <w:rPr>
                <w:sz w:val="19"/>
                <w:szCs w:val="19"/>
                <w:lang w:val="fr"/>
              </w:rPr>
              <w:t>Autres</w:t>
            </w:r>
          </w:p>
        </w:tc>
        <w:tc>
          <w:tcPr>
            <w:tcW w:w="712" w:type="pct"/>
            <w:vMerge w:val="restart"/>
            <w:shd w:val="clear" w:color="auto" w:fill="auto"/>
            <w:tcMar>
              <w:left w:w="85" w:type="dxa"/>
              <w:right w:w="85" w:type="dxa"/>
            </w:tcMar>
            <w:vAlign w:val="center"/>
          </w:tcPr>
          <w:p w14:paraId="39E97281" w14:textId="77777777" w:rsidR="00214C63" w:rsidRPr="007462BC" w:rsidRDefault="00214C63" w:rsidP="00074BA9">
            <w:pPr>
              <w:contextualSpacing/>
              <w:jc w:val="center"/>
              <w:rPr>
                <w:sz w:val="19"/>
                <w:szCs w:val="19"/>
              </w:rPr>
            </w:pPr>
            <w:r>
              <w:rPr>
                <w:sz w:val="19"/>
                <w:szCs w:val="19"/>
                <w:lang w:val="fr"/>
              </w:rPr>
              <w:t>Consommation totale par secteur</w:t>
            </w:r>
          </w:p>
        </w:tc>
      </w:tr>
      <w:tr w:rsidR="00214C63" w:rsidRPr="007462BC" w14:paraId="7D94CC36" w14:textId="77777777" w:rsidTr="00074BA9">
        <w:trPr>
          <w:trHeight w:val="107"/>
        </w:trPr>
        <w:tc>
          <w:tcPr>
            <w:tcW w:w="626" w:type="pct"/>
            <w:vMerge/>
            <w:shd w:val="clear" w:color="auto" w:fill="auto"/>
            <w:tcMar>
              <w:left w:w="85" w:type="dxa"/>
              <w:right w:w="85" w:type="dxa"/>
            </w:tcMar>
            <w:vAlign w:val="center"/>
          </w:tcPr>
          <w:p w14:paraId="1D1DF7AF" w14:textId="77777777" w:rsidR="00214C63" w:rsidRPr="007462BC" w:rsidRDefault="00214C63" w:rsidP="00074BA9">
            <w:pPr>
              <w:contextualSpacing/>
              <w:jc w:val="center"/>
              <w:rPr>
                <w:sz w:val="19"/>
                <w:szCs w:val="19"/>
              </w:rPr>
            </w:pPr>
          </w:p>
        </w:tc>
        <w:tc>
          <w:tcPr>
            <w:tcW w:w="367" w:type="pct"/>
            <w:vMerge/>
            <w:shd w:val="clear" w:color="auto" w:fill="auto"/>
            <w:tcMar>
              <w:left w:w="85" w:type="dxa"/>
              <w:right w:w="85" w:type="dxa"/>
            </w:tcMar>
            <w:vAlign w:val="center"/>
          </w:tcPr>
          <w:p w14:paraId="21B3BC95" w14:textId="77777777" w:rsidR="00214C63" w:rsidRPr="007462BC" w:rsidRDefault="00214C63" w:rsidP="00074BA9">
            <w:pPr>
              <w:contextualSpacing/>
              <w:jc w:val="center"/>
              <w:rPr>
                <w:sz w:val="19"/>
                <w:szCs w:val="19"/>
              </w:rPr>
            </w:pPr>
          </w:p>
        </w:tc>
        <w:tc>
          <w:tcPr>
            <w:tcW w:w="424" w:type="pct"/>
            <w:vMerge/>
            <w:shd w:val="clear" w:color="auto" w:fill="auto"/>
            <w:tcMar>
              <w:left w:w="85" w:type="dxa"/>
              <w:right w:w="85" w:type="dxa"/>
            </w:tcMar>
            <w:vAlign w:val="center"/>
          </w:tcPr>
          <w:p w14:paraId="075668F7" w14:textId="77777777" w:rsidR="00214C63" w:rsidRPr="007462BC" w:rsidRDefault="00214C63" w:rsidP="00074BA9">
            <w:pPr>
              <w:contextualSpacing/>
              <w:jc w:val="center"/>
              <w:rPr>
                <w:sz w:val="19"/>
                <w:szCs w:val="19"/>
              </w:rPr>
            </w:pPr>
          </w:p>
        </w:tc>
        <w:tc>
          <w:tcPr>
            <w:tcW w:w="552" w:type="pct"/>
            <w:vMerge/>
            <w:shd w:val="clear" w:color="auto" w:fill="auto"/>
            <w:tcMar>
              <w:left w:w="85" w:type="dxa"/>
              <w:right w:w="85" w:type="dxa"/>
            </w:tcMar>
            <w:vAlign w:val="center"/>
          </w:tcPr>
          <w:p w14:paraId="19056E20" w14:textId="77777777" w:rsidR="00214C63" w:rsidRPr="007462BC" w:rsidRDefault="00214C63" w:rsidP="00074BA9">
            <w:pPr>
              <w:contextualSpacing/>
              <w:jc w:val="center"/>
              <w:rPr>
                <w:sz w:val="19"/>
                <w:szCs w:val="19"/>
              </w:rPr>
            </w:pPr>
          </w:p>
        </w:tc>
        <w:tc>
          <w:tcPr>
            <w:tcW w:w="1062" w:type="pct"/>
            <w:gridSpan w:val="2"/>
            <w:shd w:val="clear" w:color="auto" w:fill="auto"/>
            <w:tcMar>
              <w:left w:w="85" w:type="dxa"/>
              <w:right w:w="85" w:type="dxa"/>
            </w:tcMar>
          </w:tcPr>
          <w:p w14:paraId="005E836B" w14:textId="77777777" w:rsidR="00214C63" w:rsidRPr="007462BC" w:rsidRDefault="00214C63" w:rsidP="00074BA9">
            <w:pPr>
              <w:contextualSpacing/>
              <w:jc w:val="center"/>
              <w:rPr>
                <w:sz w:val="19"/>
                <w:szCs w:val="19"/>
              </w:rPr>
            </w:pPr>
            <w:r>
              <w:rPr>
                <w:sz w:val="19"/>
                <w:szCs w:val="19"/>
                <w:lang w:val="fr"/>
              </w:rPr>
              <w:t>Fabrication</w:t>
            </w:r>
          </w:p>
        </w:tc>
        <w:tc>
          <w:tcPr>
            <w:tcW w:w="567" w:type="pct"/>
            <w:vMerge w:val="restart"/>
            <w:shd w:val="clear" w:color="auto" w:fill="auto"/>
            <w:tcMar>
              <w:left w:w="85" w:type="dxa"/>
              <w:right w:w="85" w:type="dxa"/>
            </w:tcMar>
            <w:vAlign w:val="center"/>
          </w:tcPr>
          <w:p w14:paraId="44E43F6A" w14:textId="77777777" w:rsidR="00214C63" w:rsidRPr="007462BC" w:rsidRDefault="00214C63" w:rsidP="00074BA9">
            <w:pPr>
              <w:contextualSpacing/>
              <w:jc w:val="center"/>
              <w:rPr>
                <w:sz w:val="19"/>
                <w:szCs w:val="19"/>
              </w:rPr>
            </w:pPr>
            <w:r>
              <w:rPr>
                <w:sz w:val="19"/>
                <w:szCs w:val="19"/>
                <w:lang w:val="fr"/>
              </w:rPr>
              <w:t>Entretien</w:t>
            </w:r>
          </w:p>
        </w:tc>
        <w:tc>
          <w:tcPr>
            <w:tcW w:w="383" w:type="pct"/>
            <w:vMerge/>
            <w:shd w:val="clear" w:color="auto" w:fill="auto"/>
            <w:tcMar>
              <w:left w:w="85" w:type="dxa"/>
              <w:right w:w="85" w:type="dxa"/>
            </w:tcMar>
            <w:vAlign w:val="center"/>
          </w:tcPr>
          <w:p w14:paraId="0361B169" w14:textId="77777777" w:rsidR="00214C63" w:rsidRPr="007462BC" w:rsidRDefault="00214C63" w:rsidP="00074BA9">
            <w:pPr>
              <w:contextualSpacing/>
              <w:jc w:val="center"/>
              <w:rPr>
                <w:sz w:val="19"/>
                <w:szCs w:val="19"/>
              </w:rPr>
            </w:pPr>
          </w:p>
        </w:tc>
        <w:tc>
          <w:tcPr>
            <w:tcW w:w="307" w:type="pct"/>
            <w:vMerge/>
            <w:shd w:val="clear" w:color="auto" w:fill="auto"/>
            <w:tcMar>
              <w:left w:w="85" w:type="dxa"/>
              <w:right w:w="85" w:type="dxa"/>
            </w:tcMar>
            <w:vAlign w:val="center"/>
          </w:tcPr>
          <w:p w14:paraId="55DFBA39" w14:textId="77777777" w:rsidR="00214C63" w:rsidRPr="007462BC" w:rsidRDefault="00214C63" w:rsidP="00074BA9">
            <w:pPr>
              <w:contextualSpacing/>
              <w:jc w:val="center"/>
              <w:rPr>
                <w:sz w:val="19"/>
                <w:szCs w:val="19"/>
              </w:rPr>
            </w:pPr>
          </w:p>
        </w:tc>
        <w:tc>
          <w:tcPr>
            <w:tcW w:w="712" w:type="pct"/>
            <w:vMerge/>
            <w:shd w:val="clear" w:color="auto" w:fill="auto"/>
            <w:tcMar>
              <w:left w:w="85" w:type="dxa"/>
              <w:right w:w="85" w:type="dxa"/>
            </w:tcMar>
            <w:vAlign w:val="center"/>
          </w:tcPr>
          <w:p w14:paraId="02F7F593" w14:textId="77777777" w:rsidR="00214C63" w:rsidRPr="007462BC" w:rsidRDefault="00214C63" w:rsidP="00074BA9">
            <w:pPr>
              <w:contextualSpacing/>
              <w:jc w:val="center"/>
              <w:rPr>
                <w:sz w:val="19"/>
                <w:szCs w:val="19"/>
              </w:rPr>
            </w:pPr>
          </w:p>
        </w:tc>
      </w:tr>
      <w:tr w:rsidR="00214C63" w:rsidRPr="007462BC" w14:paraId="6C57FFDD" w14:textId="77777777" w:rsidTr="00074BA9">
        <w:trPr>
          <w:trHeight w:val="96"/>
        </w:trPr>
        <w:tc>
          <w:tcPr>
            <w:tcW w:w="626" w:type="pct"/>
            <w:vMerge/>
            <w:shd w:val="clear" w:color="auto" w:fill="auto"/>
            <w:tcMar>
              <w:left w:w="85" w:type="dxa"/>
              <w:right w:w="85" w:type="dxa"/>
            </w:tcMar>
            <w:vAlign w:val="center"/>
          </w:tcPr>
          <w:p w14:paraId="506B1C38" w14:textId="77777777" w:rsidR="00214C63" w:rsidRPr="007462BC" w:rsidRDefault="00214C63" w:rsidP="00074BA9">
            <w:pPr>
              <w:contextualSpacing/>
              <w:jc w:val="center"/>
              <w:rPr>
                <w:sz w:val="19"/>
                <w:szCs w:val="19"/>
              </w:rPr>
            </w:pPr>
          </w:p>
        </w:tc>
        <w:tc>
          <w:tcPr>
            <w:tcW w:w="367" w:type="pct"/>
            <w:vMerge/>
            <w:shd w:val="clear" w:color="auto" w:fill="auto"/>
            <w:tcMar>
              <w:left w:w="85" w:type="dxa"/>
              <w:right w:w="85" w:type="dxa"/>
            </w:tcMar>
            <w:vAlign w:val="center"/>
          </w:tcPr>
          <w:p w14:paraId="382670C7" w14:textId="77777777" w:rsidR="00214C63" w:rsidRPr="007462BC" w:rsidRDefault="00214C63" w:rsidP="00074BA9">
            <w:pPr>
              <w:contextualSpacing/>
              <w:jc w:val="center"/>
              <w:rPr>
                <w:sz w:val="19"/>
                <w:szCs w:val="19"/>
              </w:rPr>
            </w:pPr>
          </w:p>
        </w:tc>
        <w:tc>
          <w:tcPr>
            <w:tcW w:w="424" w:type="pct"/>
            <w:vMerge/>
            <w:shd w:val="clear" w:color="auto" w:fill="auto"/>
            <w:tcMar>
              <w:left w:w="85" w:type="dxa"/>
              <w:right w:w="85" w:type="dxa"/>
            </w:tcMar>
            <w:vAlign w:val="center"/>
          </w:tcPr>
          <w:p w14:paraId="35C1535E" w14:textId="77777777" w:rsidR="00214C63" w:rsidRPr="007462BC" w:rsidRDefault="00214C63" w:rsidP="00074BA9">
            <w:pPr>
              <w:contextualSpacing/>
              <w:jc w:val="center"/>
              <w:rPr>
                <w:sz w:val="19"/>
                <w:szCs w:val="19"/>
              </w:rPr>
            </w:pPr>
          </w:p>
        </w:tc>
        <w:tc>
          <w:tcPr>
            <w:tcW w:w="552" w:type="pct"/>
            <w:vMerge/>
            <w:shd w:val="clear" w:color="auto" w:fill="auto"/>
            <w:tcMar>
              <w:left w:w="85" w:type="dxa"/>
              <w:right w:w="85" w:type="dxa"/>
            </w:tcMar>
            <w:vAlign w:val="center"/>
          </w:tcPr>
          <w:p w14:paraId="54A80527" w14:textId="77777777" w:rsidR="00214C63" w:rsidRPr="007462BC" w:rsidRDefault="00214C63" w:rsidP="00074BA9">
            <w:pPr>
              <w:contextualSpacing/>
              <w:jc w:val="center"/>
              <w:rPr>
                <w:sz w:val="19"/>
                <w:szCs w:val="19"/>
              </w:rPr>
            </w:pPr>
          </w:p>
        </w:tc>
        <w:tc>
          <w:tcPr>
            <w:tcW w:w="522" w:type="pct"/>
            <w:shd w:val="clear" w:color="auto" w:fill="auto"/>
            <w:tcMar>
              <w:left w:w="85" w:type="dxa"/>
              <w:right w:w="85" w:type="dxa"/>
            </w:tcMar>
            <w:vAlign w:val="center"/>
          </w:tcPr>
          <w:p w14:paraId="4CDA985C" w14:textId="77777777" w:rsidR="00214C63" w:rsidRPr="007462BC" w:rsidRDefault="00214C63" w:rsidP="00074BA9">
            <w:pPr>
              <w:contextualSpacing/>
              <w:jc w:val="center"/>
              <w:rPr>
                <w:sz w:val="19"/>
                <w:szCs w:val="19"/>
              </w:rPr>
            </w:pPr>
            <w:r>
              <w:rPr>
                <w:sz w:val="19"/>
                <w:szCs w:val="19"/>
                <w:lang w:val="fr"/>
              </w:rPr>
              <w:t>Climatisation</w:t>
            </w:r>
          </w:p>
        </w:tc>
        <w:tc>
          <w:tcPr>
            <w:tcW w:w="540" w:type="pct"/>
            <w:shd w:val="clear" w:color="auto" w:fill="auto"/>
            <w:tcMar>
              <w:left w:w="85" w:type="dxa"/>
              <w:right w:w="85" w:type="dxa"/>
            </w:tcMar>
            <w:vAlign w:val="center"/>
          </w:tcPr>
          <w:p w14:paraId="7913F08A" w14:textId="77777777" w:rsidR="00214C63" w:rsidRPr="007462BC" w:rsidRDefault="00214C63" w:rsidP="00074BA9">
            <w:pPr>
              <w:contextualSpacing/>
              <w:jc w:val="center"/>
              <w:rPr>
                <w:sz w:val="19"/>
                <w:szCs w:val="19"/>
              </w:rPr>
            </w:pPr>
            <w:r>
              <w:rPr>
                <w:sz w:val="19"/>
                <w:szCs w:val="19"/>
                <w:lang w:val="fr"/>
              </w:rPr>
              <w:t>Autres</w:t>
            </w:r>
          </w:p>
        </w:tc>
        <w:tc>
          <w:tcPr>
            <w:tcW w:w="567" w:type="pct"/>
            <w:vMerge/>
            <w:shd w:val="clear" w:color="auto" w:fill="auto"/>
            <w:tcMar>
              <w:left w:w="85" w:type="dxa"/>
              <w:right w:w="85" w:type="dxa"/>
            </w:tcMar>
            <w:vAlign w:val="center"/>
          </w:tcPr>
          <w:p w14:paraId="0CFFC649" w14:textId="77777777" w:rsidR="00214C63" w:rsidRPr="007462BC" w:rsidRDefault="00214C63" w:rsidP="00074BA9">
            <w:pPr>
              <w:contextualSpacing/>
              <w:jc w:val="center"/>
              <w:rPr>
                <w:sz w:val="19"/>
                <w:szCs w:val="19"/>
              </w:rPr>
            </w:pPr>
          </w:p>
        </w:tc>
        <w:tc>
          <w:tcPr>
            <w:tcW w:w="383" w:type="pct"/>
            <w:vMerge/>
            <w:shd w:val="clear" w:color="auto" w:fill="auto"/>
            <w:tcMar>
              <w:left w:w="85" w:type="dxa"/>
              <w:right w:w="85" w:type="dxa"/>
            </w:tcMar>
            <w:vAlign w:val="center"/>
          </w:tcPr>
          <w:p w14:paraId="4B66A494" w14:textId="77777777" w:rsidR="00214C63" w:rsidRPr="007462BC" w:rsidRDefault="00214C63" w:rsidP="00074BA9">
            <w:pPr>
              <w:contextualSpacing/>
              <w:jc w:val="center"/>
              <w:rPr>
                <w:sz w:val="19"/>
                <w:szCs w:val="19"/>
              </w:rPr>
            </w:pPr>
          </w:p>
        </w:tc>
        <w:tc>
          <w:tcPr>
            <w:tcW w:w="307" w:type="pct"/>
            <w:vMerge/>
            <w:shd w:val="clear" w:color="auto" w:fill="auto"/>
            <w:tcMar>
              <w:left w:w="85" w:type="dxa"/>
              <w:right w:w="85" w:type="dxa"/>
            </w:tcMar>
            <w:vAlign w:val="center"/>
          </w:tcPr>
          <w:p w14:paraId="3BC4953C" w14:textId="77777777" w:rsidR="00214C63" w:rsidRPr="007462BC" w:rsidRDefault="00214C63" w:rsidP="00074BA9">
            <w:pPr>
              <w:contextualSpacing/>
              <w:jc w:val="center"/>
              <w:rPr>
                <w:sz w:val="19"/>
                <w:szCs w:val="19"/>
              </w:rPr>
            </w:pPr>
          </w:p>
        </w:tc>
        <w:tc>
          <w:tcPr>
            <w:tcW w:w="712" w:type="pct"/>
            <w:vMerge/>
            <w:shd w:val="clear" w:color="auto" w:fill="auto"/>
            <w:tcMar>
              <w:left w:w="85" w:type="dxa"/>
              <w:right w:w="85" w:type="dxa"/>
            </w:tcMar>
            <w:vAlign w:val="center"/>
          </w:tcPr>
          <w:p w14:paraId="7F9E05F8" w14:textId="77777777" w:rsidR="00214C63" w:rsidRPr="007462BC" w:rsidRDefault="00214C63" w:rsidP="00074BA9">
            <w:pPr>
              <w:contextualSpacing/>
              <w:jc w:val="center"/>
              <w:rPr>
                <w:sz w:val="19"/>
                <w:szCs w:val="19"/>
              </w:rPr>
            </w:pPr>
          </w:p>
        </w:tc>
      </w:tr>
      <w:tr w:rsidR="00214C63" w:rsidRPr="007462BC" w14:paraId="77A37629" w14:textId="77777777" w:rsidTr="00074BA9">
        <w:trPr>
          <w:trHeight w:val="121"/>
        </w:trPr>
        <w:tc>
          <w:tcPr>
            <w:tcW w:w="626" w:type="pct"/>
            <w:shd w:val="clear" w:color="auto" w:fill="auto"/>
          </w:tcPr>
          <w:p w14:paraId="06FFBC65" w14:textId="77777777" w:rsidR="00214C63" w:rsidRPr="007462BC" w:rsidRDefault="00214C63" w:rsidP="00074BA9">
            <w:pPr>
              <w:contextualSpacing/>
              <w:jc w:val="left"/>
              <w:rPr>
                <w:sz w:val="19"/>
                <w:szCs w:val="19"/>
              </w:rPr>
            </w:pPr>
            <w:r>
              <w:rPr>
                <w:sz w:val="19"/>
                <w:szCs w:val="19"/>
                <w:lang w:val="fr"/>
              </w:rPr>
              <w:t>HFC-23</w:t>
            </w:r>
          </w:p>
        </w:tc>
        <w:tc>
          <w:tcPr>
            <w:tcW w:w="367" w:type="pct"/>
            <w:shd w:val="clear" w:color="auto" w:fill="auto"/>
          </w:tcPr>
          <w:p w14:paraId="1BEB32F4" w14:textId="77777777" w:rsidR="00214C63" w:rsidRPr="007462BC" w:rsidRDefault="00214C63" w:rsidP="00074BA9">
            <w:pPr>
              <w:contextualSpacing/>
              <w:jc w:val="right"/>
              <w:rPr>
                <w:sz w:val="19"/>
                <w:szCs w:val="19"/>
              </w:rPr>
            </w:pPr>
          </w:p>
        </w:tc>
        <w:tc>
          <w:tcPr>
            <w:tcW w:w="424" w:type="pct"/>
            <w:shd w:val="clear" w:color="auto" w:fill="auto"/>
          </w:tcPr>
          <w:p w14:paraId="290E8053" w14:textId="77777777" w:rsidR="00214C63" w:rsidRPr="007462BC" w:rsidRDefault="00214C63" w:rsidP="00074BA9">
            <w:pPr>
              <w:contextualSpacing/>
              <w:jc w:val="right"/>
              <w:rPr>
                <w:sz w:val="19"/>
                <w:szCs w:val="19"/>
              </w:rPr>
            </w:pPr>
          </w:p>
        </w:tc>
        <w:tc>
          <w:tcPr>
            <w:tcW w:w="552" w:type="pct"/>
            <w:shd w:val="clear" w:color="auto" w:fill="auto"/>
          </w:tcPr>
          <w:p w14:paraId="2C5DC725" w14:textId="77777777" w:rsidR="00214C63" w:rsidRPr="007462BC" w:rsidRDefault="00214C63" w:rsidP="00074BA9">
            <w:pPr>
              <w:contextualSpacing/>
              <w:jc w:val="right"/>
              <w:rPr>
                <w:sz w:val="19"/>
                <w:szCs w:val="19"/>
              </w:rPr>
            </w:pPr>
          </w:p>
        </w:tc>
        <w:tc>
          <w:tcPr>
            <w:tcW w:w="522" w:type="pct"/>
            <w:shd w:val="clear" w:color="auto" w:fill="auto"/>
          </w:tcPr>
          <w:p w14:paraId="24ADABDD" w14:textId="77777777" w:rsidR="00214C63" w:rsidRPr="007462BC" w:rsidRDefault="00214C63" w:rsidP="00074BA9">
            <w:pPr>
              <w:contextualSpacing/>
              <w:jc w:val="right"/>
              <w:rPr>
                <w:sz w:val="19"/>
                <w:szCs w:val="19"/>
              </w:rPr>
            </w:pPr>
          </w:p>
        </w:tc>
        <w:tc>
          <w:tcPr>
            <w:tcW w:w="540" w:type="pct"/>
            <w:shd w:val="clear" w:color="auto" w:fill="auto"/>
          </w:tcPr>
          <w:p w14:paraId="35A6F376" w14:textId="77777777" w:rsidR="00214C63" w:rsidRPr="007462BC" w:rsidRDefault="00214C63" w:rsidP="00074BA9">
            <w:pPr>
              <w:contextualSpacing/>
              <w:jc w:val="right"/>
              <w:rPr>
                <w:sz w:val="19"/>
                <w:szCs w:val="19"/>
              </w:rPr>
            </w:pPr>
          </w:p>
        </w:tc>
        <w:tc>
          <w:tcPr>
            <w:tcW w:w="567" w:type="pct"/>
            <w:shd w:val="clear" w:color="auto" w:fill="auto"/>
          </w:tcPr>
          <w:p w14:paraId="60D6B5DB" w14:textId="77777777" w:rsidR="00214C63" w:rsidRPr="007462BC" w:rsidRDefault="00214C63" w:rsidP="00074BA9">
            <w:pPr>
              <w:contextualSpacing/>
              <w:jc w:val="right"/>
              <w:rPr>
                <w:sz w:val="19"/>
                <w:szCs w:val="19"/>
              </w:rPr>
            </w:pPr>
            <w:r>
              <w:rPr>
                <w:sz w:val="19"/>
                <w:szCs w:val="19"/>
                <w:lang w:val="fr"/>
              </w:rPr>
              <w:t>25 441</w:t>
            </w:r>
          </w:p>
        </w:tc>
        <w:tc>
          <w:tcPr>
            <w:tcW w:w="383" w:type="pct"/>
            <w:shd w:val="clear" w:color="auto" w:fill="auto"/>
          </w:tcPr>
          <w:p w14:paraId="280B710C" w14:textId="77777777" w:rsidR="00214C63" w:rsidRPr="007462BC" w:rsidRDefault="00214C63" w:rsidP="00074BA9">
            <w:pPr>
              <w:contextualSpacing/>
              <w:jc w:val="right"/>
              <w:rPr>
                <w:sz w:val="19"/>
                <w:szCs w:val="19"/>
              </w:rPr>
            </w:pPr>
          </w:p>
        </w:tc>
        <w:tc>
          <w:tcPr>
            <w:tcW w:w="307" w:type="pct"/>
            <w:shd w:val="clear" w:color="auto" w:fill="auto"/>
          </w:tcPr>
          <w:p w14:paraId="59FC8EB5" w14:textId="77777777" w:rsidR="00214C63" w:rsidRPr="007462BC" w:rsidRDefault="00214C63" w:rsidP="00074BA9">
            <w:pPr>
              <w:contextualSpacing/>
              <w:jc w:val="right"/>
              <w:rPr>
                <w:sz w:val="19"/>
                <w:szCs w:val="19"/>
              </w:rPr>
            </w:pPr>
          </w:p>
        </w:tc>
        <w:tc>
          <w:tcPr>
            <w:tcW w:w="712" w:type="pct"/>
            <w:shd w:val="clear" w:color="auto" w:fill="auto"/>
          </w:tcPr>
          <w:p w14:paraId="48FB9C2E" w14:textId="77777777" w:rsidR="00214C63" w:rsidRPr="007462BC" w:rsidRDefault="00214C63" w:rsidP="00074BA9">
            <w:pPr>
              <w:contextualSpacing/>
              <w:jc w:val="right"/>
              <w:rPr>
                <w:sz w:val="19"/>
                <w:szCs w:val="19"/>
              </w:rPr>
            </w:pPr>
            <w:r>
              <w:rPr>
                <w:sz w:val="19"/>
                <w:szCs w:val="19"/>
                <w:lang w:val="fr"/>
              </w:rPr>
              <w:t>25 441</w:t>
            </w:r>
          </w:p>
        </w:tc>
      </w:tr>
      <w:tr w:rsidR="00214C63" w:rsidRPr="007462BC" w14:paraId="5665A961" w14:textId="77777777" w:rsidTr="00074BA9">
        <w:trPr>
          <w:trHeight w:val="46"/>
        </w:trPr>
        <w:tc>
          <w:tcPr>
            <w:tcW w:w="626" w:type="pct"/>
            <w:shd w:val="clear" w:color="auto" w:fill="auto"/>
          </w:tcPr>
          <w:p w14:paraId="54F900D9" w14:textId="77777777" w:rsidR="00214C63" w:rsidRPr="007462BC" w:rsidRDefault="00214C63" w:rsidP="00074BA9">
            <w:pPr>
              <w:contextualSpacing/>
              <w:jc w:val="left"/>
              <w:rPr>
                <w:sz w:val="19"/>
                <w:szCs w:val="19"/>
              </w:rPr>
            </w:pPr>
            <w:r>
              <w:rPr>
                <w:sz w:val="19"/>
                <w:szCs w:val="19"/>
                <w:lang w:val="fr"/>
              </w:rPr>
              <w:t>HFC-125</w:t>
            </w:r>
          </w:p>
        </w:tc>
        <w:tc>
          <w:tcPr>
            <w:tcW w:w="367" w:type="pct"/>
            <w:shd w:val="clear" w:color="auto" w:fill="auto"/>
          </w:tcPr>
          <w:p w14:paraId="6FA26BB5" w14:textId="77777777" w:rsidR="00214C63" w:rsidRPr="007462BC" w:rsidRDefault="00214C63" w:rsidP="00074BA9">
            <w:pPr>
              <w:contextualSpacing/>
              <w:jc w:val="right"/>
              <w:rPr>
                <w:sz w:val="19"/>
                <w:szCs w:val="19"/>
              </w:rPr>
            </w:pPr>
          </w:p>
        </w:tc>
        <w:tc>
          <w:tcPr>
            <w:tcW w:w="424" w:type="pct"/>
            <w:shd w:val="clear" w:color="auto" w:fill="auto"/>
          </w:tcPr>
          <w:p w14:paraId="450AE7A7" w14:textId="77777777" w:rsidR="00214C63" w:rsidRPr="007462BC" w:rsidRDefault="00214C63" w:rsidP="00074BA9">
            <w:pPr>
              <w:contextualSpacing/>
              <w:jc w:val="right"/>
              <w:rPr>
                <w:sz w:val="19"/>
                <w:szCs w:val="19"/>
              </w:rPr>
            </w:pPr>
          </w:p>
        </w:tc>
        <w:tc>
          <w:tcPr>
            <w:tcW w:w="552" w:type="pct"/>
            <w:shd w:val="clear" w:color="auto" w:fill="auto"/>
          </w:tcPr>
          <w:p w14:paraId="4E65D6E5" w14:textId="77777777" w:rsidR="00214C63" w:rsidRPr="007462BC" w:rsidRDefault="00214C63" w:rsidP="00074BA9">
            <w:pPr>
              <w:contextualSpacing/>
              <w:jc w:val="right"/>
              <w:rPr>
                <w:sz w:val="19"/>
                <w:szCs w:val="19"/>
              </w:rPr>
            </w:pPr>
            <w:r>
              <w:rPr>
                <w:sz w:val="19"/>
                <w:szCs w:val="19"/>
                <w:lang w:val="fr"/>
              </w:rPr>
              <w:t>3 390</w:t>
            </w:r>
          </w:p>
        </w:tc>
        <w:tc>
          <w:tcPr>
            <w:tcW w:w="522" w:type="pct"/>
            <w:shd w:val="clear" w:color="auto" w:fill="auto"/>
          </w:tcPr>
          <w:p w14:paraId="33F1F83E" w14:textId="77777777" w:rsidR="00214C63" w:rsidRPr="007462BC" w:rsidRDefault="00214C63" w:rsidP="00074BA9">
            <w:pPr>
              <w:contextualSpacing/>
              <w:jc w:val="right"/>
              <w:rPr>
                <w:sz w:val="19"/>
                <w:szCs w:val="19"/>
              </w:rPr>
            </w:pPr>
          </w:p>
        </w:tc>
        <w:tc>
          <w:tcPr>
            <w:tcW w:w="540" w:type="pct"/>
            <w:shd w:val="clear" w:color="auto" w:fill="auto"/>
          </w:tcPr>
          <w:p w14:paraId="64CD2F53" w14:textId="77777777" w:rsidR="00214C63" w:rsidRPr="007462BC" w:rsidRDefault="00214C63" w:rsidP="00074BA9">
            <w:pPr>
              <w:contextualSpacing/>
              <w:jc w:val="right"/>
              <w:rPr>
                <w:sz w:val="19"/>
                <w:szCs w:val="19"/>
              </w:rPr>
            </w:pPr>
          </w:p>
        </w:tc>
        <w:tc>
          <w:tcPr>
            <w:tcW w:w="567" w:type="pct"/>
            <w:shd w:val="clear" w:color="auto" w:fill="auto"/>
          </w:tcPr>
          <w:p w14:paraId="2E9D63F6" w14:textId="77777777" w:rsidR="00214C63" w:rsidRPr="007462BC" w:rsidRDefault="00214C63" w:rsidP="00074BA9">
            <w:pPr>
              <w:contextualSpacing/>
              <w:jc w:val="right"/>
              <w:rPr>
                <w:sz w:val="19"/>
                <w:szCs w:val="19"/>
              </w:rPr>
            </w:pPr>
          </w:p>
        </w:tc>
        <w:tc>
          <w:tcPr>
            <w:tcW w:w="383" w:type="pct"/>
            <w:shd w:val="clear" w:color="auto" w:fill="auto"/>
          </w:tcPr>
          <w:p w14:paraId="6710A1EA" w14:textId="77777777" w:rsidR="00214C63" w:rsidRPr="007462BC" w:rsidRDefault="00214C63" w:rsidP="00074BA9">
            <w:pPr>
              <w:contextualSpacing/>
              <w:jc w:val="right"/>
              <w:rPr>
                <w:sz w:val="19"/>
                <w:szCs w:val="19"/>
              </w:rPr>
            </w:pPr>
          </w:p>
        </w:tc>
        <w:tc>
          <w:tcPr>
            <w:tcW w:w="307" w:type="pct"/>
            <w:shd w:val="clear" w:color="auto" w:fill="auto"/>
          </w:tcPr>
          <w:p w14:paraId="04208E24" w14:textId="77777777" w:rsidR="00214C63" w:rsidRPr="007462BC" w:rsidRDefault="00214C63" w:rsidP="00074BA9">
            <w:pPr>
              <w:contextualSpacing/>
              <w:jc w:val="right"/>
              <w:rPr>
                <w:sz w:val="19"/>
                <w:szCs w:val="19"/>
              </w:rPr>
            </w:pPr>
          </w:p>
        </w:tc>
        <w:tc>
          <w:tcPr>
            <w:tcW w:w="712" w:type="pct"/>
            <w:shd w:val="clear" w:color="auto" w:fill="auto"/>
          </w:tcPr>
          <w:p w14:paraId="6FF99F6A" w14:textId="77777777" w:rsidR="00214C63" w:rsidRPr="007462BC" w:rsidRDefault="00214C63" w:rsidP="00074BA9">
            <w:pPr>
              <w:contextualSpacing/>
              <w:jc w:val="right"/>
              <w:rPr>
                <w:sz w:val="19"/>
                <w:szCs w:val="19"/>
              </w:rPr>
            </w:pPr>
            <w:r>
              <w:rPr>
                <w:sz w:val="19"/>
                <w:szCs w:val="19"/>
                <w:lang w:val="fr"/>
              </w:rPr>
              <w:t>3 390</w:t>
            </w:r>
          </w:p>
        </w:tc>
      </w:tr>
      <w:tr w:rsidR="00214C63" w:rsidRPr="007462BC" w14:paraId="49071853" w14:textId="77777777" w:rsidTr="00074BA9">
        <w:trPr>
          <w:trHeight w:val="121"/>
        </w:trPr>
        <w:tc>
          <w:tcPr>
            <w:tcW w:w="626" w:type="pct"/>
            <w:shd w:val="clear" w:color="auto" w:fill="auto"/>
          </w:tcPr>
          <w:p w14:paraId="151FE274" w14:textId="77777777" w:rsidR="00214C63" w:rsidRPr="007462BC" w:rsidRDefault="00214C63" w:rsidP="00074BA9">
            <w:pPr>
              <w:contextualSpacing/>
              <w:jc w:val="left"/>
              <w:rPr>
                <w:color w:val="000000" w:themeColor="text1"/>
                <w:sz w:val="19"/>
                <w:szCs w:val="19"/>
              </w:rPr>
            </w:pPr>
            <w:r>
              <w:rPr>
                <w:color w:val="000000" w:themeColor="text1"/>
                <w:sz w:val="19"/>
                <w:szCs w:val="19"/>
                <w:lang w:val="fr"/>
              </w:rPr>
              <w:t>HFC-134a</w:t>
            </w:r>
          </w:p>
        </w:tc>
        <w:tc>
          <w:tcPr>
            <w:tcW w:w="367" w:type="pct"/>
            <w:shd w:val="clear" w:color="auto" w:fill="auto"/>
          </w:tcPr>
          <w:p w14:paraId="033F4B6B" w14:textId="77777777" w:rsidR="00214C63" w:rsidRPr="007462BC" w:rsidRDefault="00214C63" w:rsidP="00074BA9">
            <w:pPr>
              <w:contextualSpacing/>
              <w:jc w:val="right"/>
              <w:rPr>
                <w:sz w:val="19"/>
                <w:szCs w:val="19"/>
              </w:rPr>
            </w:pPr>
          </w:p>
        </w:tc>
        <w:tc>
          <w:tcPr>
            <w:tcW w:w="424" w:type="pct"/>
            <w:shd w:val="clear" w:color="auto" w:fill="auto"/>
          </w:tcPr>
          <w:p w14:paraId="2E3D0217" w14:textId="77777777" w:rsidR="00214C63" w:rsidRPr="007462BC" w:rsidRDefault="00214C63" w:rsidP="00074BA9">
            <w:pPr>
              <w:contextualSpacing/>
              <w:jc w:val="right"/>
              <w:rPr>
                <w:sz w:val="19"/>
                <w:szCs w:val="19"/>
              </w:rPr>
            </w:pPr>
          </w:p>
        </w:tc>
        <w:tc>
          <w:tcPr>
            <w:tcW w:w="552" w:type="pct"/>
            <w:shd w:val="clear" w:color="auto" w:fill="auto"/>
          </w:tcPr>
          <w:p w14:paraId="75860B5D" w14:textId="77777777" w:rsidR="00214C63" w:rsidRPr="007462BC" w:rsidRDefault="00214C63" w:rsidP="00074BA9">
            <w:pPr>
              <w:contextualSpacing/>
              <w:jc w:val="right"/>
              <w:rPr>
                <w:sz w:val="19"/>
                <w:szCs w:val="19"/>
              </w:rPr>
            </w:pPr>
          </w:p>
        </w:tc>
        <w:tc>
          <w:tcPr>
            <w:tcW w:w="522" w:type="pct"/>
            <w:shd w:val="clear" w:color="auto" w:fill="auto"/>
          </w:tcPr>
          <w:p w14:paraId="326EEBEB" w14:textId="77777777" w:rsidR="00214C63" w:rsidRPr="007462BC" w:rsidRDefault="00214C63" w:rsidP="00074BA9">
            <w:pPr>
              <w:contextualSpacing/>
              <w:jc w:val="right"/>
              <w:rPr>
                <w:sz w:val="19"/>
                <w:szCs w:val="19"/>
              </w:rPr>
            </w:pPr>
            <w:r>
              <w:rPr>
                <w:sz w:val="19"/>
                <w:szCs w:val="19"/>
                <w:lang w:val="fr"/>
              </w:rPr>
              <w:t>16 273</w:t>
            </w:r>
          </w:p>
        </w:tc>
        <w:tc>
          <w:tcPr>
            <w:tcW w:w="540" w:type="pct"/>
            <w:shd w:val="clear" w:color="auto" w:fill="auto"/>
          </w:tcPr>
          <w:p w14:paraId="645D5708" w14:textId="77777777" w:rsidR="00214C63" w:rsidRPr="007462BC" w:rsidRDefault="00214C63" w:rsidP="00074BA9">
            <w:pPr>
              <w:contextualSpacing/>
              <w:jc w:val="right"/>
              <w:rPr>
                <w:sz w:val="19"/>
                <w:szCs w:val="19"/>
              </w:rPr>
            </w:pPr>
            <w:r>
              <w:rPr>
                <w:sz w:val="19"/>
                <w:szCs w:val="19"/>
                <w:lang w:val="fr"/>
              </w:rPr>
              <w:t>14 901</w:t>
            </w:r>
          </w:p>
        </w:tc>
        <w:tc>
          <w:tcPr>
            <w:tcW w:w="567" w:type="pct"/>
            <w:shd w:val="clear" w:color="auto" w:fill="auto"/>
          </w:tcPr>
          <w:p w14:paraId="6BE0C4BD" w14:textId="77777777" w:rsidR="00214C63" w:rsidRPr="007462BC" w:rsidRDefault="00214C63" w:rsidP="00074BA9">
            <w:pPr>
              <w:contextualSpacing/>
              <w:jc w:val="right"/>
              <w:rPr>
                <w:sz w:val="19"/>
                <w:szCs w:val="19"/>
              </w:rPr>
            </w:pPr>
            <w:r>
              <w:rPr>
                <w:sz w:val="19"/>
                <w:szCs w:val="19"/>
                <w:lang w:val="fr"/>
              </w:rPr>
              <w:t>980 156</w:t>
            </w:r>
          </w:p>
        </w:tc>
        <w:tc>
          <w:tcPr>
            <w:tcW w:w="383" w:type="pct"/>
            <w:shd w:val="clear" w:color="auto" w:fill="auto"/>
          </w:tcPr>
          <w:p w14:paraId="28E88A03" w14:textId="77777777" w:rsidR="00214C63" w:rsidRPr="007462BC" w:rsidRDefault="00214C63" w:rsidP="00074BA9">
            <w:pPr>
              <w:contextualSpacing/>
              <w:jc w:val="right"/>
              <w:rPr>
                <w:sz w:val="19"/>
                <w:szCs w:val="19"/>
              </w:rPr>
            </w:pPr>
          </w:p>
        </w:tc>
        <w:tc>
          <w:tcPr>
            <w:tcW w:w="307" w:type="pct"/>
            <w:shd w:val="clear" w:color="auto" w:fill="auto"/>
          </w:tcPr>
          <w:p w14:paraId="7C035899" w14:textId="77777777" w:rsidR="00214C63" w:rsidRPr="007462BC" w:rsidRDefault="00214C63" w:rsidP="00074BA9">
            <w:pPr>
              <w:contextualSpacing/>
              <w:jc w:val="right"/>
              <w:rPr>
                <w:sz w:val="19"/>
                <w:szCs w:val="19"/>
              </w:rPr>
            </w:pPr>
          </w:p>
        </w:tc>
        <w:tc>
          <w:tcPr>
            <w:tcW w:w="712" w:type="pct"/>
            <w:shd w:val="clear" w:color="auto" w:fill="auto"/>
          </w:tcPr>
          <w:p w14:paraId="276AD8AC" w14:textId="77777777" w:rsidR="00214C63" w:rsidRPr="007462BC" w:rsidRDefault="00214C63" w:rsidP="00074BA9">
            <w:pPr>
              <w:contextualSpacing/>
              <w:jc w:val="right"/>
              <w:rPr>
                <w:sz w:val="19"/>
                <w:szCs w:val="19"/>
              </w:rPr>
            </w:pPr>
            <w:r>
              <w:rPr>
                <w:sz w:val="19"/>
                <w:szCs w:val="19"/>
                <w:lang w:val="fr"/>
              </w:rPr>
              <w:t>1 011 330</w:t>
            </w:r>
          </w:p>
        </w:tc>
      </w:tr>
      <w:tr w:rsidR="00214C63" w:rsidRPr="007462BC" w14:paraId="0CC6BA3E" w14:textId="77777777" w:rsidTr="00074BA9">
        <w:trPr>
          <w:trHeight w:val="41"/>
        </w:trPr>
        <w:tc>
          <w:tcPr>
            <w:tcW w:w="626" w:type="pct"/>
            <w:shd w:val="clear" w:color="auto" w:fill="auto"/>
          </w:tcPr>
          <w:p w14:paraId="303CF9D3" w14:textId="77777777" w:rsidR="00214C63" w:rsidRPr="007462BC" w:rsidRDefault="00214C63" w:rsidP="00074BA9">
            <w:pPr>
              <w:contextualSpacing/>
              <w:jc w:val="left"/>
              <w:rPr>
                <w:color w:val="000000" w:themeColor="text1"/>
                <w:sz w:val="19"/>
                <w:szCs w:val="19"/>
              </w:rPr>
            </w:pPr>
            <w:r>
              <w:rPr>
                <w:color w:val="000000" w:themeColor="text1"/>
                <w:sz w:val="19"/>
                <w:szCs w:val="19"/>
                <w:lang w:val="fr"/>
              </w:rPr>
              <w:t>HFC-152a</w:t>
            </w:r>
          </w:p>
        </w:tc>
        <w:tc>
          <w:tcPr>
            <w:tcW w:w="367" w:type="pct"/>
            <w:shd w:val="clear" w:color="auto" w:fill="auto"/>
          </w:tcPr>
          <w:p w14:paraId="2E48ED0B" w14:textId="77777777" w:rsidR="00214C63" w:rsidRPr="007462BC" w:rsidRDefault="00214C63" w:rsidP="00074BA9">
            <w:pPr>
              <w:contextualSpacing/>
              <w:jc w:val="right"/>
              <w:rPr>
                <w:sz w:val="19"/>
                <w:szCs w:val="19"/>
              </w:rPr>
            </w:pPr>
          </w:p>
        </w:tc>
        <w:tc>
          <w:tcPr>
            <w:tcW w:w="424" w:type="pct"/>
            <w:shd w:val="clear" w:color="auto" w:fill="auto"/>
          </w:tcPr>
          <w:p w14:paraId="3EBA8D39" w14:textId="77777777" w:rsidR="00214C63" w:rsidRPr="007462BC" w:rsidRDefault="00214C63" w:rsidP="00074BA9">
            <w:pPr>
              <w:contextualSpacing/>
              <w:jc w:val="right"/>
              <w:rPr>
                <w:sz w:val="19"/>
                <w:szCs w:val="19"/>
              </w:rPr>
            </w:pPr>
          </w:p>
        </w:tc>
        <w:tc>
          <w:tcPr>
            <w:tcW w:w="552" w:type="pct"/>
            <w:shd w:val="clear" w:color="auto" w:fill="auto"/>
          </w:tcPr>
          <w:p w14:paraId="15C88F76" w14:textId="77777777" w:rsidR="00214C63" w:rsidRPr="007462BC" w:rsidRDefault="00214C63" w:rsidP="00074BA9">
            <w:pPr>
              <w:contextualSpacing/>
              <w:jc w:val="right"/>
              <w:rPr>
                <w:sz w:val="19"/>
                <w:szCs w:val="19"/>
              </w:rPr>
            </w:pPr>
          </w:p>
        </w:tc>
        <w:tc>
          <w:tcPr>
            <w:tcW w:w="522" w:type="pct"/>
            <w:shd w:val="clear" w:color="auto" w:fill="auto"/>
          </w:tcPr>
          <w:p w14:paraId="4A346DD8" w14:textId="77777777" w:rsidR="00214C63" w:rsidRPr="007462BC" w:rsidRDefault="00214C63" w:rsidP="00074BA9">
            <w:pPr>
              <w:contextualSpacing/>
              <w:jc w:val="right"/>
              <w:rPr>
                <w:sz w:val="19"/>
                <w:szCs w:val="19"/>
              </w:rPr>
            </w:pPr>
          </w:p>
        </w:tc>
        <w:tc>
          <w:tcPr>
            <w:tcW w:w="540" w:type="pct"/>
            <w:shd w:val="clear" w:color="auto" w:fill="auto"/>
          </w:tcPr>
          <w:p w14:paraId="5866D85A" w14:textId="77777777" w:rsidR="00214C63" w:rsidRPr="007462BC" w:rsidRDefault="00214C63" w:rsidP="00074BA9">
            <w:pPr>
              <w:contextualSpacing/>
              <w:jc w:val="right"/>
              <w:rPr>
                <w:sz w:val="19"/>
                <w:szCs w:val="19"/>
              </w:rPr>
            </w:pPr>
          </w:p>
        </w:tc>
        <w:tc>
          <w:tcPr>
            <w:tcW w:w="567" w:type="pct"/>
            <w:shd w:val="clear" w:color="auto" w:fill="auto"/>
          </w:tcPr>
          <w:p w14:paraId="7C86C936" w14:textId="77777777" w:rsidR="00214C63" w:rsidRPr="007462BC" w:rsidRDefault="00214C63" w:rsidP="00074BA9">
            <w:pPr>
              <w:contextualSpacing/>
              <w:jc w:val="right"/>
              <w:rPr>
                <w:sz w:val="19"/>
                <w:szCs w:val="19"/>
              </w:rPr>
            </w:pPr>
          </w:p>
        </w:tc>
        <w:tc>
          <w:tcPr>
            <w:tcW w:w="383" w:type="pct"/>
            <w:shd w:val="clear" w:color="auto" w:fill="auto"/>
          </w:tcPr>
          <w:p w14:paraId="59E2189F" w14:textId="77777777" w:rsidR="00214C63" w:rsidRPr="007462BC" w:rsidRDefault="00214C63" w:rsidP="00074BA9">
            <w:pPr>
              <w:contextualSpacing/>
              <w:jc w:val="right"/>
              <w:rPr>
                <w:sz w:val="19"/>
                <w:szCs w:val="19"/>
              </w:rPr>
            </w:pPr>
          </w:p>
        </w:tc>
        <w:tc>
          <w:tcPr>
            <w:tcW w:w="307" w:type="pct"/>
            <w:shd w:val="clear" w:color="auto" w:fill="auto"/>
          </w:tcPr>
          <w:p w14:paraId="51D77D47" w14:textId="77777777" w:rsidR="00214C63" w:rsidRPr="007462BC" w:rsidRDefault="00214C63" w:rsidP="00074BA9">
            <w:pPr>
              <w:contextualSpacing/>
              <w:jc w:val="right"/>
              <w:rPr>
                <w:sz w:val="19"/>
                <w:szCs w:val="19"/>
              </w:rPr>
            </w:pPr>
            <w:r>
              <w:rPr>
                <w:sz w:val="19"/>
                <w:szCs w:val="19"/>
                <w:lang w:val="fr"/>
              </w:rPr>
              <w:t>455</w:t>
            </w:r>
          </w:p>
        </w:tc>
        <w:tc>
          <w:tcPr>
            <w:tcW w:w="712" w:type="pct"/>
            <w:shd w:val="clear" w:color="auto" w:fill="auto"/>
          </w:tcPr>
          <w:p w14:paraId="52EDEDC0" w14:textId="77777777" w:rsidR="00214C63" w:rsidRPr="007462BC" w:rsidRDefault="00214C63" w:rsidP="00074BA9">
            <w:pPr>
              <w:contextualSpacing/>
              <w:jc w:val="right"/>
              <w:rPr>
                <w:sz w:val="19"/>
                <w:szCs w:val="19"/>
              </w:rPr>
            </w:pPr>
            <w:r>
              <w:rPr>
                <w:sz w:val="19"/>
                <w:szCs w:val="19"/>
                <w:lang w:val="fr"/>
              </w:rPr>
              <w:t>455</w:t>
            </w:r>
          </w:p>
        </w:tc>
      </w:tr>
      <w:tr w:rsidR="00214C63" w:rsidRPr="007462BC" w14:paraId="2A65C33B" w14:textId="77777777" w:rsidTr="00074BA9">
        <w:trPr>
          <w:trHeight w:val="160"/>
        </w:trPr>
        <w:tc>
          <w:tcPr>
            <w:tcW w:w="626" w:type="pct"/>
            <w:shd w:val="clear" w:color="auto" w:fill="auto"/>
          </w:tcPr>
          <w:p w14:paraId="3EE387AF" w14:textId="77777777" w:rsidR="00214C63" w:rsidRPr="007462BC" w:rsidRDefault="00214C63" w:rsidP="00074BA9">
            <w:pPr>
              <w:contextualSpacing/>
              <w:jc w:val="left"/>
              <w:rPr>
                <w:color w:val="000000" w:themeColor="text1"/>
                <w:sz w:val="19"/>
                <w:szCs w:val="19"/>
                <w:highlight w:val="cyan"/>
              </w:rPr>
            </w:pPr>
            <w:r>
              <w:rPr>
                <w:color w:val="000000" w:themeColor="text1"/>
                <w:sz w:val="19"/>
                <w:szCs w:val="19"/>
                <w:lang w:val="fr"/>
              </w:rPr>
              <w:t>HFC-227ea</w:t>
            </w:r>
          </w:p>
        </w:tc>
        <w:tc>
          <w:tcPr>
            <w:tcW w:w="367" w:type="pct"/>
            <w:shd w:val="clear" w:color="auto" w:fill="auto"/>
          </w:tcPr>
          <w:p w14:paraId="39D91007" w14:textId="77777777" w:rsidR="00214C63" w:rsidRPr="007462BC" w:rsidRDefault="00214C63" w:rsidP="00074BA9">
            <w:pPr>
              <w:contextualSpacing/>
              <w:jc w:val="right"/>
              <w:rPr>
                <w:sz w:val="19"/>
                <w:szCs w:val="19"/>
              </w:rPr>
            </w:pPr>
          </w:p>
        </w:tc>
        <w:tc>
          <w:tcPr>
            <w:tcW w:w="424" w:type="pct"/>
            <w:shd w:val="clear" w:color="auto" w:fill="auto"/>
          </w:tcPr>
          <w:p w14:paraId="5748B302" w14:textId="77777777" w:rsidR="00214C63" w:rsidRPr="007462BC" w:rsidRDefault="00214C63" w:rsidP="00074BA9">
            <w:pPr>
              <w:contextualSpacing/>
              <w:jc w:val="right"/>
              <w:rPr>
                <w:sz w:val="19"/>
                <w:szCs w:val="19"/>
              </w:rPr>
            </w:pPr>
          </w:p>
        </w:tc>
        <w:tc>
          <w:tcPr>
            <w:tcW w:w="552" w:type="pct"/>
            <w:shd w:val="clear" w:color="auto" w:fill="auto"/>
          </w:tcPr>
          <w:p w14:paraId="1B084518" w14:textId="77777777" w:rsidR="00214C63" w:rsidRPr="007462BC" w:rsidRDefault="00214C63" w:rsidP="00074BA9">
            <w:pPr>
              <w:contextualSpacing/>
              <w:jc w:val="right"/>
              <w:rPr>
                <w:sz w:val="19"/>
                <w:szCs w:val="19"/>
              </w:rPr>
            </w:pPr>
            <w:r>
              <w:rPr>
                <w:sz w:val="19"/>
                <w:szCs w:val="19"/>
                <w:lang w:val="fr"/>
              </w:rPr>
              <w:t>506</w:t>
            </w:r>
          </w:p>
        </w:tc>
        <w:tc>
          <w:tcPr>
            <w:tcW w:w="522" w:type="pct"/>
            <w:shd w:val="clear" w:color="auto" w:fill="auto"/>
          </w:tcPr>
          <w:p w14:paraId="274F7CBE" w14:textId="77777777" w:rsidR="00214C63" w:rsidRPr="007462BC" w:rsidRDefault="00214C63" w:rsidP="00074BA9">
            <w:pPr>
              <w:contextualSpacing/>
              <w:jc w:val="right"/>
              <w:rPr>
                <w:sz w:val="19"/>
                <w:szCs w:val="19"/>
              </w:rPr>
            </w:pPr>
          </w:p>
        </w:tc>
        <w:tc>
          <w:tcPr>
            <w:tcW w:w="540" w:type="pct"/>
            <w:shd w:val="clear" w:color="auto" w:fill="auto"/>
          </w:tcPr>
          <w:p w14:paraId="2F714264" w14:textId="77777777" w:rsidR="00214C63" w:rsidRPr="007462BC" w:rsidRDefault="00214C63" w:rsidP="00074BA9">
            <w:pPr>
              <w:contextualSpacing/>
              <w:jc w:val="right"/>
              <w:rPr>
                <w:sz w:val="19"/>
                <w:szCs w:val="19"/>
              </w:rPr>
            </w:pPr>
          </w:p>
        </w:tc>
        <w:tc>
          <w:tcPr>
            <w:tcW w:w="567" w:type="pct"/>
            <w:shd w:val="clear" w:color="auto" w:fill="auto"/>
          </w:tcPr>
          <w:p w14:paraId="270CC71A" w14:textId="77777777" w:rsidR="00214C63" w:rsidRPr="007462BC" w:rsidRDefault="00214C63" w:rsidP="00074BA9">
            <w:pPr>
              <w:contextualSpacing/>
              <w:jc w:val="right"/>
              <w:rPr>
                <w:sz w:val="19"/>
                <w:szCs w:val="19"/>
              </w:rPr>
            </w:pPr>
          </w:p>
        </w:tc>
        <w:tc>
          <w:tcPr>
            <w:tcW w:w="383" w:type="pct"/>
            <w:shd w:val="clear" w:color="auto" w:fill="auto"/>
          </w:tcPr>
          <w:p w14:paraId="303F02F1" w14:textId="77777777" w:rsidR="00214C63" w:rsidRPr="007462BC" w:rsidRDefault="00214C63" w:rsidP="00074BA9">
            <w:pPr>
              <w:contextualSpacing/>
              <w:jc w:val="right"/>
              <w:rPr>
                <w:sz w:val="19"/>
                <w:szCs w:val="19"/>
              </w:rPr>
            </w:pPr>
          </w:p>
        </w:tc>
        <w:tc>
          <w:tcPr>
            <w:tcW w:w="307" w:type="pct"/>
            <w:shd w:val="clear" w:color="auto" w:fill="auto"/>
          </w:tcPr>
          <w:p w14:paraId="7C60B0DD" w14:textId="77777777" w:rsidR="00214C63" w:rsidRPr="007462BC" w:rsidRDefault="00214C63" w:rsidP="00074BA9">
            <w:pPr>
              <w:contextualSpacing/>
              <w:jc w:val="right"/>
              <w:rPr>
                <w:sz w:val="19"/>
                <w:szCs w:val="19"/>
              </w:rPr>
            </w:pPr>
          </w:p>
        </w:tc>
        <w:tc>
          <w:tcPr>
            <w:tcW w:w="712" w:type="pct"/>
            <w:shd w:val="clear" w:color="auto" w:fill="auto"/>
          </w:tcPr>
          <w:p w14:paraId="246DFBE8" w14:textId="77777777" w:rsidR="00214C63" w:rsidRPr="007462BC" w:rsidRDefault="00214C63" w:rsidP="00074BA9">
            <w:pPr>
              <w:contextualSpacing/>
              <w:jc w:val="right"/>
              <w:rPr>
                <w:color w:val="000000" w:themeColor="text1"/>
                <w:sz w:val="19"/>
                <w:szCs w:val="19"/>
                <w:highlight w:val="cyan"/>
              </w:rPr>
            </w:pPr>
            <w:r>
              <w:rPr>
                <w:sz w:val="19"/>
                <w:szCs w:val="19"/>
                <w:lang w:val="fr"/>
              </w:rPr>
              <w:t>506</w:t>
            </w:r>
          </w:p>
        </w:tc>
      </w:tr>
      <w:tr w:rsidR="00214C63" w:rsidRPr="007462BC" w14:paraId="68EDA7B1" w14:textId="77777777" w:rsidTr="00074BA9">
        <w:trPr>
          <w:trHeight w:val="41"/>
        </w:trPr>
        <w:tc>
          <w:tcPr>
            <w:tcW w:w="626" w:type="pct"/>
            <w:shd w:val="clear" w:color="auto" w:fill="auto"/>
          </w:tcPr>
          <w:p w14:paraId="1CFF8102" w14:textId="77777777" w:rsidR="00214C63" w:rsidRPr="007462BC" w:rsidRDefault="00214C63" w:rsidP="00074BA9">
            <w:pPr>
              <w:contextualSpacing/>
              <w:jc w:val="left"/>
              <w:rPr>
                <w:color w:val="000000" w:themeColor="text1"/>
                <w:sz w:val="19"/>
                <w:szCs w:val="19"/>
              </w:rPr>
            </w:pPr>
            <w:r>
              <w:rPr>
                <w:color w:val="000000" w:themeColor="text1"/>
                <w:sz w:val="19"/>
                <w:szCs w:val="19"/>
                <w:lang w:val="fr"/>
              </w:rPr>
              <w:t>R-404A</w:t>
            </w:r>
          </w:p>
        </w:tc>
        <w:tc>
          <w:tcPr>
            <w:tcW w:w="367" w:type="pct"/>
            <w:shd w:val="clear" w:color="auto" w:fill="auto"/>
          </w:tcPr>
          <w:p w14:paraId="1104E3A6" w14:textId="77777777" w:rsidR="00214C63" w:rsidRPr="007462BC" w:rsidRDefault="00214C63" w:rsidP="00074BA9">
            <w:pPr>
              <w:contextualSpacing/>
              <w:jc w:val="right"/>
              <w:rPr>
                <w:sz w:val="19"/>
                <w:szCs w:val="19"/>
              </w:rPr>
            </w:pPr>
          </w:p>
        </w:tc>
        <w:tc>
          <w:tcPr>
            <w:tcW w:w="424" w:type="pct"/>
            <w:shd w:val="clear" w:color="auto" w:fill="auto"/>
          </w:tcPr>
          <w:p w14:paraId="039E1A72" w14:textId="77777777" w:rsidR="00214C63" w:rsidRPr="007462BC" w:rsidRDefault="00214C63" w:rsidP="00074BA9">
            <w:pPr>
              <w:contextualSpacing/>
              <w:jc w:val="right"/>
              <w:rPr>
                <w:sz w:val="19"/>
                <w:szCs w:val="19"/>
              </w:rPr>
            </w:pPr>
          </w:p>
        </w:tc>
        <w:tc>
          <w:tcPr>
            <w:tcW w:w="552" w:type="pct"/>
            <w:shd w:val="clear" w:color="auto" w:fill="auto"/>
          </w:tcPr>
          <w:p w14:paraId="6369314C" w14:textId="77777777" w:rsidR="00214C63" w:rsidRPr="007462BC" w:rsidRDefault="00214C63" w:rsidP="00074BA9">
            <w:pPr>
              <w:contextualSpacing/>
              <w:jc w:val="right"/>
              <w:rPr>
                <w:sz w:val="19"/>
                <w:szCs w:val="19"/>
              </w:rPr>
            </w:pPr>
          </w:p>
        </w:tc>
        <w:tc>
          <w:tcPr>
            <w:tcW w:w="522" w:type="pct"/>
            <w:shd w:val="clear" w:color="auto" w:fill="auto"/>
          </w:tcPr>
          <w:p w14:paraId="55951F0D" w14:textId="77777777" w:rsidR="00214C63" w:rsidRPr="007462BC" w:rsidRDefault="00214C63" w:rsidP="00074BA9">
            <w:pPr>
              <w:contextualSpacing/>
              <w:jc w:val="right"/>
              <w:rPr>
                <w:sz w:val="19"/>
                <w:szCs w:val="19"/>
              </w:rPr>
            </w:pPr>
          </w:p>
        </w:tc>
        <w:tc>
          <w:tcPr>
            <w:tcW w:w="540" w:type="pct"/>
            <w:shd w:val="clear" w:color="auto" w:fill="auto"/>
          </w:tcPr>
          <w:p w14:paraId="54D52BE2" w14:textId="77777777" w:rsidR="00214C63" w:rsidRPr="007462BC" w:rsidRDefault="00214C63" w:rsidP="00074BA9">
            <w:pPr>
              <w:contextualSpacing/>
              <w:jc w:val="right"/>
              <w:rPr>
                <w:sz w:val="19"/>
                <w:szCs w:val="19"/>
              </w:rPr>
            </w:pPr>
          </w:p>
        </w:tc>
        <w:tc>
          <w:tcPr>
            <w:tcW w:w="567" w:type="pct"/>
            <w:shd w:val="clear" w:color="auto" w:fill="auto"/>
          </w:tcPr>
          <w:p w14:paraId="1101681A" w14:textId="77777777" w:rsidR="00214C63" w:rsidRPr="007462BC" w:rsidRDefault="00214C63" w:rsidP="00074BA9">
            <w:pPr>
              <w:contextualSpacing/>
              <w:jc w:val="right"/>
              <w:rPr>
                <w:sz w:val="19"/>
                <w:szCs w:val="19"/>
              </w:rPr>
            </w:pPr>
            <w:r>
              <w:rPr>
                <w:sz w:val="19"/>
                <w:szCs w:val="19"/>
                <w:lang w:val="fr"/>
              </w:rPr>
              <w:t>1 022 562</w:t>
            </w:r>
          </w:p>
        </w:tc>
        <w:tc>
          <w:tcPr>
            <w:tcW w:w="383" w:type="pct"/>
            <w:shd w:val="clear" w:color="auto" w:fill="auto"/>
          </w:tcPr>
          <w:p w14:paraId="7E036F9B" w14:textId="77777777" w:rsidR="00214C63" w:rsidRPr="007462BC" w:rsidRDefault="00214C63" w:rsidP="00074BA9">
            <w:pPr>
              <w:contextualSpacing/>
              <w:jc w:val="right"/>
              <w:rPr>
                <w:sz w:val="19"/>
                <w:szCs w:val="19"/>
              </w:rPr>
            </w:pPr>
          </w:p>
        </w:tc>
        <w:tc>
          <w:tcPr>
            <w:tcW w:w="307" w:type="pct"/>
            <w:shd w:val="clear" w:color="auto" w:fill="auto"/>
          </w:tcPr>
          <w:p w14:paraId="64DD760E" w14:textId="77777777" w:rsidR="00214C63" w:rsidRPr="007462BC" w:rsidRDefault="00214C63" w:rsidP="00074BA9">
            <w:pPr>
              <w:contextualSpacing/>
              <w:jc w:val="right"/>
              <w:rPr>
                <w:sz w:val="19"/>
                <w:szCs w:val="19"/>
              </w:rPr>
            </w:pPr>
          </w:p>
        </w:tc>
        <w:tc>
          <w:tcPr>
            <w:tcW w:w="712" w:type="pct"/>
            <w:shd w:val="clear" w:color="auto" w:fill="auto"/>
          </w:tcPr>
          <w:p w14:paraId="1F06F4E5" w14:textId="77777777" w:rsidR="00214C63" w:rsidRPr="007462BC" w:rsidRDefault="00214C63" w:rsidP="00074BA9">
            <w:pPr>
              <w:contextualSpacing/>
              <w:jc w:val="right"/>
              <w:rPr>
                <w:color w:val="000000" w:themeColor="text1"/>
                <w:sz w:val="19"/>
                <w:szCs w:val="19"/>
                <w:highlight w:val="cyan"/>
              </w:rPr>
            </w:pPr>
            <w:r>
              <w:rPr>
                <w:color w:val="000000" w:themeColor="text1"/>
                <w:sz w:val="19"/>
                <w:szCs w:val="19"/>
                <w:lang w:val="fr"/>
              </w:rPr>
              <w:t>1 022 562</w:t>
            </w:r>
          </w:p>
        </w:tc>
      </w:tr>
      <w:tr w:rsidR="00214C63" w:rsidRPr="007462BC" w14:paraId="73A0B439" w14:textId="77777777" w:rsidTr="00074BA9">
        <w:trPr>
          <w:trHeight w:val="41"/>
        </w:trPr>
        <w:tc>
          <w:tcPr>
            <w:tcW w:w="626" w:type="pct"/>
            <w:shd w:val="clear" w:color="auto" w:fill="auto"/>
          </w:tcPr>
          <w:p w14:paraId="00471B7A" w14:textId="77777777" w:rsidR="00214C63" w:rsidRPr="007462BC" w:rsidRDefault="00214C63" w:rsidP="00074BA9">
            <w:pPr>
              <w:contextualSpacing/>
              <w:jc w:val="left"/>
              <w:rPr>
                <w:color w:val="000000" w:themeColor="text1"/>
                <w:sz w:val="19"/>
                <w:szCs w:val="19"/>
              </w:rPr>
            </w:pPr>
            <w:r>
              <w:rPr>
                <w:color w:val="000000" w:themeColor="text1"/>
                <w:sz w:val="19"/>
                <w:szCs w:val="19"/>
                <w:lang w:val="fr"/>
              </w:rPr>
              <w:t>R-407C</w:t>
            </w:r>
          </w:p>
        </w:tc>
        <w:tc>
          <w:tcPr>
            <w:tcW w:w="367" w:type="pct"/>
            <w:shd w:val="clear" w:color="auto" w:fill="auto"/>
          </w:tcPr>
          <w:p w14:paraId="42F5D98F" w14:textId="77777777" w:rsidR="00214C63" w:rsidRPr="007462BC" w:rsidRDefault="00214C63" w:rsidP="00074BA9">
            <w:pPr>
              <w:contextualSpacing/>
              <w:jc w:val="right"/>
              <w:rPr>
                <w:sz w:val="19"/>
                <w:szCs w:val="19"/>
              </w:rPr>
            </w:pPr>
          </w:p>
        </w:tc>
        <w:tc>
          <w:tcPr>
            <w:tcW w:w="424" w:type="pct"/>
            <w:shd w:val="clear" w:color="auto" w:fill="auto"/>
          </w:tcPr>
          <w:p w14:paraId="6CA80C4E" w14:textId="77777777" w:rsidR="00214C63" w:rsidRPr="007462BC" w:rsidRDefault="00214C63" w:rsidP="00074BA9">
            <w:pPr>
              <w:contextualSpacing/>
              <w:jc w:val="right"/>
              <w:rPr>
                <w:sz w:val="19"/>
                <w:szCs w:val="19"/>
              </w:rPr>
            </w:pPr>
          </w:p>
        </w:tc>
        <w:tc>
          <w:tcPr>
            <w:tcW w:w="552" w:type="pct"/>
            <w:shd w:val="clear" w:color="auto" w:fill="auto"/>
          </w:tcPr>
          <w:p w14:paraId="05ECEDE5" w14:textId="77777777" w:rsidR="00214C63" w:rsidRPr="007462BC" w:rsidRDefault="00214C63" w:rsidP="00074BA9">
            <w:pPr>
              <w:contextualSpacing/>
              <w:jc w:val="right"/>
              <w:rPr>
                <w:sz w:val="19"/>
                <w:szCs w:val="19"/>
              </w:rPr>
            </w:pPr>
          </w:p>
        </w:tc>
        <w:tc>
          <w:tcPr>
            <w:tcW w:w="522" w:type="pct"/>
            <w:shd w:val="clear" w:color="auto" w:fill="auto"/>
          </w:tcPr>
          <w:p w14:paraId="6D6F30D9" w14:textId="77777777" w:rsidR="00214C63" w:rsidRPr="007462BC" w:rsidRDefault="00214C63" w:rsidP="00074BA9">
            <w:pPr>
              <w:contextualSpacing/>
              <w:jc w:val="right"/>
              <w:rPr>
                <w:sz w:val="19"/>
                <w:szCs w:val="19"/>
              </w:rPr>
            </w:pPr>
          </w:p>
        </w:tc>
        <w:tc>
          <w:tcPr>
            <w:tcW w:w="540" w:type="pct"/>
            <w:shd w:val="clear" w:color="auto" w:fill="auto"/>
          </w:tcPr>
          <w:p w14:paraId="5DB1D9AF" w14:textId="77777777" w:rsidR="00214C63" w:rsidRPr="007462BC" w:rsidRDefault="00214C63" w:rsidP="00074BA9">
            <w:pPr>
              <w:contextualSpacing/>
              <w:jc w:val="right"/>
              <w:rPr>
                <w:sz w:val="19"/>
                <w:szCs w:val="19"/>
              </w:rPr>
            </w:pPr>
          </w:p>
        </w:tc>
        <w:tc>
          <w:tcPr>
            <w:tcW w:w="567" w:type="pct"/>
            <w:shd w:val="clear" w:color="auto" w:fill="auto"/>
          </w:tcPr>
          <w:p w14:paraId="0AF8FB4C" w14:textId="77777777" w:rsidR="00214C63" w:rsidRPr="007462BC" w:rsidRDefault="00214C63" w:rsidP="00074BA9">
            <w:pPr>
              <w:contextualSpacing/>
              <w:jc w:val="right"/>
              <w:rPr>
                <w:sz w:val="19"/>
                <w:szCs w:val="19"/>
              </w:rPr>
            </w:pPr>
            <w:r>
              <w:rPr>
                <w:sz w:val="19"/>
                <w:szCs w:val="19"/>
                <w:lang w:val="fr"/>
              </w:rPr>
              <w:t>31 840</w:t>
            </w:r>
          </w:p>
        </w:tc>
        <w:tc>
          <w:tcPr>
            <w:tcW w:w="383" w:type="pct"/>
            <w:shd w:val="clear" w:color="auto" w:fill="auto"/>
          </w:tcPr>
          <w:p w14:paraId="0CCD5B98" w14:textId="77777777" w:rsidR="00214C63" w:rsidRPr="007462BC" w:rsidRDefault="00214C63" w:rsidP="00074BA9">
            <w:pPr>
              <w:contextualSpacing/>
              <w:jc w:val="right"/>
              <w:rPr>
                <w:sz w:val="19"/>
                <w:szCs w:val="19"/>
              </w:rPr>
            </w:pPr>
          </w:p>
        </w:tc>
        <w:tc>
          <w:tcPr>
            <w:tcW w:w="307" w:type="pct"/>
            <w:shd w:val="clear" w:color="auto" w:fill="auto"/>
          </w:tcPr>
          <w:p w14:paraId="3D3F868C" w14:textId="77777777" w:rsidR="00214C63" w:rsidRPr="007462BC" w:rsidRDefault="00214C63" w:rsidP="00074BA9">
            <w:pPr>
              <w:contextualSpacing/>
              <w:jc w:val="right"/>
              <w:rPr>
                <w:sz w:val="19"/>
                <w:szCs w:val="19"/>
              </w:rPr>
            </w:pPr>
          </w:p>
        </w:tc>
        <w:tc>
          <w:tcPr>
            <w:tcW w:w="712" w:type="pct"/>
            <w:shd w:val="clear" w:color="auto" w:fill="auto"/>
          </w:tcPr>
          <w:p w14:paraId="491988C4" w14:textId="77777777" w:rsidR="00214C63" w:rsidRPr="007462BC" w:rsidRDefault="00214C63" w:rsidP="00074BA9">
            <w:pPr>
              <w:contextualSpacing/>
              <w:jc w:val="right"/>
              <w:rPr>
                <w:color w:val="000000" w:themeColor="text1"/>
                <w:sz w:val="19"/>
                <w:szCs w:val="19"/>
                <w:highlight w:val="cyan"/>
              </w:rPr>
            </w:pPr>
            <w:r>
              <w:rPr>
                <w:color w:val="000000" w:themeColor="text1"/>
                <w:sz w:val="19"/>
                <w:szCs w:val="19"/>
                <w:lang w:val="fr"/>
              </w:rPr>
              <w:t>31 840</w:t>
            </w:r>
          </w:p>
        </w:tc>
      </w:tr>
      <w:tr w:rsidR="00214C63" w:rsidRPr="007462BC" w14:paraId="30E10AE9" w14:textId="77777777" w:rsidTr="00074BA9">
        <w:trPr>
          <w:trHeight w:val="84"/>
        </w:trPr>
        <w:tc>
          <w:tcPr>
            <w:tcW w:w="626" w:type="pct"/>
            <w:shd w:val="clear" w:color="auto" w:fill="auto"/>
          </w:tcPr>
          <w:p w14:paraId="772ED38F" w14:textId="77777777" w:rsidR="00214C63" w:rsidRPr="007462BC" w:rsidRDefault="00214C63" w:rsidP="00074BA9">
            <w:pPr>
              <w:contextualSpacing/>
              <w:jc w:val="left"/>
              <w:rPr>
                <w:color w:val="000000" w:themeColor="text1"/>
                <w:sz w:val="19"/>
                <w:szCs w:val="19"/>
              </w:rPr>
            </w:pPr>
            <w:r>
              <w:rPr>
                <w:color w:val="000000" w:themeColor="text1"/>
                <w:sz w:val="19"/>
                <w:szCs w:val="19"/>
                <w:lang w:val="fr"/>
              </w:rPr>
              <w:t>R-407F</w:t>
            </w:r>
          </w:p>
        </w:tc>
        <w:tc>
          <w:tcPr>
            <w:tcW w:w="367" w:type="pct"/>
            <w:shd w:val="clear" w:color="auto" w:fill="auto"/>
          </w:tcPr>
          <w:p w14:paraId="5A7701AB" w14:textId="77777777" w:rsidR="00214C63" w:rsidRPr="007462BC" w:rsidRDefault="00214C63" w:rsidP="00074BA9">
            <w:pPr>
              <w:contextualSpacing/>
              <w:jc w:val="right"/>
              <w:rPr>
                <w:sz w:val="19"/>
                <w:szCs w:val="19"/>
              </w:rPr>
            </w:pPr>
          </w:p>
        </w:tc>
        <w:tc>
          <w:tcPr>
            <w:tcW w:w="424" w:type="pct"/>
            <w:shd w:val="clear" w:color="auto" w:fill="auto"/>
          </w:tcPr>
          <w:p w14:paraId="2287EC8B" w14:textId="77777777" w:rsidR="00214C63" w:rsidRPr="007462BC" w:rsidRDefault="00214C63" w:rsidP="00074BA9">
            <w:pPr>
              <w:contextualSpacing/>
              <w:jc w:val="right"/>
              <w:rPr>
                <w:sz w:val="19"/>
                <w:szCs w:val="19"/>
              </w:rPr>
            </w:pPr>
          </w:p>
        </w:tc>
        <w:tc>
          <w:tcPr>
            <w:tcW w:w="552" w:type="pct"/>
            <w:shd w:val="clear" w:color="auto" w:fill="auto"/>
          </w:tcPr>
          <w:p w14:paraId="538A47CB" w14:textId="77777777" w:rsidR="00214C63" w:rsidRPr="007462BC" w:rsidRDefault="00214C63" w:rsidP="00074BA9">
            <w:pPr>
              <w:contextualSpacing/>
              <w:jc w:val="right"/>
              <w:rPr>
                <w:sz w:val="19"/>
                <w:szCs w:val="19"/>
              </w:rPr>
            </w:pPr>
          </w:p>
        </w:tc>
        <w:tc>
          <w:tcPr>
            <w:tcW w:w="522" w:type="pct"/>
            <w:shd w:val="clear" w:color="auto" w:fill="auto"/>
          </w:tcPr>
          <w:p w14:paraId="7AF11288" w14:textId="77777777" w:rsidR="00214C63" w:rsidRPr="007462BC" w:rsidRDefault="00214C63" w:rsidP="00074BA9">
            <w:pPr>
              <w:contextualSpacing/>
              <w:jc w:val="right"/>
              <w:rPr>
                <w:sz w:val="19"/>
                <w:szCs w:val="19"/>
              </w:rPr>
            </w:pPr>
          </w:p>
        </w:tc>
        <w:tc>
          <w:tcPr>
            <w:tcW w:w="540" w:type="pct"/>
            <w:shd w:val="clear" w:color="auto" w:fill="auto"/>
          </w:tcPr>
          <w:p w14:paraId="0D60D8CE" w14:textId="77777777" w:rsidR="00214C63" w:rsidRPr="007462BC" w:rsidRDefault="00214C63" w:rsidP="00074BA9">
            <w:pPr>
              <w:contextualSpacing/>
              <w:jc w:val="right"/>
              <w:rPr>
                <w:sz w:val="19"/>
                <w:szCs w:val="19"/>
              </w:rPr>
            </w:pPr>
          </w:p>
        </w:tc>
        <w:tc>
          <w:tcPr>
            <w:tcW w:w="567" w:type="pct"/>
            <w:shd w:val="clear" w:color="auto" w:fill="auto"/>
          </w:tcPr>
          <w:p w14:paraId="576A11CE" w14:textId="77777777" w:rsidR="00214C63" w:rsidRPr="007462BC" w:rsidRDefault="00214C63" w:rsidP="00074BA9">
            <w:pPr>
              <w:contextualSpacing/>
              <w:jc w:val="right"/>
              <w:rPr>
                <w:sz w:val="19"/>
                <w:szCs w:val="19"/>
              </w:rPr>
            </w:pPr>
            <w:r>
              <w:rPr>
                <w:sz w:val="19"/>
                <w:szCs w:val="19"/>
                <w:lang w:val="fr"/>
              </w:rPr>
              <w:t>722</w:t>
            </w:r>
          </w:p>
        </w:tc>
        <w:tc>
          <w:tcPr>
            <w:tcW w:w="383" w:type="pct"/>
            <w:shd w:val="clear" w:color="auto" w:fill="auto"/>
          </w:tcPr>
          <w:p w14:paraId="1B39E3CE" w14:textId="77777777" w:rsidR="00214C63" w:rsidRPr="007462BC" w:rsidRDefault="00214C63" w:rsidP="00074BA9">
            <w:pPr>
              <w:contextualSpacing/>
              <w:jc w:val="right"/>
              <w:rPr>
                <w:sz w:val="19"/>
                <w:szCs w:val="19"/>
              </w:rPr>
            </w:pPr>
          </w:p>
        </w:tc>
        <w:tc>
          <w:tcPr>
            <w:tcW w:w="307" w:type="pct"/>
            <w:shd w:val="clear" w:color="auto" w:fill="auto"/>
          </w:tcPr>
          <w:p w14:paraId="16E512C1" w14:textId="77777777" w:rsidR="00214C63" w:rsidRPr="007462BC" w:rsidRDefault="00214C63" w:rsidP="00074BA9">
            <w:pPr>
              <w:contextualSpacing/>
              <w:jc w:val="right"/>
              <w:rPr>
                <w:sz w:val="19"/>
                <w:szCs w:val="19"/>
              </w:rPr>
            </w:pPr>
          </w:p>
        </w:tc>
        <w:tc>
          <w:tcPr>
            <w:tcW w:w="712" w:type="pct"/>
            <w:shd w:val="clear" w:color="auto" w:fill="auto"/>
          </w:tcPr>
          <w:p w14:paraId="6D0D4370" w14:textId="77777777" w:rsidR="00214C63" w:rsidRPr="007462BC" w:rsidRDefault="00214C63" w:rsidP="00074BA9">
            <w:pPr>
              <w:contextualSpacing/>
              <w:jc w:val="right"/>
              <w:rPr>
                <w:color w:val="000000" w:themeColor="text1"/>
                <w:sz w:val="19"/>
                <w:szCs w:val="19"/>
                <w:highlight w:val="cyan"/>
              </w:rPr>
            </w:pPr>
            <w:r>
              <w:rPr>
                <w:color w:val="000000" w:themeColor="text1"/>
                <w:sz w:val="19"/>
                <w:szCs w:val="19"/>
                <w:lang w:val="fr"/>
              </w:rPr>
              <w:t>722</w:t>
            </w:r>
          </w:p>
        </w:tc>
      </w:tr>
      <w:tr w:rsidR="00214C63" w:rsidRPr="007462BC" w14:paraId="4CCB6358" w14:textId="77777777" w:rsidTr="00074BA9">
        <w:trPr>
          <w:trHeight w:val="131"/>
        </w:trPr>
        <w:tc>
          <w:tcPr>
            <w:tcW w:w="626" w:type="pct"/>
            <w:shd w:val="clear" w:color="auto" w:fill="auto"/>
          </w:tcPr>
          <w:p w14:paraId="446C63C9" w14:textId="77777777" w:rsidR="00214C63" w:rsidRPr="007462BC" w:rsidRDefault="00214C63" w:rsidP="00074BA9">
            <w:pPr>
              <w:contextualSpacing/>
              <w:jc w:val="left"/>
              <w:rPr>
                <w:color w:val="000000" w:themeColor="text1"/>
                <w:sz w:val="19"/>
                <w:szCs w:val="19"/>
              </w:rPr>
            </w:pPr>
            <w:r>
              <w:rPr>
                <w:color w:val="000000" w:themeColor="text1"/>
                <w:sz w:val="19"/>
                <w:szCs w:val="19"/>
                <w:lang w:val="fr"/>
              </w:rPr>
              <w:t>R-410A</w:t>
            </w:r>
          </w:p>
        </w:tc>
        <w:tc>
          <w:tcPr>
            <w:tcW w:w="367" w:type="pct"/>
            <w:shd w:val="clear" w:color="auto" w:fill="auto"/>
          </w:tcPr>
          <w:p w14:paraId="0D3CF961" w14:textId="77777777" w:rsidR="00214C63" w:rsidRPr="007462BC" w:rsidRDefault="00214C63" w:rsidP="00074BA9">
            <w:pPr>
              <w:contextualSpacing/>
              <w:jc w:val="right"/>
              <w:rPr>
                <w:sz w:val="19"/>
                <w:szCs w:val="19"/>
              </w:rPr>
            </w:pPr>
          </w:p>
        </w:tc>
        <w:tc>
          <w:tcPr>
            <w:tcW w:w="424" w:type="pct"/>
            <w:shd w:val="clear" w:color="auto" w:fill="auto"/>
          </w:tcPr>
          <w:p w14:paraId="7737AC2B" w14:textId="77777777" w:rsidR="00214C63" w:rsidRPr="007462BC" w:rsidRDefault="00214C63" w:rsidP="00074BA9">
            <w:pPr>
              <w:contextualSpacing/>
              <w:jc w:val="right"/>
              <w:rPr>
                <w:sz w:val="19"/>
                <w:szCs w:val="19"/>
              </w:rPr>
            </w:pPr>
          </w:p>
        </w:tc>
        <w:tc>
          <w:tcPr>
            <w:tcW w:w="552" w:type="pct"/>
            <w:shd w:val="clear" w:color="auto" w:fill="auto"/>
          </w:tcPr>
          <w:p w14:paraId="2DD4D4B9" w14:textId="77777777" w:rsidR="00214C63" w:rsidRPr="007462BC" w:rsidRDefault="00214C63" w:rsidP="00074BA9">
            <w:pPr>
              <w:contextualSpacing/>
              <w:jc w:val="right"/>
              <w:rPr>
                <w:sz w:val="19"/>
                <w:szCs w:val="19"/>
              </w:rPr>
            </w:pPr>
          </w:p>
        </w:tc>
        <w:tc>
          <w:tcPr>
            <w:tcW w:w="522" w:type="pct"/>
            <w:shd w:val="clear" w:color="auto" w:fill="auto"/>
          </w:tcPr>
          <w:p w14:paraId="58F194A6" w14:textId="77777777" w:rsidR="00214C63" w:rsidRPr="007462BC" w:rsidRDefault="00214C63" w:rsidP="00074BA9">
            <w:pPr>
              <w:contextualSpacing/>
              <w:jc w:val="right"/>
              <w:rPr>
                <w:sz w:val="19"/>
                <w:szCs w:val="19"/>
              </w:rPr>
            </w:pPr>
          </w:p>
        </w:tc>
        <w:tc>
          <w:tcPr>
            <w:tcW w:w="540" w:type="pct"/>
            <w:shd w:val="clear" w:color="auto" w:fill="auto"/>
          </w:tcPr>
          <w:p w14:paraId="46E07D2B" w14:textId="77777777" w:rsidR="00214C63" w:rsidRPr="007462BC" w:rsidRDefault="00214C63" w:rsidP="00074BA9">
            <w:pPr>
              <w:contextualSpacing/>
              <w:jc w:val="right"/>
              <w:rPr>
                <w:sz w:val="19"/>
                <w:szCs w:val="19"/>
              </w:rPr>
            </w:pPr>
          </w:p>
        </w:tc>
        <w:tc>
          <w:tcPr>
            <w:tcW w:w="567" w:type="pct"/>
            <w:shd w:val="clear" w:color="auto" w:fill="auto"/>
          </w:tcPr>
          <w:p w14:paraId="2D2EC4CC" w14:textId="77777777" w:rsidR="00214C63" w:rsidRPr="007462BC" w:rsidRDefault="00214C63" w:rsidP="00074BA9">
            <w:pPr>
              <w:contextualSpacing/>
              <w:jc w:val="right"/>
              <w:rPr>
                <w:sz w:val="19"/>
                <w:szCs w:val="19"/>
              </w:rPr>
            </w:pPr>
            <w:r>
              <w:rPr>
                <w:sz w:val="19"/>
                <w:szCs w:val="19"/>
                <w:lang w:val="fr"/>
              </w:rPr>
              <w:t>590 158</w:t>
            </w:r>
          </w:p>
        </w:tc>
        <w:tc>
          <w:tcPr>
            <w:tcW w:w="383" w:type="pct"/>
            <w:shd w:val="clear" w:color="auto" w:fill="auto"/>
          </w:tcPr>
          <w:p w14:paraId="76408858" w14:textId="77777777" w:rsidR="00214C63" w:rsidRPr="007462BC" w:rsidRDefault="00214C63" w:rsidP="00074BA9">
            <w:pPr>
              <w:contextualSpacing/>
              <w:jc w:val="right"/>
              <w:rPr>
                <w:sz w:val="19"/>
                <w:szCs w:val="19"/>
              </w:rPr>
            </w:pPr>
          </w:p>
        </w:tc>
        <w:tc>
          <w:tcPr>
            <w:tcW w:w="307" w:type="pct"/>
            <w:shd w:val="clear" w:color="auto" w:fill="auto"/>
          </w:tcPr>
          <w:p w14:paraId="24BB87B0" w14:textId="77777777" w:rsidR="00214C63" w:rsidRPr="007462BC" w:rsidRDefault="00214C63" w:rsidP="00074BA9">
            <w:pPr>
              <w:contextualSpacing/>
              <w:jc w:val="right"/>
              <w:rPr>
                <w:sz w:val="19"/>
                <w:szCs w:val="19"/>
              </w:rPr>
            </w:pPr>
          </w:p>
        </w:tc>
        <w:tc>
          <w:tcPr>
            <w:tcW w:w="712" w:type="pct"/>
            <w:shd w:val="clear" w:color="auto" w:fill="auto"/>
          </w:tcPr>
          <w:p w14:paraId="49513E2F" w14:textId="77777777" w:rsidR="00214C63" w:rsidRPr="007462BC" w:rsidRDefault="00214C63" w:rsidP="00074BA9">
            <w:pPr>
              <w:contextualSpacing/>
              <w:jc w:val="right"/>
              <w:rPr>
                <w:color w:val="000000" w:themeColor="text1"/>
                <w:sz w:val="19"/>
                <w:szCs w:val="19"/>
                <w:highlight w:val="cyan"/>
              </w:rPr>
            </w:pPr>
            <w:r>
              <w:rPr>
                <w:color w:val="000000" w:themeColor="text1"/>
                <w:sz w:val="19"/>
                <w:szCs w:val="19"/>
                <w:lang w:val="fr"/>
              </w:rPr>
              <w:t>590 158</w:t>
            </w:r>
          </w:p>
        </w:tc>
      </w:tr>
      <w:tr w:rsidR="00214C63" w:rsidRPr="007462BC" w14:paraId="6A6BB020" w14:textId="77777777" w:rsidTr="00074BA9">
        <w:trPr>
          <w:trHeight w:val="190"/>
        </w:trPr>
        <w:tc>
          <w:tcPr>
            <w:tcW w:w="626" w:type="pct"/>
            <w:shd w:val="clear" w:color="auto" w:fill="auto"/>
          </w:tcPr>
          <w:p w14:paraId="31AF11BE" w14:textId="77777777" w:rsidR="00214C63" w:rsidRPr="007462BC" w:rsidRDefault="00214C63" w:rsidP="00074BA9">
            <w:pPr>
              <w:contextualSpacing/>
              <w:jc w:val="left"/>
              <w:rPr>
                <w:color w:val="000000" w:themeColor="text1"/>
                <w:sz w:val="19"/>
                <w:szCs w:val="19"/>
              </w:rPr>
            </w:pPr>
            <w:r>
              <w:rPr>
                <w:color w:val="000000" w:themeColor="text1"/>
                <w:sz w:val="19"/>
                <w:szCs w:val="19"/>
                <w:lang w:val="fr"/>
              </w:rPr>
              <w:t>R-417A</w:t>
            </w:r>
          </w:p>
        </w:tc>
        <w:tc>
          <w:tcPr>
            <w:tcW w:w="367" w:type="pct"/>
            <w:shd w:val="clear" w:color="auto" w:fill="auto"/>
          </w:tcPr>
          <w:p w14:paraId="244879A5" w14:textId="77777777" w:rsidR="00214C63" w:rsidRPr="007462BC" w:rsidRDefault="00214C63" w:rsidP="00074BA9">
            <w:pPr>
              <w:contextualSpacing/>
              <w:jc w:val="right"/>
              <w:rPr>
                <w:sz w:val="19"/>
                <w:szCs w:val="19"/>
              </w:rPr>
            </w:pPr>
          </w:p>
        </w:tc>
        <w:tc>
          <w:tcPr>
            <w:tcW w:w="424" w:type="pct"/>
            <w:shd w:val="clear" w:color="auto" w:fill="auto"/>
          </w:tcPr>
          <w:p w14:paraId="0B6F7DB2" w14:textId="77777777" w:rsidR="00214C63" w:rsidRPr="007462BC" w:rsidRDefault="00214C63" w:rsidP="00074BA9">
            <w:pPr>
              <w:contextualSpacing/>
              <w:jc w:val="right"/>
              <w:rPr>
                <w:sz w:val="19"/>
                <w:szCs w:val="19"/>
              </w:rPr>
            </w:pPr>
          </w:p>
        </w:tc>
        <w:tc>
          <w:tcPr>
            <w:tcW w:w="552" w:type="pct"/>
            <w:shd w:val="clear" w:color="auto" w:fill="auto"/>
          </w:tcPr>
          <w:p w14:paraId="4F35C578" w14:textId="77777777" w:rsidR="00214C63" w:rsidRPr="007462BC" w:rsidRDefault="00214C63" w:rsidP="00074BA9">
            <w:pPr>
              <w:contextualSpacing/>
              <w:jc w:val="right"/>
              <w:rPr>
                <w:sz w:val="19"/>
                <w:szCs w:val="19"/>
              </w:rPr>
            </w:pPr>
          </w:p>
        </w:tc>
        <w:tc>
          <w:tcPr>
            <w:tcW w:w="522" w:type="pct"/>
            <w:shd w:val="clear" w:color="auto" w:fill="auto"/>
          </w:tcPr>
          <w:p w14:paraId="5CE56216" w14:textId="77777777" w:rsidR="00214C63" w:rsidRPr="007462BC" w:rsidRDefault="00214C63" w:rsidP="00074BA9">
            <w:pPr>
              <w:contextualSpacing/>
              <w:jc w:val="right"/>
              <w:rPr>
                <w:sz w:val="19"/>
                <w:szCs w:val="19"/>
              </w:rPr>
            </w:pPr>
          </w:p>
        </w:tc>
        <w:tc>
          <w:tcPr>
            <w:tcW w:w="540" w:type="pct"/>
            <w:shd w:val="clear" w:color="auto" w:fill="auto"/>
          </w:tcPr>
          <w:p w14:paraId="66F0C97F" w14:textId="77777777" w:rsidR="00214C63" w:rsidRPr="007462BC" w:rsidRDefault="00214C63" w:rsidP="00074BA9">
            <w:pPr>
              <w:contextualSpacing/>
              <w:jc w:val="right"/>
              <w:rPr>
                <w:sz w:val="19"/>
                <w:szCs w:val="19"/>
              </w:rPr>
            </w:pPr>
          </w:p>
        </w:tc>
        <w:tc>
          <w:tcPr>
            <w:tcW w:w="567" w:type="pct"/>
            <w:shd w:val="clear" w:color="auto" w:fill="auto"/>
          </w:tcPr>
          <w:p w14:paraId="3E6EEF5E" w14:textId="77777777" w:rsidR="00214C63" w:rsidRPr="007462BC" w:rsidRDefault="00214C63" w:rsidP="00074BA9">
            <w:pPr>
              <w:contextualSpacing/>
              <w:jc w:val="right"/>
              <w:rPr>
                <w:sz w:val="19"/>
                <w:szCs w:val="19"/>
              </w:rPr>
            </w:pPr>
            <w:r>
              <w:rPr>
                <w:sz w:val="19"/>
                <w:szCs w:val="19"/>
                <w:lang w:val="fr"/>
              </w:rPr>
              <w:t>27 571</w:t>
            </w:r>
          </w:p>
        </w:tc>
        <w:tc>
          <w:tcPr>
            <w:tcW w:w="383" w:type="pct"/>
            <w:shd w:val="clear" w:color="auto" w:fill="auto"/>
          </w:tcPr>
          <w:p w14:paraId="40E1C802" w14:textId="77777777" w:rsidR="00214C63" w:rsidRPr="007462BC" w:rsidRDefault="00214C63" w:rsidP="00074BA9">
            <w:pPr>
              <w:contextualSpacing/>
              <w:jc w:val="right"/>
              <w:rPr>
                <w:sz w:val="19"/>
                <w:szCs w:val="19"/>
              </w:rPr>
            </w:pPr>
          </w:p>
        </w:tc>
        <w:tc>
          <w:tcPr>
            <w:tcW w:w="307" w:type="pct"/>
            <w:shd w:val="clear" w:color="auto" w:fill="auto"/>
          </w:tcPr>
          <w:p w14:paraId="30C2CCEB" w14:textId="77777777" w:rsidR="00214C63" w:rsidRPr="007462BC" w:rsidRDefault="00214C63" w:rsidP="00074BA9">
            <w:pPr>
              <w:contextualSpacing/>
              <w:jc w:val="right"/>
              <w:rPr>
                <w:sz w:val="19"/>
                <w:szCs w:val="19"/>
              </w:rPr>
            </w:pPr>
          </w:p>
        </w:tc>
        <w:tc>
          <w:tcPr>
            <w:tcW w:w="712" w:type="pct"/>
            <w:shd w:val="clear" w:color="auto" w:fill="auto"/>
          </w:tcPr>
          <w:p w14:paraId="3C3C2531" w14:textId="77777777" w:rsidR="00214C63" w:rsidRPr="007462BC" w:rsidRDefault="00214C63" w:rsidP="00074BA9">
            <w:pPr>
              <w:contextualSpacing/>
              <w:jc w:val="right"/>
              <w:rPr>
                <w:color w:val="000000" w:themeColor="text1"/>
                <w:sz w:val="19"/>
                <w:szCs w:val="19"/>
                <w:highlight w:val="cyan"/>
              </w:rPr>
            </w:pPr>
            <w:r>
              <w:rPr>
                <w:color w:val="000000" w:themeColor="text1"/>
                <w:sz w:val="19"/>
                <w:szCs w:val="19"/>
                <w:lang w:val="fr"/>
              </w:rPr>
              <w:t>27 571</w:t>
            </w:r>
          </w:p>
        </w:tc>
      </w:tr>
      <w:tr w:rsidR="00214C63" w:rsidRPr="007462BC" w14:paraId="1E982FB8" w14:textId="77777777" w:rsidTr="00074BA9">
        <w:trPr>
          <w:trHeight w:val="109"/>
        </w:trPr>
        <w:tc>
          <w:tcPr>
            <w:tcW w:w="626" w:type="pct"/>
            <w:shd w:val="clear" w:color="auto" w:fill="auto"/>
          </w:tcPr>
          <w:p w14:paraId="4050A7F9" w14:textId="77777777" w:rsidR="00214C63" w:rsidRPr="007462BC" w:rsidRDefault="00214C63" w:rsidP="00074BA9">
            <w:pPr>
              <w:contextualSpacing/>
              <w:jc w:val="left"/>
              <w:rPr>
                <w:color w:val="000000" w:themeColor="text1"/>
                <w:sz w:val="19"/>
                <w:szCs w:val="19"/>
              </w:rPr>
            </w:pPr>
            <w:r>
              <w:rPr>
                <w:color w:val="000000" w:themeColor="text1"/>
                <w:sz w:val="19"/>
                <w:szCs w:val="19"/>
                <w:lang w:val="fr"/>
              </w:rPr>
              <w:t>R-422D</w:t>
            </w:r>
          </w:p>
        </w:tc>
        <w:tc>
          <w:tcPr>
            <w:tcW w:w="367" w:type="pct"/>
            <w:shd w:val="clear" w:color="auto" w:fill="auto"/>
          </w:tcPr>
          <w:p w14:paraId="7148C7F5" w14:textId="77777777" w:rsidR="00214C63" w:rsidRPr="007462BC" w:rsidRDefault="00214C63" w:rsidP="00074BA9">
            <w:pPr>
              <w:contextualSpacing/>
              <w:jc w:val="right"/>
              <w:rPr>
                <w:sz w:val="19"/>
                <w:szCs w:val="19"/>
              </w:rPr>
            </w:pPr>
          </w:p>
        </w:tc>
        <w:tc>
          <w:tcPr>
            <w:tcW w:w="424" w:type="pct"/>
            <w:shd w:val="clear" w:color="auto" w:fill="auto"/>
          </w:tcPr>
          <w:p w14:paraId="102BED4E" w14:textId="77777777" w:rsidR="00214C63" w:rsidRPr="007462BC" w:rsidRDefault="00214C63" w:rsidP="00074BA9">
            <w:pPr>
              <w:contextualSpacing/>
              <w:jc w:val="right"/>
              <w:rPr>
                <w:sz w:val="19"/>
                <w:szCs w:val="19"/>
              </w:rPr>
            </w:pPr>
          </w:p>
        </w:tc>
        <w:tc>
          <w:tcPr>
            <w:tcW w:w="552" w:type="pct"/>
            <w:shd w:val="clear" w:color="auto" w:fill="auto"/>
          </w:tcPr>
          <w:p w14:paraId="003B8103" w14:textId="77777777" w:rsidR="00214C63" w:rsidRPr="007462BC" w:rsidRDefault="00214C63" w:rsidP="00074BA9">
            <w:pPr>
              <w:contextualSpacing/>
              <w:jc w:val="right"/>
              <w:rPr>
                <w:sz w:val="19"/>
                <w:szCs w:val="19"/>
              </w:rPr>
            </w:pPr>
          </w:p>
        </w:tc>
        <w:tc>
          <w:tcPr>
            <w:tcW w:w="522" w:type="pct"/>
            <w:shd w:val="clear" w:color="auto" w:fill="auto"/>
          </w:tcPr>
          <w:p w14:paraId="05D101FF" w14:textId="77777777" w:rsidR="00214C63" w:rsidRPr="007462BC" w:rsidRDefault="00214C63" w:rsidP="00074BA9">
            <w:pPr>
              <w:contextualSpacing/>
              <w:jc w:val="right"/>
              <w:rPr>
                <w:sz w:val="19"/>
                <w:szCs w:val="19"/>
              </w:rPr>
            </w:pPr>
          </w:p>
        </w:tc>
        <w:tc>
          <w:tcPr>
            <w:tcW w:w="540" w:type="pct"/>
            <w:shd w:val="clear" w:color="auto" w:fill="auto"/>
          </w:tcPr>
          <w:p w14:paraId="3E464611" w14:textId="77777777" w:rsidR="00214C63" w:rsidRPr="007462BC" w:rsidRDefault="00214C63" w:rsidP="00074BA9">
            <w:pPr>
              <w:contextualSpacing/>
              <w:jc w:val="right"/>
              <w:rPr>
                <w:sz w:val="19"/>
                <w:szCs w:val="19"/>
              </w:rPr>
            </w:pPr>
          </w:p>
        </w:tc>
        <w:tc>
          <w:tcPr>
            <w:tcW w:w="567" w:type="pct"/>
            <w:shd w:val="clear" w:color="auto" w:fill="auto"/>
          </w:tcPr>
          <w:p w14:paraId="28FAC564" w14:textId="77777777" w:rsidR="00214C63" w:rsidRPr="007462BC" w:rsidRDefault="00214C63" w:rsidP="00074BA9">
            <w:pPr>
              <w:contextualSpacing/>
              <w:jc w:val="right"/>
              <w:rPr>
                <w:sz w:val="19"/>
                <w:szCs w:val="19"/>
              </w:rPr>
            </w:pPr>
            <w:r>
              <w:rPr>
                <w:sz w:val="19"/>
                <w:szCs w:val="19"/>
                <w:lang w:val="fr"/>
              </w:rPr>
              <w:t>18 849</w:t>
            </w:r>
          </w:p>
        </w:tc>
        <w:tc>
          <w:tcPr>
            <w:tcW w:w="383" w:type="pct"/>
            <w:shd w:val="clear" w:color="auto" w:fill="auto"/>
          </w:tcPr>
          <w:p w14:paraId="37735E67" w14:textId="77777777" w:rsidR="00214C63" w:rsidRPr="007462BC" w:rsidRDefault="00214C63" w:rsidP="00074BA9">
            <w:pPr>
              <w:contextualSpacing/>
              <w:jc w:val="right"/>
              <w:rPr>
                <w:sz w:val="19"/>
                <w:szCs w:val="19"/>
              </w:rPr>
            </w:pPr>
          </w:p>
        </w:tc>
        <w:tc>
          <w:tcPr>
            <w:tcW w:w="307" w:type="pct"/>
            <w:shd w:val="clear" w:color="auto" w:fill="auto"/>
          </w:tcPr>
          <w:p w14:paraId="5FF95D6C" w14:textId="77777777" w:rsidR="00214C63" w:rsidRPr="007462BC" w:rsidRDefault="00214C63" w:rsidP="00074BA9">
            <w:pPr>
              <w:contextualSpacing/>
              <w:jc w:val="right"/>
              <w:rPr>
                <w:sz w:val="19"/>
                <w:szCs w:val="19"/>
              </w:rPr>
            </w:pPr>
          </w:p>
        </w:tc>
        <w:tc>
          <w:tcPr>
            <w:tcW w:w="712" w:type="pct"/>
            <w:shd w:val="clear" w:color="auto" w:fill="auto"/>
          </w:tcPr>
          <w:p w14:paraId="7C81E76D" w14:textId="77777777" w:rsidR="00214C63" w:rsidRPr="007462BC" w:rsidRDefault="00214C63" w:rsidP="00074BA9">
            <w:pPr>
              <w:contextualSpacing/>
              <w:jc w:val="right"/>
              <w:rPr>
                <w:color w:val="000000" w:themeColor="text1"/>
                <w:sz w:val="19"/>
                <w:szCs w:val="19"/>
                <w:highlight w:val="cyan"/>
              </w:rPr>
            </w:pPr>
            <w:r>
              <w:rPr>
                <w:color w:val="000000" w:themeColor="text1"/>
                <w:sz w:val="19"/>
                <w:szCs w:val="19"/>
                <w:lang w:val="fr"/>
              </w:rPr>
              <w:t>18 849</w:t>
            </w:r>
          </w:p>
        </w:tc>
      </w:tr>
      <w:tr w:rsidR="00214C63" w:rsidRPr="007462BC" w14:paraId="62A684A6" w14:textId="77777777" w:rsidTr="00074BA9">
        <w:trPr>
          <w:trHeight w:val="41"/>
        </w:trPr>
        <w:tc>
          <w:tcPr>
            <w:tcW w:w="626" w:type="pct"/>
            <w:shd w:val="clear" w:color="auto" w:fill="auto"/>
          </w:tcPr>
          <w:p w14:paraId="4F6B67B5" w14:textId="77777777" w:rsidR="00214C63" w:rsidRPr="007462BC" w:rsidRDefault="00214C63" w:rsidP="00074BA9">
            <w:pPr>
              <w:contextualSpacing/>
              <w:jc w:val="left"/>
              <w:rPr>
                <w:color w:val="000000" w:themeColor="text1"/>
                <w:sz w:val="19"/>
                <w:szCs w:val="19"/>
              </w:rPr>
            </w:pPr>
            <w:r>
              <w:rPr>
                <w:color w:val="000000" w:themeColor="text1"/>
                <w:sz w:val="19"/>
                <w:szCs w:val="19"/>
                <w:lang w:val="fr"/>
              </w:rPr>
              <w:t>R-452A</w:t>
            </w:r>
          </w:p>
        </w:tc>
        <w:tc>
          <w:tcPr>
            <w:tcW w:w="367" w:type="pct"/>
            <w:shd w:val="clear" w:color="auto" w:fill="auto"/>
          </w:tcPr>
          <w:p w14:paraId="667657A1" w14:textId="77777777" w:rsidR="00214C63" w:rsidRPr="007462BC" w:rsidRDefault="00214C63" w:rsidP="00074BA9">
            <w:pPr>
              <w:contextualSpacing/>
              <w:jc w:val="right"/>
              <w:rPr>
                <w:sz w:val="19"/>
                <w:szCs w:val="19"/>
              </w:rPr>
            </w:pPr>
          </w:p>
        </w:tc>
        <w:tc>
          <w:tcPr>
            <w:tcW w:w="424" w:type="pct"/>
            <w:shd w:val="clear" w:color="auto" w:fill="auto"/>
          </w:tcPr>
          <w:p w14:paraId="650CA343" w14:textId="77777777" w:rsidR="00214C63" w:rsidRPr="007462BC" w:rsidRDefault="00214C63" w:rsidP="00074BA9">
            <w:pPr>
              <w:contextualSpacing/>
              <w:jc w:val="right"/>
              <w:rPr>
                <w:sz w:val="19"/>
                <w:szCs w:val="19"/>
              </w:rPr>
            </w:pPr>
          </w:p>
        </w:tc>
        <w:tc>
          <w:tcPr>
            <w:tcW w:w="552" w:type="pct"/>
            <w:shd w:val="clear" w:color="auto" w:fill="auto"/>
          </w:tcPr>
          <w:p w14:paraId="30E03122" w14:textId="77777777" w:rsidR="00214C63" w:rsidRPr="007462BC" w:rsidRDefault="00214C63" w:rsidP="00074BA9">
            <w:pPr>
              <w:contextualSpacing/>
              <w:jc w:val="right"/>
              <w:rPr>
                <w:sz w:val="19"/>
                <w:szCs w:val="19"/>
              </w:rPr>
            </w:pPr>
          </w:p>
        </w:tc>
        <w:tc>
          <w:tcPr>
            <w:tcW w:w="522" w:type="pct"/>
            <w:shd w:val="clear" w:color="auto" w:fill="auto"/>
          </w:tcPr>
          <w:p w14:paraId="23C9BF7E" w14:textId="77777777" w:rsidR="00214C63" w:rsidRPr="007462BC" w:rsidRDefault="00214C63" w:rsidP="00074BA9">
            <w:pPr>
              <w:contextualSpacing/>
              <w:jc w:val="right"/>
              <w:rPr>
                <w:sz w:val="19"/>
                <w:szCs w:val="19"/>
              </w:rPr>
            </w:pPr>
          </w:p>
        </w:tc>
        <w:tc>
          <w:tcPr>
            <w:tcW w:w="540" w:type="pct"/>
            <w:shd w:val="clear" w:color="auto" w:fill="auto"/>
          </w:tcPr>
          <w:p w14:paraId="0DC40BF5" w14:textId="77777777" w:rsidR="00214C63" w:rsidRPr="007462BC" w:rsidRDefault="00214C63" w:rsidP="00074BA9">
            <w:pPr>
              <w:contextualSpacing/>
              <w:jc w:val="right"/>
              <w:rPr>
                <w:sz w:val="19"/>
                <w:szCs w:val="19"/>
              </w:rPr>
            </w:pPr>
          </w:p>
        </w:tc>
        <w:tc>
          <w:tcPr>
            <w:tcW w:w="567" w:type="pct"/>
            <w:shd w:val="clear" w:color="auto" w:fill="auto"/>
          </w:tcPr>
          <w:p w14:paraId="350B7EE9" w14:textId="77777777" w:rsidR="00214C63" w:rsidRPr="007462BC" w:rsidRDefault="00214C63" w:rsidP="00074BA9">
            <w:pPr>
              <w:contextualSpacing/>
              <w:jc w:val="right"/>
              <w:rPr>
                <w:sz w:val="19"/>
                <w:szCs w:val="19"/>
              </w:rPr>
            </w:pPr>
            <w:r>
              <w:rPr>
                <w:sz w:val="19"/>
                <w:szCs w:val="19"/>
                <w:lang w:val="fr"/>
              </w:rPr>
              <w:t>4 860</w:t>
            </w:r>
          </w:p>
        </w:tc>
        <w:tc>
          <w:tcPr>
            <w:tcW w:w="383" w:type="pct"/>
            <w:shd w:val="clear" w:color="auto" w:fill="auto"/>
          </w:tcPr>
          <w:p w14:paraId="1510805F" w14:textId="77777777" w:rsidR="00214C63" w:rsidRPr="007462BC" w:rsidRDefault="00214C63" w:rsidP="00074BA9">
            <w:pPr>
              <w:contextualSpacing/>
              <w:jc w:val="right"/>
              <w:rPr>
                <w:sz w:val="19"/>
                <w:szCs w:val="19"/>
              </w:rPr>
            </w:pPr>
          </w:p>
        </w:tc>
        <w:tc>
          <w:tcPr>
            <w:tcW w:w="307" w:type="pct"/>
            <w:shd w:val="clear" w:color="auto" w:fill="auto"/>
          </w:tcPr>
          <w:p w14:paraId="35197A2E" w14:textId="77777777" w:rsidR="00214C63" w:rsidRPr="007462BC" w:rsidRDefault="00214C63" w:rsidP="00074BA9">
            <w:pPr>
              <w:contextualSpacing/>
              <w:jc w:val="right"/>
              <w:rPr>
                <w:sz w:val="19"/>
                <w:szCs w:val="19"/>
              </w:rPr>
            </w:pPr>
          </w:p>
        </w:tc>
        <w:tc>
          <w:tcPr>
            <w:tcW w:w="712" w:type="pct"/>
            <w:shd w:val="clear" w:color="auto" w:fill="auto"/>
          </w:tcPr>
          <w:p w14:paraId="2D70FCFF" w14:textId="77777777" w:rsidR="00214C63" w:rsidRPr="007462BC" w:rsidRDefault="00214C63" w:rsidP="00074BA9">
            <w:pPr>
              <w:contextualSpacing/>
              <w:jc w:val="right"/>
              <w:rPr>
                <w:color w:val="000000" w:themeColor="text1"/>
                <w:sz w:val="19"/>
                <w:szCs w:val="19"/>
                <w:highlight w:val="cyan"/>
              </w:rPr>
            </w:pPr>
            <w:r>
              <w:rPr>
                <w:color w:val="000000" w:themeColor="text1"/>
                <w:sz w:val="19"/>
                <w:szCs w:val="19"/>
                <w:lang w:val="fr"/>
              </w:rPr>
              <w:t>4 860</w:t>
            </w:r>
          </w:p>
        </w:tc>
      </w:tr>
      <w:tr w:rsidR="00214C63" w:rsidRPr="007462BC" w14:paraId="5FBEA462" w14:textId="77777777" w:rsidTr="00074BA9">
        <w:trPr>
          <w:trHeight w:val="72"/>
        </w:trPr>
        <w:tc>
          <w:tcPr>
            <w:tcW w:w="626" w:type="pct"/>
            <w:shd w:val="clear" w:color="auto" w:fill="auto"/>
          </w:tcPr>
          <w:p w14:paraId="293BAF1F" w14:textId="77777777" w:rsidR="00214C63" w:rsidRPr="007462BC" w:rsidRDefault="00214C63" w:rsidP="00074BA9">
            <w:pPr>
              <w:contextualSpacing/>
              <w:jc w:val="left"/>
              <w:rPr>
                <w:color w:val="000000" w:themeColor="text1"/>
                <w:sz w:val="19"/>
                <w:szCs w:val="19"/>
              </w:rPr>
            </w:pPr>
            <w:r>
              <w:rPr>
                <w:color w:val="000000" w:themeColor="text1"/>
                <w:sz w:val="19"/>
                <w:szCs w:val="19"/>
                <w:lang w:val="fr"/>
              </w:rPr>
              <w:t>R-507A</w:t>
            </w:r>
          </w:p>
        </w:tc>
        <w:tc>
          <w:tcPr>
            <w:tcW w:w="367" w:type="pct"/>
            <w:shd w:val="clear" w:color="auto" w:fill="auto"/>
          </w:tcPr>
          <w:p w14:paraId="71B9F16E" w14:textId="77777777" w:rsidR="00214C63" w:rsidRPr="007462BC" w:rsidRDefault="00214C63" w:rsidP="00074BA9">
            <w:pPr>
              <w:contextualSpacing/>
              <w:jc w:val="right"/>
              <w:rPr>
                <w:sz w:val="19"/>
                <w:szCs w:val="19"/>
              </w:rPr>
            </w:pPr>
          </w:p>
        </w:tc>
        <w:tc>
          <w:tcPr>
            <w:tcW w:w="424" w:type="pct"/>
            <w:shd w:val="clear" w:color="auto" w:fill="auto"/>
          </w:tcPr>
          <w:p w14:paraId="056FF982" w14:textId="77777777" w:rsidR="00214C63" w:rsidRPr="007462BC" w:rsidRDefault="00214C63" w:rsidP="00074BA9">
            <w:pPr>
              <w:contextualSpacing/>
              <w:jc w:val="right"/>
              <w:rPr>
                <w:sz w:val="19"/>
                <w:szCs w:val="19"/>
              </w:rPr>
            </w:pPr>
          </w:p>
        </w:tc>
        <w:tc>
          <w:tcPr>
            <w:tcW w:w="552" w:type="pct"/>
            <w:shd w:val="clear" w:color="auto" w:fill="auto"/>
          </w:tcPr>
          <w:p w14:paraId="33C39D1C" w14:textId="77777777" w:rsidR="00214C63" w:rsidRPr="007462BC" w:rsidRDefault="00214C63" w:rsidP="00074BA9">
            <w:pPr>
              <w:contextualSpacing/>
              <w:jc w:val="right"/>
              <w:rPr>
                <w:sz w:val="19"/>
                <w:szCs w:val="19"/>
              </w:rPr>
            </w:pPr>
          </w:p>
        </w:tc>
        <w:tc>
          <w:tcPr>
            <w:tcW w:w="522" w:type="pct"/>
            <w:shd w:val="clear" w:color="auto" w:fill="auto"/>
          </w:tcPr>
          <w:p w14:paraId="726F0D71" w14:textId="77777777" w:rsidR="00214C63" w:rsidRPr="007462BC" w:rsidRDefault="00214C63" w:rsidP="00074BA9">
            <w:pPr>
              <w:contextualSpacing/>
              <w:jc w:val="right"/>
              <w:rPr>
                <w:sz w:val="19"/>
                <w:szCs w:val="19"/>
              </w:rPr>
            </w:pPr>
          </w:p>
        </w:tc>
        <w:tc>
          <w:tcPr>
            <w:tcW w:w="540" w:type="pct"/>
            <w:shd w:val="clear" w:color="auto" w:fill="auto"/>
          </w:tcPr>
          <w:p w14:paraId="296392D3" w14:textId="77777777" w:rsidR="00214C63" w:rsidRPr="007462BC" w:rsidRDefault="00214C63" w:rsidP="00074BA9">
            <w:pPr>
              <w:contextualSpacing/>
              <w:jc w:val="right"/>
              <w:rPr>
                <w:sz w:val="19"/>
                <w:szCs w:val="19"/>
              </w:rPr>
            </w:pPr>
          </w:p>
        </w:tc>
        <w:tc>
          <w:tcPr>
            <w:tcW w:w="567" w:type="pct"/>
            <w:shd w:val="clear" w:color="auto" w:fill="auto"/>
          </w:tcPr>
          <w:p w14:paraId="6C047C58" w14:textId="77777777" w:rsidR="00214C63" w:rsidRPr="007462BC" w:rsidRDefault="00214C63" w:rsidP="00074BA9">
            <w:pPr>
              <w:contextualSpacing/>
              <w:jc w:val="right"/>
              <w:rPr>
                <w:sz w:val="19"/>
                <w:szCs w:val="19"/>
              </w:rPr>
            </w:pPr>
            <w:r>
              <w:rPr>
                <w:sz w:val="19"/>
                <w:szCs w:val="19"/>
                <w:lang w:val="fr"/>
              </w:rPr>
              <w:t>1 200 272</w:t>
            </w:r>
          </w:p>
        </w:tc>
        <w:tc>
          <w:tcPr>
            <w:tcW w:w="383" w:type="pct"/>
            <w:shd w:val="clear" w:color="auto" w:fill="auto"/>
          </w:tcPr>
          <w:p w14:paraId="0323380E" w14:textId="77777777" w:rsidR="00214C63" w:rsidRPr="007462BC" w:rsidRDefault="00214C63" w:rsidP="00074BA9">
            <w:pPr>
              <w:contextualSpacing/>
              <w:jc w:val="right"/>
              <w:rPr>
                <w:sz w:val="19"/>
                <w:szCs w:val="19"/>
              </w:rPr>
            </w:pPr>
          </w:p>
        </w:tc>
        <w:tc>
          <w:tcPr>
            <w:tcW w:w="307" w:type="pct"/>
            <w:shd w:val="clear" w:color="auto" w:fill="auto"/>
          </w:tcPr>
          <w:p w14:paraId="792A1CC4" w14:textId="77777777" w:rsidR="00214C63" w:rsidRPr="007462BC" w:rsidRDefault="00214C63" w:rsidP="00074BA9">
            <w:pPr>
              <w:contextualSpacing/>
              <w:jc w:val="right"/>
              <w:rPr>
                <w:sz w:val="19"/>
                <w:szCs w:val="19"/>
              </w:rPr>
            </w:pPr>
          </w:p>
        </w:tc>
        <w:tc>
          <w:tcPr>
            <w:tcW w:w="712" w:type="pct"/>
            <w:shd w:val="clear" w:color="auto" w:fill="auto"/>
          </w:tcPr>
          <w:p w14:paraId="5F9E876F" w14:textId="77777777" w:rsidR="00214C63" w:rsidRPr="007462BC" w:rsidRDefault="00214C63" w:rsidP="00074BA9">
            <w:pPr>
              <w:contextualSpacing/>
              <w:jc w:val="right"/>
              <w:rPr>
                <w:color w:val="000000" w:themeColor="text1"/>
                <w:sz w:val="19"/>
                <w:szCs w:val="19"/>
                <w:highlight w:val="cyan"/>
              </w:rPr>
            </w:pPr>
            <w:r>
              <w:rPr>
                <w:color w:val="000000" w:themeColor="text1"/>
                <w:sz w:val="19"/>
                <w:szCs w:val="19"/>
                <w:lang w:val="fr"/>
              </w:rPr>
              <w:t>1 200 272</w:t>
            </w:r>
          </w:p>
        </w:tc>
      </w:tr>
      <w:tr w:rsidR="00214C63" w:rsidRPr="007462BC" w14:paraId="05D43F38" w14:textId="77777777" w:rsidTr="00074BA9">
        <w:trPr>
          <w:trHeight w:val="41"/>
        </w:trPr>
        <w:tc>
          <w:tcPr>
            <w:tcW w:w="626" w:type="pct"/>
            <w:shd w:val="clear" w:color="auto" w:fill="auto"/>
          </w:tcPr>
          <w:p w14:paraId="2FB5357E" w14:textId="77777777" w:rsidR="00214C63" w:rsidRPr="007462BC" w:rsidRDefault="00214C63" w:rsidP="00074BA9">
            <w:pPr>
              <w:contextualSpacing/>
              <w:jc w:val="left"/>
              <w:rPr>
                <w:color w:val="000000" w:themeColor="text1"/>
                <w:sz w:val="19"/>
                <w:szCs w:val="19"/>
              </w:rPr>
            </w:pPr>
            <w:r>
              <w:rPr>
                <w:color w:val="000000" w:themeColor="text1"/>
                <w:sz w:val="19"/>
                <w:szCs w:val="19"/>
                <w:lang w:val="fr"/>
              </w:rPr>
              <w:t>HFC-227ea*</w:t>
            </w:r>
          </w:p>
        </w:tc>
        <w:tc>
          <w:tcPr>
            <w:tcW w:w="367" w:type="pct"/>
            <w:shd w:val="clear" w:color="auto" w:fill="auto"/>
          </w:tcPr>
          <w:p w14:paraId="55D20035" w14:textId="77777777" w:rsidR="00214C63" w:rsidRPr="007462BC" w:rsidRDefault="00214C63" w:rsidP="00074BA9">
            <w:pPr>
              <w:contextualSpacing/>
              <w:jc w:val="right"/>
              <w:rPr>
                <w:sz w:val="19"/>
                <w:szCs w:val="19"/>
              </w:rPr>
            </w:pPr>
          </w:p>
        </w:tc>
        <w:tc>
          <w:tcPr>
            <w:tcW w:w="424" w:type="pct"/>
            <w:shd w:val="clear" w:color="auto" w:fill="auto"/>
          </w:tcPr>
          <w:p w14:paraId="745EDE7F" w14:textId="77777777" w:rsidR="00214C63" w:rsidRPr="007462BC" w:rsidRDefault="00214C63" w:rsidP="00074BA9">
            <w:pPr>
              <w:contextualSpacing/>
              <w:jc w:val="right"/>
              <w:rPr>
                <w:sz w:val="19"/>
                <w:szCs w:val="19"/>
              </w:rPr>
            </w:pPr>
            <w:r>
              <w:rPr>
                <w:sz w:val="19"/>
                <w:szCs w:val="19"/>
                <w:lang w:val="fr"/>
              </w:rPr>
              <w:t>37 867</w:t>
            </w:r>
          </w:p>
        </w:tc>
        <w:tc>
          <w:tcPr>
            <w:tcW w:w="552" w:type="pct"/>
            <w:shd w:val="clear" w:color="auto" w:fill="auto"/>
          </w:tcPr>
          <w:p w14:paraId="768AA7E4" w14:textId="77777777" w:rsidR="00214C63" w:rsidRPr="007462BC" w:rsidRDefault="00214C63" w:rsidP="00074BA9">
            <w:pPr>
              <w:contextualSpacing/>
              <w:jc w:val="right"/>
              <w:rPr>
                <w:sz w:val="19"/>
                <w:szCs w:val="19"/>
              </w:rPr>
            </w:pPr>
          </w:p>
        </w:tc>
        <w:tc>
          <w:tcPr>
            <w:tcW w:w="522" w:type="pct"/>
            <w:shd w:val="clear" w:color="auto" w:fill="auto"/>
          </w:tcPr>
          <w:p w14:paraId="4057DC79" w14:textId="77777777" w:rsidR="00214C63" w:rsidRPr="007462BC" w:rsidRDefault="00214C63" w:rsidP="00074BA9">
            <w:pPr>
              <w:contextualSpacing/>
              <w:jc w:val="right"/>
              <w:rPr>
                <w:sz w:val="19"/>
                <w:szCs w:val="19"/>
              </w:rPr>
            </w:pPr>
          </w:p>
        </w:tc>
        <w:tc>
          <w:tcPr>
            <w:tcW w:w="540" w:type="pct"/>
            <w:shd w:val="clear" w:color="auto" w:fill="auto"/>
          </w:tcPr>
          <w:p w14:paraId="05B1F789" w14:textId="77777777" w:rsidR="00214C63" w:rsidRPr="007462BC" w:rsidRDefault="00214C63" w:rsidP="00074BA9">
            <w:pPr>
              <w:contextualSpacing/>
              <w:jc w:val="right"/>
              <w:rPr>
                <w:sz w:val="19"/>
                <w:szCs w:val="19"/>
              </w:rPr>
            </w:pPr>
          </w:p>
        </w:tc>
        <w:tc>
          <w:tcPr>
            <w:tcW w:w="567" w:type="pct"/>
            <w:shd w:val="clear" w:color="auto" w:fill="auto"/>
          </w:tcPr>
          <w:p w14:paraId="1771F3A0" w14:textId="77777777" w:rsidR="00214C63" w:rsidRPr="007462BC" w:rsidRDefault="00214C63" w:rsidP="00074BA9">
            <w:pPr>
              <w:contextualSpacing/>
              <w:jc w:val="right"/>
              <w:rPr>
                <w:sz w:val="19"/>
                <w:szCs w:val="19"/>
              </w:rPr>
            </w:pPr>
          </w:p>
        </w:tc>
        <w:tc>
          <w:tcPr>
            <w:tcW w:w="383" w:type="pct"/>
            <w:shd w:val="clear" w:color="auto" w:fill="auto"/>
          </w:tcPr>
          <w:p w14:paraId="099C0517" w14:textId="77777777" w:rsidR="00214C63" w:rsidRPr="007462BC" w:rsidRDefault="00214C63" w:rsidP="00074BA9">
            <w:pPr>
              <w:contextualSpacing/>
              <w:jc w:val="right"/>
              <w:rPr>
                <w:sz w:val="19"/>
                <w:szCs w:val="19"/>
              </w:rPr>
            </w:pPr>
          </w:p>
        </w:tc>
        <w:tc>
          <w:tcPr>
            <w:tcW w:w="307" w:type="pct"/>
            <w:shd w:val="clear" w:color="auto" w:fill="auto"/>
          </w:tcPr>
          <w:p w14:paraId="417BED2A" w14:textId="77777777" w:rsidR="00214C63" w:rsidRPr="007462BC" w:rsidRDefault="00214C63" w:rsidP="00074BA9">
            <w:pPr>
              <w:contextualSpacing/>
              <w:jc w:val="right"/>
              <w:rPr>
                <w:sz w:val="19"/>
                <w:szCs w:val="19"/>
              </w:rPr>
            </w:pPr>
          </w:p>
        </w:tc>
        <w:tc>
          <w:tcPr>
            <w:tcW w:w="712" w:type="pct"/>
            <w:shd w:val="clear" w:color="auto" w:fill="auto"/>
          </w:tcPr>
          <w:p w14:paraId="4A464BBC" w14:textId="77777777" w:rsidR="00214C63" w:rsidRPr="007462BC" w:rsidRDefault="00214C63" w:rsidP="00074BA9">
            <w:pPr>
              <w:contextualSpacing/>
              <w:jc w:val="right"/>
              <w:rPr>
                <w:color w:val="000000" w:themeColor="text1"/>
                <w:sz w:val="19"/>
                <w:szCs w:val="19"/>
              </w:rPr>
            </w:pPr>
            <w:r>
              <w:rPr>
                <w:color w:val="000000" w:themeColor="text1"/>
                <w:sz w:val="19"/>
                <w:szCs w:val="19"/>
                <w:lang w:val="fr"/>
              </w:rPr>
              <w:t>37 867</w:t>
            </w:r>
          </w:p>
        </w:tc>
      </w:tr>
      <w:tr w:rsidR="00214C63" w:rsidRPr="007462BC" w14:paraId="2FF14238" w14:textId="77777777" w:rsidTr="00074BA9">
        <w:trPr>
          <w:trHeight w:val="41"/>
        </w:trPr>
        <w:tc>
          <w:tcPr>
            <w:tcW w:w="626" w:type="pct"/>
            <w:shd w:val="clear" w:color="auto" w:fill="auto"/>
          </w:tcPr>
          <w:p w14:paraId="3A8A0B9B" w14:textId="77777777" w:rsidR="00214C63" w:rsidRPr="007462BC" w:rsidRDefault="00214C63" w:rsidP="00074BA9">
            <w:pPr>
              <w:ind w:right="-104"/>
              <w:contextualSpacing/>
              <w:jc w:val="left"/>
              <w:rPr>
                <w:color w:val="000000" w:themeColor="text1"/>
                <w:sz w:val="19"/>
                <w:szCs w:val="19"/>
              </w:rPr>
            </w:pPr>
            <w:r>
              <w:rPr>
                <w:color w:val="000000" w:themeColor="text1"/>
                <w:sz w:val="19"/>
                <w:szCs w:val="19"/>
                <w:lang w:val="fr"/>
              </w:rPr>
              <w:t>HFC-365mfc*</w:t>
            </w:r>
          </w:p>
        </w:tc>
        <w:tc>
          <w:tcPr>
            <w:tcW w:w="367" w:type="pct"/>
            <w:shd w:val="clear" w:color="auto" w:fill="auto"/>
          </w:tcPr>
          <w:p w14:paraId="5CEBFEFE" w14:textId="77777777" w:rsidR="00214C63" w:rsidRPr="007462BC" w:rsidRDefault="00214C63" w:rsidP="00074BA9">
            <w:pPr>
              <w:contextualSpacing/>
              <w:jc w:val="right"/>
              <w:rPr>
                <w:sz w:val="19"/>
                <w:szCs w:val="19"/>
              </w:rPr>
            </w:pPr>
          </w:p>
        </w:tc>
        <w:tc>
          <w:tcPr>
            <w:tcW w:w="424" w:type="pct"/>
            <w:shd w:val="clear" w:color="auto" w:fill="auto"/>
          </w:tcPr>
          <w:p w14:paraId="64A22D43" w14:textId="77777777" w:rsidR="00214C63" w:rsidRPr="007462BC" w:rsidRDefault="00214C63" w:rsidP="00074BA9">
            <w:pPr>
              <w:contextualSpacing/>
              <w:jc w:val="right"/>
              <w:rPr>
                <w:sz w:val="19"/>
                <w:szCs w:val="19"/>
              </w:rPr>
            </w:pPr>
            <w:r>
              <w:rPr>
                <w:sz w:val="19"/>
                <w:szCs w:val="19"/>
                <w:lang w:val="fr"/>
              </w:rPr>
              <w:t>124 055</w:t>
            </w:r>
          </w:p>
        </w:tc>
        <w:tc>
          <w:tcPr>
            <w:tcW w:w="552" w:type="pct"/>
            <w:shd w:val="clear" w:color="auto" w:fill="auto"/>
          </w:tcPr>
          <w:p w14:paraId="3CAF5F1F" w14:textId="77777777" w:rsidR="00214C63" w:rsidRPr="007462BC" w:rsidRDefault="00214C63" w:rsidP="00074BA9">
            <w:pPr>
              <w:contextualSpacing/>
              <w:jc w:val="right"/>
              <w:rPr>
                <w:sz w:val="19"/>
                <w:szCs w:val="19"/>
              </w:rPr>
            </w:pPr>
          </w:p>
        </w:tc>
        <w:tc>
          <w:tcPr>
            <w:tcW w:w="522" w:type="pct"/>
            <w:shd w:val="clear" w:color="auto" w:fill="auto"/>
          </w:tcPr>
          <w:p w14:paraId="2EE104CD" w14:textId="77777777" w:rsidR="00214C63" w:rsidRPr="007462BC" w:rsidRDefault="00214C63" w:rsidP="00074BA9">
            <w:pPr>
              <w:contextualSpacing/>
              <w:jc w:val="right"/>
              <w:rPr>
                <w:sz w:val="19"/>
                <w:szCs w:val="19"/>
              </w:rPr>
            </w:pPr>
          </w:p>
        </w:tc>
        <w:tc>
          <w:tcPr>
            <w:tcW w:w="540" w:type="pct"/>
            <w:shd w:val="clear" w:color="auto" w:fill="auto"/>
          </w:tcPr>
          <w:p w14:paraId="0981EC77" w14:textId="77777777" w:rsidR="00214C63" w:rsidRPr="007462BC" w:rsidRDefault="00214C63" w:rsidP="00074BA9">
            <w:pPr>
              <w:contextualSpacing/>
              <w:jc w:val="right"/>
              <w:rPr>
                <w:sz w:val="19"/>
                <w:szCs w:val="19"/>
              </w:rPr>
            </w:pPr>
          </w:p>
        </w:tc>
        <w:tc>
          <w:tcPr>
            <w:tcW w:w="567" w:type="pct"/>
            <w:shd w:val="clear" w:color="auto" w:fill="auto"/>
          </w:tcPr>
          <w:p w14:paraId="5859495A" w14:textId="77777777" w:rsidR="00214C63" w:rsidRPr="007462BC" w:rsidRDefault="00214C63" w:rsidP="00074BA9">
            <w:pPr>
              <w:contextualSpacing/>
              <w:jc w:val="right"/>
              <w:rPr>
                <w:sz w:val="19"/>
                <w:szCs w:val="19"/>
              </w:rPr>
            </w:pPr>
          </w:p>
        </w:tc>
        <w:tc>
          <w:tcPr>
            <w:tcW w:w="383" w:type="pct"/>
            <w:shd w:val="clear" w:color="auto" w:fill="auto"/>
          </w:tcPr>
          <w:p w14:paraId="745FDD68" w14:textId="77777777" w:rsidR="00214C63" w:rsidRPr="007462BC" w:rsidRDefault="00214C63" w:rsidP="00074BA9">
            <w:pPr>
              <w:contextualSpacing/>
              <w:jc w:val="right"/>
              <w:rPr>
                <w:sz w:val="19"/>
                <w:szCs w:val="19"/>
              </w:rPr>
            </w:pPr>
          </w:p>
        </w:tc>
        <w:tc>
          <w:tcPr>
            <w:tcW w:w="307" w:type="pct"/>
            <w:shd w:val="clear" w:color="auto" w:fill="auto"/>
          </w:tcPr>
          <w:p w14:paraId="1CBDC536" w14:textId="77777777" w:rsidR="00214C63" w:rsidRPr="007462BC" w:rsidRDefault="00214C63" w:rsidP="00074BA9">
            <w:pPr>
              <w:contextualSpacing/>
              <w:jc w:val="right"/>
              <w:rPr>
                <w:sz w:val="19"/>
                <w:szCs w:val="19"/>
              </w:rPr>
            </w:pPr>
          </w:p>
        </w:tc>
        <w:tc>
          <w:tcPr>
            <w:tcW w:w="712" w:type="pct"/>
            <w:shd w:val="clear" w:color="auto" w:fill="auto"/>
          </w:tcPr>
          <w:p w14:paraId="374367C8" w14:textId="77777777" w:rsidR="00214C63" w:rsidRPr="007462BC" w:rsidRDefault="00214C63" w:rsidP="00074BA9">
            <w:pPr>
              <w:contextualSpacing/>
              <w:jc w:val="right"/>
              <w:rPr>
                <w:color w:val="000000" w:themeColor="text1"/>
                <w:sz w:val="19"/>
                <w:szCs w:val="19"/>
              </w:rPr>
            </w:pPr>
            <w:r>
              <w:rPr>
                <w:color w:val="000000" w:themeColor="text1"/>
                <w:sz w:val="19"/>
                <w:szCs w:val="19"/>
                <w:lang w:val="fr"/>
              </w:rPr>
              <w:t>124 055</w:t>
            </w:r>
          </w:p>
        </w:tc>
      </w:tr>
    </w:tbl>
    <w:p w14:paraId="55861AA9" w14:textId="77777777" w:rsidR="00214C63" w:rsidRPr="00521BF8" w:rsidRDefault="00214C63" w:rsidP="00214C63">
      <w:pPr>
        <w:ind w:left="-426"/>
        <w:jc w:val="left"/>
        <w:rPr>
          <w:sz w:val="18"/>
          <w:szCs w:val="18"/>
          <w:lang w:val="fr-FR"/>
        </w:rPr>
      </w:pPr>
      <w:r>
        <w:rPr>
          <w:sz w:val="18"/>
          <w:szCs w:val="18"/>
          <w:lang w:val="fr"/>
        </w:rPr>
        <w:t>*importés sous forme de polyols prémélangés</w:t>
      </w:r>
    </w:p>
    <w:p w14:paraId="14B9A7B4" w14:textId="77777777" w:rsidR="00214C63" w:rsidRPr="00521BF8" w:rsidRDefault="00214C63" w:rsidP="00214C63">
      <w:pPr>
        <w:jc w:val="center"/>
        <w:rPr>
          <w:sz w:val="10"/>
          <w:szCs w:val="10"/>
          <w:lang w:val="fr-FR"/>
        </w:rPr>
      </w:pPr>
    </w:p>
    <w:tbl>
      <w:tblPr>
        <w:tblStyle w:val="TableGrid"/>
        <w:tblW w:w="5458" w:type="pct"/>
        <w:tblInd w:w="-431" w:type="dxa"/>
        <w:tblLook w:val="04A0" w:firstRow="1" w:lastRow="0" w:firstColumn="1" w:lastColumn="0" w:noHBand="0" w:noVBand="1"/>
      </w:tblPr>
      <w:tblGrid>
        <w:gridCol w:w="6379"/>
        <w:gridCol w:w="1559"/>
        <w:gridCol w:w="2268"/>
      </w:tblGrid>
      <w:tr w:rsidR="00214C63" w:rsidRPr="006E3060" w14:paraId="4D6F8361" w14:textId="77777777" w:rsidTr="00074BA9">
        <w:trPr>
          <w:trHeight w:val="272"/>
        </w:trPr>
        <w:tc>
          <w:tcPr>
            <w:tcW w:w="3125" w:type="pct"/>
            <w:shd w:val="clear" w:color="auto" w:fill="auto"/>
          </w:tcPr>
          <w:p w14:paraId="316363DB" w14:textId="77777777" w:rsidR="00214C63" w:rsidRPr="00521BF8" w:rsidRDefault="00214C63" w:rsidP="00074BA9">
            <w:pPr>
              <w:jc w:val="left"/>
              <w:rPr>
                <w:b/>
                <w:sz w:val="19"/>
                <w:szCs w:val="19"/>
                <w:lang w:val="fr-FR"/>
              </w:rPr>
            </w:pPr>
            <w:bookmarkStart w:id="7" w:name="_Hlk151886077"/>
            <w:r>
              <w:rPr>
                <w:b/>
                <w:bCs/>
                <w:sz w:val="19"/>
                <w:szCs w:val="19"/>
                <w:lang w:val="fr"/>
              </w:rPr>
              <w:t>(IV) CONSOMMATION MOYENNE DE HFC DANS L’ENTRETIEN EN 2020-2022</w:t>
            </w:r>
          </w:p>
        </w:tc>
        <w:tc>
          <w:tcPr>
            <w:tcW w:w="764" w:type="pct"/>
            <w:shd w:val="clear" w:color="auto" w:fill="auto"/>
          </w:tcPr>
          <w:p w14:paraId="4CFA9CA1" w14:textId="77777777" w:rsidR="00214C63" w:rsidRPr="00325E52" w:rsidRDefault="00214C63" w:rsidP="00074BA9">
            <w:pPr>
              <w:jc w:val="right"/>
              <w:rPr>
                <w:bCs/>
                <w:sz w:val="19"/>
                <w:szCs w:val="19"/>
              </w:rPr>
            </w:pPr>
            <w:r>
              <w:rPr>
                <w:sz w:val="19"/>
                <w:szCs w:val="19"/>
                <w:lang w:val="fr"/>
              </w:rPr>
              <w:t>1 141,05 tm</w:t>
            </w:r>
          </w:p>
        </w:tc>
        <w:tc>
          <w:tcPr>
            <w:tcW w:w="1111" w:type="pct"/>
            <w:shd w:val="clear" w:color="auto" w:fill="auto"/>
          </w:tcPr>
          <w:p w14:paraId="45579EAF" w14:textId="77777777" w:rsidR="00214C63" w:rsidRPr="00325E52" w:rsidRDefault="00214C63" w:rsidP="00074BA9">
            <w:pPr>
              <w:jc w:val="right"/>
              <w:rPr>
                <w:bCs/>
                <w:sz w:val="19"/>
                <w:szCs w:val="19"/>
              </w:rPr>
            </w:pPr>
            <w:r>
              <w:rPr>
                <w:sz w:val="19"/>
                <w:szCs w:val="19"/>
                <w:lang w:val="fr"/>
              </w:rPr>
              <w:t>2 657 432 tonnes eq-CO</w:t>
            </w:r>
            <w:r>
              <w:rPr>
                <w:sz w:val="19"/>
                <w:szCs w:val="19"/>
                <w:vertAlign w:val="subscript"/>
                <w:lang w:val="fr"/>
              </w:rPr>
              <w:t xml:space="preserve">2 </w:t>
            </w:r>
          </w:p>
        </w:tc>
      </w:tr>
      <w:bookmarkEnd w:id="7"/>
    </w:tbl>
    <w:p w14:paraId="4A0FF7FB" w14:textId="77777777" w:rsidR="00214C63" w:rsidRPr="00CE7DD7" w:rsidRDefault="00214C63" w:rsidP="00214C63">
      <w:pPr>
        <w:jc w:val="center"/>
        <w:rPr>
          <w:sz w:val="10"/>
          <w:szCs w:val="10"/>
        </w:rPr>
      </w:pPr>
    </w:p>
    <w:tbl>
      <w:tblPr>
        <w:tblStyle w:val="TableGrid"/>
        <w:tblW w:w="5458" w:type="pct"/>
        <w:tblInd w:w="-431" w:type="dxa"/>
        <w:tblLook w:val="04A0" w:firstRow="1" w:lastRow="0" w:firstColumn="1" w:lastColumn="0" w:noHBand="0" w:noVBand="1"/>
      </w:tblPr>
      <w:tblGrid>
        <w:gridCol w:w="3652"/>
        <w:gridCol w:w="1594"/>
        <w:gridCol w:w="2694"/>
        <w:gridCol w:w="2266"/>
      </w:tblGrid>
      <w:tr w:rsidR="00214C63" w:rsidRPr="00C5227C" w14:paraId="313915A4" w14:textId="77777777" w:rsidTr="00074BA9">
        <w:trPr>
          <w:trHeight w:val="272"/>
        </w:trPr>
        <w:tc>
          <w:tcPr>
            <w:tcW w:w="5000" w:type="pct"/>
            <w:gridSpan w:val="4"/>
            <w:shd w:val="clear" w:color="auto" w:fill="auto"/>
          </w:tcPr>
          <w:p w14:paraId="61A9268F" w14:textId="77777777" w:rsidR="00214C63" w:rsidRPr="00521BF8" w:rsidRDefault="00214C63" w:rsidP="00074BA9">
            <w:pPr>
              <w:jc w:val="left"/>
              <w:rPr>
                <w:b/>
                <w:sz w:val="19"/>
                <w:szCs w:val="19"/>
                <w:lang w:val="fr-FR"/>
              </w:rPr>
            </w:pPr>
            <w:r>
              <w:rPr>
                <w:b/>
                <w:bCs/>
                <w:sz w:val="19"/>
                <w:szCs w:val="19"/>
                <w:lang w:val="fr"/>
              </w:rPr>
              <w:t>(V) DONNÉES SUR LA CONSOMMATION (tonnes eq-CO</w:t>
            </w:r>
            <w:r>
              <w:rPr>
                <w:b/>
                <w:bCs/>
                <w:sz w:val="19"/>
                <w:szCs w:val="19"/>
                <w:vertAlign w:val="subscript"/>
                <w:lang w:val="fr"/>
              </w:rPr>
              <w:t>2</w:t>
            </w:r>
            <w:r>
              <w:rPr>
                <w:b/>
                <w:bCs/>
                <w:sz w:val="19"/>
                <w:szCs w:val="19"/>
                <w:lang w:val="fr"/>
              </w:rPr>
              <w:t>)</w:t>
            </w:r>
          </w:p>
        </w:tc>
      </w:tr>
      <w:tr w:rsidR="00214C63" w:rsidRPr="007462BC" w14:paraId="51FE3CF6" w14:textId="77777777" w:rsidTr="00074BA9">
        <w:trPr>
          <w:trHeight w:val="272"/>
        </w:trPr>
        <w:tc>
          <w:tcPr>
            <w:tcW w:w="1789" w:type="pct"/>
            <w:shd w:val="clear" w:color="auto" w:fill="auto"/>
          </w:tcPr>
          <w:p w14:paraId="75FFF84F" w14:textId="77777777" w:rsidR="00214C63" w:rsidRPr="00521BF8" w:rsidRDefault="00214C63" w:rsidP="00074BA9">
            <w:pPr>
              <w:spacing w:after="60"/>
              <w:ind w:right="-107"/>
              <w:jc w:val="center"/>
              <w:rPr>
                <w:sz w:val="19"/>
                <w:szCs w:val="19"/>
                <w:lang w:val="fr-FR"/>
              </w:rPr>
            </w:pPr>
            <w:r>
              <w:rPr>
                <w:sz w:val="19"/>
                <w:szCs w:val="19"/>
                <w:lang w:val="fr"/>
              </w:rPr>
              <w:t>Valeur de référence (consommation moyenne de HFC 2020</w:t>
            </w:r>
            <w:r>
              <w:rPr>
                <w:sz w:val="19"/>
                <w:szCs w:val="19"/>
                <w:lang w:val="fr"/>
              </w:rPr>
              <w:noBreakHyphen/>
              <w:t>2022, plus 65 % de la valeur de référence de HCFC) :</w:t>
            </w:r>
          </w:p>
        </w:tc>
        <w:tc>
          <w:tcPr>
            <w:tcW w:w="781" w:type="pct"/>
            <w:shd w:val="clear" w:color="auto" w:fill="auto"/>
          </w:tcPr>
          <w:p w14:paraId="77E5F6B1" w14:textId="77777777" w:rsidR="00214C63" w:rsidRPr="007462BC" w:rsidRDefault="00214C63" w:rsidP="00074BA9">
            <w:pPr>
              <w:spacing w:after="60"/>
              <w:jc w:val="right"/>
              <w:rPr>
                <w:sz w:val="19"/>
                <w:szCs w:val="19"/>
              </w:rPr>
            </w:pPr>
            <w:r>
              <w:rPr>
                <w:color w:val="000000" w:themeColor="text1"/>
                <w:sz w:val="19"/>
                <w:szCs w:val="19"/>
                <w:lang w:val="fr"/>
              </w:rPr>
              <w:t>3 179 294</w:t>
            </w:r>
          </w:p>
        </w:tc>
        <w:tc>
          <w:tcPr>
            <w:tcW w:w="1320" w:type="pct"/>
            <w:shd w:val="clear" w:color="auto" w:fill="auto"/>
          </w:tcPr>
          <w:p w14:paraId="4C35D837" w14:textId="77777777" w:rsidR="00214C63" w:rsidRPr="00521BF8" w:rsidRDefault="00214C63" w:rsidP="00074BA9">
            <w:pPr>
              <w:spacing w:after="60"/>
              <w:jc w:val="center"/>
              <w:rPr>
                <w:sz w:val="19"/>
                <w:szCs w:val="19"/>
                <w:lang w:val="fr-FR"/>
              </w:rPr>
            </w:pPr>
            <w:r>
              <w:rPr>
                <w:sz w:val="19"/>
                <w:szCs w:val="19"/>
                <w:lang w:val="fr"/>
              </w:rPr>
              <w:t>Point de départ des réductions globales durables :</w:t>
            </w:r>
          </w:p>
        </w:tc>
        <w:tc>
          <w:tcPr>
            <w:tcW w:w="1110" w:type="pct"/>
            <w:shd w:val="clear" w:color="auto" w:fill="auto"/>
          </w:tcPr>
          <w:p w14:paraId="48B48FD2" w14:textId="77777777" w:rsidR="00214C63" w:rsidRPr="007462BC" w:rsidRDefault="00214C63" w:rsidP="00074BA9">
            <w:pPr>
              <w:spacing w:after="60"/>
              <w:jc w:val="right"/>
              <w:rPr>
                <w:sz w:val="19"/>
                <w:szCs w:val="19"/>
              </w:rPr>
            </w:pPr>
            <w:r>
              <w:rPr>
                <w:color w:val="000000" w:themeColor="text1"/>
                <w:sz w:val="19"/>
                <w:szCs w:val="19"/>
                <w:lang w:val="fr"/>
              </w:rPr>
              <w:t>À déterminer</w:t>
            </w:r>
          </w:p>
        </w:tc>
      </w:tr>
      <w:tr w:rsidR="00214C63" w:rsidRPr="007462BC" w14:paraId="34261AB4" w14:textId="77777777" w:rsidTr="00074BA9">
        <w:trPr>
          <w:trHeight w:val="163"/>
        </w:trPr>
        <w:tc>
          <w:tcPr>
            <w:tcW w:w="5000" w:type="pct"/>
            <w:gridSpan w:val="4"/>
            <w:shd w:val="clear" w:color="auto" w:fill="auto"/>
          </w:tcPr>
          <w:p w14:paraId="217582C2" w14:textId="77777777" w:rsidR="00214C63" w:rsidRPr="007462BC" w:rsidRDefault="00214C63" w:rsidP="00074BA9">
            <w:pPr>
              <w:tabs>
                <w:tab w:val="left" w:pos="709"/>
              </w:tabs>
              <w:ind w:left="567" w:hanging="141"/>
              <w:rPr>
                <w:b/>
                <w:sz w:val="19"/>
                <w:szCs w:val="19"/>
              </w:rPr>
            </w:pPr>
            <w:r>
              <w:rPr>
                <w:b/>
                <w:bCs/>
                <w:sz w:val="19"/>
                <w:szCs w:val="19"/>
                <w:lang w:val="fr"/>
              </w:rPr>
              <w:t>CONSOMMATION ADMISSIBLE AU FINANCEMENT</w:t>
            </w:r>
          </w:p>
        </w:tc>
      </w:tr>
      <w:tr w:rsidR="00214C63" w:rsidRPr="007462BC" w14:paraId="6EF4677E" w14:textId="77777777" w:rsidTr="00074BA9">
        <w:trPr>
          <w:trHeight w:val="137"/>
        </w:trPr>
        <w:tc>
          <w:tcPr>
            <w:tcW w:w="1789" w:type="pct"/>
            <w:shd w:val="clear" w:color="auto" w:fill="auto"/>
          </w:tcPr>
          <w:p w14:paraId="34DB3725" w14:textId="77777777" w:rsidR="00214C63" w:rsidRPr="007462BC" w:rsidRDefault="00214C63" w:rsidP="00074BA9">
            <w:pPr>
              <w:spacing w:after="60"/>
              <w:jc w:val="center"/>
              <w:rPr>
                <w:sz w:val="19"/>
                <w:szCs w:val="19"/>
              </w:rPr>
            </w:pPr>
            <w:r>
              <w:rPr>
                <w:sz w:val="19"/>
                <w:szCs w:val="19"/>
                <w:lang w:val="fr"/>
              </w:rPr>
              <w:t>Déjà approuvée :</w:t>
            </w:r>
          </w:p>
        </w:tc>
        <w:tc>
          <w:tcPr>
            <w:tcW w:w="781" w:type="pct"/>
            <w:shd w:val="clear" w:color="auto" w:fill="auto"/>
          </w:tcPr>
          <w:p w14:paraId="58DF526B" w14:textId="77777777" w:rsidR="00214C63" w:rsidRPr="007462BC" w:rsidRDefault="00214C63" w:rsidP="00074BA9">
            <w:pPr>
              <w:spacing w:after="60"/>
              <w:jc w:val="right"/>
              <w:rPr>
                <w:sz w:val="19"/>
                <w:szCs w:val="19"/>
              </w:rPr>
            </w:pPr>
            <w:r>
              <w:rPr>
                <w:color w:val="000000" w:themeColor="text1"/>
                <w:sz w:val="19"/>
                <w:szCs w:val="19"/>
                <w:lang w:val="fr"/>
              </w:rPr>
              <w:t>0</w:t>
            </w:r>
          </w:p>
        </w:tc>
        <w:tc>
          <w:tcPr>
            <w:tcW w:w="1320" w:type="pct"/>
            <w:shd w:val="clear" w:color="auto" w:fill="auto"/>
          </w:tcPr>
          <w:p w14:paraId="0A69B3C2" w14:textId="77777777" w:rsidR="00214C63" w:rsidRPr="007462BC" w:rsidRDefault="00214C63" w:rsidP="00074BA9">
            <w:pPr>
              <w:spacing w:after="60"/>
              <w:jc w:val="center"/>
              <w:rPr>
                <w:sz w:val="19"/>
                <w:szCs w:val="19"/>
              </w:rPr>
            </w:pPr>
            <w:r>
              <w:rPr>
                <w:sz w:val="19"/>
                <w:szCs w:val="19"/>
                <w:lang w:val="fr"/>
              </w:rPr>
              <w:t>Restante :</w:t>
            </w:r>
          </w:p>
        </w:tc>
        <w:tc>
          <w:tcPr>
            <w:tcW w:w="1110" w:type="pct"/>
            <w:shd w:val="clear" w:color="auto" w:fill="auto"/>
          </w:tcPr>
          <w:p w14:paraId="1421C7A3" w14:textId="77777777" w:rsidR="00214C63" w:rsidRPr="007462BC" w:rsidRDefault="00214C63" w:rsidP="00074BA9">
            <w:pPr>
              <w:spacing w:after="60"/>
              <w:jc w:val="right"/>
              <w:rPr>
                <w:sz w:val="19"/>
                <w:szCs w:val="19"/>
              </w:rPr>
            </w:pPr>
            <w:r>
              <w:rPr>
                <w:color w:val="000000" w:themeColor="text1"/>
                <w:sz w:val="19"/>
                <w:szCs w:val="19"/>
                <w:lang w:val="fr"/>
              </w:rPr>
              <w:t>À déterminer</w:t>
            </w:r>
          </w:p>
        </w:tc>
      </w:tr>
    </w:tbl>
    <w:p w14:paraId="31333E37" w14:textId="77777777" w:rsidR="00214C63" w:rsidRPr="00CE7DD7" w:rsidRDefault="00214C63" w:rsidP="00214C63">
      <w:pPr>
        <w:jc w:val="center"/>
        <w:rPr>
          <w:sz w:val="10"/>
          <w:szCs w:val="10"/>
        </w:rPr>
      </w:pPr>
    </w:p>
    <w:tbl>
      <w:tblPr>
        <w:tblStyle w:val="TableGrid"/>
        <w:tblW w:w="5458" w:type="pct"/>
        <w:tblInd w:w="-431" w:type="dxa"/>
        <w:tblLook w:val="04A0" w:firstRow="1" w:lastRow="0" w:firstColumn="1" w:lastColumn="0" w:noHBand="0" w:noVBand="1"/>
      </w:tblPr>
      <w:tblGrid>
        <w:gridCol w:w="1292"/>
        <w:gridCol w:w="3068"/>
        <w:gridCol w:w="1392"/>
        <w:gridCol w:w="1392"/>
        <w:gridCol w:w="1392"/>
        <w:gridCol w:w="1670"/>
      </w:tblGrid>
      <w:tr w:rsidR="00214C63" w:rsidRPr="007462BC" w14:paraId="3817540C" w14:textId="77777777" w:rsidTr="00074BA9">
        <w:trPr>
          <w:trHeight w:val="258"/>
        </w:trPr>
        <w:tc>
          <w:tcPr>
            <w:tcW w:w="2136" w:type="pct"/>
            <w:gridSpan w:val="2"/>
            <w:shd w:val="clear" w:color="auto" w:fill="auto"/>
            <w:vAlign w:val="center"/>
          </w:tcPr>
          <w:p w14:paraId="15E69E1F" w14:textId="77777777" w:rsidR="00214C63" w:rsidRPr="007462BC" w:rsidRDefault="00214C63" w:rsidP="00074BA9">
            <w:pPr>
              <w:spacing w:after="60"/>
              <w:jc w:val="left"/>
              <w:rPr>
                <w:b/>
                <w:sz w:val="19"/>
                <w:szCs w:val="19"/>
              </w:rPr>
            </w:pPr>
            <w:r>
              <w:rPr>
                <w:b/>
                <w:bCs/>
                <w:sz w:val="19"/>
                <w:szCs w:val="19"/>
                <w:lang w:val="fr"/>
              </w:rPr>
              <w:t>(V) PLAN D’ACTIVITÉS ENTÉRINÉ</w:t>
            </w:r>
          </w:p>
        </w:tc>
        <w:tc>
          <w:tcPr>
            <w:tcW w:w="682" w:type="pct"/>
            <w:vAlign w:val="center"/>
          </w:tcPr>
          <w:p w14:paraId="4B4CD271" w14:textId="77777777" w:rsidR="00214C63" w:rsidRPr="007462BC" w:rsidRDefault="00214C63" w:rsidP="00074BA9">
            <w:pPr>
              <w:spacing w:after="60"/>
              <w:jc w:val="center"/>
              <w:rPr>
                <w:b/>
                <w:sz w:val="19"/>
                <w:szCs w:val="19"/>
              </w:rPr>
            </w:pPr>
            <w:r>
              <w:rPr>
                <w:b/>
                <w:bCs/>
                <w:sz w:val="19"/>
                <w:szCs w:val="19"/>
                <w:lang w:val="fr"/>
              </w:rPr>
              <w:t>2023</w:t>
            </w:r>
          </w:p>
        </w:tc>
        <w:tc>
          <w:tcPr>
            <w:tcW w:w="682" w:type="pct"/>
            <w:vAlign w:val="center"/>
          </w:tcPr>
          <w:p w14:paraId="5D322851" w14:textId="77777777" w:rsidR="00214C63" w:rsidRPr="007462BC" w:rsidRDefault="00214C63" w:rsidP="00074BA9">
            <w:pPr>
              <w:spacing w:after="60"/>
              <w:jc w:val="center"/>
              <w:rPr>
                <w:b/>
                <w:sz w:val="19"/>
                <w:szCs w:val="19"/>
              </w:rPr>
            </w:pPr>
            <w:r>
              <w:rPr>
                <w:b/>
                <w:bCs/>
                <w:sz w:val="19"/>
                <w:szCs w:val="19"/>
                <w:lang w:val="fr"/>
              </w:rPr>
              <w:t>2024</w:t>
            </w:r>
          </w:p>
        </w:tc>
        <w:tc>
          <w:tcPr>
            <w:tcW w:w="682" w:type="pct"/>
            <w:vAlign w:val="center"/>
          </w:tcPr>
          <w:p w14:paraId="6841A183" w14:textId="77777777" w:rsidR="00214C63" w:rsidRPr="007462BC" w:rsidRDefault="00214C63" w:rsidP="00074BA9">
            <w:pPr>
              <w:spacing w:after="60"/>
              <w:jc w:val="center"/>
              <w:rPr>
                <w:b/>
                <w:sz w:val="19"/>
                <w:szCs w:val="19"/>
              </w:rPr>
            </w:pPr>
            <w:r>
              <w:rPr>
                <w:b/>
                <w:bCs/>
                <w:sz w:val="19"/>
                <w:szCs w:val="19"/>
                <w:lang w:val="fr"/>
              </w:rPr>
              <w:t>2025</w:t>
            </w:r>
          </w:p>
        </w:tc>
        <w:tc>
          <w:tcPr>
            <w:tcW w:w="818" w:type="pct"/>
            <w:shd w:val="clear" w:color="auto" w:fill="auto"/>
            <w:vAlign w:val="center"/>
          </w:tcPr>
          <w:p w14:paraId="38DE029F" w14:textId="77777777" w:rsidR="00214C63" w:rsidRPr="007462BC" w:rsidRDefault="00214C63" w:rsidP="00074BA9">
            <w:pPr>
              <w:spacing w:after="60"/>
              <w:jc w:val="center"/>
              <w:rPr>
                <w:b/>
                <w:sz w:val="19"/>
                <w:szCs w:val="19"/>
              </w:rPr>
            </w:pPr>
            <w:r>
              <w:rPr>
                <w:b/>
                <w:bCs/>
                <w:sz w:val="19"/>
                <w:szCs w:val="19"/>
                <w:lang w:val="fr"/>
              </w:rPr>
              <w:t>Total</w:t>
            </w:r>
          </w:p>
        </w:tc>
      </w:tr>
      <w:tr w:rsidR="00214C63" w:rsidRPr="007462BC" w14:paraId="7965B9E3" w14:textId="77777777" w:rsidTr="00074BA9">
        <w:trPr>
          <w:trHeight w:val="112"/>
        </w:trPr>
        <w:tc>
          <w:tcPr>
            <w:tcW w:w="633" w:type="pct"/>
            <w:vMerge w:val="restart"/>
            <w:shd w:val="clear" w:color="auto" w:fill="auto"/>
            <w:vAlign w:val="center"/>
          </w:tcPr>
          <w:p w14:paraId="7200125E" w14:textId="77777777" w:rsidR="00214C63" w:rsidRPr="007462BC" w:rsidRDefault="00214C63" w:rsidP="00074BA9">
            <w:pPr>
              <w:spacing w:after="60"/>
              <w:jc w:val="center"/>
              <w:rPr>
                <w:sz w:val="19"/>
                <w:szCs w:val="19"/>
              </w:rPr>
            </w:pPr>
            <w:r>
              <w:rPr>
                <w:color w:val="000000" w:themeColor="text1"/>
                <w:sz w:val="19"/>
                <w:szCs w:val="19"/>
                <w:lang w:val="fr"/>
              </w:rPr>
              <w:t>ONUDI</w:t>
            </w:r>
          </w:p>
        </w:tc>
        <w:tc>
          <w:tcPr>
            <w:tcW w:w="1503" w:type="pct"/>
            <w:shd w:val="clear" w:color="auto" w:fill="auto"/>
          </w:tcPr>
          <w:p w14:paraId="07CDA154" w14:textId="77777777" w:rsidR="00214C63" w:rsidRPr="00521BF8" w:rsidRDefault="00214C63" w:rsidP="00074BA9">
            <w:pPr>
              <w:spacing w:after="60"/>
              <w:jc w:val="left"/>
              <w:rPr>
                <w:sz w:val="19"/>
                <w:szCs w:val="19"/>
                <w:lang w:val="fr-FR"/>
              </w:rPr>
            </w:pPr>
            <w:r>
              <w:rPr>
                <w:sz w:val="19"/>
                <w:szCs w:val="19"/>
                <w:lang w:val="fr"/>
              </w:rPr>
              <w:t>Réduction de HFC (tonnes eq-CO</w:t>
            </w:r>
            <w:r>
              <w:rPr>
                <w:sz w:val="19"/>
                <w:szCs w:val="19"/>
                <w:vertAlign w:val="subscript"/>
                <w:lang w:val="fr"/>
              </w:rPr>
              <w:t>2</w:t>
            </w:r>
            <w:r>
              <w:rPr>
                <w:sz w:val="19"/>
                <w:szCs w:val="19"/>
                <w:lang w:val="fr"/>
              </w:rPr>
              <w:t>)</w:t>
            </w:r>
          </w:p>
        </w:tc>
        <w:tc>
          <w:tcPr>
            <w:tcW w:w="682" w:type="pct"/>
            <w:shd w:val="clear" w:color="auto" w:fill="auto"/>
          </w:tcPr>
          <w:p w14:paraId="76B2CCAF" w14:textId="77777777" w:rsidR="00214C63" w:rsidRPr="007462BC" w:rsidRDefault="00214C63" w:rsidP="00074BA9">
            <w:pPr>
              <w:spacing w:after="60"/>
              <w:jc w:val="right"/>
              <w:rPr>
                <w:sz w:val="19"/>
                <w:szCs w:val="19"/>
              </w:rPr>
            </w:pPr>
            <w:r>
              <w:rPr>
                <w:sz w:val="19"/>
                <w:szCs w:val="19"/>
                <w:lang w:val="fr"/>
              </w:rPr>
              <w:t>0</w:t>
            </w:r>
          </w:p>
        </w:tc>
        <w:tc>
          <w:tcPr>
            <w:tcW w:w="682" w:type="pct"/>
          </w:tcPr>
          <w:p w14:paraId="4463461E" w14:textId="77777777" w:rsidR="00214C63" w:rsidRPr="007462BC" w:rsidRDefault="00214C63" w:rsidP="00074BA9">
            <w:pPr>
              <w:spacing w:after="60"/>
              <w:jc w:val="right"/>
              <w:rPr>
                <w:sz w:val="19"/>
                <w:szCs w:val="19"/>
              </w:rPr>
            </w:pPr>
            <w:r>
              <w:rPr>
                <w:sz w:val="19"/>
                <w:szCs w:val="19"/>
                <w:lang w:val="fr"/>
              </w:rPr>
              <w:t>0</w:t>
            </w:r>
          </w:p>
        </w:tc>
        <w:tc>
          <w:tcPr>
            <w:tcW w:w="682" w:type="pct"/>
          </w:tcPr>
          <w:p w14:paraId="2F85C025" w14:textId="77777777" w:rsidR="00214C63" w:rsidRPr="007462BC" w:rsidRDefault="00214C63" w:rsidP="00074BA9">
            <w:pPr>
              <w:spacing w:after="60"/>
              <w:jc w:val="right"/>
              <w:rPr>
                <w:sz w:val="19"/>
                <w:szCs w:val="19"/>
              </w:rPr>
            </w:pPr>
            <w:r>
              <w:rPr>
                <w:sz w:val="19"/>
                <w:szCs w:val="19"/>
                <w:lang w:val="fr"/>
              </w:rPr>
              <w:t>0</w:t>
            </w:r>
          </w:p>
        </w:tc>
        <w:tc>
          <w:tcPr>
            <w:tcW w:w="818" w:type="pct"/>
          </w:tcPr>
          <w:p w14:paraId="39291DB7" w14:textId="77777777" w:rsidR="00214C63" w:rsidRPr="007462BC" w:rsidRDefault="00214C63" w:rsidP="00074BA9">
            <w:pPr>
              <w:spacing w:after="60"/>
              <w:jc w:val="right"/>
              <w:rPr>
                <w:sz w:val="19"/>
                <w:szCs w:val="19"/>
              </w:rPr>
            </w:pPr>
            <w:r>
              <w:rPr>
                <w:sz w:val="19"/>
                <w:szCs w:val="19"/>
                <w:lang w:val="fr"/>
              </w:rPr>
              <w:t>0</w:t>
            </w:r>
          </w:p>
        </w:tc>
      </w:tr>
      <w:tr w:rsidR="00214C63" w:rsidRPr="007462BC" w14:paraId="29C14D20" w14:textId="77777777" w:rsidTr="00074BA9">
        <w:trPr>
          <w:trHeight w:val="41"/>
        </w:trPr>
        <w:tc>
          <w:tcPr>
            <w:tcW w:w="633" w:type="pct"/>
            <w:vMerge/>
            <w:shd w:val="clear" w:color="auto" w:fill="auto"/>
            <w:vAlign w:val="center"/>
          </w:tcPr>
          <w:p w14:paraId="4E993373" w14:textId="77777777" w:rsidR="00214C63" w:rsidRPr="007462BC" w:rsidRDefault="00214C63" w:rsidP="00074BA9">
            <w:pPr>
              <w:spacing w:after="60"/>
              <w:jc w:val="center"/>
              <w:rPr>
                <w:sz w:val="19"/>
                <w:szCs w:val="19"/>
              </w:rPr>
            </w:pPr>
          </w:p>
        </w:tc>
        <w:tc>
          <w:tcPr>
            <w:tcW w:w="1503" w:type="pct"/>
            <w:shd w:val="clear" w:color="auto" w:fill="auto"/>
          </w:tcPr>
          <w:p w14:paraId="66579186" w14:textId="77777777" w:rsidR="00214C63" w:rsidRPr="007462BC" w:rsidRDefault="00214C63" w:rsidP="00074BA9">
            <w:pPr>
              <w:spacing w:after="60"/>
              <w:jc w:val="left"/>
              <w:rPr>
                <w:sz w:val="19"/>
                <w:szCs w:val="19"/>
              </w:rPr>
            </w:pPr>
            <w:r>
              <w:rPr>
                <w:sz w:val="19"/>
                <w:szCs w:val="19"/>
                <w:lang w:val="fr"/>
              </w:rPr>
              <w:t>Financement ($ US)</w:t>
            </w:r>
          </w:p>
        </w:tc>
        <w:tc>
          <w:tcPr>
            <w:tcW w:w="682" w:type="pct"/>
            <w:shd w:val="clear" w:color="auto" w:fill="auto"/>
          </w:tcPr>
          <w:p w14:paraId="4876BE36" w14:textId="77777777" w:rsidR="00214C63" w:rsidRPr="007462BC" w:rsidRDefault="00214C63" w:rsidP="00074BA9">
            <w:pPr>
              <w:spacing w:after="60"/>
              <w:jc w:val="right"/>
              <w:rPr>
                <w:sz w:val="19"/>
                <w:szCs w:val="19"/>
              </w:rPr>
            </w:pPr>
            <w:r>
              <w:rPr>
                <w:sz w:val="19"/>
                <w:szCs w:val="19"/>
                <w:lang w:val="fr"/>
              </w:rPr>
              <w:t>115 560</w:t>
            </w:r>
          </w:p>
        </w:tc>
        <w:tc>
          <w:tcPr>
            <w:tcW w:w="682" w:type="pct"/>
          </w:tcPr>
          <w:p w14:paraId="0E6BF31D" w14:textId="77777777" w:rsidR="00214C63" w:rsidRPr="007462BC" w:rsidRDefault="00214C63" w:rsidP="00074BA9">
            <w:pPr>
              <w:spacing w:after="60"/>
              <w:jc w:val="right"/>
              <w:rPr>
                <w:sz w:val="19"/>
                <w:szCs w:val="19"/>
              </w:rPr>
            </w:pPr>
            <w:r>
              <w:rPr>
                <w:sz w:val="19"/>
                <w:szCs w:val="19"/>
                <w:lang w:val="fr"/>
              </w:rPr>
              <w:t>0</w:t>
            </w:r>
          </w:p>
        </w:tc>
        <w:tc>
          <w:tcPr>
            <w:tcW w:w="682" w:type="pct"/>
          </w:tcPr>
          <w:p w14:paraId="5E5A5CAD" w14:textId="77777777" w:rsidR="00214C63" w:rsidRPr="007462BC" w:rsidRDefault="00214C63" w:rsidP="00074BA9">
            <w:pPr>
              <w:spacing w:after="60"/>
              <w:jc w:val="right"/>
              <w:rPr>
                <w:sz w:val="19"/>
                <w:szCs w:val="19"/>
              </w:rPr>
            </w:pPr>
            <w:r>
              <w:rPr>
                <w:sz w:val="19"/>
                <w:szCs w:val="19"/>
                <w:lang w:val="fr"/>
              </w:rPr>
              <w:t>0</w:t>
            </w:r>
          </w:p>
        </w:tc>
        <w:tc>
          <w:tcPr>
            <w:tcW w:w="818" w:type="pct"/>
          </w:tcPr>
          <w:p w14:paraId="4BA23B14" w14:textId="77777777" w:rsidR="00214C63" w:rsidRPr="007462BC" w:rsidRDefault="00214C63" w:rsidP="00074BA9">
            <w:pPr>
              <w:spacing w:after="60"/>
              <w:jc w:val="right"/>
              <w:rPr>
                <w:sz w:val="19"/>
                <w:szCs w:val="19"/>
              </w:rPr>
            </w:pPr>
            <w:r>
              <w:rPr>
                <w:sz w:val="19"/>
                <w:szCs w:val="19"/>
                <w:lang w:val="fr"/>
              </w:rPr>
              <w:t>115 560</w:t>
            </w:r>
          </w:p>
        </w:tc>
      </w:tr>
    </w:tbl>
    <w:p w14:paraId="77B89CD0" w14:textId="77777777" w:rsidR="00214C63" w:rsidRPr="00CE7DD7" w:rsidRDefault="00214C63" w:rsidP="00214C63">
      <w:pPr>
        <w:ind w:right="-420"/>
        <w:jc w:val="center"/>
        <w:rPr>
          <w:sz w:val="10"/>
          <w:szCs w:val="10"/>
        </w:rPr>
      </w:pPr>
    </w:p>
    <w:tbl>
      <w:tblPr>
        <w:tblStyle w:val="TableGrid"/>
        <w:tblW w:w="5458" w:type="pct"/>
        <w:tblInd w:w="-431" w:type="dxa"/>
        <w:tblLayout w:type="fixed"/>
        <w:tblCellMar>
          <w:left w:w="57" w:type="dxa"/>
          <w:right w:w="85" w:type="dxa"/>
        </w:tblCellMar>
        <w:tblLook w:val="04A0" w:firstRow="1" w:lastRow="0" w:firstColumn="1" w:lastColumn="0" w:noHBand="0" w:noVBand="1"/>
      </w:tblPr>
      <w:tblGrid>
        <w:gridCol w:w="1560"/>
        <w:gridCol w:w="852"/>
        <w:gridCol w:w="1284"/>
        <w:gridCol w:w="845"/>
        <w:gridCol w:w="712"/>
        <w:gridCol w:w="708"/>
        <w:gridCol w:w="847"/>
        <w:gridCol w:w="708"/>
        <w:gridCol w:w="716"/>
        <w:gridCol w:w="992"/>
        <w:gridCol w:w="982"/>
      </w:tblGrid>
      <w:tr w:rsidR="00214C63" w:rsidRPr="00325E52" w14:paraId="51E7C61C" w14:textId="77777777" w:rsidTr="00074BA9">
        <w:trPr>
          <w:trHeight w:val="216"/>
        </w:trPr>
        <w:tc>
          <w:tcPr>
            <w:tcW w:w="1810" w:type="pct"/>
            <w:gridSpan w:val="3"/>
            <w:shd w:val="clear" w:color="auto" w:fill="auto"/>
          </w:tcPr>
          <w:p w14:paraId="0064CFC0" w14:textId="77777777" w:rsidR="00214C63" w:rsidRPr="00521BF8" w:rsidRDefault="00214C63" w:rsidP="00074BA9">
            <w:pPr>
              <w:jc w:val="left"/>
              <w:rPr>
                <w:b/>
                <w:sz w:val="19"/>
                <w:szCs w:val="19"/>
                <w:lang w:val="fr-FR"/>
              </w:rPr>
            </w:pPr>
            <w:r>
              <w:rPr>
                <w:b/>
                <w:bCs/>
                <w:sz w:val="19"/>
                <w:szCs w:val="19"/>
                <w:lang w:val="fr"/>
              </w:rPr>
              <w:t>(VII) DONNÉES RELATIVES AU PROJET</w:t>
            </w:r>
          </w:p>
        </w:tc>
        <w:tc>
          <w:tcPr>
            <w:tcW w:w="414" w:type="pct"/>
            <w:shd w:val="clear" w:color="auto" w:fill="auto"/>
            <w:vAlign w:val="center"/>
          </w:tcPr>
          <w:p w14:paraId="3682B9B7" w14:textId="77777777" w:rsidR="00214C63" w:rsidRPr="00325E52" w:rsidRDefault="00214C63" w:rsidP="00074BA9">
            <w:pPr>
              <w:jc w:val="center"/>
              <w:rPr>
                <w:b/>
                <w:sz w:val="19"/>
                <w:szCs w:val="19"/>
              </w:rPr>
            </w:pPr>
            <w:r>
              <w:rPr>
                <w:b/>
                <w:bCs/>
                <w:sz w:val="19"/>
                <w:szCs w:val="19"/>
                <w:lang w:val="fr"/>
              </w:rPr>
              <w:t>2023</w:t>
            </w:r>
          </w:p>
        </w:tc>
        <w:tc>
          <w:tcPr>
            <w:tcW w:w="349" w:type="pct"/>
            <w:shd w:val="clear" w:color="auto" w:fill="auto"/>
            <w:vAlign w:val="center"/>
          </w:tcPr>
          <w:p w14:paraId="501B6777" w14:textId="77777777" w:rsidR="00214C63" w:rsidRPr="00325E52" w:rsidRDefault="00214C63" w:rsidP="00074BA9">
            <w:pPr>
              <w:jc w:val="center"/>
              <w:rPr>
                <w:b/>
                <w:sz w:val="19"/>
                <w:szCs w:val="19"/>
              </w:rPr>
            </w:pPr>
            <w:r>
              <w:rPr>
                <w:b/>
                <w:bCs/>
                <w:sz w:val="19"/>
                <w:szCs w:val="19"/>
                <w:lang w:val="fr"/>
              </w:rPr>
              <w:t>2024</w:t>
            </w:r>
          </w:p>
        </w:tc>
        <w:tc>
          <w:tcPr>
            <w:tcW w:w="347" w:type="pct"/>
            <w:shd w:val="clear" w:color="auto" w:fill="auto"/>
            <w:vAlign w:val="center"/>
          </w:tcPr>
          <w:p w14:paraId="465D1B1E" w14:textId="77777777" w:rsidR="00214C63" w:rsidRPr="00325E52" w:rsidRDefault="00214C63" w:rsidP="00074BA9">
            <w:pPr>
              <w:jc w:val="center"/>
              <w:rPr>
                <w:b/>
                <w:sz w:val="19"/>
                <w:szCs w:val="19"/>
              </w:rPr>
            </w:pPr>
            <w:r>
              <w:rPr>
                <w:b/>
                <w:bCs/>
                <w:sz w:val="19"/>
                <w:szCs w:val="19"/>
                <w:lang w:val="fr"/>
              </w:rPr>
              <w:t>2025</w:t>
            </w:r>
          </w:p>
        </w:tc>
        <w:tc>
          <w:tcPr>
            <w:tcW w:w="415" w:type="pct"/>
            <w:vAlign w:val="center"/>
          </w:tcPr>
          <w:p w14:paraId="7CE63466" w14:textId="77777777" w:rsidR="00214C63" w:rsidRPr="00325E52" w:rsidRDefault="00214C63" w:rsidP="00074BA9">
            <w:pPr>
              <w:jc w:val="center"/>
              <w:rPr>
                <w:b/>
                <w:sz w:val="19"/>
                <w:szCs w:val="19"/>
              </w:rPr>
            </w:pPr>
            <w:r>
              <w:rPr>
                <w:b/>
                <w:bCs/>
                <w:sz w:val="19"/>
                <w:szCs w:val="19"/>
                <w:lang w:val="fr"/>
              </w:rPr>
              <w:t>2026</w:t>
            </w:r>
          </w:p>
        </w:tc>
        <w:tc>
          <w:tcPr>
            <w:tcW w:w="347" w:type="pct"/>
            <w:vAlign w:val="center"/>
          </w:tcPr>
          <w:p w14:paraId="2675197A" w14:textId="77777777" w:rsidR="00214C63" w:rsidRPr="00325E52" w:rsidRDefault="00214C63" w:rsidP="00074BA9">
            <w:pPr>
              <w:jc w:val="center"/>
              <w:rPr>
                <w:b/>
                <w:sz w:val="19"/>
                <w:szCs w:val="19"/>
              </w:rPr>
            </w:pPr>
            <w:r>
              <w:rPr>
                <w:b/>
                <w:bCs/>
                <w:sz w:val="19"/>
                <w:szCs w:val="19"/>
                <w:lang w:val="fr"/>
              </w:rPr>
              <w:t>2027</w:t>
            </w:r>
          </w:p>
        </w:tc>
        <w:tc>
          <w:tcPr>
            <w:tcW w:w="351" w:type="pct"/>
          </w:tcPr>
          <w:p w14:paraId="755F30DD" w14:textId="77777777" w:rsidR="00214C63" w:rsidRPr="00325E52" w:rsidRDefault="00214C63" w:rsidP="00074BA9">
            <w:pPr>
              <w:jc w:val="center"/>
              <w:rPr>
                <w:b/>
                <w:sz w:val="19"/>
                <w:szCs w:val="19"/>
              </w:rPr>
            </w:pPr>
            <w:r>
              <w:rPr>
                <w:b/>
                <w:bCs/>
                <w:sz w:val="19"/>
                <w:szCs w:val="19"/>
                <w:lang w:val="fr"/>
              </w:rPr>
              <w:t>2028</w:t>
            </w:r>
          </w:p>
        </w:tc>
        <w:tc>
          <w:tcPr>
            <w:tcW w:w="486" w:type="pct"/>
          </w:tcPr>
          <w:p w14:paraId="5FE27C6E" w14:textId="77777777" w:rsidR="00214C63" w:rsidRPr="00325E52" w:rsidRDefault="00214C63" w:rsidP="00074BA9">
            <w:pPr>
              <w:jc w:val="center"/>
              <w:rPr>
                <w:b/>
                <w:sz w:val="19"/>
                <w:szCs w:val="19"/>
              </w:rPr>
            </w:pPr>
            <w:r>
              <w:rPr>
                <w:b/>
                <w:bCs/>
                <w:sz w:val="19"/>
                <w:szCs w:val="19"/>
                <w:lang w:val="fr"/>
              </w:rPr>
              <w:t>2029</w:t>
            </w:r>
          </w:p>
        </w:tc>
        <w:tc>
          <w:tcPr>
            <w:tcW w:w="482" w:type="pct"/>
            <w:shd w:val="clear" w:color="auto" w:fill="auto"/>
            <w:vAlign w:val="center"/>
          </w:tcPr>
          <w:p w14:paraId="0ECC6267" w14:textId="77777777" w:rsidR="00214C63" w:rsidRPr="00325E52" w:rsidRDefault="00214C63" w:rsidP="00074BA9">
            <w:pPr>
              <w:jc w:val="center"/>
              <w:rPr>
                <w:b/>
                <w:sz w:val="19"/>
                <w:szCs w:val="19"/>
              </w:rPr>
            </w:pPr>
            <w:r>
              <w:rPr>
                <w:b/>
                <w:bCs/>
                <w:sz w:val="19"/>
                <w:szCs w:val="19"/>
                <w:lang w:val="fr"/>
              </w:rPr>
              <w:t>Total</w:t>
            </w:r>
          </w:p>
        </w:tc>
      </w:tr>
      <w:tr w:rsidR="00214C63" w:rsidRPr="00325E52" w14:paraId="21D52063" w14:textId="77777777" w:rsidTr="00074BA9">
        <w:trPr>
          <w:trHeight w:val="290"/>
        </w:trPr>
        <w:tc>
          <w:tcPr>
            <w:tcW w:w="764" w:type="pct"/>
            <w:vMerge w:val="restart"/>
            <w:shd w:val="clear" w:color="auto" w:fill="auto"/>
            <w:vAlign w:val="center"/>
          </w:tcPr>
          <w:p w14:paraId="43A7FEF5" w14:textId="77777777" w:rsidR="00214C63" w:rsidRPr="00325E52" w:rsidRDefault="00214C63" w:rsidP="00074BA9">
            <w:pPr>
              <w:tabs>
                <w:tab w:val="left" w:pos="8280"/>
              </w:tabs>
              <w:spacing w:after="60"/>
              <w:ind w:right="-109"/>
              <w:jc w:val="left"/>
              <w:rPr>
                <w:sz w:val="19"/>
                <w:szCs w:val="19"/>
              </w:rPr>
            </w:pPr>
            <w:r>
              <w:rPr>
                <w:sz w:val="19"/>
                <w:szCs w:val="19"/>
                <w:lang w:val="fr"/>
              </w:rPr>
              <w:t>Consommation (tonnes eq-CO</w:t>
            </w:r>
            <w:r>
              <w:rPr>
                <w:sz w:val="19"/>
                <w:szCs w:val="19"/>
                <w:vertAlign w:val="subscript"/>
                <w:lang w:val="fr"/>
              </w:rPr>
              <w:t>2</w:t>
            </w:r>
            <w:r>
              <w:rPr>
                <w:sz w:val="19"/>
                <w:szCs w:val="19"/>
                <w:lang w:val="fr"/>
              </w:rPr>
              <w:t>)</w:t>
            </w:r>
          </w:p>
        </w:tc>
        <w:tc>
          <w:tcPr>
            <w:tcW w:w="1045" w:type="pct"/>
            <w:gridSpan w:val="2"/>
            <w:shd w:val="clear" w:color="auto" w:fill="auto"/>
            <w:vAlign w:val="bottom"/>
          </w:tcPr>
          <w:p w14:paraId="1EECCE3B" w14:textId="77777777" w:rsidR="00214C63" w:rsidRPr="00521BF8" w:rsidRDefault="00214C63" w:rsidP="00074BA9">
            <w:pPr>
              <w:tabs>
                <w:tab w:val="left" w:pos="8280"/>
              </w:tabs>
              <w:spacing w:after="60"/>
              <w:ind w:right="-108"/>
              <w:jc w:val="left"/>
              <w:rPr>
                <w:sz w:val="19"/>
                <w:szCs w:val="19"/>
                <w:lang w:val="fr-FR"/>
              </w:rPr>
            </w:pPr>
            <w:r>
              <w:rPr>
                <w:sz w:val="19"/>
                <w:szCs w:val="19"/>
                <w:lang w:val="fr"/>
              </w:rPr>
              <w:t>Limites du Protocole de Montréal</w:t>
            </w:r>
          </w:p>
        </w:tc>
        <w:tc>
          <w:tcPr>
            <w:tcW w:w="414" w:type="pct"/>
            <w:shd w:val="clear" w:color="auto" w:fill="auto"/>
          </w:tcPr>
          <w:p w14:paraId="7DB05D02" w14:textId="77777777" w:rsidR="00214C63" w:rsidRPr="00325E52" w:rsidRDefault="00214C63" w:rsidP="00074BA9">
            <w:pPr>
              <w:tabs>
                <w:tab w:val="left" w:pos="8280"/>
              </w:tabs>
              <w:spacing w:after="60"/>
              <w:jc w:val="right"/>
              <w:rPr>
                <w:sz w:val="19"/>
                <w:szCs w:val="19"/>
              </w:rPr>
            </w:pPr>
            <w:r>
              <w:rPr>
                <w:sz w:val="19"/>
                <w:szCs w:val="19"/>
                <w:lang w:val="fr"/>
              </w:rPr>
              <w:t>s.o.</w:t>
            </w:r>
          </w:p>
        </w:tc>
        <w:tc>
          <w:tcPr>
            <w:tcW w:w="1808" w:type="pct"/>
            <w:gridSpan w:val="5"/>
          </w:tcPr>
          <w:p w14:paraId="71ED230A" w14:textId="77777777" w:rsidR="00214C63" w:rsidRPr="00325E52" w:rsidRDefault="00214C63" w:rsidP="00074BA9">
            <w:pPr>
              <w:tabs>
                <w:tab w:val="left" w:pos="8280"/>
              </w:tabs>
              <w:spacing w:after="60"/>
              <w:jc w:val="center"/>
              <w:rPr>
                <w:sz w:val="19"/>
                <w:szCs w:val="19"/>
              </w:rPr>
            </w:pPr>
            <w:r>
              <w:rPr>
                <w:sz w:val="19"/>
                <w:szCs w:val="19"/>
                <w:lang w:val="fr"/>
              </w:rPr>
              <w:t>3 179 294</w:t>
            </w:r>
          </w:p>
        </w:tc>
        <w:tc>
          <w:tcPr>
            <w:tcW w:w="486" w:type="pct"/>
          </w:tcPr>
          <w:p w14:paraId="316626A7" w14:textId="77777777" w:rsidR="00214C63" w:rsidRPr="00325E52" w:rsidRDefault="00214C63" w:rsidP="00074BA9">
            <w:pPr>
              <w:tabs>
                <w:tab w:val="left" w:pos="8280"/>
              </w:tabs>
              <w:spacing w:after="60"/>
              <w:jc w:val="right"/>
              <w:rPr>
                <w:sz w:val="19"/>
                <w:szCs w:val="19"/>
              </w:rPr>
            </w:pPr>
            <w:r>
              <w:rPr>
                <w:sz w:val="19"/>
                <w:szCs w:val="19"/>
                <w:lang w:val="fr"/>
              </w:rPr>
              <w:t>2 861 365</w:t>
            </w:r>
          </w:p>
        </w:tc>
        <w:tc>
          <w:tcPr>
            <w:tcW w:w="482" w:type="pct"/>
          </w:tcPr>
          <w:p w14:paraId="36E59D6D" w14:textId="77777777" w:rsidR="00214C63" w:rsidRPr="00325E52" w:rsidRDefault="00214C63" w:rsidP="00074BA9">
            <w:pPr>
              <w:tabs>
                <w:tab w:val="left" w:pos="8280"/>
              </w:tabs>
              <w:spacing w:after="60"/>
              <w:ind w:left="-53"/>
              <w:jc w:val="right"/>
              <w:rPr>
                <w:sz w:val="19"/>
                <w:szCs w:val="19"/>
              </w:rPr>
            </w:pPr>
            <w:r>
              <w:rPr>
                <w:sz w:val="19"/>
                <w:szCs w:val="19"/>
                <w:lang w:val="fr"/>
              </w:rPr>
              <w:t>s.o.</w:t>
            </w:r>
          </w:p>
        </w:tc>
      </w:tr>
      <w:tr w:rsidR="00214C63" w:rsidRPr="00325E52" w14:paraId="76336A25" w14:textId="77777777" w:rsidTr="00074BA9">
        <w:trPr>
          <w:trHeight w:val="56"/>
        </w:trPr>
        <w:tc>
          <w:tcPr>
            <w:tcW w:w="764" w:type="pct"/>
            <w:vMerge/>
            <w:shd w:val="clear" w:color="auto" w:fill="auto"/>
          </w:tcPr>
          <w:p w14:paraId="08483BE0" w14:textId="77777777" w:rsidR="00214C63" w:rsidRPr="00325E52" w:rsidRDefault="00214C63" w:rsidP="00074BA9">
            <w:pPr>
              <w:tabs>
                <w:tab w:val="left" w:pos="8280"/>
              </w:tabs>
              <w:spacing w:after="60"/>
              <w:ind w:right="-109"/>
              <w:jc w:val="left"/>
              <w:rPr>
                <w:sz w:val="19"/>
                <w:szCs w:val="19"/>
              </w:rPr>
            </w:pPr>
          </w:p>
        </w:tc>
        <w:tc>
          <w:tcPr>
            <w:tcW w:w="1045" w:type="pct"/>
            <w:gridSpan w:val="2"/>
            <w:shd w:val="clear" w:color="auto" w:fill="auto"/>
            <w:vAlign w:val="bottom"/>
          </w:tcPr>
          <w:p w14:paraId="562DC5E8" w14:textId="77777777" w:rsidR="00214C63" w:rsidRPr="00325E52" w:rsidRDefault="00214C63" w:rsidP="00074BA9">
            <w:pPr>
              <w:tabs>
                <w:tab w:val="left" w:pos="8280"/>
              </w:tabs>
              <w:spacing w:after="60"/>
              <w:ind w:right="-108"/>
              <w:jc w:val="left"/>
              <w:rPr>
                <w:sz w:val="19"/>
                <w:szCs w:val="19"/>
              </w:rPr>
            </w:pPr>
            <w:r>
              <w:rPr>
                <w:sz w:val="19"/>
                <w:szCs w:val="19"/>
                <w:lang w:val="fr"/>
              </w:rPr>
              <w:t>Consommation maximale admissible</w:t>
            </w:r>
          </w:p>
        </w:tc>
        <w:tc>
          <w:tcPr>
            <w:tcW w:w="414" w:type="pct"/>
            <w:shd w:val="clear" w:color="auto" w:fill="auto"/>
          </w:tcPr>
          <w:p w14:paraId="350E44B3" w14:textId="77777777" w:rsidR="00214C63" w:rsidRPr="00325E52" w:rsidRDefault="00214C63" w:rsidP="00074BA9">
            <w:pPr>
              <w:tabs>
                <w:tab w:val="left" w:pos="8280"/>
              </w:tabs>
              <w:spacing w:after="60"/>
              <w:jc w:val="right"/>
              <w:rPr>
                <w:sz w:val="19"/>
                <w:szCs w:val="19"/>
              </w:rPr>
            </w:pPr>
            <w:r>
              <w:rPr>
                <w:sz w:val="19"/>
                <w:szCs w:val="19"/>
                <w:lang w:val="fr"/>
              </w:rPr>
              <w:t>s.o.</w:t>
            </w:r>
          </w:p>
        </w:tc>
        <w:tc>
          <w:tcPr>
            <w:tcW w:w="1808" w:type="pct"/>
            <w:gridSpan w:val="5"/>
          </w:tcPr>
          <w:p w14:paraId="7F6E64AF" w14:textId="77777777" w:rsidR="00214C63" w:rsidRPr="00325E52" w:rsidRDefault="00214C63" w:rsidP="00074BA9">
            <w:pPr>
              <w:tabs>
                <w:tab w:val="left" w:pos="8280"/>
              </w:tabs>
              <w:spacing w:after="60"/>
              <w:jc w:val="center"/>
              <w:rPr>
                <w:sz w:val="19"/>
                <w:szCs w:val="19"/>
              </w:rPr>
            </w:pPr>
            <w:r>
              <w:rPr>
                <w:color w:val="000000" w:themeColor="text1"/>
                <w:sz w:val="19"/>
                <w:szCs w:val="19"/>
                <w:lang w:val="fr"/>
              </w:rPr>
              <w:t>3 179 924</w:t>
            </w:r>
          </w:p>
        </w:tc>
        <w:tc>
          <w:tcPr>
            <w:tcW w:w="486" w:type="pct"/>
          </w:tcPr>
          <w:p w14:paraId="49198FB9" w14:textId="77777777" w:rsidR="00214C63" w:rsidRPr="00325E52" w:rsidRDefault="00214C63" w:rsidP="00074BA9">
            <w:pPr>
              <w:tabs>
                <w:tab w:val="left" w:pos="8280"/>
              </w:tabs>
              <w:spacing w:after="60"/>
              <w:jc w:val="right"/>
              <w:rPr>
                <w:sz w:val="19"/>
                <w:szCs w:val="19"/>
              </w:rPr>
            </w:pPr>
            <w:r>
              <w:rPr>
                <w:sz w:val="19"/>
                <w:szCs w:val="19"/>
                <w:lang w:val="fr"/>
              </w:rPr>
              <w:t>2 861 365</w:t>
            </w:r>
          </w:p>
        </w:tc>
        <w:tc>
          <w:tcPr>
            <w:tcW w:w="482" w:type="pct"/>
          </w:tcPr>
          <w:p w14:paraId="74AB99AD" w14:textId="77777777" w:rsidR="00214C63" w:rsidRPr="00325E52" w:rsidRDefault="00214C63" w:rsidP="00074BA9">
            <w:pPr>
              <w:tabs>
                <w:tab w:val="left" w:pos="8280"/>
              </w:tabs>
              <w:spacing w:after="60"/>
              <w:ind w:left="-53"/>
              <w:jc w:val="right"/>
              <w:rPr>
                <w:sz w:val="19"/>
                <w:szCs w:val="19"/>
              </w:rPr>
            </w:pPr>
            <w:r>
              <w:rPr>
                <w:sz w:val="19"/>
                <w:szCs w:val="19"/>
                <w:lang w:val="fr"/>
              </w:rPr>
              <w:t>s.o.</w:t>
            </w:r>
          </w:p>
        </w:tc>
      </w:tr>
      <w:tr w:rsidR="00214C63" w:rsidRPr="00325E52" w14:paraId="6341AAF9" w14:textId="77777777" w:rsidTr="00074BA9">
        <w:trPr>
          <w:trHeight w:val="370"/>
        </w:trPr>
        <w:tc>
          <w:tcPr>
            <w:tcW w:w="764" w:type="pct"/>
            <w:vMerge w:val="restart"/>
            <w:shd w:val="clear" w:color="auto" w:fill="auto"/>
            <w:vAlign w:val="center"/>
          </w:tcPr>
          <w:p w14:paraId="2D7C07A7" w14:textId="77777777" w:rsidR="00214C63" w:rsidRPr="00521BF8" w:rsidRDefault="00214C63" w:rsidP="00074BA9">
            <w:pPr>
              <w:tabs>
                <w:tab w:val="left" w:pos="8280"/>
              </w:tabs>
              <w:spacing w:after="60"/>
              <w:ind w:right="-109"/>
              <w:jc w:val="left"/>
              <w:rPr>
                <w:sz w:val="19"/>
                <w:szCs w:val="19"/>
                <w:lang w:val="fr-FR"/>
              </w:rPr>
            </w:pPr>
            <w:r>
              <w:rPr>
                <w:sz w:val="19"/>
                <w:szCs w:val="19"/>
                <w:lang w:val="fr"/>
              </w:rPr>
              <w:t>Total du financement demandé en principe ($ US)</w:t>
            </w:r>
          </w:p>
        </w:tc>
        <w:tc>
          <w:tcPr>
            <w:tcW w:w="417" w:type="pct"/>
            <w:vMerge w:val="restart"/>
            <w:shd w:val="clear" w:color="auto" w:fill="auto"/>
            <w:vAlign w:val="center"/>
          </w:tcPr>
          <w:p w14:paraId="0A3E4F0A" w14:textId="77777777" w:rsidR="00214C63" w:rsidRPr="00325E52" w:rsidRDefault="00214C63" w:rsidP="00074BA9">
            <w:pPr>
              <w:jc w:val="center"/>
              <w:rPr>
                <w:sz w:val="19"/>
                <w:szCs w:val="19"/>
              </w:rPr>
            </w:pPr>
            <w:r>
              <w:rPr>
                <w:sz w:val="19"/>
                <w:szCs w:val="19"/>
                <w:lang w:val="fr"/>
              </w:rPr>
              <w:t>ONUDI</w:t>
            </w:r>
          </w:p>
        </w:tc>
        <w:tc>
          <w:tcPr>
            <w:tcW w:w="628" w:type="pct"/>
            <w:shd w:val="clear" w:color="auto" w:fill="auto"/>
            <w:vAlign w:val="center"/>
          </w:tcPr>
          <w:p w14:paraId="136ADD0C" w14:textId="77777777" w:rsidR="00214C63" w:rsidRPr="00325E52" w:rsidRDefault="00214C63" w:rsidP="00074BA9">
            <w:pPr>
              <w:tabs>
                <w:tab w:val="left" w:pos="8280"/>
              </w:tabs>
              <w:spacing w:after="60"/>
              <w:ind w:right="-108"/>
              <w:jc w:val="left"/>
              <w:rPr>
                <w:sz w:val="19"/>
                <w:szCs w:val="19"/>
              </w:rPr>
            </w:pPr>
            <w:r>
              <w:rPr>
                <w:sz w:val="19"/>
                <w:szCs w:val="19"/>
                <w:lang w:val="fr"/>
              </w:rPr>
              <w:t>Coûts du projet</w:t>
            </w:r>
          </w:p>
        </w:tc>
        <w:tc>
          <w:tcPr>
            <w:tcW w:w="414" w:type="pct"/>
            <w:shd w:val="clear" w:color="auto" w:fill="auto"/>
          </w:tcPr>
          <w:p w14:paraId="05AEC17F" w14:textId="77777777" w:rsidR="00214C63" w:rsidRPr="00325E52" w:rsidRDefault="00214C63" w:rsidP="00074BA9">
            <w:pPr>
              <w:tabs>
                <w:tab w:val="left" w:pos="8280"/>
              </w:tabs>
              <w:spacing w:after="60"/>
              <w:jc w:val="right"/>
              <w:rPr>
                <w:sz w:val="19"/>
                <w:szCs w:val="19"/>
              </w:rPr>
            </w:pPr>
            <w:r>
              <w:rPr>
                <w:sz w:val="19"/>
                <w:szCs w:val="19"/>
                <w:lang w:val="fr"/>
              </w:rPr>
              <w:t>292 600</w:t>
            </w:r>
          </w:p>
        </w:tc>
        <w:tc>
          <w:tcPr>
            <w:tcW w:w="349" w:type="pct"/>
            <w:tcBorders>
              <w:top w:val="nil"/>
              <w:left w:val="nil"/>
              <w:bottom w:val="single" w:sz="4" w:space="0" w:color="auto"/>
              <w:right w:val="single" w:sz="4" w:space="0" w:color="auto"/>
            </w:tcBorders>
            <w:shd w:val="clear" w:color="auto" w:fill="auto"/>
          </w:tcPr>
          <w:p w14:paraId="1C41D817" w14:textId="77777777" w:rsidR="00214C63" w:rsidRPr="00325E52" w:rsidRDefault="00214C63" w:rsidP="00074BA9">
            <w:pPr>
              <w:tabs>
                <w:tab w:val="left" w:pos="8280"/>
              </w:tabs>
              <w:spacing w:after="60"/>
              <w:jc w:val="right"/>
              <w:rPr>
                <w:sz w:val="19"/>
                <w:szCs w:val="19"/>
              </w:rPr>
            </w:pPr>
            <w:r>
              <w:rPr>
                <w:sz w:val="19"/>
                <w:szCs w:val="19"/>
                <w:lang w:val="fr"/>
              </w:rPr>
              <w:t>0</w:t>
            </w:r>
          </w:p>
        </w:tc>
        <w:tc>
          <w:tcPr>
            <w:tcW w:w="347" w:type="pct"/>
          </w:tcPr>
          <w:p w14:paraId="250BB19D" w14:textId="77777777" w:rsidR="00214C63" w:rsidRPr="00325E52" w:rsidRDefault="00214C63" w:rsidP="00074BA9">
            <w:pPr>
              <w:tabs>
                <w:tab w:val="left" w:pos="8280"/>
              </w:tabs>
              <w:spacing w:after="60"/>
              <w:jc w:val="right"/>
              <w:rPr>
                <w:sz w:val="19"/>
                <w:szCs w:val="19"/>
              </w:rPr>
            </w:pPr>
            <w:r>
              <w:rPr>
                <w:sz w:val="19"/>
                <w:szCs w:val="19"/>
                <w:lang w:val="fr"/>
              </w:rPr>
              <w:t>0</w:t>
            </w:r>
          </w:p>
        </w:tc>
        <w:tc>
          <w:tcPr>
            <w:tcW w:w="415" w:type="pct"/>
            <w:tcBorders>
              <w:top w:val="nil"/>
              <w:left w:val="nil"/>
              <w:bottom w:val="single" w:sz="4" w:space="0" w:color="auto"/>
              <w:right w:val="single" w:sz="4" w:space="0" w:color="auto"/>
            </w:tcBorders>
            <w:shd w:val="clear" w:color="auto" w:fill="auto"/>
          </w:tcPr>
          <w:p w14:paraId="4CA9A3E9" w14:textId="77777777" w:rsidR="00214C63" w:rsidRPr="00325E52" w:rsidRDefault="00214C63" w:rsidP="00074BA9">
            <w:pPr>
              <w:tabs>
                <w:tab w:val="left" w:pos="8280"/>
              </w:tabs>
              <w:spacing w:after="60"/>
              <w:jc w:val="right"/>
              <w:rPr>
                <w:sz w:val="19"/>
                <w:szCs w:val="19"/>
              </w:rPr>
            </w:pPr>
            <w:r>
              <w:rPr>
                <w:sz w:val="19"/>
                <w:szCs w:val="19"/>
                <w:lang w:val="fr"/>
              </w:rPr>
              <w:t>364 414</w:t>
            </w:r>
          </w:p>
        </w:tc>
        <w:tc>
          <w:tcPr>
            <w:tcW w:w="347" w:type="pct"/>
          </w:tcPr>
          <w:p w14:paraId="2301ED40" w14:textId="77777777" w:rsidR="00214C63" w:rsidRPr="00325E52" w:rsidRDefault="00214C63" w:rsidP="00074BA9">
            <w:pPr>
              <w:tabs>
                <w:tab w:val="left" w:pos="8280"/>
              </w:tabs>
              <w:spacing w:after="60"/>
              <w:jc w:val="right"/>
              <w:rPr>
                <w:sz w:val="19"/>
                <w:szCs w:val="19"/>
              </w:rPr>
            </w:pPr>
            <w:r>
              <w:rPr>
                <w:sz w:val="19"/>
                <w:szCs w:val="19"/>
                <w:lang w:val="fr"/>
              </w:rPr>
              <w:t>0</w:t>
            </w:r>
          </w:p>
        </w:tc>
        <w:tc>
          <w:tcPr>
            <w:tcW w:w="351" w:type="pct"/>
            <w:tcBorders>
              <w:top w:val="nil"/>
              <w:left w:val="nil"/>
              <w:bottom w:val="single" w:sz="4" w:space="0" w:color="auto"/>
              <w:right w:val="single" w:sz="4" w:space="0" w:color="auto"/>
            </w:tcBorders>
            <w:shd w:val="clear" w:color="auto" w:fill="auto"/>
          </w:tcPr>
          <w:p w14:paraId="1BF76E4B" w14:textId="77777777" w:rsidR="00214C63" w:rsidRPr="00325E52" w:rsidRDefault="00214C63" w:rsidP="00074BA9">
            <w:pPr>
              <w:tabs>
                <w:tab w:val="left" w:pos="8280"/>
              </w:tabs>
              <w:spacing w:after="60"/>
              <w:jc w:val="right"/>
              <w:rPr>
                <w:sz w:val="19"/>
                <w:szCs w:val="19"/>
              </w:rPr>
            </w:pPr>
            <w:r>
              <w:rPr>
                <w:sz w:val="19"/>
                <w:szCs w:val="19"/>
                <w:lang w:val="fr"/>
              </w:rPr>
              <w:t>0</w:t>
            </w:r>
          </w:p>
        </w:tc>
        <w:tc>
          <w:tcPr>
            <w:tcW w:w="486" w:type="pct"/>
          </w:tcPr>
          <w:p w14:paraId="7E4EF601" w14:textId="77777777" w:rsidR="00214C63" w:rsidRPr="00325E52" w:rsidRDefault="00214C63" w:rsidP="00074BA9">
            <w:pPr>
              <w:tabs>
                <w:tab w:val="left" w:pos="8280"/>
              </w:tabs>
              <w:spacing w:after="60"/>
              <w:jc w:val="right"/>
              <w:rPr>
                <w:sz w:val="19"/>
                <w:szCs w:val="19"/>
              </w:rPr>
            </w:pPr>
            <w:r>
              <w:rPr>
                <w:sz w:val="19"/>
                <w:szCs w:val="19"/>
                <w:lang w:val="fr"/>
              </w:rPr>
              <w:t>72 930</w:t>
            </w:r>
          </w:p>
        </w:tc>
        <w:tc>
          <w:tcPr>
            <w:tcW w:w="482" w:type="pct"/>
            <w:tcBorders>
              <w:top w:val="nil"/>
              <w:left w:val="nil"/>
              <w:bottom w:val="single" w:sz="4" w:space="0" w:color="auto"/>
              <w:right w:val="single" w:sz="4" w:space="0" w:color="auto"/>
            </w:tcBorders>
            <w:shd w:val="clear" w:color="auto" w:fill="auto"/>
          </w:tcPr>
          <w:p w14:paraId="36407E7F" w14:textId="77777777" w:rsidR="00214C63" w:rsidRPr="00325E52" w:rsidRDefault="00214C63" w:rsidP="00074BA9">
            <w:pPr>
              <w:tabs>
                <w:tab w:val="left" w:pos="8280"/>
              </w:tabs>
              <w:spacing w:after="60"/>
              <w:ind w:left="-53"/>
              <w:jc w:val="right"/>
              <w:rPr>
                <w:sz w:val="19"/>
                <w:szCs w:val="19"/>
              </w:rPr>
            </w:pPr>
            <w:r>
              <w:rPr>
                <w:sz w:val="19"/>
                <w:szCs w:val="19"/>
                <w:lang w:val="fr"/>
              </w:rPr>
              <w:t>729 944</w:t>
            </w:r>
          </w:p>
        </w:tc>
      </w:tr>
      <w:tr w:rsidR="00214C63" w:rsidRPr="00325E52" w14:paraId="7F78489B" w14:textId="77777777" w:rsidTr="00074BA9">
        <w:trPr>
          <w:trHeight w:val="370"/>
        </w:trPr>
        <w:tc>
          <w:tcPr>
            <w:tcW w:w="764" w:type="pct"/>
            <w:vMerge/>
            <w:shd w:val="clear" w:color="auto" w:fill="auto"/>
          </w:tcPr>
          <w:p w14:paraId="6948EE51" w14:textId="77777777" w:rsidR="00214C63" w:rsidRPr="00325E52" w:rsidRDefault="00214C63" w:rsidP="00074BA9">
            <w:pPr>
              <w:tabs>
                <w:tab w:val="left" w:pos="8280"/>
              </w:tabs>
              <w:spacing w:after="60"/>
              <w:ind w:right="-109"/>
              <w:jc w:val="left"/>
              <w:rPr>
                <w:sz w:val="19"/>
                <w:szCs w:val="19"/>
              </w:rPr>
            </w:pPr>
          </w:p>
        </w:tc>
        <w:tc>
          <w:tcPr>
            <w:tcW w:w="417" w:type="pct"/>
            <w:vMerge/>
            <w:shd w:val="clear" w:color="auto" w:fill="auto"/>
            <w:vAlign w:val="center"/>
          </w:tcPr>
          <w:p w14:paraId="2DEB8DCA" w14:textId="77777777" w:rsidR="00214C63" w:rsidRPr="00325E52" w:rsidRDefault="00214C63" w:rsidP="00074BA9">
            <w:pPr>
              <w:tabs>
                <w:tab w:val="left" w:pos="8280"/>
              </w:tabs>
              <w:spacing w:after="60"/>
              <w:ind w:right="-108"/>
              <w:jc w:val="left"/>
              <w:rPr>
                <w:sz w:val="19"/>
                <w:szCs w:val="19"/>
              </w:rPr>
            </w:pPr>
          </w:p>
        </w:tc>
        <w:tc>
          <w:tcPr>
            <w:tcW w:w="628" w:type="pct"/>
            <w:shd w:val="clear" w:color="auto" w:fill="auto"/>
            <w:vAlign w:val="center"/>
          </w:tcPr>
          <w:p w14:paraId="40AB5B98" w14:textId="77777777" w:rsidR="00214C63" w:rsidRPr="00325E52" w:rsidRDefault="00214C63" w:rsidP="00074BA9">
            <w:pPr>
              <w:tabs>
                <w:tab w:val="left" w:pos="8280"/>
              </w:tabs>
              <w:spacing w:after="60"/>
              <w:ind w:right="-108"/>
              <w:jc w:val="left"/>
              <w:rPr>
                <w:sz w:val="19"/>
                <w:szCs w:val="19"/>
              </w:rPr>
            </w:pPr>
            <w:r>
              <w:rPr>
                <w:sz w:val="19"/>
                <w:szCs w:val="19"/>
                <w:lang w:val="fr"/>
              </w:rPr>
              <w:t>Coûts d’appui</w:t>
            </w:r>
          </w:p>
        </w:tc>
        <w:tc>
          <w:tcPr>
            <w:tcW w:w="414" w:type="pct"/>
            <w:shd w:val="clear" w:color="auto" w:fill="auto"/>
          </w:tcPr>
          <w:p w14:paraId="08E5AE90" w14:textId="77777777" w:rsidR="00214C63" w:rsidRPr="00325E52" w:rsidRDefault="00214C63" w:rsidP="00074BA9">
            <w:pPr>
              <w:tabs>
                <w:tab w:val="left" w:pos="8280"/>
              </w:tabs>
              <w:spacing w:after="60"/>
              <w:jc w:val="right"/>
              <w:rPr>
                <w:sz w:val="19"/>
                <w:szCs w:val="19"/>
              </w:rPr>
            </w:pPr>
            <w:r>
              <w:rPr>
                <w:sz w:val="19"/>
                <w:szCs w:val="19"/>
                <w:lang w:val="fr"/>
              </w:rPr>
              <w:t>20 482</w:t>
            </w:r>
          </w:p>
        </w:tc>
        <w:tc>
          <w:tcPr>
            <w:tcW w:w="349" w:type="pct"/>
            <w:tcBorders>
              <w:top w:val="nil"/>
              <w:left w:val="nil"/>
              <w:bottom w:val="single" w:sz="4" w:space="0" w:color="auto"/>
              <w:right w:val="single" w:sz="4" w:space="0" w:color="auto"/>
            </w:tcBorders>
            <w:shd w:val="clear" w:color="auto" w:fill="auto"/>
          </w:tcPr>
          <w:p w14:paraId="6E6683B4" w14:textId="77777777" w:rsidR="00214C63" w:rsidRPr="00325E52" w:rsidRDefault="00214C63" w:rsidP="00074BA9">
            <w:pPr>
              <w:tabs>
                <w:tab w:val="left" w:pos="8280"/>
              </w:tabs>
              <w:spacing w:after="60"/>
              <w:jc w:val="right"/>
              <w:rPr>
                <w:sz w:val="19"/>
                <w:szCs w:val="19"/>
              </w:rPr>
            </w:pPr>
            <w:r>
              <w:rPr>
                <w:sz w:val="19"/>
                <w:szCs w:val="19"/>
                <w:lang w:val="fr"/>
              </w:rPr>
              <w:t>0</w:t>
            </w:r>
          </w:p>
        </w:tc>
        <w:tc>
          <w:tcPr>
            <w:tcW w:w="347" w:type="pct"/>
          </w:tcPr>
          <w:p w14:paraId="6DD795D6" w14:textId="77777777" w:rsidR="00214C63" w:rsidRPr="00325E52" w:rsidRDefault="00214C63" w:rsidP="00074BA9">
            <w:pPr>
              <w:tabs>
                <w:tab w:val="left" w:pos="8280"/>
              </w:tabs>
              <w:spacing w:after="60"/>
              <w:jc w:val="right"/>
              <w:rPr>
                <w:sz w:val="19"/>
                <w:szCs w:val="19"/>
              </w:rPr>
            </w:pPr>
            <w:r>
              <w:rPr>
                <w:sz w:val="19"/>
                <w:szCs w:val="19"/>
                <w:lang w:val="fr"/>
              </w:rPr>
              <w:t>0</w:t>
            </w:r>
          </w:p>
        </w:tc>
        <w:tc>
          <w:tcPr>
            <w:tcW w:w="415" w:type="pct"/>
            <w:tcBorders>
              <w:top w:val="nil"/>
              <w:left w:val="nil"/>
              <w:bottom w:val="single" w:sz="4" w:space="0" w:color="auto"/>
              <w:right w:val="single" w:sz="4" w:space="0" w:color="auto"/>
            </w:tcBorders>
            <w:shd w:val="clear" w:color="auto" w:fill="auto"/>
          </w:tcPr>
          <w:p w14:paraId="029C1FEB" w14:textId="77777777" w:rsidR="00214C63" w:rsidRPr="00325E52" w:rsidRDefault="00214C63" w:rsidP="00074BA9">
            <w:pPr>
              <w:tabs>
                <w:tab w:val="left" w:pos="8280"/>
              </w:tabs>
              <w:spacing w:after="60"/>
              <w:jc w:val="right"/>
              <w:rPr>
                <w:sz w:val="19"/>
                <w:szCs w:val="19"/>
              </w:rPr>
            </w:pPr>
            <w:r>
              <w:rPr>
                <w:sz w:val="19"/>
                <w:szCs w:val="19"/>
                <w:lang w:val="fr"/>
              </w:rPr>
              <w:t>25 509</w:t>
            </w:r>
          </w:p>
        </w:tc>
        <w:tc>
          <w:tcPr>
            <w:tcW w:w="347" w:type="pct"/>
          </w:tcPr>
          <w:p w14:paraId="3A812083" w14:textId="77777777" w:rsidR="00214C63" w:rsidRPr="00325E52" w:rsidRDefault="00214C63" w:rsidP="00074BA9">
            <w:pPr>
              <w:tabs>
                <w:tab w:val="left" w:pos="8280"/>
              </w:tabs>
              <w:spacing w:after="60"/>
              <w:jc w:val="right"/>
              <w:rPr>
                <w:sz w:val="19"/>
                <w:szCs w:val="19"/>
              </w:rPr>
            </w:pPr>
            <w:r>
              <w:rPr>
                <w:sz w:val="19"/>
                <w:szCs w:val="19"/>
                <w:lang w:val="fr"/>
              </w:rPr>
              <w:t>0</w:t>
            </w:r>
          </w:p>
        </w:tc>
        <w:tc>
          <w:tcPr>
            <w:tcW w:w="351" w:type="pct"/>
            <w:tcBorders>
              <w:top w:val="nil"/>
              <w:left w:val="nil"/>
              <w:bottom w:val="single" w:sz="4" w:space="0" w:color="auto"/>
              <w:right w:val="single" w:sz="4" w:space="0" w:color="auto"/>
            </w:tcBorders>
            <w:shd w:val="clear" w:color="auto" w:fill="auto"/>
          </w:tcPr>
          <w:p w14:paraId="06C90688" w14:textId="77777777" w:rsidR="00214C63" w:rsidRPr="00325E52" w:rsidRDefault="00214C63" w:rsidP="00074BA9">
            <w:pPr>
              <w:tabs>
                <w:tab w:val="left" w:pos="8280"/>
              </w:tabs>
              <w:spacing w:after="60"/>
              <w:jc w:val="right"/>
              <w:rPr>
                <w:sz w:val="19"/>
                <w:szCs w:val="19"/>
              </w:rPr>
            </w:pPr>
            <w:r>
              <w:rPr>
                <w:sz w:val="19"/>
                <w:szCs w:val="19"/>
                <w:lang w:val="fr"/>
              </w:rPr>
              <w:t>0</w:t>
            </w:r>
          </w:p>
        </w:tc>
        <w:tc>
          <w:tcPr>
            <w:tcW w:w="486" w:type="pct"/>
          </w:tcPr>
          <w:p w14:paraId="690C37B7" w14:textId="77777777" w:rsidR="00214C63" w:rsidRPr="00325E52" w:rsidRDefault="00214C63" w:rsidP="00074BA9">
            <w:pPr>
              <w:tabs>
                <w:tab w:val="left" w:pos="8280"/>
              </w:tabs>
              <w:spacing w:after="60"/>
              <w:jc w:val="right"/>
              <w:rPr>
                <w:sz w:val="19"/>
                <w:szCs w:val="19"/>
              </w:rPr>
            </w:pPr>
            <w:r>
              <w:rPr>
                <w:sz w:val="19"/>
                <w:szCs w:val="19"/>
                <w:lang w:val="fr"/>
              </w:rPr>
              <w:t>5 105</w:t>
            </w:r>
          </w:p>
        </w:tc>
        <w:tc>
          <w:tcPr>
            <w:tcW w:w="482" w:type="pct"/>
            <w:tcBorders>
              <w:top w:val="nil"/>
              <w:left w:val="nil"/>
              <w:bottom w:val="single" w:sz="4" w:space="0" w:color="auto"/>
              <w:right w:val="single" w:sz="4" w:space="0" w:color="auto"/>
            </w:tcBorders>
            <w:shd w:val="clear" w:color="auto" w:fill="auto"/>
          </w:tcPr>
          <w:p w14:paraId="14C25D0C" w14:textId="77777777" w:rsidR="00214C63" w:rsidRPr="00325E52" w:rsidRDefault="00214C63" w:rsidP="00074BA9">
            <w:pPr>
              <w:tabs>
                <w:tab w:val="left" w:pos="8280"/>
              </w:tabs>
              <w:spacing w:after="60"/>
              <w:ind w:left="-53"/>
              <w:jc w:val="right"/>
              <w:rPr>
                <w:sz w:val="19"/>
                <w:szCs w:val="19"/>
              </w:rPr>
            </w:pPr>
            <w:r>
              <w:rPr>
                <w:sz w:val="19"/>
                <w:szCs w:val="19"/>
                <w:lang w:val="fr"/>
              </w:rPr>
              <w:t>51 096</w:t>
            </w:r>
          </w:p>
        </w:tc>
      </w:tr>
      <w:tr w:rsidR="00214C63" w:rsidRPr="00325E52" w14:paraId="60E64EA6" w14:textId="77777777" w:rsidTr="00074BA9">
        <w:trPr>
          <w:trHeight w:val="157"/>
        </w:trPr>
        <w:tc>
          <w:tcPr>
            <w:tcW w:w="764" w:type="pct"/>
            <w:vMerge w:val="restart"/>
            <w:shd w:val="clear" w:color="auto" w:fill="auto"/>
            <w:vAlign w:val="center"/>
          </w:tcPr>
          <w:p w14:paraId="44866BCD" w14:textId="77777777" w:rsidR="00214C63" w:rsidRPr="00521BF8" w:rsidRDefault="00214C63" w:rsidP="00074BA9">
            <w:pPr>
              <w:tabs>
                <w:tab w:val="left" w:pos="8280"/>
              </w:tabs>
              <w:spacing w:after="60"/>
              <w:ind w:right="-109"/>
              <w:jc w:val="left"/>
              <w:rPr>
                <w:sz w:val="19"/>
                <w:szCs w:val="19"/>
                <w:lang w:val="fr-FR"/>
              </w:rPr>
            </w:pPr>
            <w:r>
              <w:rPr>
                <w:sz w:val="19"/>
                <w:szCs w:val="19"/>
                <w:lang w:val="fr"/>
              </w:rPr>
              <w:t>Fonds recommandés en principe ($ US)</w:t>
            </w:r>
          </w:p>
        </w:tc>
        <w:tc>
          <w:tcPr>
            <w:tcW w:w="1045" w:type="pct"/>
            <w:gridSpan w:val="2"/>
            <w:shd w:val="clear" w:color="auto" w:fill="auto"/>
          </w:tcPr>
          <w:p w14:paraId="73E27D4C" w14:textId="77777777" w:rsidR="00214C63" w:rsidRPr="00325E52" w:rsidRDefault="00214C63" w:rsidP="00074BA9">
            <w:pPr>
              <w:tabs>
                <w:tab w:val="left" w:pos="8280"/>
              </w:tabs>
              <w:spacing w:after="60"/>
              <w:ind w:right="-108"/>
              <w:jc w:val="left"/>
              <w:rPr>
                <w:sz w:val="19"/>
                <w:szCs w:val="19"/>
              </w:rPr>
            </w:pPr>
            <w:r>
              <w:rPr>
                <w:sz w:val="19"/>
                <w:szCs w:val="19"/>
                <w:lang w:val="fr"/>
              </w:rPr>
              <w:t>Coût total du projet</w:t>
            </w:r>
          </w:p>
        </w:tc>
        <w:tc>
          <w:tcPr>
            <w:tcW w:w="414" w:type="pct"/>
            <w:shd w:val="clear" w:color="auto" w:fill="auto"/>
          </w:tcPr>
          <w:p w14:paraId="52EDC70B" w14:textId="77777777" w:rsidR="00214C63" w:rsidRPr="00325E52" w:rsidRDefault="00214C63" w:rsidP="00074BA9">
            <w:pPr>
              <w:tabs>
                <w:tab w:val="left" w:pos="8280"/>
              </w:tabs>
              <w:spacing w:after="60"/>
              <w:jc w:val="right"/>
              <w:rPr>
                <w:sz w:val="19"/>
                <w:szCs w:val="19"/>
              </w:rPr>
            </w:pPr>
            <w:r>
              <w:rPr>
                <w:sz w:val="19"/>
                <w:szCs w:val="19"/>
                <w:lang w:val="fr"/>
              </w:rPr>
              <w:t>292 600</w:t>
            </w:r>
          </w:p>
        </w:tc>
        <w:tc>
          <w:tcPr>
            <w:tcW w:w="349" w:type="pct"/>
            <w:tcBorders>
              <w:top w:val="nil"/>
              <w:left w:val="nil"/>
              <w:bottom w:val="single" w:sz="4" w:space="0" w:color="auto"/>
              <w:right w:val="single" w:sz="4" w:space="0" w:color="auto"/>
            </w:tcBorders>
            <w:shd w:val="clear" w:color="auto" w:fill="auto"/>
          </w:tcPr>
          <w:p w14:paraId="06F9C359" w14:textId="77777777" w:rsidR="00214C63" w:rsidRPr="00325E52" w:rsidRDefault="00214C63" w:rsidP="00074BA9">
            <w:pPr>
              <w:tabs>
                <w:tab w:val="left" w:pos="8280"/>
              </w:tabs>
              <w:spacing w:after="60"/>
              <w:jc w:val="right"/>
              <w:rPr>
                <w:sz w:val="19"/>
                <w:szCs w:val="19"/>
              </w:rPr>
            </w:pPr>
            <w:r>
              <w:rPr>
                <w:sz w:val="19"/>
                <w:szCs w:val="19"/>
                <w:lang w:val="fr"/>
              </w:rPr>
              <w:t>0</w:t>
            </w:r>
          </w:p>
        </w:tc>
        <w:tc>
          <w:tcPr>
            <w:tcW w:w="347" w:type="pct"/>
          </w:tcPr>
          <w:p w14:paraId="36C7D259" w14:textId="77777777" w:rsidR="00214C63" w:rsidRPr="00325E52" w:rsidRDefault="00214C63" w:rsidP="00074BA9">
            <w:pPr>
              <w:tabs>
                <w:tab w:val="left" w:pos="8280"/>
              </w:tabs>
              <w:spacing w:after="60"/>
              <w:jc w:val="right"/>
              <w:rPr>
                <w:sz w:val="19"/>
                <w:szCs w:val="19"/>
              </w:rPr>
            </w:pPr>
            <w:r>
              <w:rPr>
                <w:sz w:val="19"/>
                <w:szCs w:val="19"/>
                <w:lang w:val="fr"/>
              </w:rPr>
              <w:t>0</w:t>
            </w:r>
          </w:p>
        </w:tc>
        <w:tc>
          <w:tcPr>
            <w:tcW w:w="415" w:type="pct"/>
            <w:tcBorders>
              <w:top w:val="nil"/>
              <w:left w:val="nil"/>
              <w:bottom w:val="single" w:sz="4" w:space="0" w:color="auto"/>
              <w:right w:val="single" w:sz="4" w:space="0" w:color="auto"/>
            </w:tcBorders>
            <w:shd w:val="clear" w:color="auto" w:fill="auto"/>
          </w:tcPr>
          <w:p w14:paraId="2ADD6FD5" w14:textId="77777777" w:rsidR="00214C63" w:rsidRPr="00325E52" w:rsidRDefault="00214C63" w:rsidP="00074BA9">
            <w:pPr>
              <w:tabs>
                <w:tab w:val="left" w:pos="8280"/>
              </w:tabs>
              <w:spacing w:after="60"/>
              <w:jc w:val="right"/>
              <w:rPr>
                <w:sz w:val="19"/>
                <w:szCs w:val="19"/>
              </w:rPr>
            </w:pPr>
            <w:r>
              <w:rPr>
                <w:sz w:val="19"/>
                <w:szCs w:val="19"/>
                <w:lang w:val="fr"/>
              </w:rPr>
              <w:t>364 414</w:t>
            </w:r>
          </w:p>
        </w:tc>
        <w:tc>
          <w:tcPr>
            <w:tcW w:w="347" w:type="pct"/>
          </w:tcPr>
          <w:p w14:paraId="0C180D82" w14:textId="77777777" w:rsidR="00214C63" w:rsidRPr="00325E52" w:rsidRDefault="00214C63" w:rsidP="00074BA9">
            <w:pPr>
              <w:tabs>
                <w:tab w:val="left" w:pos="8280"/>
              </w:tabs>
              <w:spacing w:after="60"/>
              <w:jc w:val="right"/>
              <w:rPr>
                <w:sz w:val="19"/>
                <w:szCs w:val="19"/>
              </w:rPr>
            </w:pPr>
            <w:r>
              <w:rPr>
                <w:sz w:val="19"/>
                <w:szCs w:val="19"/>
                <w:lang w:val="fr"/>
              </w:rPr>
              <w:t>0</w:t>
            </w:r>
          </w:p>
        </w:tc>
        <w:tc>
          <w:tcPr>
            <w:tcW w:w="351" w:type="pct"/>
            <w:tcBorders>
              <w:top w:val="nil"/>
              <w:left w:val="nil"/>
              <w:bottom w:val="single" w:sz="4" w:space="0" w:color="auto"/>
              <w:right w:val="single" w:sz="4" w:space="0" w:color="auto"/>
            </w:tcBorders>
            <w:shd w:val="clear" w:color="auto" w:fill="auto"/>
          </w:tcPr>
          <w:p w14:paraId="11CAE083" w14:textId="77777777" w:rsidR="00214C63" w:rsidRPr="00325E52" w:rsidRDefault="00214C63" w:rsidP="00074BA9">
            <w:pPr>
              <w:tabs>
                <w:tab w:val="left" w:pos="8280"/>
              </w:tabs>
              <w:spacing w:after="60"/>
              <w:jc w:val="right"/>
              <w:rPr>
                <w:sz w:val="19"/>
                <w:szCs w:val="19"/>
              </w:rPr>
            </w:pPr>
            <w:r>
              <w:rPr>
                <w:sz w:val="19"/>
                <w:szCs w:val="19"/>
                <w:lang w:val="fr"/>
              </w:rPr>
              <w:t>0</w:t>
            </w:r>
          </w:p>
        </w:tc>
        <w:tc>
          <w:tcPr>
            <w:tcW w:w="486" w:type="pct"/>
          </w:tcPr>
          <w:p w14:paraId="2F13C27B" w14:textId="77777777" w:rsidR="00214C63" w:rsidRPr="00325E52" w:rsidRDefault="00214C63" w:rsidP="00074BA9">
            <w:pPr>
              <w:tabs>
                <w:tab w:val="left" w:pos="8280"/>
              </w:tabs>
              <w:spacing w:after="60"/>
              <w:jc w:val="right"/>
              <w:rPr>
                <w:sz w:val="19"/>
                <w:szCs w:val="19"/>
              </w:rPr>
            </w:pPr>
            <w:r>
              <w:rPr>
                <w:sz w:val="19"/>
                <w:szCs w:val="19"/>
                <w:lang w:val="fr"/>
              </w:rPr>
              <w:t>72 930</w:t>
            </w:r>
          </w:p>
        </w:tc>
        <w:tc>
          <w:tcPr>
            <w:tcW w:w="482" w:type="pct"/>
            <w:tcBorders>
              <w:top w:val="nil"/>
              <w:left w:val="nil"/>
              <w:bottom w:val="single" w:sz="4" w:space="0" w:color="auto"/>
              <w:right w:val="single" w:sz="4" w:space="0" w:color="auto"/>
            </w:tcBorders>
            <w:shd w:val="clear" w:color="auto" w:fill="auto"/>
          </w:tcPr>
          <w:p w14:paraId="2418A7B3" w14:textId="77777777" w:rsidR="00214C63" w:rsidRPr="00325E52" w:rsidRDefault="00214C63" w:rsidP="00074BA9">
            <w:pPr>
              <w:tabs>
                <w:tab w:val="left" w:pos="8280"/>
              </w:tabs>
              <w:spacing w:after="60"/>
              <w:ind w:left="-53"/>
              <w:jc w:val="right"/>
              <w:rPr>
                <w:sz w:val="19"/>
                <w:szCs w:val="19"/>
              </w:rPr>
            </w:pPr>
            <w:r>
              <w:rPr>
                <w:sz w:val="19"/>
                <w:szCs w:val="19"/>
                <w:lang w:val="fr"/>
              </w:rPr>
              <w:t>729 944</w:t>
            </w:r>
          </w:p>
        </w:tc>
      </w:tr>
      <w:tr w:rsidR="00214C63" w:rsidRPr="00325E52" w14:paraId="10FDDD3A" w14:textId="77777777" w:rsidTr="00074BA9">
        <w:trPr>
          <w:trHeight w:val="201"/>
        </w:trPr>
        <w:tc>
          <w:tcPr>
            <w:tcW w:w="764" w:type="pct"/>
            <w:vMerge/>
            <w:shd w:val="clear" w:color="auto" w:fill="auto"/>
          </w:tcPr>
          <w:p w14:paraId="7E642139" w14:textId="77777777" w:rsidR="00214C63" w:rsidRPr="00325E52" w:rsidRDefault="00214C63" w:rsidP="00074BA9">
            <w:pPr>
              <w:tabs>
                <w:tab w:val="left" w:pos="8280"/>
              </w:tabs>
              <w:spacing w:after="60"/>
              <w:jc w:val="left"/>
              <w:rPr>
                <w:sz w:val="19"/>
                <w:szCs w:val="19"/>
              </w:rPr>
            </w:pPr>
          </w:p>
        </w:tc>
        <w:tc>
          <w:tcPr>
            <w:tcW w:w="1045" w:type="pct"/>
            <w:gridSpan w:val="2"/>
            <w:shd w:val="clear" w:color="auto" w:fill="auto"/>
          </w:tcPr>
          <w:p w14:paraId="625B8FA0" w14:textId="77777777" w:rsidR="00214C63" w:rsidRPr="00325E52" w:rsidRDefault="00214C63" w:rsidP="00074BA9">
            <w:pPr>
              <w:tabs>
                <w:tab w:val="left" w:pos="8280"/>
              </w:tabs>
              <w:spacing w:after="60"/>
              <w:ind w:right="-108"/>
              <w:jc w:val="left"/>
              <w:rPr>
                <w:sz w:val="19"/>
                <w:szCs w:val="19"/>
              </w:rPr>
            </w:pPr>
            <w:r>
              <w:rPr>
                <w:sz w:val="19"/>
                <w:szCs w:val="19"/>
                <w:lang w:val="fr"/>
              </w:rPr>
              <w:t>Total des coûts d’appui</w:t>
            </w:r>
          </w:p>
        </w:tc>
        <w:tc>
          <w:tcPr>
            <w:tcW w:w="414" w:type="pct"/>
            <w:shd w:val="clear" w:color="auto" w:fill="auto"/>
          </w:tcPr>
          <w:p w14:paraId="6DA1DA25" w14:textId="77777777" w:rsidR="00214C63" w:rsidRPr="00325E52" w:rsidRDefault="00214C63" w:rsidP="00074BA9">
            <w:pPr>
              <w:tabs>
                <w:tab w:val="left" w:pos="8280"/>
              </w:tabs>
              <w:spacing w:after="60"/>
              <w:jc w:val="right"/>
              <w:rPr>
                <w:sz w:val="19"/>
                <w:szCs w:val="19"/>
              </w:rPr>
            </w:pPr>
            <w:r>
              <w:rPr>
                <w:sz w:val="19"/>
                <w:szCs w:val="19"/>
                <w:lang w:val="fr"/>
              </w:rPr>
              <w:t>20 482</w:t>
            </w:r>
          </w:p>
        </w:tc>
        <w:tc>
          <w:tcPr>
            <w:tcW w:w="349" w:type="pct"/>
            <w:tcBorders>
              <w:top w:val="nil"/>
              <w:left w:val="nil"/>
              <w:bottom w:val="single" w:sz="4" w:space="0" w:color="auto"/>
              <w:right w:val="single" w:sz="4" w:space="0" w:color="auto"/>
            </w:tcBorders>
            <w:shd w:val="clear" w:color="auto" w:fill="auto"/>
          </w:tcPr>
          <w:p w14:paraId="753AA24B" w14:textId="77777777" w:rsidR="00214C63" w:rsidRPr="00325E52" w:rsidRDefault="00214C63" w:rsidP="00074BA9">
            <w:pPr>
              <w:tabs>
                <w:tab w:val="left" w:pos="8280"/>
              </w:tabs>
              <w:spacing w:after="60"/>
              <w:jc w:val="right"/>
              <w:rPr>
                <w:sz w:val="19"/>
                <w:szCs w:val="19"/>
              </w:rPr>
            </w:pPr>
            <w:r>
              <w:rPr>
                <w:sz w:val="19"/>
                <w:szCs w:val="19"/>
                <w:lang w:val="fr"/>
              </w:rPr>
              <w:t>0</w:t>
            </w:r>
          </w:p>
        </w:tc>
        <w:tc>
          <w:tcPr>
            <w:tcW w:w="347" w:type="pct"/>
          </w:tcPr>
          <w:p w14:paraId="657103F7" w14:textId="77777777" w:rsidR="00214C63" w:rsidRPr="00325E52" w:rsidRDefault="00214C63" w:rsidP="00074BA9">
            <w:pPr>
              <w:tabs>
                <w:tab w:val="left" w:pos="8280"/>
              </w:tabs>
              <w:spacing w:after="60"/>
              <w:jc w:val="right"/>
              <w:rPr>
                <w:sz w:val="19"/>
                <w:szCs w:val="19"/>
              </w:rPr>
            </w:pPr>
            <w:r>
              <w:rPr>
                <w:sz w:val="19"/>
                <w:szCs w:val="19"/>
                <w:lang w:val="fr"/>
              </w:rPr>
              <w:t>0</w:t>
            </w:r>
          </w:p>
        </w:tc>
        <w:tc>
          <w:tcPr>
            <w:tcW w:w="415" w:type="pct"/>
            <w:tcBorders>
              <w:top w:val="nil"/>
              <w:left w:val="nil"/>
              <w:bottom w:val="single" w:sz="4" w:space="0" w:color="auto"/>
              <w:right w:val="single" w:sz="4" w:space="0" w:color="auto"/>
            </w:tcBorders>
            <w:shd w:val="clear" w:color="auto" w:fill="auto"/>
          </w:tcPr>
          <w:p w14:paraId="3BB20A26" w14:textId="77777777" w:rsidR="00214C63" w:rsidRPr="00325E52" w:rsidRDefault="00214C63" w:rsidP="00074BA9">
            <w:pPr>
              <w:tabs>
                <w:tab w:val="left" w:pos="8280"/>
              </w:tabs>
              <w:spacing w:after="60"/>
              <w:jc w:val="right"/>
              <w:rPr>
                <w:sz w:val="19"/>
                <w:szCs w:val="19"/>
              </w:rPr>
            </w:pPr>
            <w:r>
              <w:rPr>
                <w:sz w:val="19"/>
                <w:szCs w:val="19"/>
                <w:lang w:val="fr"/>
              </w:rPr>
              <w:t>25 509</w:t>
            </w:r>
          </w:p>
        </w:tc>
        <w:tc>
          <w:tcPr>
            <w:tcW w:w="347" w:type="pct"/>
          </w:tcPr>
          <w:p w14:paraId="383C3177" w14:textId="77777777" w:rsidR="00214C63" w:rsidRPr="00325E52" w:rsidRDefault="00214C63" w:rsidP="00074BA9">
            <w:pPr>
              <w:tabs>
                <w:tab w:val="left" w:pos="8280"/>
              </w:tabs>
              <w:spacing w:after="60"/>
              <w:jc w:val="right"/>
              <w:rPr>
                <w:sz w:val="19"/>
                <w:szCs w:val="19"/>
              </w:rPr>
            </w:pPr>
            <w:r>
              <w:rPr>
                <w:sz w:val="19"/>
                <w:szCs w:val="19"/>
                <w:lang w:val="fr"/>
              </w:rPr>
              <w:t>0</w:t>
            </w:r>
          </w:p>
        </w:tc>
        <w:tc>
          <w:tcPr>
            <w:tcW w:w="351" w:type="pct"/>
            <w:tcBorders>
              <w:top w:val="nil"/>
              <w:left w:val="nil"/>
              <w:bottom w:val="single" w:sz="4" w:space="0" w:color="auto"/>
              <w:right w:val="single" w:sz="4" w:space="0" w:color="auto"/>
            </w:tcBorders>
            <w:shd w:val="clear" w:color="auto" w:fill="auto"/>
          </w:tcPr>
          <w:p w14:paraId="78427E04" w14:textId="77777777" w:rsidR="00214C63" w:rsidRPr="00325E52" w:rsidRDefault="00214C63" w:rsidP="00074BA9">
            <w:pPr>
              <w:tabs>
                <w:tab w:val="left" w:pos="8280"/>
              </w:tabs>
              <w:spacing w:after="60"/>
              <w:jc w:val="right"/>
              <w:rPr>
                <w:sz w:val="19"/>
                <w:szCs w:val="19"/>
              </w:rPr>
            </w:pPr>
            <w:r>
              <w:rPr>
                <w:sz w:val="19"/>
                <w:szCs w:val="19"/>
                <w:lang w:val="fr"/>
              </w:rPr>
              <w:t>0</w:t>
            </w:r>
          </w:p>
        </w:tc>
        <w:tc>
          <w:tcPr>
            <w:tcW w:w="486" w:type="pct"/>
          </w:tcPr>
          <w:p w14:paraId="29E94CDA" w14:textId="77777777" w:rsidR="00214C63" w:rsidRPr="00325E52" w:rsidRDefault="00214C63" w:rsidP="00074BA9">
            <w:pPr>
              <w:tabs>
                <w:tab w:val="left" w:pos="8280"/>
              </w:tabs>
              <w:spacing w:after="60"/>
              <w:jc w:val="right"/>
              <w:rPr>
                <w:sz w:val="19"/>
                <w:szCs w:val="19"/>
              </w:rPr>
            </w:pPr>
            <w:r>
              <w:rPr>
                <w:sz w:val="19"/>
                <w:szCs w:val="19"/>
                <w:lang w:val="fr"/>
              </w:rPr>
              <w:t>5 105</w:t>
            </w:r>
          </w:p>
        </w:tc>
        <w:tc>
          <w:tcPr>
            <w:tcW w:w="482" w:type="pct"/>
            <w:tcBorders>
              <w:top w:val="nil"/>
              <w:left w:val="nil"/>
              <w:bottom w:val="single" w:sz="4" w:space="0" w:color="auto"/>
              <w:right w:val="single" w:sz="4" w:space="0" w:color="auto"/>
            </w:tcBorders>
            <w:shd w:val="clear" w:color="auto" w:fill="auto"/>
          </w:tcPr>
          <w:p w14:paraId="76360229" w14:textId="77777777" w:rsidR="00214C63" w:rsidRPr="00325E52" w:rsidRDefault="00214C63" w:rsidP="00074BA9">
            <w:pPr>
              <w:tabs>
                <w:tab w:val="left" w:pos="8280"/>
              </w:tabs>
              <w:spacing w:after="60"/>
              <w:ind w:left="-53"/>
              <w:jc w:val="right"/>
              <w:rPr>
                <w:sz w:val="19"/>
                <w:szCs w:val="19"/>
              </w:rPr>
            </w:pPr>
            <w:r>
              <w:rPr>
                <w:sz w:val="19"/>
                <w:szCs w:val="19"/>
                <w:lang w:val="fr"/>
              </w:rPr>
              <w:t>51 096</w:t>
            </w:r>
          </w:p>
        </w:tc>
      </w:tr>
      <w:tr w:rsidR="00214C63" w:rsidRPr="00325E52" w14:paraId="257814A6" w14:textId="77777777" w:rsidTr="00074BA9">
        <w:trPr>
          <w:trHeight w:val="188"/>
        </w:trPr>
        <w:tc>
          <w:tcPr>
            <w:tcW w:w="764" w:type="pct"/>
            <w:vMerge/>
            <w:shd w:val="clear" w:color="auto" w:fill="auto"/>
          </w:tcPr>
          <w:p w14:paraId="761CB722" w14:textId="77777777" w:rsidR="00214C63" w:rsidRPr="00325E52" w:rsidRDefault="00214C63" w:rsidP="00074BA9">
            <w:pPr>
              <w:tabs>
                <w:tab w:val="left" w:pos="8280"/>
              </w:tabs>
              <w:spacing w:after="60"/>
              <w:jc w:val="left"/>
              <w:rPr>
                <w:sz w:val="19"/>
                <w:szCs w:val="19"/>
              </w:rPr>
            </w:pPr>
          </w:p>
        </w:tc>
        <w:tc>
          <w:tcPr>
            <w:tcW w:w="1045" w:type="pct"/>
            <w:gridSpan w:val="2"/>
            <w:shd w:val="clear" w:color="auto" w:fill="auto"/>
          </w:tcPr>
          <w:p w14:paraId="46AA94FA" w14:textId="77777777" w:rsidR="00214C63" w:rsidRPr="00325E52" w:rsidRDefault="00214C63" w:rsidP="00074BA9">
            <w:pPr>
              <w:tabs>
                <w:tab w:val="left" w:pos="8280"/>
              </w:tabs>
              <w:spacing w:after="60"/>
              <w:ind w:right="-108"/>
              <w:jc w:val="left"/>
              <w:rPr>
                <w:sz w:val="19"/>
                <w:szCs w:val="19"/>
              </w:rPr>
            </w:pPr>
            <w:r>
              <w:rPr>
                <w:sz w:val="19"/>
                <w:szCs w:val="19"/>
                <w:lang w:val="fr"/>
              </w:rPr>
              <w:t>Financement total</w:t>
            </w:r>
          </w:p>
        </w:tc>
        <w:tc>
          <w:tcPr>
            <w:tcW w:w="414" w:type="pct"/>
            <w:shd w:val="clear" w:color="auto" w:fill="auto"/>
          </w:tcPr>
          <w:p w14:paraId="19221DF4" w14:textId="77777777" w:rsidR="00214C63" w:rsidRPr="00325E52" w:rsidRDefault="00214C63" w:rsidP="00074BA9">
            <w:pPr>
              <w:tabs>
                <w:tab w:val="left" w:pos="8280"/>
              </w:tabs>
              <w:spacing w:after="60"/>
              <w:jc w:val="right"/>
              <w:rPr>
                <w:sz w:val="19"/>
                <w:szCs w:val="19"/>
              </w:rPr>
            </w:pPr>
            <w:r>
              <w:rPr>
                <w:sz w:val="19"/>
                <w:szCs w:val="19"/>
                <w:lang w:val="fr"/>
              </w:rPr>
              <w:t>313 082</w:t>
            </w:r>
          </w:p>
        </w:tc>
        <w:tc>
          <w:tcPr>
            <w:tcW w:w="349" w:type="pct"/>
            <w:shd w:val="clear" w:color="auto" w:fill="auto"/>
          </w:tcPr>
          <w:p w14:paraId="4CE3D908" w14:textId="77777777" w:rsidR="00214C63" w:rsidRPr="00325E52" w:rsidRDefault="00214C63" w:rsidP="00074BA9">
            <w:pPr>
              <w:tabs>
                <w:tab w:val="left" w:pos="8280"/>
              </w:tabs>
              <w:spacing w:after="60"/>
              <w:jc w:val="right"/>
              <w:rPr>
                <w:sz w:val="19"/>
                <w:szCs w:val="19"/>
              </w:rPr>
            </w:pPr>
            <w:r>
              <w:rPr>
                <w:sz w:val="19"/>
                <w:szCs w:val="19"/>
                <w:lang w:val="fr"/>
              </w:rPr>
              <w:t>0</w:t>
            </w:r>
          </w:p>
        </w:tc>
        <w:tc>
          <w:tcPr>
            <w:tcW w:w="347" w:type="pct"/>
            <w:shd w:val="clear" w:color="auto" w:fill="auto"/>
          </w:tcPr>
          <w:p w14:paraId="5C09D502" w14:textId="77777777" w:rsidR="00214C63" w:rsidRPr="00325E52" w:rsidRDefault="00214C63" w:rsidP="00074BA9">
            <w:pPr>
              <w:tabs>
                <w:tab w:val="left" w:pos="8280"/>
              </w:tabs>
              <w:spacing w:after="60"/>
              <w:jc w:val="right"/>
              <w:rPr>
                <w:sz w:val="19"/>
                <w:szCs w:val="19"/>
              </w:rPr>
            </w:pPr>
            <w:r>
              <w:rPr>
                <w:sz w:val="19"/>
                <w:szCs w:val="19"/>
                <w:lang w:val="fr"/>
              </w:rPr>
              <w:t>0</w:t>
            </w:r>
          </w:p>
        </w:tc>
        <w:tc>
          <w:tcPr>
            <w:tcW w:w="415" w:type="pct"/>
            <w:shd w:val="clear" w:color="auto" w:fill="auto"/>
          </w:tcPr>
          <w:p w14:paraId="003D840C" w14:textId="77777777" w:rsidR="00214C63" w:rsidRPr="00325E52" w:rsidRDefault="00214C63" w:rsidP="00074BA9">
            <w:pPr>
              <w:tabs>
                <w:tab w:val="left" w:pos="8280"/>
              </w:tabs>
              <w:spacing w:after="60"/>
              <w:jc w:val="right"/>
              <w:rPr>
                <w:sz w:val="19"/>
                <w:szCs w:val="19"/>
              </w:rPr>
            </w:pPr>
            <w:r>
              <w:rPr>
                <w:sz w:val="19"/>
                <w:szCs w:val="19"/>
                <w:lang w:val="fr"/>
              </w:rPr>
              <w:t>389 923</w:t>
            </w:r>
          </w:p>
        </w:tc>
        <w:tc>
          <w:tcPr>
            <w:tcW w:w="347" w:type="pct"/>
            <w:shd w:val="clear" w:color="auto" w:fill="auto"/>
          </w:tcPr>
          <w:p w14:paraId="52FF7D6D" w14:textId="77777777" w:rsidR="00214C63" w:rsidRPr="00325E52" w:rsidRDefault="00214C63" w:rsidP="00074BA9">
            <w:pPr>
              <w:tabs>
                <w:tab w:val="left" w:pos="8280"/>
              </w:tabs>
              <w:spacing w:after="60"/>
              <w:jc w:val="right"/>
              <w:rPr>
                <w:sz w:val="19"/>
                <w:szCs w:val="19"/>
              </w:rPr>
            </w:pPr>
            <w:r>
              <w:rPr>
                <w:sz w:val="19"/>
                <w:szCs w:val="19"/>
                <w:lang w:val="fr"/>
              </w:rPr>
              <w:t>0</w:t>
            </w:r>
          </w:p>
        </w:tc>
        <w:tc>
          <w:tcPr>
            <w:tcW w:w="351" w:type="pct"/>
            <w:shd w:val="clear" w:color="auto" w:fill="auto"/>
          </w:tcPr>
          <w:p w14:paraId="2E7B99DD" w14:textId="77777777" w:rsidR="00214C63" w:rsidRPr="00325E52" w:rsidRDefault="00214C63" w:rsidP="00074BA9">
            <w:pPr>
              <w:tabs>
                <w:tab w:val="left" w:pos="8280"/>
              </w:tabs>
              <w:spacing w:after="60"/>
              <w:jc w:val="right"/>
              <w:rPr>
                <w:sz w:val="19"/>
                <w:szCs w:val="19"/>
              </w:rPr>
            </w:pPr>
            <w:r>
              <w:rPr>
                <w:sz w:val="19"/>
                <w:szCs w:val="19"/>
                <w:lang w:val="fr"/>
              </w:rPr>
              <w:t>0</w:t>
            </w:r>
          </w:p>
        </w:tc>
        <w:tc>
          <w:tcPr>
            <w:tcW w:w="486" w:type="pct"/>
            <w:shd w:val="clear" w:color="auto" w:fill="auto"/>
          </w:tcPr>
          <w:p w14:paraId="56CA7E4A" w14:textId="77777777" w:rsidR="00214C63" w:rsidRPr="00325E52" w:rsidRDefault="00214C63" w:rsidP="00074BA9">
            <w:pPr>
              <w:tabs>
                <w:tab w:val="left" w:pos="8280"/>
              </w:tabs>
              <w:spacing w:after="60"/>
              <w:jc w:val="right"/>
              <w:rPr>
                <w:sz w:val="19"/>
                <w:szCs w:val="19"/>
              </w:rPr>
            </w:pPr>
            <w:r>
              <w:rPr>
                <w:sz w:val="19"/>
                <w:szCs w:val="19"/>
                <w:lang w:val="fr"/>
              </w:rPr>
              <w:t>78 035</w:t>
            </w:r>
          </w:p>
        </w:tc>
        <w:tc>
          <w:tcPr>
            <w:tcW w:w="482" w:type="pct"/>
          </w:tcPr>
          <w:p w14:paraId="315BAFE8" w14:textId="77777777" w:rsidR="00214C63" w:rsidRPr="00325E52" w:rsidRDefault="00214C63" w:rsidP="00074BA9">
            <w:pPr>
              <w:tabs>
                <w:tab w:val="left" w:pos="8280"/>
              </w:tabs>
              <w:spacing w:after="60"/>
              <w:ind w:left="-53"/>
              <w:jc w:val="right"/>
              <w:rPr>
                <w:sz w:val="19"/>
                <w:szCs w:val="19"/>
              </w:rPr>
            </w:pPr>
            <w:r>
              <w:rPr>
                <w:sz w:val="19"/>
                <w:szCs w:val="19"/>
                <w:lang w:val="fr"/>
              </w:rPr>
              <w:t>781 040</w:t>
            </w:r>
          </w:p>
        </w:tc>
      </w:tr>
    </w:tbl>
    <w:p w14:paraId="0ABCF515" w14:textId="77777777" w:rsidR="00214C63" w:rsidRPr="00A72033" w:rsidRDefault="00214C63" w:rsidP="00214C63">
      <w:pPr>
        <w:ind w:right="-561"/>
        <w:jc w:val="center"/>
        <w:rPr>
          <w:sz w:val="10"/>
          <w:szCs w:val="10"/>
        </w:rPr>
      </w:pPr>
    </w:p>
    <w:tbl>
      <w:tblPr>
        <w:tblStyle w:val="TableGrid10"/>
        <w:tblW w:w="5458" w:type="pct"/>
        <w:tblInd w:w="-431" w:type="dxa"/>
        <w:tblLook w:val="04A0" w:firstRow="1" w:lastRow="0" w:firstColumn="1" w:lastColumn="0" w:noHBand="0" w:noVBand="1"/>
      </w:tblPr>
      <w:tblGrid>
        <w:gridCol w:w="3111"/>
        <w:gridCol w:w="3331"/>
        <w:gridCol w:w="3764"/>
      </w:tblGrid>
      <w:tr w:rsidR="00214C63" w:rsidRPr="00C5227C" w14:paraId="032C5C29" w14:textId="77777777" w:rsidTr="00074BA9">
        <w:trPr>
          <w:trHeight w:hRule="exact" w:val="260"/>
        </w:trPr>
        <w:tc>
          <w:tcPr>
            <w:tcW w:w="5000" w:type="pct"/>
            <w:gridSpan w:val="3"/>
            <w:shd w:val="clear" w:color="auto" w:fill="auto"/>
          </w:tcPr>
          <w:p w14:paraId="0E12D2C4" w14:textId="77777777" w:rsidR="00214C63" w:rsidRPr="00521BF8" w:rsidRDefault="00214C63" w:rsidP="00074BA9">
            <w:pPr>
              <w:rPr>
                <w:b/>
                <w:color w:val="000000" w:themeColor="text1"/>
                <w:sz w:val="19"/>
                <w:szCs w:val="19"/>
                <w:lang w:val="fr-FR"/>
              </w:rPr>
            </w:pPr>
            <w:r>
              <w:rPr>
                <w:b/>
                <w:bCs/>
                <w:color w:val="000000" w:themeColor="text1"/>
                <w:sz w:val="19"/>
                <w:szCs w:val="19"/>
                <w:lang w:val="fr"/>
              </w:rPr>
              <w:lastRenderedPageBreak/>
              <w:t>(VIII) Demande d’approbation du financement de la première tranche (2023)</w:t>
            </w:r>
          </w:p>
        </w:tc>
      </w:tr>
      <w:tr w:rsidR="00214C63" w:rsidRPr="00325E52" w14:paraId="22A28F78" w14:textId="77777777" w:rsidTr="00074BA9">
        <w:trPr>
          <w:trHeight w:hRule="exact" w:val="278"/>
        </w:trPr>
        <w:tc>
          <w:tcPr>
            <w:tcW w:w="1524" w:type="pct"/>
            <w:shd w:val="clear" w:color="auto" w:fill="auto"/>
          </w:tcPr>
          <w:p w14:paraId="57D831C9" w14:textId="77777777" w:rsidR="00214C63" w:rsidRPr="00325E52" w:rsidRDefault="00214C63" w:rsidP="00074BA9">
            <w:pPr>
              <w:jc w:val="center"/>
              <w:rPr>
                <w:b/>
                <w:color w:val="000000" w:themeColor="text1"/>
                <w:sz w:val="19"/>
                <w:szCs w:val="19"/>
              </w:rPr>
            </w:pPr>
            <w:r>
              <w:rPr>
                <w:b/>
                <w:bCs/>
                <w:color w:val="000000" w:themeColor="text1"/>
                <w:sz w:val="19"/>
                <w:szCs w:val="19"/>
                <w:lang w:val="fr"/>
              </w:rPr>
              <w:t>Agence d’exécution</w:t>
            </w:r>
          </w:p>
        </w:tc>
        <w:tc>
          <w:tcPr>
            <w:tcW w:w="1632" w:type="pct"/>
            <w:shd w:val="clear" w:color="auto" w:fill="auto"/>
          </w:tcPr>
          <w:p w14:paraId="1BFAE243" w14:textId="77777777" w:rsidR="00214C63" w:rsidRPr="00325E52" w:rsidRDefault="00214C63" w:rsidP="00074BA9">
            <w:pPr>
              <w:jc w:val="center"/>
              <w:rPr>
                <w:b/>
                <w:color w:val="000000" w:themeColor="text1"/>
                <w:sz w:val="19"/>
                <w:szCs w:val="19"/>
              </w:rPr>
            </w:pPr>
            <w:r>
              <w:rPr>
                <w:b/>
                <w:bCs/>
                <w:color w:val="000000" w:themeColor="text1"/>
                <w:sz w:val="19"/>
                <w:szCs w:val="19"/>
                <w:lang w:val="fr"/>
              </w:rPr>
              <w:t>Financement recommandé ($ US)</w:t>
            </w:r>
          </w:p>
        </w:tc>
        <w:tc>
          <w:tcPr>
            <w:tcW w:w="1844" w:type="pct"/>
            <w:shd w:val="clear" w:color="auto" w:fill="auto"/>
          </w:tcPr>
          <w:p w14:paraId="02C6E096" w14:textId="77777777" w:rsidR="00214C63" w:rsidRPr="00325E52" w:rsidRDefault="00214C63" w:rsidP="00074BA9">
            <w:pPr>
              <w:jc w:val="center"/>
              <w:rPr>
                <w:b/>
                <w:color w:val="000000" w:themeColor="text1"/>
                <w:sz w:val="19"/>
                <w:szCs w:val="19"/>
              </w:rPr>
            </w:pPr>
            <w:r>
              <w:rPr>
                <w:b/>
                <w:bCs/>
                <w:color w:val="000000" w:themeColor="text1"/>
                <w:sz w:val="19"/>
                <w:szCs w:val="19"/>
                <w:lang w:val="fr"/>
              </w:rPr>
              <w:t>Coûts d’appui ($ US)</w:t>
            </w:r>
          </w:p>
        </w:tc>
      </w:tr>
      <w:tr w:rsidR="00214C63" w:rsidRPr="00325E52" w14:paraId="0C2ACE0F" w14:textId="77777777" w:rsidTr="00074BA9">
        <w:trPr>
          <w:trHeight w:hRule="exact" w:val="236"/>
        </w:trPr>
        <w:tc>
          <w:tcPr>
            <w:tcW w:w="1524" w:type="pct"/>
            <w:shd w:val="clear" w:color="auto" w:fill="auto"/>
          </w:tcPr>
          <w:p w14:paraId="5166B22E" w14:textId="77777777" w:rsidR="00214C63" w:rsidRPr="00325E52" w:rsidRDefault="00214C63" w:rsidP="00074BA9">
            <w:pPr>
              <w:rPr>
                <w:color w:val="000000" w:themeColor="text1"/>
                <w:sz w:val="19"/>
                <w:szCs w:val="19"/>
              </w:rPr>
            </w:pPr>
            <w:r>
              <w:rPr>
                <w:color w:val="000000" w:themeColor="text1"/>
                <w:sz w:val="19"/>
                <w:szCs w:val="19"/>
                <w:lang w:val="fr"/>
              </w:rPr>
              <w:t>ONUDI</w:t>
            </w:r>
          </w:p>
        </w:tc>
        <w:tc>
          <w:tcPr>
            <w:tcW w:w="1632" w:type="pct"/>
            <w:shd w:val="clear" w:color="auto" w:fill="auto"/>
          </w:tcPr>
          <w:p w14:paraId="6BCE7968" w14:textId="77777777" w:rsidR="00214C63" w:rsidRPr="00325E52" w:rsidRDefault="00214C63" w:rsidP="00074BA9">
            <w:pPr>
              <w:jc w:val="right"/>
              <w:rPr>
                <w:color w:val="000000" w:themeColor="text1"/>
                <w:sz w:val="19"/>
                <w:szCs w:val="19"/>
              </w:rPr>
            </w:pPr>
            <w:r>
              <w:rPr>
                <w:color w:val="000000" w:themeColor="text1"/>
                <w:sz w:val="19"/>
                <w:szCs w:val="19"/>
                <w:lang w:val="fr"/>
              </w:rPr>
              <w:t>292 600</w:t>
            </w:r>
          </w:p>
        </w:tc>
        <w:tc>
          <w:tcPr>
            <w:tcW w:w="1844" w:type="pct"/>
            <w:shd w:val="clear" w:color="auto" w:fill="auto"/>
          </w:tcPr>
          <w:p w14:paraId="6B147DCB" w14:textId="77777777" w:rsidR="00214C63" w:rsidRPr="00325E52" w:rsidRDefault="00214C63" w:rsidP="00074BA9">
            <w:pPr>
              <w:jc w:val="right"/>
              <w:rPr>
                <w:color w:val="000000" w:themeColor="text1"/>
                <w:sz w:val="19"/>
                <w:szCs w:val="19"/>
              </w:rPr>
            </w:pPr>
            <w:r>
              <w:rPr>
                <w:sz w:val="19"/>
                <w:szCs w:val="19"/>
                <w:lang w:val="fr"/>
              </w:rPr>
              <w:t>20 482</w:t>
            </w:r>
          </w:p>
        </w:tc>
      </w:tr>
      <w:tr w:rsidR="00214C63" w:rsidRPr="00325E52" w14:paraId="4C58D857" w14:textId="77777777" w:rsidTr="00074BA9">
        <w:trPr>
          <w:trHeight w:hRule="exact" w:val="282"/>
        </w:trPr>
        <w:tc>
          <w:tcPr>
            <w:tcW w:w="1524" w:type="pct"/>
            <w:shd w:val="clear" w:color="auto" w:fill="auto"/>
          </w:tcPr>
          <w:p w14:paraId="612FCBEC" w14:textId="77777777" w:rsidR="00214C63" w:rsidRPr="00325E52" w:rsidRDefault="00214C63" w:rsidP="00074BA9">
            <w:pPr>
              <w:rPr>
                <w:b/>
                <w:bCs/>
                <w:color w:val="000000" w:themeColor="text1"/>
                <w:sz w:val="19"/>
                <w:szCs w:val="19"/>
                <w:highlight w:val="cyan"/>
              </w:rPr>
            </w:pPr>
            <w:r>
              <w:rPr>
                <w:b/>
                <w:bCs/>
                <w:color w:val="000000" w:themeColor="text1"/>
                <w:sz w:val="19"/>
                <w:szCs w:val="19"/>
                <w:lang w:val="fr"/>
              </w:rPr>
              <w:t>Total</w:t>
            </w:r>
          </w:p>
        </w:tc>
        <w:tc>
          <w:tcPr>
            <w:tcW w:w="1632" w:type="pct"/>
            <w:shd w:val="clear" w:color="auto" w:fill="auto"/>
          </w:tcPr>
          <w:p w14:paraId="01AEF89A" w14:textId="77777777" w:rsidR="00214C63" w:rsidRPr="00325E52" w:rsidRDefault="00214C63" w:rsidP="00074BA9">
            <w:pPr>
              <w:jc w:val="right"/>
              <w:rPr>
                <w:b/>
                <w:bCs/>
                <w:color w:val="000000" w:themeColor="text1"/>
                <w:sz w:val="19"/>
                <w:szCs w:val="19"/>
              </w:rPr>
            </w:pPr>
            <w:r>
              <w:rPr>
                <w:b/>
                <w:bCs/>
                <w:color w:val="000000" w:themeColor="text1"/>
                <w:sz w:val="19"/>
                <w:szCs w:val="19"/>
                <w:lang w:val="fr"/>
              </w:rPr>
              <w:t>292 600</w:t>
            </w:r>
          </w:p>
        </w:tc>
        <w:tc>
          <w:tcPr>
            <w:tcW w:w="1844" w:type="pct"/>
            <w:shd w:val="clear" w:color="auto" w:fill="auto"/>
          </w:tcPr>
          <w:p w14:paraId="3083D395" w14:textId="77777777" w:rsidR="00214C63" w:rsidRPr="00325E52" w:rsidRDefault="00214C63" w:rsidP="00074BA9">
            <w:pPr>
              <w:jc w:val="right"/>
              <w:rPr>
                <w:b/>
                <w:bCs/>
                <w:color w:val="000000" w:themeColor="text1"/>
                <w:sz w:val="19"/>
                <w:szCs w:val="19"/>
              </w:rPr>
            </w:pPr>
            <w:r>
              <w:rPr>
                <w:b/>
                <w:bCs/>
                <w:sz w:val="19"/>
                <w:szCs w:val="19"/>
                <w:lang w:val="fr"/>
              </w:rPr>
              <w:t>20 482</w:t>
            </w:r>
          </w:p>
        </w:tc>
      </w:tr>
    </w:tbl>
    <w:p w14:paraId="077070F4" w14:textId="77777777" w:rsidR="00214C63" w:rsidRPr="0089252E" w:rsidRDefault="00214C63" w:rsidP="00214C63">
      <w:pPr>
        <w:jc w:val="center"/>
        <w:rPr>
          <w:sz w:val="10"/>
          <w:szCs w:val="10"/>
        </w:rPr>
      </w:pPr>
    </w:p>
    <w:tbl>
      <w:tblPr>
        <w:tblStyle w:val="TableGrid"/>
        <w:tblW w:w="5458" w:type="pct"/>
        <w:tblInd w:w="-431" w:type="dxa"/>
        <w:tblLook w:val="04A0" w:firstRow="1" w:lastRow="0" w:firstColumn="1" w:lastColumn="0" w:noHBand="0" w:noVBand="1"/>
      </w:tblPr>
      <w:tblGrid>
        <w:gridCol w:w="3121"/>
        <w:gridCol w:w="7085"/>
      </w:tblGrid>
      <w:tr w:rsidR="00214C63" w:rsidRPr="00EB31E3" w14:paraId="2C53FF06" w14:textId="77777777" w:rsidTr="00074BA9">
        <w:trPr>
          <w:trHeight w:hRule="exact" w:val="281"/>
        </w:trPr>
        <w:tc>
          <w:tcPr>
            <w:tcW w:w="1529" w:type="pct"/>
            <w:shd w:val="clear" w:color="auto" w:fill="auto"/>
          </w:tcPr>
          <w:p w14:paraId="7FA9F0F7" w14:textId="77777777" w:rsidR="00214C63" w:rsidRPr="0089252E" w:rsidRDefault="00214C63" w:rsidP="00074BA9">
            <w:pPr>
              <w:jc w:val="left"/>
              <w:rPr>
                <w:b/>
                <w:color w:val="000000" w:themeColor="text1"/>
                <w:sz w:val="19"/>
                <w:szCs w:val="19"/>
              </w:rPr>
            </w:pPr>
            <w:r>
              <w:rPr>
                <w:b/>
                <w:bCs/>
                <w:color w:val="000000" w:themeColor="text1"/>
                <w:sz w:val="19"/>
                <w:szCs w:val="19"/>
                <w:lang w:val="fr"/>
              </w:rPr>
              <w:t>Recommandation du Secrétariat :</w:t>
            </w:r>
          </w:p>
        </w:tc>
        <w:tc>
          <w:tcPr>
            <w:tcW w:w="3471" w:type="pct"/>
            <w:shd w:val="clear" w:color="auto" w:fill="auto"/>
          </w:tcPr>
          <w:p w14:paraId="358E3A01" w14:textId="77777777" w:rsidR="00214C63" w:rsidRPr="0089252E" w:rsidRDefault="00214C63" w:rsidP="00074BA9">
            <w:pPr>
              <w:jc w:val="center"/>
              <w:rPr>
                <w:color w:val="000000" w:themeColor="text1"/>
                <w:sz w:val="19"/>
                <w:szCs w:val="19"/>
              </w:rPr>
            </w:pPr>
            <w:r>
              <w:rPr>
                <w:color w:val="000000" w:themeColor="text1"/>
                <w:sz w:val="19"/>
                <w:szCs w:val="19"/>
                <w:lang w:val="fr"/>
              </w:rPr>
              <w:t>Pour examen individuel</w:t>
            </w:r>
          </w:p>
        </w:tc>
      </w:tr>
    </w:tbl>
    <w:p w14:paraId="2D6B47AC" w14:textId="77777777" w:rsidR="00214C63" w:rsidRPr="00B502DB" w:rsidRDefault="00214C63" w:rsidP="00214C63">
      <w:pPr>
        <w:widowControl w:val="0"/>
        <w:tabs>
          <w:tab w:val="left" w:pos="2880"/>
          <w:tab w:val="left" w:pos="5760"/>
        </w:tabs>
        <w:spacing w:before="240" w:after="240"/>
        <w:jc w:val="center"/>
        <w:rPr>
          <w:b/>
        </w:rPr>
      </w:pPr>
      <w:r>
        <w:rPr>
          <w:b/>
          <w:bCs/>
          <w:lang w:val="fr"/>
        </w:rPr>
        <w:t>DESCRIPTION DU PROJET</w:t>
      </w:r>
    </w:p>
    <w:p w14:paraId="07A957B2" w14:textId="1EA11777" w:rsidR="00214C63" w:rsidRPr="00521BF8" w:rsidRDefault="00214C63" w:rsidP="00214C63">
      <w:pPr>
        <w:pStyle w:val="Heading1"/>
        <w:rPr>
          <w:lang w:val="fr-FR"/>
        </w:rPr>
      </w:pPr>
      <w:r>
        <w:rPr>
          <w:lang w:val="fr"/>
        </w:rPr>
        <w:t>Au nom du gouvernement de l’Équateur, l’ONUDI, en sa qualité d’agence d’exécution principale, a présenté une demande de financement pour la phase I du plan de mise en œuvre de l’Amendement de Kigali relatif aux HFC (KIP), pour un montant de 742 500 $ US, plus les coûts d’appui d’agence à hauteur de 51 975 $ US conformément à la demande initiale</w:t>
      </w:r>
      <w:r>
        <w:rPr>
          <w:vertAlign w:val="superscript"/>
          <w:lang w:val="fr"/>
        </w:rPr>
        <w:footnoteReference w:id="11"/>
      </w:r>
      <w:r>
        <w:rPr>
          <w:lang w:val="fr"/>
        </w:rPr>
        <w:t>.</w:t>
      </w:r>
    </w:p>
    <w:p w14:paraId="069602B6" w14:textId="77777777" w:rsidR="00214C63" w:rsidRPr="00521BF8" w:rsidRDefault="00214C63" w:rsidP="00214C63">
      <w:pPr>
        <w:pStyle w:val="Heading1"/>
        <w:rPr>
          <w:lang w:val="fr-FR"/>
        </w:rPr>
      </w:pPr>
      <w:r>
        <w:rPr>
          <w:lang w:val="fr"/>
        </w:rPr>
        <w:t>La mise en œuvre de la phase I du KIP aidera le pays à atteindre une réduction de 10 pour cent de la consommation de HFC par rapport aux valeurs de référence d’ici le 1</w:t>
      </w:r>
      <w:r>
        <w:rPr>
          <w:vertAlign w:val="superscript"/>
          <w:lang w:val="fr"/>
        </w:rPr>
        <w:t>er</w:t>
      </w:r>
      <w:r>
        <w:rPr>
          <w:lang w:val="fr"/>
        </w:rPr>
        <w:t> janvier 2029.</w:t>
      </w:r>
    </w:p>
    <w:p w14:paraId="43F2B8B0" w14:textId="77777777" w:rsidR="00214C63" w:rsidRPr="00521BF8" w:rsidRDefault="00214C63" w:rsidP="00214C63">
      <w:pPr>
        <w:pStyle w:val="Heading1"/>
        <w:rPr>
          <w:lang w:val="fr-FR"/>
        </w:rPr>
      </w:pPr>
      <w:r>
        <w:rPr>
          <w:lang w:val="fr"/>
        </w:rPr>
        <w:t>La première tranche de la phase I du KIP demandée à cette réunion s’élève à 376 500 $ US, plus les coûts d’appui d’agence à hauteur de 26 355 $ US pour l’ONUDI, conformément à la demande initiale, pour la période de janvier 2024 à décembre 2025.</w:t>
      </w:r>
    </w:p>
    <w:p w14:paraId="51A41718" w14:textId="77777777" w:rsidR="00214C63" w:rsidRPr="00521BF8" w:rsidRDefault="00214C63" w:rsidP="00214C63">
      <w:pPr>
        <w:pStyle w:val="Heading1"/>
        <w:rPr>
          <w:lang w:val="fr-FR"/>
        </w:rPr>
      </w:pPr>
      <w:r>
        <w:rPr>
          <w:lang w:val="fr"/>
        </w:rPr>
        <w:t>Dans le cadre de la phase I du KIP, un projet pilote de maintien et/ou d’amélioration du rendement énergétique des technologies et équipements de remplacement dans le contexte de la réduction des HFC a aussi été soumis conformément à la décision 91/65, pour un montant total de 275 000 $ US, plus les coûts d’appui d’agence à hauteur de 19 250 $ US. Le projet est présenté séparément de la phase I du KIP, aux paragraphes 99 à 114 du présent document.</w:t>
      </w:r>
    </w:p>
    <w:p w14:paraId="1F16E7C9" w14:textId="77777777" w:rsidR="00214C63" w:rsidRPr="00996241" w:rsidRDefault="00214C63" w:rsidP="00214C63">
      <w:pPr>
        <w:spacing w:after="240"/>
        <w:rPr>
          <w:b/>
        </w:rPr>
      </w:pPr>
      <w:r>
        <w:rPr>
          <w:b/>
          <w:bCs/>
          <w:lang w:val="fr"/>
        </w:rPr>
        <w:t>Contexte</w:t>
      </w:r>
    </w:p>
    <w:p w14:paraId="4CC6CB5B" w14:textId="77777777" w:rsidR="00214C63" w:rsidRPr="00521BF8" w:rsidRDefault="00214C63" w:rsidP="00214C63">
      <w:pPr>
        <w:pStyle w:val="Heading1"/>
        <w:rPr>
          <w:lang w:val="fr-FR"/>
        </w:rPr>
      </w:pPr>
      <w:r>
        <w:rPr>
          <w:lang w:val="fr"/>
        </w:rPr>
        <w:t>Le gouvernement de l’Équateur a ratifié tous les amendements au Protocole de Montréal, notamment l’Amendement de Kigali, le 22 janvier 2018. La consommation de HCFC de référence pour l’Équateur s’élève à 23,49 tonnes PAO ou 427,73 tonnes métriques (tm) et doit être totalement éliminée d’ici le 1er janvier 2030.</w:t>
      </w:r>
      <w:r>
        <w:rPr>
          <w:rStyle w:val="FootnoteReference"/>
          <w:lang w:val="fr"/>
        </w:rPr>
        <w:footnoteReference w:id="12"/>
      </w:r>
    </w:p>
    <w:p w14:paraId="01744AE3" w14:textId="77777777" w:rsidR="00214C63" w:rsidRPr="00521BF8" w:rsidRDefault="00214C63" w:rsidP="00214C63">
      <w:pPr>
        <w:spacing w:after="240"/>
        <w:outlineLvl w:val="0"/>
        <w:rPr>
          <w:bCs/>
          <w:u w:val="single"/>
          <w:lang w:val="fr-FR"/>
        </w:rPr>
      </w:pPr>
      <w:r>
        <w:rPr>
          <w:u w:val="single"/>
          <w:lang w:val="fr"/>
        </w:rPr>
        <w:t>État de la mise en œuvre du plan de gestion de l’élimination des HCFC</w:t>
      </w:r>
    </w:p>
    <w:p w14:paraId="65699E5C" w14:textId="16BBE2CC" w:rsidR="00214C63" w:rsidRPr="00521BF8" w:rsidRDefault="00214C63" w:rsidP="00214C63">
      <w:pPr>
        <w:pStyle w:val="Heading1"/>
        <w:keepNext/>
        <w:tabs>
          <w:tab w:val="num" w:pos="709"/>
        </w:tabs>
        <w:rPr>
          <w:lang w:val="fr-FR"/>
        </w:rPr>
      </w:pPr>
      <w:r>
        <w:rPr>
          <w:lang w:val="fr"/>
        </w:rPr>
        <w:t>La phase I du plan de gestion de l’élimination des HCFC (PGEH) pour l’Équateur a été initialement approuvée lors de la 65</w:t>
      </w:r>
      <w:r>
        <w:rPr>
          <w:vertAlign w:val="superscript"/>
          <w:lang w:val="fr"/>
        </w:rPr>
        <w:t>e</w:t>
      </w:r>
      <w:r>
        <w:rPr>
          <w:lang w:val="fr"/>
        </w:rPr>
        <w:t> réunion</w:t>
      </w:r>
      <w:r>
        <w:rPr>
          <w:rStyle w:val="FootnoteReference"/>
          <w:lang w:val="fr"/>
        </w:rPr>
        <w:footnoteReference w:id="13"/>
      </w:r>
      <w:r>
        <w:rPr>
          <w:lang w:val="fr"/>
        </w:rPr>
        <w:t xml:space="preserve"> et révisée lors des 70</w:t>
      </w:r>
      <w:r>
        <w:rPr>
          <w:vertAlign w:val="superscript"/>
          <w:lang w:val="fr"/>
        </w:rPr>
        <w:t>e</w:t>
      </w:r>
      <w:r>
        <w:rPr>
          <w:lang w:val="fr"/>
        </w:rPr>
        <w:t>, 81</w:t>
      </w:r>
      <w:r>
        <w:rPr>
          <w:vertAlign w:val="superscript"/>
          <w:lang w:val="fr"/>
        </w:rPr>
        <w:t>e</w:t>
      </w:r>
      <w:r>
        <w:rPr>
          <w:lang w:val="fr"/>
        </w:rPr>
        <w:t xml:space="preserve"> et 87</w:t>
      </w:r>
      <w:r>
        <w:rPr>
          <w:vertAlign w:val="superscript"/>
          <w:lang w:val="fr"/>
        </w:rPr>
        <w:t>e</w:t>
      </w:r>
      <w:r>
        <w:rPr>
          <w:lang w:val="fr"/>
        </w:rPr>
        <w:t> réunions</w:t>
      </w:r>
      <w:r>
        <w:rPr>
          <w:vertAlign w:val="superscript"/>
          <w:lang w:val="fr"/>
        </w:rPr>
        <w:footnoteReference w:id="14"/>
      </w:r>
      <w:r>
        <w:rPr>
          <w:lang w:val="fr"/>
        </w:rPr>
        <w:t xml:space="preserve"> avec pour objectif une réduction de 35 pour cent par rapport à la consommation de référence d’ici 2020 et une élimination de </w:t>
      </w:r>
      <w:r>
        <w:rPr>
          <w:lang w:val="fr"/>
        </w:rPr>
        <w:lastRenderedPageBreak/>
        <w:t>28,03 tonnes PAO de HCFC, pour un montant total de 2 393 159 $ US, plus les coûts d’appui d’agence. La phase I du PGEH a été achevée en décembre 2021.</w:t>
      </w:r>
    </w:p>
    <w:p w14:paraId="1FED1C99" w14:textId="77777777" w:rsidR="00214C63" w:rsidRPr="00521BF8" w:rsidRDefault="00214C63" w:rsidP="00214C63">
      <w:pPr>
        <w:pStyle w:val="Heading1"/>
        <w:rPr>
          <w:lang w:val="fr-FR"/>
        </w:rPr>
      </w:pPr>
      <w:r>
        <w:rPr>
          <w:lang w:val="fr"/>
        </w:rPr>
        <w:t>La phase II du PGEH pour l’Équateur a été initialement approuvée lors de la 86</w:t>
      </w:r>
      <w:r>
        <w:rPr>
          <w:vertAlign w:val="superscript"/>
          <w:lang w:val="fr"/>
        </w:rPr>
        <w:t>e</w:t>
      </w:r>
      <w:r>
        <w:rPr>
          <w:lang w:val="fr"/>
        </w:rPr>
        <w:t> réunion</w:t>
      </w:r>
      <w:r>
        <w:rPr>
          <w:vertAlign w:val="superscript"/>
          <w:lang w:val="fr"/>
        </w:rPr>
        <w:footnoteReference w:id="15"/>
      </w:r>
      <w:r>
        <w:rPr>
          <w:lang w:val="fr"/>
        </w:rPr>
        <w:t xml:space="preserve"> et révisée lors de la 87</w:t>
      </w:r>
      <w:r>
        <w:rPr>
          <w:vertAlign w:val="superscript"/>
          <w:lang w:val="fr"/>
        </w:rPr>
        <w:t>e</w:t>
      </w:r>
      <w:r>
        <w:rPr>
          <w:lang w:val="fr"/>
        </w:rPr>
        <w:t> réunion</w:t>
      </w:r>
      <w:r>
        <w:rPr>
          <w:vertAlign w:val="superscript"/>
          <w:lang w:val="fr"/>
        </w:rPr>
        <w:footnoteReference w:id="16"/>
      </w:r>
      <w:r>
        <w:rPr>
          <w:lang w:val="fr"/>
        </w:rPr>
        <w:t xml:space="preserve"> pour réduire la consommation de HCFC de 100 pour cent par rapport aux valeurs de référence d’ici 2030 pour un coût total de 1 170 000 $ US, plus les coûts d’appui d’agence. La phase II sera achevée en décembre 2031 conformément à l’Accord conclu entre le gouvernement de l’Équateur et le Comité exécutif.</w:t>
      </w:r>
    </w:p>
    <w:p w14:paraId="666ECB1C" w14:textId="1B63F7FD" w:rsidR="00214C63" w:rsidRPr="00521BF8" w:rsidRDefault="00214C63" w:rsidP="00214C63">
      <w:pPr>
        <w:pStyle w:val="Heading1"/>
        <w:numPr>
          <w:ilvl w:val="0"/>
          <w:numId w:val="0"/>
        </w:numPr>
        <w:rPr>
          <w:lang w:val="fr-FR"/>
        </w:rPr>
      </w:pPr>
      <w:r>
        <w:rPr>
          <w:u w:val="single"/>
          <w:lang w:val="fr"/>
        </w:rPr>
        <w:t>État de la mise en œuvre des activités relatives aux HFC</w:t>
      </w:r>
    </w:p>
    <w:p w14:paraId="4372CD7C" w14:textId="77777777" w:rsidR="00214C63" w:rsidRPr="00521BF8" w:rsidRDefault="00214C63" w:rsidP="00214C63">
      <w:pPr>
        <w:pStyle w:val="Heading1"/>
        <w:spacing w:after="0"/>
        <w:rPr>
          <w:lang w:val="fr-FR"/>
        </w:rPr>
      </w:pPr>
      <w:r>
        <w:rPr>
          <w:lang w:val="fr"/>
        </w:rPr>
        <w:t>Lors de la 74</w:t>
      </w:r>
      <w:r>
        <w:rPr>
          <w:vertAlign w:val="superscript"/>
          <w:lang w:val="fr"/>
        </w:rPr>
        <w:t>e</w:t>
      </w:r>
      <w:r>
        <w:rPr>
          <w:lang w:val="fr"/>
        </w:rPr>
        <w:t> réunion, l’Équateur a reçu un financement (110 000 $ US) pour réaliser une enquête nationale poirtant sur l’utilisation des substances de remplacement aux substances appauvrissant la couche d’ozone (SAO),</w:t>
      </w:r>
      <w:r>
        <w:rPr>
          <w:rStyle w:val="FootnoteReference"/>
          <w:lang w:val="fr"/>
        </w:rPr>
        <w:footnoteReference w:id="17"/>
      </w:r>
      <w:r>
        <w:rPr>
          <w:lang w:val="fr"/>
        </w:rPr>
        <w:t xml:space="preserve"> qui a été achevée en décembre 2016. Cette enquête a servi de base à la feuille de route pour la mise en œuvre de l’amendement de Kigali en Équateur.</w:t>
      </w:r>
    </w:p>
    <w:p w14:paraId="2641DF7F" w14:textId="77777777" w:rsidR="00214C63" w:rsidRPr="00521BF8" w:rsidRDefault="00214C63" w:rsidP="00214C63">
      <w:pPr>
        <w:pStyle w:val="Heading1"/>
        <w:spacing w:before="240"/>
        <w:rPr>
          <w:lang w:val="fr-FR"/>
        </w:rPr>
      </w:pPr>
      <w:r>
        <w:rPr>
          <w:lang w:val="fr"/>
        </w:rPr>
        <w:t>Lors de la 80</w:t>
      </w:r>
      <w:r>
        <w:rPr>
          <w:vertAlign w:val="superscript"/>
          <w:lang w:val="fr"/>
        </w:rPr>
        <w:t>e</w:t>
      </w:r>
      <w:r>
        <w:rPr>
          <w:lang w:val="fr"/>
        </w:rPr>
        <w:t> réunion, le pays a reçu un financement pour préparer un projet d’investissement autonome de remplacement de HFC-134a par de l’isobutane (R-600a) dans les équipements de réfrigération commerciale autonome fabriquée par l’entreprise Ecasa (30 000 $ US).</w:t>
      </w:r>
      <w:r>
        <w:rPr>
          <w:rStyle w:val="FootnoteReference"/>
          <w:lang w:val="fr"/>
        </w:rPr>
        <w:footnoteReference w:id="18"/>
      </w:r>
      <w:r>
        <w:rPr>
          <w:lang w:val="fr"/>
        </w:rPr>
        <w:t>Par la suite, le projet a été examiné, mais n’a pas été approuvé par le Comité exécutif lors des 81</w:t>
      </w:r>
      <w:r>
        <w:rPr>
          <w:vertAlign w:val="superscript"/>
          <w:lang w:val="fr"/>
        </w:rPr>
        <w:t>e</w:t>
      </w:r>
      <w:r>
        <w:rPr>
          <w:lang w:val="fr"/>
        </w:rPr>
        <w:t xml:space="preserve"> et 82</w:t>
      </w:r>
      <w:r>
        <w:rPr>
          <w:vertAlign w:val="superscript"/>
          <w:lang w:val="fr"/>
        </w:rPr>
        <w:t>e</w:t>
      </w:r>
      <w:r>
        <w:rPr>
          <w:lang w:val="fr"/>
        </w:rPr>
        <w:t> réunions.</w:t>
      </w:r>
      <w:r>
        <w:rPr>
          <w:rStyle w:val="FootnoteReference"/>
          <w:lang w:val="fr"/>
        </w:rPr>
        <w:footnoteReference w:id="19"/>
      </w:r>
    </w:p>
    <w:p w14:paraId="4827CF9F" w14:textId="77777777" w:rsidR="00214C63" w:rsidRPr="00521BF8" w:rsidRDefault="00214C63" w:rsidP="00214C63">
      <w:pPr>
        <w:pStyle w:val="Heading1"/>
        <w:rPr>
          <w:lang w:val="fr-FR"/>
        </w:rPr>
      </w:pPr>
      <w:r>
        <w:rPr>
          <w:lang w:val="fr"/>
        </w:rPr>
        <w:t>Lors de la 80</w:t>
      </w:r>
      <w:r>
        <w:rPr>
          <w:vertAlign w:val="superscript"/>
          <w:lang w:val="fr"/>
        </w:rPr>
        <w:t>e</w:t>
      </w:r>
      <w:r>
        <w:rPr>
          <w:lang w:val="fr"/>
        </w:rPr>
        <w:t> réunion, l’Équateur a aussi reçu 150 000 $ US pour la mise en œuvre d’activités de facilitation de la réduction des HFC,</w:t>
      </w:r>
      <w:r>
        <w:rPr>
          <w:rStyle w:val="FootnoteReference"/>
          <w:lang w:val="fr"/>
        </w:rPr>
        <w:footnoteReference w:id="20"/>
      </w:r>
      <w:r>
        <w:rPr>
          <w:lang w:val="fr"/>
        </w:rPr>
        <w:t xml:space="preserve"> qui ont été achevées en décembre 2021. Ces activités ont aidé le pays, entre autres, à ratifier l’Amendement de Kigali ; à renforcer la capacité de son unité nationale de l’ozone (UNO), des ateliers d’entretien, des responsables des douanes et d’autres parties prenantes ; à incorporer les HFC et les équipements en utilisant dans les mécanismes existants d’import-export de HCFC, de collecte de données, de supervision et de déclaration ; à réviser sa codification harmonisée des douanes ; a développer un logiciel pour le système en ligne d’octroi de licences et de quotas d’import-export de HFC ; et à identifier le lien entre la réduction des HFC et le rendement énergétique.</w:t>
      </w:r>
    </w:p>
    <w:p w14:paraId="3A54E15A" w14:textId="77777777" w:rsidR="00214C63" w:rsidRPr="00521BF8" w:rsidRDefault="00214C63" w:rsidP="00214C63">
      <w:pPr>
        <w:pStyle w:val="Heading1"/>
        <w:rPr>
          <w:lang w:val="fr-FR"/>
        </w:rPr>
      </w:pPr>
      <w:r>
        <w:rPr>
          <w:lang w:val="fr"/>
        </w:rPr>
        <w:t>À la 91</w:t>
      </w:r>
      <w:r>
        <w:rPr>
          <w:vertAlign w:val="superscript"/>
          <w:lang w:val="fr"/>
        </w:rPr>
        <w:t>e</w:t>
      </w:r>
      <w:r>
        <w:rPr>
          <w:lang w:val="fr"/>
        </w:rPr>
        <w:t> réunion, l’Équateur a reçu 267 885 $ US afin de mettre en œuvre, avec l’assistance de l’ONUDI, un projet d’investissement afin de convertir la fabrication de réfrigérateurs à usage domestique et commercial dans l’entreprise Induglob du HFC-134a au R-600a et au R-290.</w:t>
      </w:r>
      <w:r>
        <w:rPr>
          <w:rStyle w:val="FootnoteReference"/>
          <w:lang w:val="fr"/>
        </w:rPr>
        <w:footnoteReference w:id="21"/>
      </w:r>
      <w:r>
        <w:rPr>
          <w:lang w:val="fr"/>
        </w:rPr>
        <w:t>Le projet devrait être achevé d’ici décembre 2024, éliminant 10,42 tm ou 14 901 tonnes eq-CO</w:t>
      </w:r>
      <w:r>
        <w:rPr>
          <w:vertAlign w:val="subscript"/>
          <w:lang w:val="fr"/>
        </w:rPr>
        <w:t>2</w:t>
      </w:r>
      <w:r>
        <w:rPr>
          <w:lang w:val="fr"/>
        </w:rPr>
        <w:t xml:space="preserve"> de HFC-134a.</w:t>
      </w:r>
    </w:p>
    <w:p w14:paraId="14A5A196" w14:textId="77777777" w:rsidR="00194FD8" w:rsidRDefault="00194FD8" w:rsidP="00214C63">
      <w:pPr>
        <w:widowControl w:val="0"/>
        <w:spacing w:after="240"/>
        <w:rPr>
          <w:b/>
          <w:bCs/>
          <w:lang w:val="fr"/>
        </w:rPr>
      </w:pPr>
    </w:p>
    <w:p w14:paraId="50A32ED2" w14:textId="77777777" w:rsidR="00194FD8" w:rsidRDefault="00194FD8" w:rsidP="00214C63">
      <w:pPr>
        <w:widowControl w:val="0"/>
        <w:spacing w:after="240"/>
        <w:rPr>
          <w:b/>
          <w:bCs/>
          <w:lang w:val="fr"/>
        </w:rPr>
      </w:pPr>
    </w:p>
    <w:p w14:paraId="65560452" w14:textId="3134C62B" w:rsidR="00214C63" w:rsidRPr="00521BF8" w:rsidRDefault="00214C63" w:rsidP="00214C63">
      <w:pPr>
        <w:widowControl w:val="0"/>
        <w:spacing w:after="240"/>
        <w:rPr>
          <w:b/>
          <w:bCs/>
          <w:lang w:val="fr-FR"/>
        </w:rPr>
      </w:pPr>
      <w:r>
        <w:rPr>
          <w:b/>
          <w:bCs/>
          <w:lang w:val="fr"/>
        </w:rPr>
        <w:t>Phase I du plan de mise en œuvre de l’Amendement de Kigali relatif aux HFC</w:t>
      </w:r>
    </w:p>
    <w:p w14:paraId="2FF0BAB2" w14:textId="77777777" w:rsidR="00214C63" w:rsidRPr="00CF372D" w:rsidRDefault="00214C63" w:rsidP="00214C63">
      <w:pPr>
        <w:widowControl w:val="0"/>
        <w:spacing w:after="240"/>
        <w:rPr>
          <w:u w:val="single"/>
        </w:rPr>
      </w:pPr>
      <w:r>
        <w:rPr>
          <w:u w:val="single"/>
          <w:lang w:val="fr"/>
        </w:rPr>
        <w:t>Cadres politique, réglementaire et institutionnel</w:t>
      </w:r>
    </w:p>
    <w:p w14:paraId="413710A3" w14:textId="29640C0D" w:rsidR="00214C63" w:rsidRPr="00521BF8" w:rsidRDefault="00214C63" w:rsidP="00214C63">
      <w:pPr>
        <w:pStyle w:val="Heading1"/>
        <w:rPr>
          <w:lang w:val="fr-FR"/>
        </w:rPr>
      </w:pPr>
      <w:r>
        <w:rPr>
          <w:lang w:val="fr"/>
        </w:rPr>
        <w:t xml:space="preserve">La mise en œuvre du Protocole de Montréal en Équateur est coordonnée par l’UNO, qui est intégrée au </w:t>
      </w:r>
      <w:r w:rsidR="00194FD8">
        <w:rPr>
          <w:lang w:val="fr"/>
        </w:rPr>
        <w:t>ministère de la Production</w:t>
      </w:r>
      <w:r>
        <w:rPr>
          <w:lang w:val="fr"/>
        </w:rPr>
        <w:t>, du commerce extérieur, de l’investissement et de la pêche (MPCEIP).</w:t>
      </w:r>
    </w:p>
    <w:p w14:paraId="78860C1C" w14:textId="77777777" w:rsidR="00214C63" w:rsidRPr="00521BF8" w:rsidRDefault="00214C63" w:rsidP="00214C63">
      <w:pPr>
        <w:pStyle w:val="Heading1"/>
        <w:rPr>
          <w:lang w:val="fr-FR"/>
        </w:rPr>
      </w:pPr>
      <w:r>
        <w:rPr>
          <w:lang w:val="fr"/>
        </w:rPr>
        <w:t>Le 22 août 2017, le pays a intégré les HFC dans son système d’octroi de licences pour les importations et exportations de substances réglementées. Le système de quotas pour les HFC a aussi été développé et sera appliqué à partir de janvier 2024 afin de garantir que le pays atteigne ses objectifs de gel de la consommation. Des quotas seront alloués aux importateurs en tonnes métriques et en tonnes eq-CO</w:t>
      </w:r>
      <w:r>
        <w:rPr>
          <w:vertAlign w:val="subscript"/>
          <w:lang w:val="fr"/>
        </w:rPr>
        <w:t>2</w:t>
      </w:r>
      <w:r>
        <w:rPr>
          <w:lang w:val="fr"/>
        </w:rPr>
        <w:t>, en fonction des niveaux d’importation durant les années de référence et augmentés d’un pourcentage de la composante HCFC allouée à chaque importateur.</w:t>
      </w:r>
    </w:p>
    <w:p w14:paraId="498B98A4" w14:textId="77777777" w:rsidR="00214C63" w:rsidRPr="00521BF8" w:rsidRDefault="00214C63" w:rsidP="00214C63">
      <w:pPr>
        <w:pStyle w:val="Heading1"/>
        <w:rPr>
          <w:lang w:val="fr-FR"/>
        </w:rPr>
      </w:pPr>
      <w:r>
        <w:rPr>
          <w:lang w:val="fr"/>
        </w:rPr>
        <w:t>Le MPCEIP défend une approche en économie circulaire afin de stimuler l’innovation dans la conception d’équipements et de garantir que les projets de remplacement des HFC minimisent les déchets générés par le secteur de la réfrigération et de la climatisation. L’accord ministériel n</w:t>
      </w:r>
      <w:r>
        <w:rPr>
          <w:vertAlign w:val="superscript"/>
          <w:lang w:val="fr"/>
        </w:rPr>
        <w:t>o</w:t>
      </w:r>
      <w:r>
        <w:rPr>
          <w:lang w:val="fr"/>
        </w:rPr>
        <w:t> 67 (2022), publié dans le cadre de la stratégie d’économie circulaire du pays, contient des instructions d’application de la responsabilité étendue dans la gestion globale des déchets d’équipements électriques et électroniques d’origine domestique.</w:t>
      </w:r>
    </w:p>
    <w:p w14:paraId="0B6B98D5" w14:textId="77777777" w:rsidR="00214C63" w:rsidRPr="003749DC" w:rsidRDefault="00214C63" w:rsidP="00214C63">
      <w:pPr>
        <w:pStyle w:val="Heading1"/>
        <w:numPr>
          <w:ilvl w:val="0"/>
          <w:numId w:val="0"/>
        </w:numPr>
      </w:pPr>
      <w:r>
        <w:rPr>
          <w:u w:val="single"/>
          <w:lang w:val="fr"/>
        </w:rPr>
        <w:t>Consommation de HFC</w:t>
      </w:r>
    </w:p>
    <w:p w14:paraId="39D2E145" w14:textId="77777777" w:rsidR="00214C63" w:rsidRPr="00521BF8" w:rsidRDefault="00214C63" w:rsidP="00214C63">
      <w:pPr>
        <w:pStyle w:val="Heading1"/>
        <w:widowControl w:val="0"/>
        <w:rPr>
          <w:lang w:val="fr-FR"/>
        </w:rPr>
      </w:pPr>
      <w:r>
        <w:rPr>
          <w:lang w:val="fr"/>
        </w:rPr>
        <w:t>L’Équateur importe uniquement du HFC pour l’utiliser principalement dans le secteur de l’entretien en réfrigération avec une petite partie utilisée dans la réfrigération et dans la fabrication des systèmes de climatisation embarqués ainsi que dans la lutte contre l’incendie. En 2022, les HFC les plus consommés en Équateur étaient le R-507A (30,5 pour cent de la consommation totale de HFC en tonnes équivalent-CO</w:t>
      </w:r>
      <w:r>
        <w:rPr>
          <w:vertAlign w:val="subscript"/>
          <w:lang w:val="fr"/>
        </w:rPr>
        <w:t>2</w:t>
      </w:r>
      <w:r>
        <w:rPr>
          <w:lang w:val="fr"/>
        </w:rPr>
        <w:t xml:space="preserve"> (eq-CO</w:t>
      </w:r>
      <w:r>
        <w:rPr>
          <w:vertAlign w:val="subscript"/>
          <w:lang w:val="fr"/>
        </w:rPr>
        <w:t>2</w:t>
      </w:r>
      <w:r>
        <w:rPr>
          <w:lang w:val="fr"/>
        </w:rPr>
        <w:t>) ; le R-404A (26 pour cent), le HFC-134a (25,7 pour cent), le R-410A (15 pour cent) et d’autres HFC (2,8 pour cent). Le tableau 1 présente la consommation de HFC du pays comme déclarée en vertu de l’article 7 du Secrétariat de l’ozone.</w:t>
      </w:r>
    </w:p>
    <w:p w14:paraId="6A18EF40" w14:textId="77777777" w:rsidR="00214C63" w:rsidRPr="00521BF8" w:rsidRDefault="00214C63" w:rsidP="00214C63">
      <w:pPr>
        <w:pStyle w:val="Heading1"/>
        <w:keepNext/>
        <w:numPr>
          <w:ilvl w:val="0"/>
          <w:numId w:val="0"/>
        </w:numPr>
        <w:spacing w:after="0"/>
        <w:rPr>
          <w:b/>
          <w:bCs/>
          <w:lang w:val="fr-FR"/>
        </w:rPr>
      </w:pPr>
      <w:r>
        <w:rPr>
          <w:b/>
          <w:bCs/>
          <w:lang w:val="fr"/>
        </w:rPr>
        <w:t>Tableau 1. Consommation de HFC en Équateur (données visées à l’article 7 pour 2019–2022)</w:t>
      </w:r>
    </w:p>
    <w:tbl>
      <w:tblPr>
        <w:tblStyle w:val="TableGrid"/>
        <w:tblW w:w="5000" w:type="pct"/>
        <w:tblLayout w:type="fixed"/>
        <w:tblLook w:val="04A0" w:firstRow="1" w:lastRow="0" w:firstColumn="1" w:lastColumn="0" w:noHBand="0" w:noVBand="1"/>
      </w:tblPr>
      <w:tblGrid>
        <w:gridCol w:w="1697"/>
        <w:gridCol w:w="885"/>
        <w:gridCol w:w="1260"/>
        <w:gridCol w:w="1260"/>
        <w:gridCol w:w="1260"/>
        <w:gridCol w:w="1260"/>
        <w:gridCol w:w="1728"/>
      </w:tblGrid>
      <w:tr w:rsidR="00214C63" w:rsidRPr="00EE4762" w14:paraId="34A44BB1" w14:textId="77777777" w:rsidTr="00074BA9">
        <w:trPr>
          <w:tblHeader/>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599F6CA0" w14:textId="77777777" w:rsidR="00214C63" w:rsidRPr="000A4838" w:rsidRDefault="00214C63" w:rsidP="00074BA9">
            <w:pPr>
              <w:widowControl w:val="0"/>
              <w:tabs>
                <w:tab w:val="left" w:pos="3141"/>
              </w:tabs>
              <w:suppressAutoHyphens/>
              <w:jc w:val="center"/>
              <w:rPr>
                <w:b/>
                <w:bCs/>
                <w:sz w:val="20"/>
                <w:szCs w:val="20"/>
              </w:rPr>
            </w:pPr>
            <w:r>
              <w:rPr>
                <w:b/>
                <w:bCs/>
                <w:sz w:val="20"/>
                <w:szCs w:val="20"/>
                <w:lang w:val="fr"/>
              </w:rPr>
              <w:t>HFC</w:t>
            </w:r>
          </w:p>
        </w:tc>
        <w:tc>
          <w:tcPr>
            <w:tcW w:w="472" w:type="pct"/>
            <w:tcBorders>
              <w:top w:val="single" w:sz="4" w:space="0" w:color="auto"/>
              <w:left w:val="single" w:sz="4" w:space="0" w:color="auto"/>
              <w:bottom w:val="single" w:sz="4" w:space="0" w:color="auto"/>
              <w:right w:val="single" w:sz="4" w:space="0" w:color="auto"/>
            </w:tcBorders>
            <w:shd w:val="clear" w:color="auto" w:fill="auto"/>
            <w:vAlign w:val="center"/>
          </w:tcPr>
          <w:p w14:paraId="54171210" w14:textId="77777777" w:rsidR="00214C63" w:rsidRPr="000A4838" w:rsidRDefault="00214C63" w:rsidP="00074BA9">
            <w:pPr>
              <w:keepNext/>
              <w:keepLines/>
              <w:tabs>
                <w:tab w:val="left" w:pos="3141"/>
              </w:tabs>
              <w:suppressAutoHyphens/>
              <w:jc w:val="center"/>
              <w:rPr>
                <w:b/>
                <w:bCs/>
                <w:sz w:val="20"/>
                <w:szCs w:val="20"/>
              </w:rPr>
            </w:pPr>
            <w:r>
              <w:rPr>
                <w:b/>
                <w:bCs/>
                <w:sz w:val="20"/>
                <w:szCs w:val="20"/>
                <w:lang w:val="fr"/>
              </w:rPr>
              <w:t>PRP*</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141CC4C9" w14:textId="77777777" w:rsidR="00214C63" w:rsidRPr="000A4838" w:rsidRDefault="00214C63" w:rsidP="00074BA9">
            <w:pPr>
              <w:keepNext/>
              <w:keepLines/>
              <w:tabs>
                <w:tab w:val="left" w:pos="3141"/>
              </w:tabs>
              <w:suppressAutoHyphens/>
              <w:jc w:val="center"/>
              <w:rPr>
                <w:b/>
                <w:bCs/>
                <w:sz w:val="20"/>
                <w:szCs w:val="20"/>
              </w:rPr>
            </w:pPr>
            <w:r>
              <w:rPr>
                <w:b/>
                <w:bCs/>
                <w:sz w:val="20"/>
                <w:szCs w:val="20"/>
                <w:lang w:val="fr"/>
              </w:rPr>
              <w:t>2019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2EB605BF" w14:textId="77777777" w:rsidR="00214C63" w:rsidRPr="000A4838" w:rsidRDefault="00214C63" w:rsidP="00074BA9">
            <w:pPr>
              <w:keepNext/>
              <w:keepLines/>
              <w:tabs>
                <w:tab w:val="left" w:pos="3141"/>
              </w:tabs>
              <w:suppressAutoHyphens/>
              <w:jc w:val="center"/>
              <w:rPr>
                <w:b/>
                <w:bCs/>
                <w:sz w:val="20"/>
                <w:szCs w:val="20"/>
              </w:rPr>
            </w:pPr>
            <w:r>
              <w:rPr>
                <w:b/>
                <w:bCs/>
                <w:sz w:val="20"/>
                <w:szCs w:val="20"/>
                <w:lang w:val="fr"/>
              </w:rPr>
              <w:t>2020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center"/>
          </w:tcPr>
          <w:p w14:paraId="1807491B" w14:textId="77777777" w:rsidR="00214C63" w:rsidRPr="000A4838" w:rsidRDefault="00214C63" w:rsidP="00074BA9">
            <w:pPr>
              <w:keepNext/>
              <w:keepLines/>
              <w:tabs>
                <w:tab w:val="left" w:pos="3141"/>
              </w:tabs>
              <w:suppressAutoHyphens/>
              <w:jc w:val="center"/>
              <w:rPr>
                <w:b/>
                <w:bCs/>
                <w:sz w:val="20"/>
                <w:szCs w:val="20"/>
              </w:rPr>
            </w:pPr>
            <w:r>
              <w:rPr>
                <w:b/>
                <w:bCs/>
                <w:sz w:val="20"/>
                <w:szCs w:val="20"/>
                <w:lang w:val="fr"/>
              </w:rPr>
              <w:t>2021</w:t>
            </w:r>
          </w:p>
        </w:tc>
        <w:tc>
          <w:tcPr>
            <w:tcW w:w="674" w:type="pct"/>
            <w:tcBorders>
              <w:top w:val="single" w:sz="4" w:space="0" w:color="auto"/>
              <w:left w:val="single" w:sz="4" w:space="0" w:color="auto"/>
              <w:bottom w:val="single" w:sz="4" w:space="0" w:color="auto"/>
              <w:right w:val="single" w:sz="4" w:space="0" w:color="auto"/>
            </w:tcBorders>
            <w:vAlign w:val="center"/>
          </w:tcPr>
          <w:p w14:paraId="6A8C46AE" w14:textId="77777777" w:rsidR="00214C63" w:rsidRPr="000A4838" w:rsidRDefault="00214C63" w:rsidP="00074BA9">
            <w:pPr>
              <w:keepNext/>
              <w:keepLines/>
              <w:tabs>
                <w:tab w:val="left" w:pos="3141"/>
              </w:tabs>
              <w:suppressAutoHyphens/>
              <w:jc w:val="center"/>
              <w:rPr>
                <w:b/>
                <w:bCs/>
                <w:sz w:val="20"/>
                <w:szCs w:val="20"/>
              </w:rPr>
            </w:pPr>
            <w:r>
              <w:rPr>
                <w:b/>
                <w:bCs/>
                <w:sz w:val="20"/>
                <w:szCs w:val="20"/>
                <w:lang w:val="fr"/>
              </w:rPr>
              <w:t>2022</w:t>
            </w:r>
          </w:p>
        </w:tc>
        <w:tc>
          <w:tcPr>
            <w:tcW w:w="925" w:type="pct"/>
            <w:tcBorders>
              <w:top w:val="single" w:sz="4" w:space="0" w:color="auto"/>
              <w:left w:val="single" w:sz="4" w:space="0" w:color="auto"/>
              <w:bottom w:val="single" w:sz="4" w:space="0" w:color="auto"/>
              <w:right w:val="single" w:sz="4" w:space="0" w:color="auto"/>
            </w:tcBorders>
            <w:vAlign w:val="center"/>
          </w:tcPr>
          <w:p w14:paraId="2280720E" w14:textId="77777777" w:rsidR="00214C63" w:rsidRPr="00521BF8" w:rsidRDefault="00214C63" w:rsidP="00074BA9">
            <w:pPr>
              <w:keepNext/>
              <w:keepLines/>
              <w:tabs>
                <w:tab w:val="left" w:pos="3141"/>
              </w:tabs>
              <w:suppressAutoHyphens/>
              <w:ind w:left="-157" w:right="-105"/>
              <w:jc w:val="center"/>
              <w:rPr>
                <w:b/>
                <w:bCs/>
                <w:sz w:val="20"/>
                <w:szCs w:val="20"/>
                <w:lang w:val="fr-FR"/>
              </w:rPr>
            </w:pPr>
            <w:r>
              <w:rPr>
                <w:b/>
                <w:bCs/>
                <w:sz w:val="20"/>
                <w:szCs w:val="20"/>
                <w:lang w:val="fr"/>
              </w:rPr>
              <w:t>Répartition de la</w:t>
            </w:r>
            <w:r>
              <w:rPr>
                <w:sz w:val="20"/>
                <w:szCs w:val="20"/>
                <w:lang w:val="fr"/>
              </w:rPr>
              <w:br/>
            </w:r>
            <w:r>
              <w:rPr>
                <w:b/>
                <w:bCs/>
                <w:sz w:val="20"/>
                <w:szCs w:val="20"/>
                <w:lang w:val="fr"/>
              </w:rPr>
              <w:t>consommation de HFC</w:t>
            </w:r>
            <w:r>
              <w:rPr>
                <w:sz w:val="20"/>
                <w:szCs w:val="20"/>
                <w:lang w:val="fr"/>
              </w:rPr>
              <w:br/>
            </w:r>
            <w:r>
              <w:rPr>
                <w:b/>
                <w:bCs/>
                <w:sz w:val="20"/>
                <w:szCs w:val="20"/>
                <w:lang w:val="fr"/>
              </w:rPr>
              <w:t>en 2022 (%)</w:t>
            </w:r>
          </w:p>
        </w:tc>
      </w:tr>
      <w:tr w:rsidR="00214C63" w:rsidRPr="000A4838" w14:paraId="660C591A" w14:textId="77777777" w:rsidTr="00074BA9">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1DF89F84" w14:textId="77777777" w:rsidR="00214C63" w:rsidRPr="000A4838" w:rsidRDefault="00214C63" w:rsidP="00074BA9">
            <w:pPr>
              <w:widowControl w:val="0"/>
              <w:tabs>
                <w:tab w:val="left" w:pos="3141"/>
              </w:tabs>
              <w:suppressAutoHyphens/>
              <w:jc w:val="left"/>
              <w:rPr>
                <w:sz w:val="20"/>
                <w:szCs w:val="20"/>
              </w:rPr>
            </w:pPr>
            <w:r>
              <w:rPr>
                <w:b/>
                <w:bCs/>
                <w:sz w:val="20"/>
                <w:szCs w:val="20"/>
                <w:lang w:val="fr"/>
              </w:rPr>
              <w:t>tm</w:t>
            </w:r>
          </w:p>
        </w:tc>
      </w:tr>
      <w:tr w:rsidR="00214C63" w:rsidRPr="000A4838" w14:paraId="4ABAADEA" w14:textId="77777777" w:rsidTr="00074BA9">
        <w:tc>
          <w:tcPr>
            <w:tcW w:w="907" w:type="pct"/>
            <w:tcBorders>
              <w:top w:val="single" w:sz="4" w:space="0" w:color="auto"/>
              <w:left w:val="single" w:sz="4" w:space="0" w:color="auto"/>
              <w:bottom w:val="single" w:sz="4" w:space="0" w:color="auto"/>
              <w:right w:val="single" w:sz="4" w:space="0" w:color="auto"/>
            </w:tcBorders>
            <w:shd w:val="clear" w:color="auto" w:fill="auto"/>
          </w:tcPr>
          <w:p w14:paraId="02C32599" w14:textId="77777777" w:rsidR="00214C63" w:rsidRPr="000A4838" w:rsidRDefault="00214C63" w:rsidP="00074BA9">
            <w:pPr>
              <w:widowControl w:val="0"/>
              <w:tabs>
                <w:tab w:val="left" w:pos="3141"/>
              </w:tabs>
              <w:suppressAutoHyphens/>
              <w:rPr>
                <w:sz w:val="20"/>
                <w:szCs w:val="20"/>
              </w:rPr>
            </w:pPr>
            <w:r>
              <w:rPr>
                <w:sz w:val="20"/>
                <w:szCs w:val="20"/>
                <w:lang w:val="fr"/>
              </w:rPr>
              <w:t>HFC-23</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13860852" w14:textId="77777777" w:rsidR="00214C63" w:rsidRPr="000A4838" w:rsidRDefault="00214C63" w:rsidP="00074BA9">
            <w:pPr>
              <w:keepNext/>
              <w:keepLines/>
              <w:tabs>
                <w:tab w:val="left" w:pos="3141"/>
              </w:tabs>
              <w:suppressAutoHyphens/>
              <w:jc w:val="right"/>
              <w:rPr>
                <w:sz w:val="20"/>
                <w:szCs w:val="20"/>
              </w:rPr>
            </w:pPr>
            <w:r>
              <w:rPr>
                <w:sz w:val="20"/>
                <w:szCs w:val="20"/>
                <w:lang w:val="fr"/>
              </w:rPr>
              <w:t>14 800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7F9EBF0" w14:textId="77777777" w:rsidR="00214C63" w:rsidRPr="000A4838" w:rsidRDefault="00214C63" w:rsidP="00074BA9">
            <w:pPr>
              <w:keepNext/>
              <w:keepLines/>
              <w:tabs>
                <w:tab w:val="left" w:pos="3141"/>
              </w:tabs>
              <w:suppressAutoHyphens/>
              <w:jc w:val="right"/>
              <w:rPr>
                <w:sz w:val="20"/>
                <w:szCs w:val="20"/>
              </w:rPr>
            </w:pPr>
            <w:r>
              <w:rPr>
                <w:sz w:val="20"/>
                <w:szCs w:val="20"/>
                <w:lang w:val="fr"/>
              </w:rPr>
              <w:t>0,23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9DD1EDE" w14:textId="77777777" w:rsidR="00214C63" w:rsidRPr="000A4838" w:rsidRDefault="00214C63" w:rsidP="00074BA9">
            <w:pPr>
              <w:keepNext/>
              <w:keepLines/>
              <w:tabs>
                <w:tab w:val="left" w:pos="3141"/>
              </w:tabs>
              <w:suppressAutoHyphens/>
              <w:jc w:val="right"/>
              <w:rPr>
                <w:sz w:val="20"/>
                <w:szCs w:val="20"/>
              </w:rPr>
            </w:pPr>
            <w:r>
              <w:rPr>
                <w:sz w:val="20"/>
                <w:szCs w:val="20"/>
                <w:lang w:val="fr"/>
              </w:rPr>
              <w:t>0,03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2F60BD4" w14:textId="77777777" w:rsidR="00214C63" w:rsidRPr="000A4838" w:rsidRDefault="00214C63" w:rsidP="00074BA9">
            <w:pPr>
              <w:keepNext/>
              <w:keepLines/>
              <w:tabs>
                <w:tab w:val="left" w:pos="3141"/>
              </w:tabs>
              <w:suppressAutoHyphens/>
              <w:jc w:val="right"/>
              <w:rPr>
                <w:sz w:val="20"/>
                <w:szCs w:val="20"/>
              </w:rPr>
            </w:pPr>
            <w:r>
              <w:rPr>
                <w:sz w:val="20"/>
                <w:szCs w:val="20"/>
                <w:lang w:val="fr"/>
              </w:rPr>
              <w:t>0,00</w:t>
            </w:r>
          </w:p>
        </w:tc>
        <w:tc>
          <w:tcPr>
            <w:tcW w:w="674" w:type="pct"/>
            <w:tcBorders>
              <w:top w:val="single" w:sz="4" w:space="0" w:color="auto"/>
              <w:left w:val="single" w:sz="4" w:space="0" w:color="auto"/>
              <w:bottom w:val="single" w:sz="4" w:space="0" w:color="auto"/>
              <w:right w:val="single" w:sz="4" w:space="0" w:color="auto"/>
            </w:tcBorders>
            <w:vAlign w:val="bottom"/>
          </w:tcPr>
          <w:p w14:paraId="1430B469" w14:textId="77777777" w:rsidR="00214C63" w:rsidRPr="000A4838" w:rsidRDefault="00214C63" w:rsidP="00074BA9">
            <w:pPr>
              <w:keepNext/>
              <w:keepLines/>
              <w:tabs>
                <w:tab w:val="left" w:pos="3141"/>
              </w:tabs>
              <w:suppressAutoHyphens/>
              <w:jc w:val="right"/>
              <w:rPr>
                <w:sz w:val="20"/>
                <w:szCs w:val="20"/>
              </w:rPr>
            </w:pPr>
            <w:r>
              <w:rPr>
                <w:sz w:val="20"/>
                <w:szCs w:val="20"/>
                <w:lang w:val="fr"/>
              </w:rPr>
              <w:t>1,72</w:t>
            </w:r>
          </w:p>
        </w:tc>
        <w:tc>
          <w:tcPr>
            <w:tcW w:w="925" w:type="pct"/>
            <w:tcBorders>
              <w:top w:val="single" w:sz="4" w:space="0" w:color="auto"/>
              <w:left w:val="single" w:sz="4" w:space="0" w:color="auto"/>
              <w:bottom w:val="single" w:sz="4" w:space="0" w:color="auto"/>
              <w:right w:val="single" w:sz="4" w:space="0" w:color="auto"/>
            </w:tcBorders>
            <w:vAlign w:val="bottom"/>
          </w:tcPr>
          <w:p w14:paraId="2B85E54E" w14:textId="77777777" w:rsidR="00214C63" w:rsidRPr="000A4838" w:rsidRDefault="00214C63" w:rsidP="00074BA9">
            <w:pPr>
              <w:keepNext/>
              <w:keepLines/>
              <w:tabs>
                <w:tab w:val="left" w:pos="3141"/>
              </w:tabs>
              <w:suppressAutoHyphens/>
              <w:jc w:val="center"/>
              <w:rPr>
                <w:sz w:val="20"/>
                <w:szCs w:val="20"/>
              </w:rPr>
            </w:pPr>
            <w:r>
              <w:rPr>
                <w:sz w:val="20"/>
                <w:szCs w:val="20"/>
                <w:lang w:val="fr"/>
              </w:rPr>
              <w:t>0,1</w:t>
            </w:r>
          </w:p>
        </w:tc>
      </w:tr>
      <w:tr w:rsidR="00214C63" w:rsidRPr="000A4838" w14:paraId="28D29183" w14:textId="77777777" w:rsidTr="00074BA9">
        <w:tc>
          <w:tcPr>
            <w:tcW w:w="907" w:type="pct"/>
            <w:tcBorders>
              <w:top w:val="single" w:sz="4" w:space="0" w:color="auto"/>
              <w:left w:val="single" w:sz="4" w:space="0" w:color="auto"/>
              <w:bottom w:val="single" w:sz="4" w:space="0" w:color="auto"/>
              <w:right w:val="single" w:sz="4" w:space="0" w:color="auto"/>
            </w:tcBorders>
            <w:shd w:val="clear" w:color="auto" w:fill="auto"/>
          </w:tcPr>
          <w:p w14:paraId="76AEB5E8" w14:textId="77777777" w:rsidR="00214C63" w:rsidRPr="000A4838" w:rsidRDefault="00214C63" w:rsidP="00074BA9">
            <w:pPr>
              <w:widowControl w:val="0"/>
              <w:tabs>
                <w:tab w:val="left" w:pos="3141"/>
              </w:tabs>
              <w:suppressAutoHyphens/>
              <w:rPr>
                <w:sz w:val="20"/>
                <w:szCs w:val="20"/>
              </w:rPr>
            </w:pPr>
            <w:r>
              <w:rPr>
                <w:sz w:val="20"/>
                <w:szCs w:val="20"/>
                <w:lang w:val="fr"/>
              </w:rPr>
              <w:t>HFC-125</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2785858F" w14:textId="77777777" w:rsidR="00214C63" w:rsidRPr="000A4838" w:rsidRDefault="00214C63" w:rsidP="00074BA9">
            <w:pPr>
              <w:keepNext/>
              <w:keepLines/>
              <w:tabs>
                <w:tab w:val="left" w:pos="3141"/>
              </w:tabs>
              <w:suppressAutoHyphens/>
              <w:jc w:val="right"/>
              <w:rPr>
                <w:sz w:val="20"/>
                <w:szCs w:val="20"/>
              </w:rPr>
            </w:pPr>
            <w:r>
              <w:rPr>
                <w:sz w:val="20"/>
                <w:szCs w:val="20"/>
                <w:lang w:val="fr"/>
              </w:rPr>
              <w:t>3 500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8619797" w14:textId="77777777" w:rsidR="00214C63" w:rsidRPr="00116D05" w:rsidRDefault="00214C63" w:rsidP="00074BA9">
            <w:pPr>
              <w:keepNext/>
              <w:keepLines/>
              <w:tabs>
                <w:tab w:val="left" w:pos="3141"/>
              </w:tabs>
              <w:suppressAutoHyphens/>
              <w:jc w:val="right"/>
              <w:rPr>
                <w:sz w:val="20"/>
                <w:szCs w:val="20"/>
              </w:rPr>
            </w:pPr>
            <w:r>
              <w:rPr>
                <w:sz w:val="20"/>
                <w:szCs w:val="20"/>
                <w:lang w:val="fr"/>
              </w:rPr>
              <w:t>1,04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301511F" w14:textId="77777777" w:rsidR="00214C63" w:rsidRPr="00116D05" w:rsidRDefault="00214C63" w:rsidP="00074BA9">
            <w:pPr>
              <w:keepNext/>
              <w:keepLines/>
              <w:tabs>
                <w:tab w:val="left" w:pos="3141"/>
              </w:tabs>
              <w:suppressAutoHyphens/>
              <w:jc w:val="right"/>
              <w:rPr>
                <w:sz w:val="20"/>
                <w:szCs w:val="20"/>
              </w:rPr>
            </w:pPr>
            <w:r>
              <w:rPr>
                <w:sz w:val="20"/>
                <w:szCs w:val="20"/>
                <w:lang w:val="fr"/>
              </w:rPr>
              <w:t>0,83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492073A" w14:textId="77777777" w:rsidR="00214C63" w:rsidRPr="00116D05" w:rsidRDefault="00214C63" w:rsidP="00074BA9">
            <w:pPr>
              <w:keepNext/>
              <w:keepLines/>
              <w:tabs>
                <w:tab w:val="left" w:pos="3141"/>
              </w:tabs>
              <w:suppressAutoHyphens/>
              <w:jc w:val="right"/>
              <w:rPr>
                <w:sz w:val="20"/>
                <w:szCs w:val="20"/>
              </w:rPr>
            </w:pPr>
            <w:r>
              <w:rPr>
                <w:sz w:val="20"/>
                <w:szCs w:val="20"/>
                <w:lang w:val="fr"/>
              </w:rPr>
              <w:t>2,11</w:t>
            </w:r>
          </w:p>
        </w:tc>
        <w:tc>
          <w:tcPr>
            <w:tcW w:w="674" w:type="pct"/>
            <w:tcBorders>
              <w:top w:val="single" w:sz="4" w:space="0" w:color="auto"/>
              <w:left w:val="single" w:sz="4" w:space="0" w:color="auto"/>
              <w:bottom w:val="single" w:sz="4" w:space="0" w:color="auto"/>
              <w:right w:val="single" w:sz="4" w:space="0" w:color="auto"/>
            </w:tcBorders>
            <w:vAlign w:val="bottom"/>
          </w:tcPr>
          <w:p w14:paraId="312C044D" w14:textId="77777777" w:rsidR="00214C63" w:rsidRPr="00116D05" w:rsidRDefault="00214C63" w:rsidP="00074BA9">
            <w:pPr>
              <w:keepNext/>
              <w:keepLines/>
              <w:tabs>
                <w:tab w:val="left" w:pos="3141"/>
              </w:tabs>
              <w:suppressAutoHyphens/>
              <w:jc w:val="right"/>
              <w:rPr>
                <w:sz w:val="20"/>
                <w:szCs w:val="20"/>
              </w:rPr>
            </w:pPr>
            <w:r>
              <w:rPr>
                <w:sz w:val="20"/>
                <w:szCs w:val="20"/>
                <w:lang w:val="fr"/>
              </w:rPr>
              <w:t>0,97</w:t>
            </w:r>
          </w:p>
        </w:tc>
        <w:tc>
          <w:tcPr>
            <w:tcW w:w="925" w:type="pct"/>
            <w:tcBorders>
              <w:top w:val="single" w:sz="4" w:space="0" w:color="auto"/>
              <w:left w:val="single" w:sz="4" w:space="0" w:color="auto"/>
              <w:bottom w:val="single" w:sz="4" w:space="0" w:color="auto"/>
              <w:right w:val="single" w:sz="4" w:space="0" w:color="auto"/>
            </w:tcBorders>
            <w:vAlign w:val="bottom"/>
          </w:tcPr>
          <w:p w14:paraId="00ADDBB6" w14:textId="77777777" w:rsidR="00214C63" w:rsidRPr="00116D05" w:rsidRDefault="00214C63" w:rsidP="00074BA9">
            <w:pPr>
              <w:keepNext/>
              <w:keepLines/>
              <w:tabs>
                <w:tab w:val="left" w:pos="3141"/>
              </w:tabs>
              <w:suppressAutoHyphens/>
              <w:jc w:val="center"/>
              <w:rPr>
                <w:sz w:val="20"/>
                <w:szCs w:val="20"/>
              </w:rPr>
            </w:pPr>
            <w:r>
              <w:rPr>
                <w:sz w:val="20"/>
                <w:szCs w:val="20"/>
                <w:lang w:val="fr"/>
              </w:rPr>
              <w:t>0,1</w:t>
            </w:r>
          </w:p>
        </w:tc>
      </w:tr>
      <w:tr w:rsidR="00214C63" w:rsidRPr="000A4838" w14:paraId="4C9C38B9" w14:textId="77777777" w:rsidTr="00074BA9">
        <w:tc>
          <w:tcPr>
            <w:tcW w:w="907" w:type="pct"/>
            <w:tcBorders>
              <w:top w:val="single" w:sz="4" w:space="0" w:color="auto"/>
              <w:left w:val="single" w:sz="4" w:space="0" w:color="auto"/>
              <w:bottom w:val="single" w:sz="4" w:space="0" w:color="auto"/>
              <w:right w:val="single" w:sz="4" w:space="0" w:color="auto"/>
            </w:tcBorders>
            <w:shd w:val="clear" w:color="auto" w:fill="auto"/>
          </w:tcPr>
          <w:p w14:paraId="31251181" w14:textId="77777777" w:rsidR="00214C63" w:rsidRPr="000A4838" w:rsidRDefault="00214C63" w:rsidP="00074BA9">
            <w:pPr>
              <w:widowControl w:val="0"/>
              <w:tabs>
                <w:tab w:val="left" w:pos="3141"/>
              </w:tabs>
              <w:suppressAutoHyphens/>
              <w:rPr>
                <w:sz w:val="20"/>
                <w:szCs w:val="20"/>
              </w:rPr>
            </w:pPr>
            <w:r>
              <w:rPr>
                <w:sz w:val="20"/>
                <w:szCs w:val="20"/>
                <w:lang w:val="fr"/>
              </w:rPr>
              <w:t>HFC-134a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761D48B4" w14:textId="77777777" w:rsidR="00214C63" w:rsidRPr="000A4838" w:rsidRDefault="00214C63" w:rsidP="00074BA9">
            <w:pPr>
              <w:keepNext/>
              <w:keepLines/>
              <w:tabs>
                <w:tab w:val="left" w:pos="3141"/>
              </w:tabs>
              <w:suppressAutoHyphens/>
              <w:jc w:val="right"/>
              <w:rPr>
                <w:sz w:val="20"/>
                <w:szCs w:val="20"/>
              </w:rPr>
            </w:pPr>
            <w:r>
              <w:rPr>
                <w:sz w:val="20"/>
                <w:szCs w:val="20"/>
                <w:lang w:val="fr"/>
              </w:rPr>
              <w:t>1 430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C7B2AD8" w14:textId="77777777" w:rsidR="00214C63" w:rsidRPr="00116D05" w:rsidRDefault="00214C63" w:rsidP="00074BA9">
            <w:pPr>
              <w:keepNext/>
              <w:keepLines/>
              <w:tabs>
                <w:tab w:val="left" w:pos="3141"/>
              </w:tabs>
              <w:suppressAutoHyphens/>
              <w:jc w:val="right"/>
              <w:rPr>
                <w:sz w:val="20"/>
                <w:szCs w:val="20"/>
              </w:rPr>
            </w:pPr>
            <w:r>
              <w:rPr>
                <w:sz w:val="20"/>
                <w:szCs w:val="20"/>
                <w:lang w:val="fr"/>
              </w:rPr>
              <w:t>594,79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C279607" w14:textId="77777777" w:rsidR="00214C63" w:rsidRPr="00116D05" w:rsidRDefault="00214C63" w:rsidP="00074BA9">
            <w:pPr>
              <w:keepNext/>
              <w:keepLines/>
              <w:tabs>
                <w:tab w:val="left" w:pos="3141"/>
              </w:tabs>
              <w:suppressAutoHyphens/>
              <w:jc w:val="right"/>
              <w:rPr>
                <w:sz w:val="20"/>
                <w:szCs w:val="20"/>
              </w:rPr>
            </w:pPr>
            <w:r>
              <w:rPr>
                <w:sz w:val="20"/>
                <w:szCs w:val="20"/>
                <w:lang w:val="fr"/>
              </w:rPr>
              <w:t>600,18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5B38A86" w14:textId="77777777" w:rsidR="00214C63" w:rsidRPr="00116D05" w:rsidRDefault="00214C63" w:rsidP="00074BA9">
            <w:pPr>
              <w:keepNext/>
              <w:keepLines/>
              <w:tabs>
                <w:tab w:val="left" w:pos="3141"/>
              </w:tabs>
              <w:suppressAutoHyphens/>
              <w:jc w:val="right"/>
              <w:rPr>
                <w:sz w:val="20"/>
                <w:szCs w:val="20"/>
              </w:rPr>
            </w:pPr>
            <w:r>
              <w:rPr>
                <w:sz w:val="20"/>
                <w:szCs w:val="20"/>
                <w:lang w:val="fr"/>
              </w:rPr>
              <w:t>427,17</w:t>
            </w:r>
          </w:p>
        </w:tc>
        <w:tc>
          <w:tcPr>
            <w:tcW w:w="674" w:type="pct"/>
            <w:tcBorders>
              <w:top w:val="single" w:sz="4" w:space="0" w:color="auto"/>
              <w:left w:val="single" w:sz="4" w:space="0" w:color="auto"/>
              <w:bottom w:val="single" w:sz="4" w:space="0" w:color="auto"/>
              <w:right w:val="single" w:sz="4" w:space="0" w:color="auto"/>
            </w:tcBorders>
            <w:vAlign w:val="bottom"/>
          </w:tcPr>
          <w:p w14:paraId="23D5F373" w14:textId="77777777" w:rsidR="00214C63" w:rsidRPr="00116D05" w:rsidRDefault="00214C63" w:rsidP="00074BA9">
            <w:pPr>
              <w:keepNext/>
              <w:keepLines/>
              <w:tabs>
                <w:tab w:val="left" w:pos="3141"/>
              </w:tabs>
              <w:suppressAutoHyphens/>
              <w:jc w:val="right"/>
              <w:rPr>
                <w:sz w:val="20"/>
                <w:szCs w:val="20"/>
              </w:rPr>
            </w:pPr>
            <w:r>
              <w:rPr>
                <w:sz w:val="20"/>
                <w:szCs w:val="20"/>
                <w:lang w:val="fr"/>
              </w:rPr>
              <w:t>707,22</w:t>
            </w:r>
          </w:p>
        </w:tc>
        <w:tc>
          <w:tcPr>
            <w:tcW w:w="925" w:type="pct"/>
            <w:tcBorders>
              <w:top w:val="single" w:sz="4" w:space="0" w:color="auto"/>
              <w:left w:val="single" w:sz="4" w:space="0" w:color="auto"/>
              <w:bottom w:val="single" w:sz="4" w:space="0" w:color="auto"/>
              <w:right w:val="single" w:sz="4" w:space="0" w:color="auto"/>
            </w:tcBorders>
            <w:vAlign w:val="bottom"/>
          </w:tcPr>
          <w:p w14:paraId="61E9422A" w14:textId="77777777" w:rsidR="00214C63" w:rsidRPr="00116D05" w:rsidRDefault="00214C63" w:rsidP="00074BA9">
            <w:pPr>
              <w:keepNext/>
              <w:keepLines/>
              <w:tabs>
                <w:tab w:val="left" w:pos="3141"/>
              </w:tabs>
              <w:suppressAutoHyphens/>
              <w:jc w:val="center"/>
              <w:rPr>
                <w:sz w:val="20"/>
                <w:szCs w:val="20"/>
              </w:rPr>
            </w:pPr>
            <w:r>
              <w:rPr>
                <w:sz w:val="20"/>
                <w:szCs w:val="20"/>
                <w:lang w:val="fr"/>
              </w:rPr>
              <w:t>44,3</w:t>
            </w:r>
          </w:p>
        </w:tc>
      </w:tr>
      <w:tr w:rsidR="00214C63" w:rsidRPr="000A4838" w14:paraId="77B46670" w14:textId="77777777" w:rsidTr="00074BA9">
        <w:tc>
          <w:tcPr>
            <w:tcW w:w="907" w:type="pct"/>
            <w:tcBorders>
              <w:top w:val="single" w:sz="4" w:space="0" w:color="auto"/>
              <w:left w:val="single" w:sz="4" w:space="0" w:color="auto"/>
              <w:bottom w:val="single" w:sz="4" w:space="0" w:color="auto"/>
              <w:right w:val="single" w:sz="4" w:space="0" w:color="auto"/>
            </w:tcBorders>
            <w:shd w:val="clear" w:color="auto" w:fill="auto"/>
          </w:tcPr>
          <w:p w14:paraId="2038E787" w14:textId="77777777" w:rsidR="00214C63" w:rsidRDefault="00214C63" w:rsidP="00074BA9">
            <w:pPr>
              <w:widowControl w:val="0"/>
              <w:tabs>
                <w:tab w:val="left" w:pos="3141"/>
              </w:tabs>
              <w:suppressAutoHyphens/>
              <w:rPr>
                <w:sz w:val="20"/>
                <w:szCs w:val="20"/>
              </w:rPr>
            </w:pPr>
            <w:r>
              <w:rPr>
                <w:sz w:val="20"/>
                <w:szCs w:val="20"/>
                <w:lang w:val="fr"/>
              </w:rPr>
              <w:t>HFC-152a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4216E31C" w14:textId="77777777" w:rsidR="00214C63" w:rsidRPr="000A4838" w:rsidRDefault="00214C63" w:rsidP="00074BA9">
            <w:pPr>
              <w:keepNext/>
              <w:keepLines/>
              <w:tabs>
                <w:tab w:val="left" w:pos="3141"/>
              </w:tabs>
              <w:suppressAutoHyphens/>
              <w:jc w:val="right"/>
              <w:rPr>
                <w:sz w:val="20"/>
                <w:szCs w:val="20"/>
              </w:rPr>
            </w:pPr>
            <w:r>
              <w:rPr>
                <w:sz w:val="20"/>
                <w:szCs w:val="20"/>
                <w:lang w:val="fr"/>
              </w:rPr>
              <w:t>124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3138470" w14:textId="77777777" w:rsidR="00214C63" w:rsidRPr="000A4838" w:rsidRDefault="00214C63" w:rsidP="00074BA9">
            <w:pPr>
              <w:keepNext/>
              <w:keepLines/>
              <w:tabs>
                <w:tab w:val="left" w:pos="3141"/>
              </w:tabs>
              <w:suppressAutoHyphens/>
              <w:jc w:val="right"/>
              <w:rPr>
                <w:sz w:val="20"/>
                <w:szCs w:val="20"/>
              </w:rPr>
            </w:pPr>
            <w:r>
              <w:rPr>
                <w:sz w:val="20"/>
                <w:szCs w:val="20"/>
                <w:lang w:val="fr"/>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ECC794F" w14:textId="77777777" w:rsidR="00214C63" w:rsidRPr="000A4838" w:rsidRDefault="00214C63" w:rsidP="00074BA9">
            <w:pPr>
              <w:keepNext/>
              <w:keepLines/>
              <w:tabs>
                <w:tab w:val="left" w:pos="3141"/>
              </w:tabs>
              <w:suppressAutoHyphens/>
              <w:jc w:val="right"/>
              <w:rPr>
                <w:sz w:val="20"/>
                <w:szCs w:val="20"/>
              </w:rPr>
            </w:pPr>
            <w:r>
              <w:rPr>
                <w:sz w:val="20"/>
                <w:szCs w:val="20"/>
                <w:lang w:val="fr"/>
              </w:rPr>
              <w:t>1,07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5567D28" w14:textId="77777777" w:rsidR="00214C63" w:rsidRPr="000A4838" w:rsidRDefault="00214C63" w:rsidP="00074BA9">
            <w:pPr>
              <w:keepNext/>
              <w:keepLines/>
              <w:tabs>
                <w:tab w:val="left" w:pos="3141"/>
              </w:tabs>
              <w:suppressAutoHyphens/>
              <w:jc w:val="right"/>
              <w:rPr>
                <w:sz w:val="20"/>
                <w:szCs w:val="20"/>
              </w:rPr>
            </w:pPr>
            <w:r>
              <w:rPr>
                <w:sz w:val="20"/>
                <w:szCs w:val="20"/>
                <w:lang w:val="fr"/>
              </w:rPr>
              <w:t>1,78</w:t>
            </w:r>
          </w:p>
        </w:tc>
        <w:tc>
          <w:tcPr>
            <w:tcW w:w="674" w:type="pct"/>
            <w:tcBorders>
              <w:top w:val="single" w:sz="4" w:space="0" w:color="auto"/>
              <w:left w:val="single" w:sz="4" w:space="0" w:color="auto"/>
              <w:bottom w:val="single" w:sz="4" w:space="0" w:color="auto"/>
              <w:right w:val="single" w:sz="4" w:space="0" w:color="auto"/>
            </w:tcBorders>
            <w:vAlign w:val="bottom"/>
          </w:tcPr>
          <w:p w14:paraId="020C2D85" w14:textId="77777777" w:rsidR="00214C63" w:rsidRPr="000A4838" w:rsidRDefault="00214C63" w:rsidP="00074BA9">
            <w:pPr>
              <w:keepNext/>
              <w:keepLines/>
              <w:tabs>
                <w:tab w:val="left" w:pos="3141"/>
              </w:tabs>
              <w:suppressAutoHyphens/>
              <w:jc w:val="right"/>
              <w:rPr>
                <w:sz w:val="20"/>
                <w:szCs w:val="20"/>
              </w:rPr>
            </w:pPr>
            <w:r>
              <w:rPr>
                <w:sz w:val="20"/>
                <w:szCs w:val="20"/>
                <w:lang w:val="fr"/>
              </w:rPr>
              <w:t>3,67</w:t>
            </w:r>
          </w:p>
        </w:tc>
        <w:tc>
          <w:tcPr>
            <w:tcW w:w="925" w:type="pct"/>
            <w:tcBorders>
              <w:top w:val="single" w:sz="4" w:space="0" w:color="auto"/>
              <w:left w:val="single" w:sz="4" w:space="0" w:color="auto"/>
              <w:bottom w:val="single" w:sz="4" w:space="0" w:color="auto"/>
              <w:right w:val="single" w:sz="4" w:space="0" w:color="auto"/>
            </w:tcBorders>
            <w:vAlign w:val="bottom"/>
          </w:tcPr>
          <w:p w14:paraId="283AED75" w14:textId="77777777" w:rsidR="00214C63" w:rsidRPr="000A4838" w:rsidRDefault="00214C63" w:rsidP="00074BA9">
            <w:pPr>
              <w:keepNext/>
              <w:keepLines/>
              <w:tabs>
                <w:tab w:val="left" w:pos="3141"/>
              </w:tabs>
              <w:suppressAutoHyphens/>
              <w:jc w:val="center"/>
              <w:rPr>
                <w:sz w:val="20"/>
                <w:szCs w:val="20"/>
              </w:rPr>
            </w:pPr>
            <w:r>
              <w:rPr>
                <w:sz w:val="20"/>
                <w:szCs w:val="20"/>
                <w:lang w:val="fr"/>
              </w:rPr>
              <w:t>0,2</w:t>
            </w:r>
          </w:p>
        </w:tc>
      </w:tr>
      <w:tr w:rsidR="00214C63" w:rsidRPr="000A4838" w14:paraId="74F0E4D1" w14:textId="77777777" w:rsidTr="00074BA9">
        <w:tc>
          <w:tcPr>
            <w:tcW w:w="907" w:type="pct"/>
            <w:tcBorders>
              <w:top w:val="single" w:sz="4" w:space="0" w:color="auto"/>
              <w:left w:val="single" w:sz="4" w:space="0" w:color="auto"/>
              <w:bottom w:val="single" w:sz="4" w:space="0" w:color="auto"/>
              <w:right w:val="single" w:sz="4" w:space="0" w:color="auto"/>
            </w:tcBorders>
            <w:shd w:val="clear" w:color="auto" w:fill="auto"/>
          </w:tcPr>
          <w:p w14:paraId="5ECACBB9" w14:textId="77777777" w:rsidR="00214C63" w:rsidRDefault="00214C63" w:rsidP="00074BA9">
            <w:pPr>
              <w:widowControl w:val="0"/>
              <w:tabs>
                <w:tab w:val="left" w:pos="3141"/>
              </w:tabs>
              <w:suppressAutoHyphens/>
              <w:rPr>
                <w:sz w:val="20"/>
                <w:szCs w:val="20"/>
              </w:rPr>
            </w:pPr>
            <w:r>
              <w:rPr>
                <w:sz w:val="20"/>
                <w:szCs w:val="20"/>
                <w:lang w:val="fr"/>
              </w:rPr>
              <w:t>HFC-227ea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24F66DEC" w14:textId="77777777" w:rsidR="00214C63" w:rsidRPr="000A4838" w:rsidRDefault="00214C63" w:rsidP="00074BA9">
            <w:pPr>
              <w:keepNext/>
              <w:keepLines/>
              <w:tabs>
                <w:tab w:val="left" w:pos="3141"/>
              </w:tabs>
              <w:suppressAutoHyphens/>
              <w:jc w:val="right"/>
              <w:rPr>
                <w:sz w:val="20"/>
                <w:szCs w:val="20"/>
              </w:rPr>
            </w:pPr>
            <w:r>
              <w:rPr>
                <w:sz w:val="20"/>
                <w:szCs w:val="20"/>
                <w:lang w:val="fr"/>
              </w:rPr>
              <w:t>3 220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1CE3B7ED" w14:textId="77777777" w:rsidR="00214C63" w:rsidRPr="000A4838" w:rsidRDefault="00214C63" w:rsidP="00074BA9">
            <w:pPr>
              <w:keepNext/>
              <w:keepLines/>
              <w:tabs>
                <w:tab w:val="left" w:pos="3141"/>
              </w:tabs>
              <w:suppressAutoHyphens/>
              <w:jc w:val="right"/>
              <w:rPr>
                <w:sz w:val="20"/>
                <w:szCs w:val="20"/>
              </w:rPr>
            </w:pPr>
            <w:r>
              <w:rPr>
                <w:sz w:val="20"/>
                <w:szCs w:val="20"/>
                <w:lang w:val="fr"/>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713B39F" w14:textId="77777777" w:rsidR="00214C63" w:rsidRPr="000A4838" w:rsidRDefault="00214C63" w:rsidP="00074BA9">
            <w:pPr>
              <w:keepNext/>
              <w:keepLines/>
              <w:tabs>
                <w:tab w:val="left" w:pos="3141"/>
              </w:tabs>
              <w:suppressAutoHyphens/>
              <w:jc w:val="right"/>
              <w:rPr>
                <w:sz w:val="20"/>
                <w:szCs w:val="20"/>
              </w:rPr>
            </w:pPr>
            <w:r>
              <w:rPr>
                <w:sz w:val="20"/>
                <w:szCs w:val="20"/>
                <w:lang w:val="fr"/>
              </w:rPr>
              <w:t>0,00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9DEC143" w14:textId="77777777" w:rsidR="00214C63" w:rsidRPr="000A4838" w:rsidRDefault="00214C63" w:rsidP="00074BA9">
            <w:pPr>
              <w:keepNext/>
              <w:keepLines/>
              <w:tabs>
                <w:tab w:val="left" w:pos="3141"/>
              </w:tabs>
              <w:suppressAutoHyphens/>
              <w:jc w:val="right"/>
              <w:rPr>
                <w:sz w:val="20"/>
                <w:szCs w:val="20"/>
              </w:rPr>
            </w:pPr>
            <w:r>
              <w:rPr>
                <w:sz w:val="20"/>
                <w:szCs w:val="20"/>
                <w:lang w:val="fr"/>
              </w:rPr>
              <w:t>0,01</w:t>
            </w:r>
          </w:p>
        </w:tc>
        <w:tc>
          <w:tcPr>
            <w:tcW w:w="674" w:type="pct"/>
            <w:tcBorders>
              <w:top w:val="single" w:sz="4" w:space="0" w:color="auto"/>
              <w:left w:val="single" w:sz="4" w:space="0" w:color="auto"/>
              <w:bottom w:val="single" w:sz="4" w:space="0" w:color="auto"/>
              <w:right w:val="single" w:sz="4" w:space="0" w:color="auto"/>
            </w:tcBorders>
            <w:vAlign w:val="bottom"/>
          </w:tcPr>
          <w:p w14:paraId="71A913C2" w14:textId="77777777" w:rsidR="00214C63" w:rsidRPr="000A4838" w:rsidRDefault="00214C63" w:rsidP="00074BA9">
            <w:pPr>
              <w:keepNext/>
              <w:keepLines/>
              <w:tabs>
                <w:tab w:val="left" w:pos="3141"/>
              </w:tabs>
              <w:suppressAutoHyphens/>
              <w:jc w:val="right"/>
              <w:rPr>
                <w:sz w:val="20"/>
                <w:szCs w:val="20"/>
              </w:rPr>
            </w:pPr>
            <w:r>
              <w:rPr>
                <w:sz w:val="20"/>
                <w:szCs w:val="20"/>
                <w:lang w:val="fr"/>
              </w:rPr>
              <w:t>0,16</w:t>
            </w:r>
          </w:p>
        </w:tc>
        <w:tc>
          <w:tcPr>
            <w:tcW w:w="925" w:type="pct"/>
            <w:tcBorders>
              <w:top w:val="single" w:sz="4" w:space="0" w:color="auto"/>
              <w:left w:val="single" w:sz="4" w:space="0" w:color="auto"/>
              <w:bottom w:val="single" w:sz="4" w:space="0" w:color="auto"/>
              <w:right w:val="single" w:sz="4" w:space="0" w:color="auto"/>
            </w:tcBorders>
            <w:vAlign w:val="bottom"/>
          </w:tcPr>
          <w:p w14:paraId="7E67F362" w14:textId="77777777" w:rsidR="00214C63" w:rsidRPr="000A4838" w:rsidRDefault="00214C63" w:rsidP="00074BA9">
            <w:pPr>
              <w:keepNext/>
              <w:keepLines/>
              <w:tabs>
                <w:tab w:val="left" w:pos="3141"/>
              </w:tabs>
              <w:suppressAutoHyphens/>
              <w:jc w:val="center"/>
              <w:rPr>
                <w:sz w:val="20"/>
                <w:szCs w:val="20"/>
              </w:rPr>
            </w:pPr>
            <w:r>
              <w:rPr>
                <w:sz w:val="20"/>
                <w:szCs w:val="20"/>
                <w:lang w:val="fr"/>
              </w:rPr>
              <w:t>0,0</w:t>
            </w:r>
          </w:p>
        </w:tc>
      </w:tr>
      <w:tr w:rsidR="00214C63" w:rsidRPr="000A4838" w14:paraId="787EC993" w14:textId="77777777" w:rsidTr="00074BA9">
        <w:tc>
          <w:tcPr>
            <w:tcW w:w="907" w:type="pct"/>
            <w:tcBorders>
              <w:top w:val="single" w:sz="4" w:space="0" w:color="auto"/>
              <w:left w:val="single" w:sz="4" w:space="0" w:color="auto"/>
              <w:bottom w:val="single" w:sz="4" w:space="0" w:color="auto"/>
              <w:right w:val="single" w:sz="4" w:space="0" w:color="auto"/>
            </w:tcBorders>
            <w:shd w:val="clear" w:color="auto" w:fill="auto"/>
          </w:tcPr>
          <w:p w14:paraId="58872D9F" w14:textId="77777777" w:rsidR="00214C63" w:rsidRPr="000A4838" w:rsidRDefault="00214C63" w:rsidP="00074BA9">
            <w:pPr>
              <w:widowControl w:val="0"/>
              <w:tabs>
                <w:tab w:val="left" w:pos="3141"/>
              </w:tabs>
              <w:suppressAutoHyphens/>
              <w:rPr>
                <w:sz w:val="20"/>
                <w:szCs w:val="20"/>
              </w:rPr>
            </w:pPr>
            <w:r>
              <w:rPr>
                <w:sz w:val="20"/>
                <w:szCs w:val="20"/>
                <w:lang w:val="fr"/>
              </w:rPr>
              <w:t>R-404A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54EE04CD" w14:textId="77777777" w:rsidR="00214C63" w:rsidRPr="000A4838" w:rsidRDefault="00214C63" w:rsidP="00074BA9">
            <w:pPr>
              <w:keepNext/>
              <w:keepLines/>
              <w:suppressAutoHyphens/>
              <w:jc w:val="right"/>
              <w:rPr>
                <w:sz w:val="20"/>
                <w:szCs w:val="20"/>
              </w:rPr>
            </w:pPr>
            <w:r>
              <w:rPr>
                <w:sz w:val="20"/>
                <w:szCs w:val="20"/>
                <w:lang w:val="fr"/>
              </w:rPr>
              <w:t>3 922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A3B16B8" w14:textId="77777777" w:rsidR="00214C63" w:rsidRPr="000A4838" w:rsidRDefault="00214C63" w:rsidP="00074BA9">
            <w:pPr>
              <w:keepNext/>
              <w:keepLines/>
              <w:tabs>
                <w:tab w:val="left" w:pos="3141"/>
              </w:tabs>
              <w:suppressAutoHyphens/>
              <w:jc w:val="right"/>
              <w:rPr>
                <w:sz w:val="20"/>
                <w:szCs w:val="20"/>
              </w:rPr>
            </w:pPr>
            <w:r>
              <w:rPr>
                <w:sz w:val="20"/>
                <w:szCs w:val="20"/>
                <w:lang w:val="fr"/>
              </w:rPr>
              <w:t>114,23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57E38069" w14:textId="77777777" w:rsidR="00214C63" w:rsidRPr="000A4838" w:rsidRDefault="00214C63" w:rsidP="00074BA9">
            <w:pPr>
              <w:keepNext/>
              <w:keepLines/>
              <w:tabs>
                <w:tab w:val="left" w:pos="3141"/>
              </w:tabs>
              <w:suppressAutoHyphens/>
              <w:jc w:val="right"/>
              <w:rPr>
                <w:sz w:val="20"/>
                <w:szCs w:val="20"/>
              </w:rPr>
            </w:pPr>
            <w:r>
              <w:rPr>
                <w:sz w:val="20"/>
                <w:szCs w:val="20"/>
                <w:lang w:val="fr"/>
              </w:rPr>
              <w:t>108,43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DC227BE" w14:textId="77777777" w:rsidR="00214C63" w:rsidRPr="000A4838" w:rsidRDefault="00214C63" w:rsidP="00074BA9">
            <w:pPr>
              <w:keepNext/>
              <w:keepLines/>
              <w:tabs>
                <w:tab w:val="left" w:pos="3141"/>
              </w:tabs>
              <w:suppressAutoHyphens/>
              <w:jc w:val="right"/>
              <w:rPr>
                <w:sz w:val="20"/>
                <w:szCs w:val="20"/>
              </w:rPr>
            </w:pPr>
            <w:r>
              <w:rPr>
                <w:sz w:val="20"/>
                <w:szCs w:val="20"/>
                <w:lang w:val="fr"/>
              </w:rPr>
              <w:t>82,11</w:t>
            </w:r>
          </w:p>
        </w:tc>
        <w:tc>
          <w:tcPr>
            <w:tcW w:w="674" w:type="pct"/>
            <w:tcBorders>
              <w:top w:val="single" w:sz="4" w:space="0" w:color="auto"/>
              <w:left w:val="single" w:sz="4" w:space="0" w:color="auto"/>
              <w:bottom w:val="single" w:sz="4" w:space="0" w:color="auto"/>
              <w:right w:val="single" w:sz="4" w:space="0" w:color="auto"/>
            </w:tcBorders>
            <w:vAlign w:val="bottom"/>
          </w:tcPr>
          <w:p w14:paraId="2C7B7792" w14:textId="77777777" w:rsidR="00214C63" w:rsidRPr="000A4838" w:rsidRDefault="00214C63" w:rsidP="00074BA9">
            <w:pPr>
              <w:keepNext/>
              <w:keepLines/>
              <w:tabs>
                <w:tab w:val="left" w:pos="3141"/>
              </w:tabs>
              <w:suppressAutoHyphens/>
              <w:jc w:val="right"/>
              <w:rPr>
                <w:sz w:val="20"/>
                <w:szCs w:val="20"/>
              </w:rPr>
            </w:pPr>
            <w:r>
              <w:rPr>
                <w:sz w:val="20"/>
                <w:szCs w:val="20"/>
                <w:lang w:val="fr"/>
              </w:rPr>
              <w:t>260,75</w:t>
            </w:r>
          </w:p>
        </w:tc>
        <w:tc>
          <w:tcPr>
            <w:tcW w:w="925" w:type="pct"/>
            <w:tcBorders>
              <w:top w:val="single" w:sz="4" w:space="0" w:color="auto"/>
              <w:left w:val="single" w:sz="4" w:space="0" w:color="auto"/>
              <w:bottom w:val="single" w:sz="4" w:space="0" w:color="auto"/>
              <w:right w:val="single" w:sz="4" w:space="0" w:color="auto"/>
            </w:tcBorders>
            <w:vAlign w:val="bottom"/>
          </w:tcPr>
          <w:p w14:paraId="17A6E3D3" w14:textId="77777777" w:rsidR="00214C63" w:rsidRPr="000A4838" w:rsidRDefault="00214C63" w:rsidP="00074BA9">
            <w:pPr>
              <w:keepNext/>
              <w:keepLines/>
              <w:tabs>
                <w:tab w:val="left" w:pos="3141"/>
              </w:tabs>
              <w:suppressAutoHyphens/>
              <w:jc w:val="center"/>
              <w:rPr>
                <w:sz w:val="20"/>
                <w:szCs w:val="20"/>
              </w:rPr>
            </w:pPr>
            <w:r>
              <w:rPr>
                <w:sz w:val="20"/>
                <w:szCs w:val="20"/>
                <w:lang w:val="fr"/>
              </w:rPr>
              <w:t>16,3</w:t>
            </w:r>
          </w:p>
        </w:tc>
      </w:tr>
      <w:tr w:rsidR="00214C63" w:rsidRPr="000A4838" w14:paraId="2D217CF7" w14:textId="77777777" w:rsidTr="00074BA9">
        <w:tc>
          <w:tcPr>
            <w:tcW w:w="907" w:type="pct"/>
            <w:tcBorders>
              <w:top w:val="single" w:sz="4" w:space="0" w:color="auto"/>
              <w:left w:val="single" w:sz="4" w:space="0" w:color="auto"/>
              <w:bottom w:val="single" w:sz="4" w:space="0" w:color="auto"/>
              <w:right w:val="single" w:sz="4" w:space="0" w:color="auto"/>
            </w:tcBorders>
            <w:shd w:val="clear" w:color="auto" w:fill="auto"/>
          </w:tcPr>
          <w:p w14:paraId="330807E3" w14:textId="77777777" w:rsidR="00214C63" w:rsidRDefault="00214C63" w:rsidP="00074BA9">
            <w:pPr>
              <w:widowControl w:val="0"/>
              <w:tabs>
                <w:tab w:val="left" w:pos="3141"/>
              </w:tabs>
              <w:suppressAutoHyphens/>
              <w:rPr>
                <w:sz w:val="20"/>
                <w:szCs w:val="20"/>
              </w:rPr>
            </w:pPr>
            <w:r>
              <w:rPr>
                <w:sz w:val="20"/>
                <w:szCs w:val="20"/>
                <w:lang w:val="fr"/>
              </w:rPr>
              <w:t>R-407C</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56235020" w14:textId="77777777" w:rsidR="00214C63" w:rsidRDefault="00214C63" w:rsidP="00074BA9">
            <w:pPr>
              <w:keepNext/>
              <w:keepLines/>
              <w:suppressAutoHyphens/>
              <w:jc w:val="right"/>
              <w:rPr>
                <w:sz w:val="20"/>
                <w:szCs w:val="20"/>
              </w:rPr>
            </w:pPr>
            <w:r>
              <w:rPr>
                <w:sz w:val="20"/>
                <w:szCs w:val="20"/>
                <w:lang w:val="fr"/>
              </w:rPr>
              <w:t>1 774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3C5D277" w14:textId="77777777" w:rsidR="00214C63" w:rsidRDefault="00214C63" w:rsidP="00074BA9">
            <w:pPr>
              <w:keepNext/>
              <w:keepLines/>
              <w:tabs>
                <w:tab w:val="left" w:pos="3141"/>
              </w:tabs>
              <w:suppressAutoHyphens/>
              <w:jc w:val="right"/>
              <w:rPr>
                <w:sz w:val="20"/>
                <w:szCs w:val="20"/>
              </w:rPr>
            </w:pPr>
            <w:r>
              <w:rPr>
                <w:sz w:val="20"/>
                <w:szCs w:val="20"/>
                <w:lang w:val="fr"/>
              </w:rPr>
              <w:t>21,17</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727D5DA" w14:textId="77777777" w:rsidR="00214C63" w:rsidRPr="000A4838" w:rsidRDefault="00214C63" w:rsidP="00074BA9">
            <w:pPr>
              <w:keepNext/>
              <w:keepLines/>
              <w:tabs>
                <w:tab w:val="left" w:pos="3141"/>
              </w:tabs>
              <w:suppressAutoHyphens/>
              <w:jc w:val="right"/>
              <w:rPr>
                <w:sz w:val="20"/>
                <w:szCs w:val="20"/>
              </w:rPr>
            </w:pPr>
            <w:r>
              <w:rPr>
                <w:sz w:val="20"/>
                <w:szCs w:val="20"/>
                <w:lang w:val="fr"/>
              </w:rPr>
              <w:t>23,39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E43F5FE" w14:textId="77777777" w:rsidR="00214C63" w:rsidRPr="000A4838" w:rsidRDefault="00214C63" w:rsidP="00074BA9">
            <w:pPr>
              <w:keepNext/>
              <w:keepLines/>
              <w:tabs>
                <w:tab w:val="left" w:pos="3141"/>
              </w:tabs>
              <w:suppressAutoHyphens/>
              <w:jc w:val="right"/>
              <w:rPr>
                <w:sz w:val="20"/>
                <w:szCs w:val="20"/>
              </w:rPr>
            </w:pPr>
            <w:r>
              <w:rPr>
                <w:sz w:val="20"/>
                <w:szCs w:val="20"/>
                <w:lang w:val="fr"/>
              </w:rPr>
              <w:t>17,70</w:t>
            </w:r>
          </w:p>
        </w:tc>
        <w:tc>
          <w:tcPr>
            <w:tcW w:w="674" w:type="pct"/>
            <w:tcBorders>
              <w:top w:val="single" w:sz="4" w:space="0" w:color="auto"/>
              <w:left w:val="single" w:sz="4" w:space="0" w:color="auto"/>
              <w:bottom w:val="single" w:sz="4" w:space="0" w:color="auto"/>
              <w:right w:val="single" w:sz="4" w:space="0" w:color="auto"/>
            </w:tcBorders>
            <w:vAlign w:val="bottom"/>
          </w:tcPr>
          <w:p w14:paraId="2040FD66" w14:textId="77777777" w:rsidR="00214C63" w:rsidRPr="000A4838" w:rsidRDefault="00214C63" w:rsidP="00074BA9">
            <w:pPr>
              <w:keepNext/>
              <w:keepLines/>
              <w:tabs>
                <w:tab w:val="left" w:pos="3141"/>
              </w:tabs>
              <w:suppressAutoHyphens/>
              <w:jc w:val="right"/>
              <w:rPr>
                <w:sz w:val="20"/>
                <w:szCs w:val="20"/>
              </w:rPr>
            </w:pPr>
            <w:r>
              <w:rPr>
                <w:sz w:val="20"/>
                <w:szCs w:val="20"/>
                <w:lang w:val="fr"/>
              </w:rPr>
              <w:t>17,95</w:t>
            </w:r>
          </w:p>
        </w:tc>
        <w:tc>
          <w:tcPr>
            <w:tcW w:w="925" w:type="pct"/>
            <w:tcBorders>
              <w:top w:val="single" w:sz="4" w:space="0" w:color="auto"/>
              <w:left w:val="single" w:sz="4" w:space="0" w:color="auto"/>
              <w:bottom w:val="single" w:sz="4" w:space="0" w:color="auto"/>
              <w:right w:val="single" w:sz="4" w:space="0" w:color="auto"/>
            </w:tcBorders>
            <w:vAlign w:val="bottom"/>
          </w:tcPr>
          <w:p w14:paraId="7845E9A6" w14:textId="77777777" w:rsidR="00214C63" w:rsidRPr="000A4838" w:rsidRDefault="00214C63" w:rsidP="00074BA9">
            <w:pPr>
              <w:keepNext/>
              <w:keepLines/>
              <w:tabs>
                <w:tab w:val="left" w:pos="3141"/>
              </w:tabs>
              <w:suppressAutoHyphens/>
              <w:jc w:val="center"/>
              <w:rPr>
                <w:sz w:val="20"/>
                <w:szCs w:val="20"/>
              </w:rPr>
            </w:pPr>
            <w:r>
              <w:rPr>
                <w:sz w:val="20"/>
                <w:szCs w:val="20"/>
                <w:lang w:val="fr"/>
              </w:rPr>
              <w:t>1,1</w:t>
            </w:r>
          </w:p>
        </w:tc>
      </w:tr>
      <w:tr w:rsidR="00214C63" w:rsidRPr="000A4838" w14:paraId="51DFD16F" w14:textId="77777777" w:rsidTr="00074BA9">
        <w:tc>
          <w:tcPr>
            <w:tcW w:w="907" w:type="pct"/>
            <w:tcBorders>
              <w:top w:val="single" w:sz="4" w:space="0" w:color="auto"/>
              <w:left w:val="single" w:sz="4" w:space="0" w:color="auto"/>
              <w:bottom w:val="single" w:sz="4" w:space="0" w:color="auto"/>
              <w:right w:val="single" w:sz="4" w:space="0" w:color="auto"/>
            </w:tcBorders>
            <w:shd w:val="clear" w:color="auto" w:fill="auto"/>
          </w:tcPr>
          <w:p w14:paraId="78C3ECB7" w14:textId="77777777" w:rsidR="00214C63" w:rsidRPr="000A4838" w:rsidRDefault="00214C63" w:rsidP="00074BA9">
            <w:pPr>
              <w:widowControl w:val="0"/>
              <w:tabs>
                <w:tab w:val="left" w:pos="3141"/>
              </w:tabs>
              <w:suppressAutoHyphens/>
              <w:rPr>
                <w:sz w:val="20"/>
                <w:szCs w:val="20"/>
              </w:rPr>
            </w:pPr>
            <w:r>
              <w:rPr>
                <w:sz w:val="20"/>
                <w:szCs w:val="20"/>
                <w:lang w:val="fr"/>
              </w:rPr>
              <w:t>R-410A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0F5D1248" w14:textId="77777777" w:rsidR="00214C63" w:rsidRPr="000A4838" w:rsidRDefault="00214C63" w:rsidP="00074BA9">
            <w:pPr>
              <w:keepNext/>
              <w:keepLines/>
              <w:tabs>
                <w:tab w:val="left" w:pos="3141"/>
              </w:tabs>
              <w:suppressAutoHyphens/>
              <w:jc w:val="right"/>
              <w:rPr>
                <w:sz w:val="20"/>
                <w:szCs w:val="20"/>
              </w:rPr>
            </w:pPr>
            <w:r>
              <w:rPr>
                <w:sz w:val="20"/>
                <w:szCs w:val="20"/>
                <w:lang w:val="fr"/>
              </w:rPr>
              <w:t>2 088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09319EB" w14:textId="77777777" w:rsidR="00214C63" w:rsidRPr="000A4838" w:rsidRDefault="00214C63" w:rsidP="00074BA9">
            <w:pPr>
              <w:keepNext/>
              <w:keepLines/>
              <w:tabs>
                <w:tab w:val="left" w:pos="3141"/>
              </w:tabs>
              <w:suppressAutoHyphens/>
              <w:jc w:val="right"/>
              <w:rPr>
                <w:sz w:val="20"/>
                <w:szCs w:val="20"/>
              </w:rPr>
            </w:pPr>
            <w:r>
              <w:rPr>
                <w:sz w:val="20"/>
                <w:szCs w:val="20"/>
                <w:lang w:val="fr"/>
              </w:rPr>
              <w:t>242,19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65603F8" w14:textId="77777777" w:rsidR="00214C63" w:rsidRPr="000A4838" w:rsidRDefault="00214C63" w:rsidP="00074BA9">
            <w:pPr>
              <w:keepNext/>
              <w:keepLines/>
              <w:tabs>
                <w:tab w:val="left" w:pos="3141"/>
              </w:tabs>
              <w:suppressAutoHyphens/>
              <w:jc w:val="right"/>
              <w:rPr>
                <w:sz w:val="20"/>
                <w:szCs w:val="20"/>
              </w:rPr>
            </w:pPr>
            <w:r>
              <w:rPr>
                <w:sz w:val="20"/>
                <w:szCs w:val="20"/>
                <w:lang w:val="fr"/>
              </w:rPr>
              <w:t>152,96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CE31264" w14:textId="77777777" w:rsidR="00214C63" w:rsidRPr="000A4838" w:rsidRDefault="00214C63" w:rsidP="00074BA9">
            <w:pPr>
              <w:keepNext/>
              <w:keepLines/>
              <w:tabs>
                <w:tab w:val="left" w:pos="3141"/>
              </w:tabs>
              <w:suppressAutoHyphens/>
              <w:jc w:val="right"/>
              <w:rPr>
                <w:sz w:val="20"/>
                <w:szCs w:val="20"/>
              </w:rPr>
            </w:pPr>
            <w:r>
              <w:rPr>
                <w:sz w:val="20"/>
                <w:szCs w:val="20"/>
                <w:lang w:val="fr"/>
              </w:rPr>
              <w:t>159,10</w:t>
            </w:r>
          </w:p>
        </w:tc>
        <w:tc>
          <w:tcPr>
            <w:tcW w:w="674" w:type="pct"/>
            <w:tcBorders>
              <w:top w:val="single" w:sz="4" w:space="0" w:color="auto"/>
              <w:left w:val="single" w:sz="4" w:space="0" w:color="auto"/>
              <w:bottom w:val="single" w:sz="4" w:space="0" w:color="auto"/>
              <w:right w:val="single" w:sz="4" w:space="0" w:color="auto"/>
            </w:tcBorders>
            <w:vAlign w:val="bottom"/>
          </w:tcPr>
          <w:p w14:paraId="3E456EBE" w14:textId="77777777" w:rsidR="00214C63" w:rsidRPr="000A4838" w:rsidRDefault="00214C63" w:rsidP="00074BA9">
            <w:pPr>
              <w:keepNext/>
              <w:keepLines/>
              <w:tabs>
                <w:tab w:val="left" w:pos="3141"/>
              </w:tabs>
              <w:suppressAutoHyphens/>
              <w:jc w:val="right"/>
              <w:rPr>
                <w:sz w:val="20"/>
                <w:szCs w:val="20"/>
              </w:rPr>
            </w:pPr>
            <w:r>
              <w:rPr>
                <w:sz w:val="20"/>
                <w:szCs w:val="20"/>
                <w:lang w:val="fr"/>
              </w:rPr>
              <w:t>282,71</w:t>
            </w:r>
          </w:p>
        </w:tc>
        <w:tc>
          <w:tcPr>
            <w:tcW w:w="925" w:type="pct"/>
            <w:tcBorders>
              <w:top w:val="single" w:sz="4" w:space="0" w:color="auto"/>
              <w:left w:val="single" w:sz="4" w:space="0" w:color="auto"/>
              <w:bottom w:val="single" w:sz="4" w:space="0" w:color="auto"/>
              <w:right w:val="single" w:sz="4" w:space="0" w:color="auto"/>
            </w:tcBorders>
            <w:vAlign w:val="bottom"/>
          </w:tcPr>
          <w:p w14:paraId="08B63A1B" w14:textId="77777777" w:rsidR="00214C63" w:rsidRPr="000A4838" w:rsidRDefault="00214C63" w:rsidP="00074BA9">
            <w:pPr>
              <w:keepNext/>
              <w:keepLines/>
              <w:tabs>
                <w:tab w:val="left" w:pos="3141"/>
              </w:tabs>
              <w:suppressAutoHyphens/>
              <w:jc w:val="center"/>
              <w:rPr>
                <w:sz w:val="20"/>
                <w:szCs w:val="20"/>
              </w:rPr>
            </w:pPr>
            <w:r>
              <w:rPr>
                <w:sz w:val="20"/>
                <w:szCs w:val="20"/>
                <w:lang w:val="fr"/>
              </w:rPr>
              <w:t>17,7</w:t>
            </w:r>
          </w:p>
        </w:tc>
      </w:tr>
      <w:tr w:rsidR="00214C63" w:rsidRPr="000A4838" w14:paraId="0E7DC6EF" w14:textId="77777777" w:rsidTr="00074BA9">
        <w:tc>
          <w:tcPr>
            <w:tcW w:w="907" w:type="pct"/>
            <w:tcBorders>
              <w:top w:val="single" w:sz="4" w:space="0" w:color="auto"/>
              <w:left w:val="single" w:sz="4" w:space="0" w:color="auto"/>
              <w:bottom w:val="single" w:sz="4" w:space="0" w:color="auto"/>
              <w:right w:val="single" w:sz="4" w:space="0" w:color="auto"/>
            </w:tcBorders>
            <w:shd w:val="clear" w:color="auto" w:fill="auto"/>
          </w:tcPr>
          <w:p w14:paraId="12726EF0" w14:textId="77777777" w:rsidR="00214C63" w:rsidRDefault="00214C63" w:rsidP="00074BA9">
            <w:pPr>
              <w:widowControl w:val="0"/>
              <w:tabs>
                <w:tab w:val="left" w:pos="3141"/>
              </w:tabs>
              <w:suppressAutoHyphens/>
              <w:rPr>
                <w:sz w:val="20"/>
                <w:szCs w:val="20"/>
              </w:rPr>
            </w:pPr>
            <w:r>
              <w:rPr>
                <w:sz w:val="20"/>
                <w:szCs w:val="20"/>
                <w:lang w:val="fr"/>
              </w:rPr>
              <w:t>R-417A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4B1697F9" w14:textId="77777777" w:rsidR="00214C63" w:rsidRDefault="00214C63" w:rsidP="00074BA9">
            <w:pPr>
              <w:keepNext/>
              <w:keepLines/>
              <w:tabs>
                <w:tab w:val="left" w:pos="3141"/>
              </w:tabs>
              <w:suppressAutoHyphens/>
              <w:jc w:val="right"/>
              <w:rPr>
                <w:sz w:val="20"/>
                <w:szCs w:val="20"/>
              </w:rPr>
            </w:pPr>
            <w:r>
              <w:rPr>
                <w:sz w:val="20"/>
                <w:szCs w:val="20"/>
                <w:lang w:val="fr"/>
              </w:rPr>
              <w:t>2 346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CD0FA6F" w14:textId="77777777" w:rsidR="00214C63" w:rsidRDefault="00214C63" w:rsidP="00074BA9">
            <w:pPr>
              <w:keepNext/>
              <w:keepLines/>
              <w:tabs>
                <w:tab w:val="left" w:pos="3141"/>
              </w:tabs>
              <w:suppressAutoHyphens/>
              <w:jc w:val="right"/>
              <w:rPr>
                <w:sz w:val="20"/>
                <w:szCs w:val="20"/>
              </w:rPr>
            </w:pPr>
            <w:r>
              <w:rPr>
                <w:sz w:val="20"/>
                <w:szCs w:val="20"/>
                <w:lang w:val="fr"/>
              </w:rPr>
              <w:t>12,43</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38243909" w14:textId="77777777" w:rsidR="00214C63" w:rsidRPr="000A4838" w:rsidRDefault="00214C63" w:rsidP="00074BA9">
            <w:pPr>
              <w:keepNext/>
              <w:keepLines/>
              <w:tabs>
                <w:tab w:val="left" w:pos="3141"/>
              </w:tabs>
              <w:suppressAutoHyphens/>
              <w:jc w:val="right"/>
              <w:rPr>
                <w:sz w:val="20"/>
                <w:szCs w:val="20"/>
              </w:rPr>
            </w:pPr>
            <w:r>
              <w:rPr>
                <w:sz w:val="20"/>
                <w:szCs w:val="20"/>
                <w:lang w:val="fr"/>
              </w:rPr>
              <w:t>18,98</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60ACD766" w14:textId="77777777" w:rsidR="00214C63" w:rsidRPr="000A4838" w:rsidRDefault="00214C63" w:rsidP="00074BA9">
            <w:pPr>
              <w:keepNext/>
              <w:keepLines/>
              <w:tabs>
                <w:tab w:val="left" w:pos="3141"/>
              </w:tabs>
              <w:suppressAutoHyphens/>
              <w:jc w:val="right"/>
              <w:rPr>
                <w:sz w:val="20"/>
                <w:szCs w:val="20"/>
              </w:rPr>
            </w:pPr>
            <w:r>
              <w:rPr>
                <w:sz w:val="20"/>
                <w:szCs w:val="20"/>
                <w:lang w:val="fr"/>
              </w:rPr>
              <w:t>26,31</w:t>
            </w:r>
          </w:p>
        </w:tc>
        <w:tc>
          <w:tcPr>
            <w:tcW w:w="674" w:type="pct"/>
            <w:tcBorders>
              <w:top w:val="single" w:sz="4" w:space="0" w:color="auto"/>
              <w:left w:val="single" w:sz="4" w:space="0" w:color="auto"/>
              <w:bottom w:val="single" w:sz="4" w:space="0" w:color="auto"/>
              <w:right w:val="single" w:sz="4" w:space="0" w:color="auto"/>
            </w:tcBorders>
            <w:vAlign w:val="bottom"/>
          </w:tcPr>
          <w:p w14:paraId="61D048AF" w14:textId="77777777" w:rsidR="00214C63" w:rsidRPr="000A4838" w:rsidRDefault="00214C63" w:rsidP="00074BA9">
            <w:pPr>
              <w:keepNext/>
              <w:keepLines/>
              <w:tabs>
                <w:tab w:val="left" w:pos="3141"/>
              </w:tabs>
              <w:suppressAutoHyphens/>
              <w:jc w:val="right"/>
              <w:rPr>
                <w:sz w:val="20"/>
                <w:szCs w:val="20"/>
              </w:rPr>
            </w:pPr>
            <w:r>
              <w:rPr>
                <w:sz w:val="20"/>
                <w:szCs w:val="20"/>
                <w:lang w:val="fr"/>
              </w:rPr>
              <w:t>11,75</w:t>
            </w:r>
          </w:p>
        </w:tc>
        <w:tc>
          <w:tcPr>
            <w:tcW w:w="925" w:type="pct"/>
            <w:tcBorders>
              <w:top w:val="single" w:sz="4" w:space="0" w:color="auto"/>
              <w:left w:val="single" w:sz="4" w:space="0" w:color="auto"/>
              <w:bottom w:val="single" w:sz="4" w:space="0" w:color="auto"/>
              <w:right w:val="single" w:sz="4" w:space="0" w:color="auto"/>
            </w:tcBorders>
            <w:vAlign w:val="bottom"/>
          </w:tcPr>
          <w:p w14:paraId="0E81393E" w14:textId="77777777" w:rsidR="00214C63" w:rsidRPr="000A4838" w:rsidRDefault="00214C63" w:rsidP="00074BA9">
            <w:pPr>
              <w:keepNext/>
              <w:keepLines/>
              <w:tabs>
                <w:tab w:val="left" w:pos="3141"/>
              </w:tabs>
              <w:suppressAutoHyphens/>
              <w:jc w:val="center"/>
              <w:rPr>
                <w:sz w:val="20"/>
                <w:szCs w:val="20"/>
              </w:rPr>
            </w:pPr>
            <w:r>
              <w:rPr>
                <w:sz w:val="20"/>
                <w:szCs w:val="20"/>
                <w:lang w:val="fr"/>
              </w:rPr>
              <w:t>0,7</w:t>
            </w:r>
          </w:p>
        </w:tc>
      </w:tr>
      <w:tr w:rsidR="00214C63" w:rsidRPr="000A4838" w14:paraId="25A9FD85" w14:textId="77777777" w:rsidTr="00074BA9">
        <w:tc>
          <w:tcPr>
            <w:tcW w:w="907" w:type="pct"/>
            <w:tcBorders>
              <w:top w:val="single" w:sz="4" w:space="0" w:color="auto"/>
              <w:left w:val="single" w:sz="4" w:space="0" w:color="auto"/>
              <w:bottom w:val="single" w:sz="4" w:space="0" w:color="auto"/>
              <w:right w:val="single" w:sz="4" w:space="0" w:color="auto"/>
            </w:tcBorders>
            <w:shd w:val="clear" w:color="auto" w:fill="auto"/>
          </w:tcPr>
          <w:p w14:paraId="0A457646" w14:textId="77777777" w:rsidR="00214C63" w:rsidRPr="006B13A0" w:rsidRDefault="00214C63" w:rsidP="00074BA9">
            <w:pPr>
              <w:widowControl w:val="0"/>
              <w:tabs>
                <w:tab w:val="left" w:pos="3141"/>
              </w:tabs>
              <w:suppressAutoHyphens/>
              <w:rPr>
                <w:sz w:val="20"/>
                <w:szCs w:val="20"/>
              </w:rPr>
            </w:pPr>
            <w:r>
              <w:rPr>
                <w:sz w:val="20"/>
                <w:szCs w:val="20"/>
                <w:lang w:val="fr"/>
              </w:rPr>
              <w:t>R-422D</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25D71ECB" w14:textId="77777777" w:rsidR="00214C63" w:rsidRPr="006B13A0" w:rsidRDefault="00214C63" w:rsidP="00074BA9">
            <w:pPr>
              <w:keepNext/>
              <w:keepLines/>
              <w:tabs>
                <w:tab w:val="left" w:pos="3141"/>
              </w:tabs>
              <w:suppressAutoHyphens/>
              <w:jc w:val="right"/>
              <w:rPr>
                <w:sz w:val="20"/>
                <w:szCs w:val="20"/>
              </w:rPr>
            </w:pPr>
            <w:r>
              <w:rPr>
                <w:sz w:val="20"/>
                <w:szCs w:val="20"/>
                <w:lang w:val="fr"/>
              </w:rPr>
              <w:t>2 729</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8C51089" w14:textId="77777777" w:rsidR="00214C63" w:rsidRPr="006B13A0" w:rsidRDefault="00214C63" w:rsidP="00074BA9">
            <w:pPr>
              <w:keepNext/>
              <w:keepLines/>
              <w:tabs>
                <w:tab w:val="left" w:pos="3141"/>
              </w:tabs>
              <w:suppressAutoHyphens/>
              <w:jc w:val="right"/>
              <w:rPr>
                <w:sz w:val="20"/>
                <w:szCs w:val="20"/>
              </w:rPr>
            </w:pPr>
            <w:r>
              <w:rPr>
                <w:sz w:val="20"/>
                <w:szCs w:val="20"/>
                <w:lang w:val="fr"/>
              </w:rPr>
              <w:t>10,66</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B1839DA" w14:textId="77777777" w:rsidR="00214C63" w:rsidRPr="006B13A0" w:rsidRDefault="00214C63" w:rsidP="00074BA9">
            <w:pPr>
              <w:keepNext/>
              <w:keepLines/>
              <w:tabs>
                <w:tab w:val="left" w:pos="3141"/>
              </w:tabs>
              <w:suppressAutoHyphens/>
              <w:jc w:val="right"/>
              <w:rPr>
                <w:sz w:val="20"/>
                <w:szCs w:val="20"/>
              </w:rPr>
            </w:pPr>
            <w:r>
              <w:rPr>
                <w:sz w:val="20"/>
                <w:szCs w:val="20"/>
                <w:lang w:val="fr"/>
              </w:rPr>
              <w:t>5,42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B70311D" w14:textId="77777777" w:rsidR="00214C63" w:rsidRPr="006B13A0" w:rsidRDefault="00214C63" w:rsidP="00074BA9">
            <w:pPr>
              <w:keepNext/>
              <w:keepLines/>
              <w:tabs>
                <w:tab w:val="left" w:pos="3141"/>
              </w:tabs>
              <w:suppressAutoHyphens/>
              <w:jc w:val="right"/>
              <w:rPr>
                <w:sz w:val="20"/>
                <w:szCs w:val="20"/>
              </w:rPr>
            </w:pPr>
            <w:r>
              <w:rPr>
                <w:sz w:val="20"/>
                <w:szCs w:val="20"/>
                <w:lang w:val="fr"/>
              </w:rPr>
              <w:t>5,26</w:t>
            </w:r>
          </w:p>
        </w:tc>
        <w:tc>
          <w:tcPr>
            <w:tcW w:w="674" w:type="pct"/>
            <w:tcBorders>
              <w:top w:val="single" w:sz="4" w:space="0" w:color="auto"/>
              <w:left w:val="single" w:sz="4" w:space="0" w:color="auto"/>
              <w:bottom w:val="single" w:sz="4" w:space="0" w:color="auto"/>
              <w:right w:val="single" w:sz="4" w:space="0" w:color="auto"/>
            </w:tcBorders>
            <w:vAlign w:val="bottom"/>
          </w:tcPr>
          <w:p w14:paraId="1A192C55" w14:textId="77777777" w:rsidR="00214C63" w:rsidRPr="000A4838" w:rsidRDefault="00214C63" w:rsidP="00074BA9">
            <w:pPr>
              <w:keepNext/>
              <w:keepLines/>
              <w:tabs>
                <w:tab w:val="left" w:pos="3141"/>
              </w:tabs>
              <w:suppressAutoHyphens/>
              <w:jc w:val="right"/>
              <w:rPr>
                <w:sz w:val="20"/>
                <w:szCs w:val="20"/>
              </w:rPr>
            </w:pPr>
            <w:r>
              <w:rPr>
                <w:sz w:val="20"/>
                <w:szCs w:val="20"/>
                <w:lang w:val="fr"/>
              </w:rPr>
              <w:t>6,91</w:t>
            </w:r>
          </w:p>
        </w:tc>
        <w:tc>
          <w:tcPr>
            <w:tcW w:w="925" w:type="pct"/>
            <w:tcBorders>
              <w:top w:val="single" w:sz="4" w:space="0" w:color="auto"/>
              <w:left w:val="single" w:sz="4" w:space="0" w:color="auto"/>
              <w:bottom w:val="single" w:sz="4" w:space="0" w:color="auto"/>
              <w:right w:val="single" w:sz="4" w:space="0" w:color="auto"/>
            </w:tcBorders>
            <w:vAlign w:val="bottom"/>
          </w:tcPr>
          <w:p w14:paraId="52C68A07" w14:textId="77777777" w:rsidR="00214C63" w:rsidRPr="000A4838" w:rsidRDefault="00214C63" w:rsidP="00074BA9">
            <w:pPr>
              <w:keepNext/>
              <w:keepLines/>
              <w:tabs>
                <w:tab w:val="left" w:pos="3141"/>
              </w:tabs>
              <w:suppressAutoHyphens/>
              <w:jc w:val="center"/>
              <w:rPr>
                <w:sz w:val="20"/>
                <w:szCs w:val="20"/>
              </w:rPr>
            </w:pPr>
            <w:r>
              <w:rPr>
                <w:sz w:val="20"/>
                <w:szCs w:val="20"/>
                <w:lang w:val="fr"/>
              </w:rPr>
              <w:t>0,4</w:t>
            </w:r>
          </w:p>
        </w:tc>
      </w:tr>
      <w:tr w:rsidR="00214C63" w:rsidRPr="000A4838" w14:paraId="7EC6FB42" w14:textId="77777777" w:rsidTr="00074BA9">
        <w:tc>
          <w:tcPr>
            <w:tcW w:w="907" w:type="pct"/>
            <w:tcBorders>
              <w:top w:val="single" w:sz="4" w:space="0" w:color="auto"/>
              <w:left w:val="single" w:sz="4" w:space="0" w:color="auto"/>
              <w:bottom w:val="single" w:sz="4" w:space="0" w:color="auto"/>
              <w:right w:val="single" w:sz="4" w:space="0" w:color="auto"/>
            </w:tcBorders>
            <w:shd w:val="clear" w:color="auto" w:fill="auto"/>
          </w:tcPr>
          <w:p w14:paraId="056F9C08" w14:textId="77777777" w:rsidR="00214C63" w:rsidRPr="006B13A0" w:rsidDel="007C588C" w:rsidRDefault="00214C63" w:rsidP="00074BA9">
            <w:pPr>
              <w:widowControl w:val="0"/>
              <w:tabs>
                <w:tab w:val="left" w:pos="3141"/>
              </w:tabs>
              <w:suppressAutoHyphens/>
              <w:rPr>
                <w:sz w:val="20"/>
                <w:szCs w:val="20"/>
              </w:rPr>
            </w:pPr>
            <w:r>
              <w:rPr>
                <w:sz w:val="20"/>
                <w:szCs w:val="20"/>
                <w:lang w:val="fr"/>
              </w:rPr>
              <w:t>R-507A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25C181AD" w14:textId="77777777" w:rsidR="00214C63" w:rsidRPr="006B13A0" w:rsidRDefault="00214C63" w:rsidP="00074BA9">
            <w:pPr>
              <w:keepNext/>
              <w:keepLines/>
              <w:tabs>
                <w:tab w:val="left" w:pos="3141"/>
              </w:tabs>
              <w:suppressAutoHyphens/>
              <w:jc w:val="right"/>
              <w:rPr>
                <w:sz w:val="20"/>
                <w:szCs w:val="20"/>
              </w:rPr>
            </w:pPr>
            <w:r>
              <w:rPr>
                <w:sz w:val="20"/>
                <w:szCs w:val="20"/>
                <w:lang w:val="fr"/>
              </w:rPr>
              <w:t>3 985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0B98881E" w14:textId="77777777" w:rsidR="00214C63" w:rsidRPr="006B13A0" w:rsidRDefault="00214C63" w:rsidP="00074BA9">
            <w:pPr>
              <w:keepNext/>
              <w:keepLines/>
              <w:tabs>
                <w:tab w:val="left" w:pos="3141"/>
              </w:tabs>
              <w:suppressAutoHyphens/>
              <w:jc w:val="right"/>
              <w:rPr>
                <w:sz w:val="20"/>
                <w:szCs w:val="20"/>
              </w:rPr>
            </w:pPr>
            <w:r>
              <w:rPr>
                <w:sz w:val="20"/>
                <w:szCs w:val="20"/>
                <w:lang w:val="fr"/>
              </w:rPr>
              <w:t>115,90</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5AA9833" w14:textId="77777777" w:rsidR="00214C63" w:rsidRPr="006B13A0" w:rsidRDefault="00214C63" w:rsidP="00074BA9">
            <w:pPr>
              <w:keepNext/>
              <w:keepLines/>
              <w:tabs>
                <w:tab w:val="left" w:pos="3141"/>
              </w:tabs>
              <w:suppressAutoHyphens/>
              <w:jc w:val="right"/>
              <w:rPr>
                <w:sz w:val="20"/>
                <w:szCs w:val="20"/>
              </w:rPr>
            </w:pPr>
            <w:r>
              <w:rPr>
                <w:sz w:val="20"/>
                <w:szCs w:val="20"/>
                <w:lang w:val="fr"/>
              </w:rPr>
              <w:t>40,65</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2C9DCA4C" w14:textId="77777777" w:rsidR="00214C63" w:rsidRPr="006B13A0" w:rsidRDefault="00214C63" w:rsidP="00074BA9">
            <w:pPr>
              <w:keepNext/>
              <w:keepLines/>
              <w:tabs>
                <w:tab w:val="left" w:pos="3141"/>
              </w:tabs>
              <w:suppressAutoHyphens/>
              <w:jc w:val="right"/>
              <w:rPr>
                <w:sz w:val="20"/>
                <w:szCs w:val="20"/>
              </w:rPr>
            </w:pPr>
            <w:r>
              <w:rPr>
                <w:sz w:val="20"/>
                <w:szCs w:val="20"/>
                <w:lang w:val="fr"/>
              </w:rPr>
              <w:t>137,16</w:t>
            </w:r>
          </w:p>
        </w:tc>
        <w:tc>
          <w:tcPr>
            <w:tcW w:w="674" w:type="pct"/>
            <w:tcBorders>
              <w:top w:val="single" w:sz="4" w:space="0" w:color="auto"/>
              <w:left w:val="single" w:sz="4" w:space="0" w:color="auto"/>
              <w:bottom w:val="single" w:sz="4" w:space="0" w:color="auto"/>
              <w:right w:val="single" w:sz="4" w:space="0" w:color="auto"/>
            </w:tcBorders>
            <w:vAlign w:val="bottom"/>
          </w:tcPr>
          <w:p w14:paraId="3C66A37F" w14:textId="77777777" w:rsidR="00214C63" w:rsidRPr="000A4838" w:rsidRDefault="00214C63" w:rsidP="00074BA9">
            <w:pPr>
              <w:keepNext/>
              <w:keepLines/>
              <w:tabs>
                <w:tab w:val="left" w:pos="3141"/>
              </w:tabs>
              <w:suppressAutoHyphens/>
              <w:jc w:val="right"/>
              <w:rPr>
                <w:sz w:val="20"/>
                <w:szCs w:val="20"/>
              </w:rPr>
            </w:pPr>
            <w:r>
              <w:rPr>
                <w:sz w:val="20"/>
                <w:szCs w:val="20"/>
                <w:lang w:val="fr"/>
              </w:rPr>
              <w:t>301,20</w:t>
            </w:r>
          </w:p>
        </w:tc>
        <w:tc>
          <w:tcPr>
            <w:tcW w:w="925" w:type="pct"/>
            <w:tcBorders>
              <w:top w:val="single" w:sz="4" w:space="0" w:color="auto"/>
              <w:left w:val="single" w:sz="4" w:space="0" w:color="auto"/>
              <w:bottom w:val="single" w:sz="4" w:space="0" w:color="auto"/>
              <w:right w:val="single" w:sz="4" w:space="0" w:color="auto"/>
            </w:tcBorders>
            <w:vAlign w:val="bottom"/>
          </w:tcPr>
          <w:p w14:paraId="489B0977" w14:textId="77777777" w:rsidR="00214C63" w:rsidRPr="000A4838" w:rsidRDefault="00214C63" w:rsidP="00074BA9">
            <w:pPr>
              <w:keepNext/>
              <w:keepLines/>
              <w:tabs>
                <w:tab w:val="left" w:pos="3141"/>
              </w:tabs>
              <w:suppressAutoHyphens/>
              <w:jc w:val="center"/>
              <w:rPr>
                <w:sz w:val="20"/>
                <w:szCs w:val="20"/>
              </w:rPr>
            </w:pPr>
            <w:r>
              <w:rPr>
                <w:sz w:val="20"/>
                <w:szCs w:val="20"/>
                <w:lang w:val="fr"/>
              </w:rPr>
              <w:t>18,9</w:t>
            </w:r>
          </w:p>
        </w:tc>
      </w:tr>
      <w:tr w:rsidR="00214C63" w:rsidRPr="000A4838" w14:paraId="2BA770D9" w14:textId="77777777" w:rsidTr="00074BA9">
        <w:tc>
          <w:tcPr>
            <w:tcW w:w="907" w:type="pct"/>
            <w:tcBorders>
              <w:top w:val="single" w:sz="4" w:space="0" w:color="auto"/>
              <w:left w:val="single" w:sz="4" w:space="0" w:color="auto"/>
              <w:bottom w:val="single" w:sz="4" w:space="0" w:color="auto"/>
              <w:right w:val="single" w:sz="4" w:space="0" w:color="auto"/>
            </w:tcBorders>
            <w:shd w:val="clear" w:color="auto" w:fill="auto"/>
          </w:tcPr>
          <w:p w14:paraId="32A21BCC" w14:textId="77777777" w:rsidR="00214C63" w:rsidRPr="00AF186A" w:rsidRDefault="00214C63" w:rsidP="00074BA9">
            <w:pPr>
              <w:widowControl w:val="0"/>
              <w:tabs>
                <w:tab w:val="left" w:pos="3141"/>
              </w:tabs>
              <w:suppressAutoHyphens/>
              <w:rPr>
                <w:sz w:val="20"/>
                <w:szCs w:val="20"/>
              </w:rPr>
            </w:pPr>
            <w:r>
              <w:rPr>
                <w:sz w:val="20"/>
                <w:szCs w:val="20"/>
                <w:lang w:val="fr"/>
              </w:rPr>
              <w:t>Autres**</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10112EAA" w14:textId="77777777" w:rsidR="00214C63" w:rsidRPr="00AF186A" w:rsidRDefault="00214C63" w:rsidP="00074BA9">
            <w:pPr>
              <w:keepNext/>
              <w:keepLines/>
              <w:tabs>
                <w:tab w:val="left" w:pos="3141"/>
              </w:tabs>
              <w:suppressAutoHyphens/>
              <w:jc w:val="right"/>
              <w:rPr>
                <w:sz w:val="20"/>
                <w:szCs w:val="20"/>
              </w:rPr>
            </w:pPr>
            <w:r>
              <w:rPr>
                <w:sz w:val="20"/>
                <w:szCs w:val="20"/>
                <w:lang w:val="fr"/>
              </w:rPr>
              <w:t xml:space="preserve"> </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E37E328" w14:textId="77777777" w:rsidR="00214C63" w:rsidRPr="00AF186A" w:rsidRDefault="00214C63" w:rsidP="00074BA9">
            <w:pPr>
              <w:keepNext/>
              <w:keepLines/>
              <w:tabs>
                <w:tab w:val="left" w:pos="3141"/>
              </w:tabs>
              <w:suppressAutoHyphens/>
              <w:jc w:val="right"/>
              <w:rPr>
                <w:sz w:val="20"/>
                <w:szCs w:val="20"/>
              </w:rPr>
            </w:pPr>
            <w:r>
              <w:rPr>
                <w:sz w:val="20"/>
                <w:szCs w:val="20"/>
                <w:lang w:val="fr"/>
              </w:rPr>
              <w:t>1,04</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41126699" w14:textId="77777777" w:rsidR="00214C63" w:rsidRPr="00AF186A" w:rsidRDefault="00214C63" w:rsidP="00074BA9">
            <w:pPr>
              <w:keepNext/>
              <w:keepLines/>
              <w:tabs>
                <w:tab w:val="left" w:pos="3141"/>
              </w:tabs>
              <w:suppressAutoHyphens/>
              <w:jc w:val="right"/>
              <w:rPr>
                <w:sz w:val="20"/>
                <w:szCs w:val="20"/>
              </w:rPr>
            </w:pPr>
            <w:r>
              <w:rPr>
                <w:sz w:val="20"/>
                <w:szCs w:val="20"/>
                <w:lang w:val="fr"/>
              </w:rPr>
              <w:t>86,62</w:t>
            </w:r>
          </w:p>
        </w:tc>
        <w:tc>
          <w:tcPr>
            <w:tcW w:w="674" w:type="pct"/>
            <w:tcBorders>
              <w:top w:val="single" w:sz="4" w:space="0" w:color="auto"/>
              <w:left w:val="single" w:sz="4" w:space="0" w:color="auto"/>
              <w:bottom w:val="single" w:sz="4" w:space="0" w:color="auto"/>
              <w:right w:val="single" w:sz="4" w:space="0" w:color="auto"/>
            </w:tcBorders>
            <w:shd w:val="clear" w:color="auto" w:fill="auto"/>
            <w:vAlign w:val="bottom"/>
          </w:tcPr>
          <w:p w14:paraId="79F6D92A" w14:textId="77777777" w:rsidR="00214C63" w:rsidRPr="00AF186A" w:rsidRDefault="00214C63" w:rsidP="00074BA9">
            <w:pPr>
              <w:keepNext/>
              <w:keepLines/>
              <w:tabs>
                <w:tab w:val="left" w:pos="3141"/>
              </w:tabs>
              <w:suppressAutoHyphens/>
              <w:jc w:val="right"/>
              <w:rPr>
                <w:sz w:val="20"/>
                <w:szCs w:val="20"/>
              </w:rPr>
            </w:pPr>
            <w:r>
              <w:rPr>
                <w:sz w:val="20"/>
                <w:szCs w:val="20"/>
                <w:lang w:val="fr"/>
              </w:rPr>
              <w:t>0,73</w:t>
            </w:r>
          </w:p>
        </w:tc>
        <w:tc>
          <w:tcPr>
            <w:tcW w:w="674" w:type="pct"/>
            <w:tcBorders>
              <w:top w:val="single" w:sz="4" w:space="0" w:color="auto"/>
              <w:left w:val="single" w:sz="4" w:space="0" w:color="auto"/>
              <w:bottom w:val="single" w:sz="4" w:space="0" w:color="auto"/>
              <w:right w:val="single" w:sz="4" w:space="0" w:color="auto"/>
            </w:tcBorders>
            <w:vAlign w:val="bottom"/>
          </w:tcPr>
          <w:p w14:paraId="0DF61B71" w14:textId="77777777" w:rsidR="00214C63" w:rsidRPr="00AF186A" w:rsidRDefault="00214C63" w:rsidP="00074BA9">
            <w:pPr>
              <w:keepNext/>
              <w:keepLines/>
              <w:tabs>
                <w:tab w:val="left" w:pos="3141"/>
              </w:tabs>
              <w:suppressAutoHyphens/>
              <w:jc w:val="right"/>
              <w:rPr>
                <w:sz w:val="20"/>
                <w:szCs w:val="20"/>
              </w:rPr>
            </w:pPr>
            <w:r>
              <w:rPr>
                <w:sz w:val="20"/>
                <w:szCs w:val="20"/>
                <w:lang w:val="fr"/>
              </w:rPr>
              <w:t>2,67</w:t>
            </w:r>
          </w:p>
        </w:tc>
        <w:tc>
          <w:tcPr>
            <w:tcW w:w="925" w:type="pct"/>
            <w:tcBorders>
              <w:top w:val="single" w:sz="4" w:space="0" w:color="auto"/>
              <w:left w:val="single" w:sz="4" w:space="0" w:color="auto"/>
              <w:bottom w:val="single" w:sz="4" w:space="0" w:color="auto"/>
              <w:right w:val="single" w:sz="4" w:space="0" w:color="auto"/>
            </w:tcBorders>
            <w:vAlign w:val="bottom"/>
          </w:tcPr>
          <w:p w14:paraId="35878934" w14:textId="77777777" w:rsidR="00214C63" w:rsidRPr="00AF186A" w:rsidRDefault="00214C63" w:rsidP="00074BA9">
            <w:pPr>
              <w:keepNext/>
              <w:keepLines/>
              <w:tabs>
                <w:tab w:val="left" w:pos="3141"/>
              </w:tabs>
              <w:suppressAutoHyphens/>
              <w:jc w:val="center"/>
              <w:rPr>
                <w:sz w:val="20"/>
                <w:szCs w:val="20"/>
              </w:rPr>
            </w:pPr>
            <w:r>
              <w:rPr>
                <w:sz w:val="20"/>
                <w:szCs w:val="20"/>
                <w:lang w:val="fr"/>
              </w:rPr>
              <w:t>0,2</w:t>
            </w:r>
          </w:p>
        </w:tc>
      </w:tr>
      <w:tr w:rsidR="00214C63" w:rsidRPr="000A4838" w14:paraId="439DBA71" w14:textId="77777777" w:rsidTr="00074BA9">
        <w:tc>
          <w:tcPr>
            <w:tcW w:w="1380" w:type="pct"/>
            <w:gridSpan w:val="2"/>
            <w:tcBorders>
              <w:top w:val="single" w:sz="4" w:space="0" w:color="auto"/>
              <w:left w:val="single" w:sz="4" w:space="0" w:color="auto"/>
              <w:bottom w:val="single" w:sz="4" w:space="0" w:color="auto"/>
              <w:right w:val="single" w:sz="4" w:space="0" w:color="auto"/>
            </w:tcBorders>
            <w:shd w:val="clear" w:color="auto" w:fill="auto"/>
          </w:tcPr>
          <w:p w14:paraId="51A11052" w14:textId="77777777" w:rsidR="00214C63" w:rsidRPr="000A4838" w:rsidRDefault="00214C63" w:rsidP="00074BA9">
            <w:pPr>
              <w:widowControl w:val="0"/>
              <w:tabs>
                <w:tab w:val="left" w:pos="3141"/>
              </w:tabs>
              <w:suppressAutoHyphens/>
              <w:rPr>
                <w:b/>
                <w:bCs/>
                <w:sz w:val="20"/>
                <w:szCs w:val="20"/>
              </w:rPr>
            </w:pPr>
            <w:r>
              <w:rPr>
                <w:b/>
                <w:bCs/>
                <w:sz w:val="20"/>
                <w:szCs w:val="20"/>
                <w:lang w:val="fr"/>
              </w:rPr>
              <w:t>Total (tm)</w:t>
            </w:r>
          </w:p>
        </w:tc>
        <w:tc>
          <w:tcPr>
            <w:tcW w:w="674" w:type="pct"/>
            <w:tcBorders>
              <w:top w:val="single" w:sz="4" w:space="0" w:color="auto"/>
              <w:left w:val="single" w:sz="4" w:space="0" w:color="auto"/>
              <w:bottom w:val="single" w:sz="4" w:space="0" w:color="auto"/>
              <w:right w:val="single" w:sz="4" w:space="0" w:color="auto"/>
            </w:tcBorders>
            <w:vAlign w:val="center"/>
          </w:tcPr>
          <w:p w14:paraId="2AFBEB50" w14:textId="77777777" w:rsidR="00214C63" w:rsidRPr="000A4838" w:rsidRDefault="00214C63" w:rsidP="00074BA9">
            <w:pPr>
              <w:keepNext/>
              <w:keepLines/>
              <w:suppressAutoHyphens/>
              <w:jc w:val="right"/>
              <w:rPr>
                <w:b/>
                <w:bCs/>
                <w:sz w:val="20"/>
                <w:szCs w:val="20"/>
              </w:rPr>
            </w:pPr>
            <w:r>
              <w:rPr>
                <w:b/>
                <w:bCs/>
                <w:sz w:val="20"/>
                <w:szCs w:val="20"/>
                <w:lang w:val="fr"/>
              </w:rPr>
              <w:t>1 113,50</w:t>
            </w:r>
          </w:p>
        </w:tc>
        <w:tc>
          <w:tcPr>
            <w:tcW w:w="674" w:type="pct"/>
            <w:tcBorders>
              <w:top w:val="single" w:sz="4" w:space="0" w:color="auto"/>
              <w:left w:val="single" w:sz="4" w:space="0" w:color="auto"/>
              <w:bottom w:val="single" w:sz="4" w:space="0" w:color="auto"/>
              <w:right w:val="single" w:sz="4" w:space="0" w:color="auto"/>
            </w:tcBorders>
            <w:vAlign w:val="center"/>
          </w:tcPr>
          <w:p w14:paraId="1D7F2785" w14:textId="77777777" w:rsidR="00214C63" w:rsidRPr="000A4838" w:rsidRDefault="00214C63" w:rsidP="00074BA9">
            <w:pPr>
              <w:keepNext/>
              <w:keepLines/>
              <w:suppressAutoHyphens/>
              <w:jc w:val="right"/>
              <w:rPr>
                <w:b/>
                <w:bCs/>
                <w:sz w:val="20"/>
                <w:szCs w:val="20"/>
              </w:rPr>
            </w:pPr>
            <w:r>
              <w:rPr>
                <w:b/>
                <w:bCs/>
                <w:sz w:val="20"/>
                <w:szCs w:val="20"/>
                <w:lang w:val="fr"/>
              </w:rPr>
              <w:t>1 038,56</w:t>
            </w:r>
          </w:p>
        </w:tc>
        <w:tc>
          <w:tcPr>
            <w:tcW w:w="674" w:type="pct"/>
            <w:tcBorders>
              <w:top w:val="single" w:sz="4" w:space="0" w:color="auto"/>
              <w:left w:val="single" w:sz="4" w:space="0" w:color="auto"/>
              <w:bottom w:val="single" w:sz="4" w:space="0" w:color="auto"/>
              <w:right w:val="single" w:sz="4" w:space="0" w:color="auto"/>
            </w:tcBorders>
            <w:vAlign w:val="center"/>
          </w:tcPr>
          <w:p w14:paraId="321BC96C" w14:textId="77777777" w:rsidR="00214C63" w:rsidRPr="000A4838" w:rsidRDefault="00214C63" w:rsidP="00074BA9">
            <w:pPr>
              <w:keepNext/>
              <w:keepLines/>
              <w:suppressAutoHyphens/>
              <w:jc w:val="right"/>
              <w:rPr>
                <w:b/>
                <w:bCs/>
                <w:sz w:val="20"/>
                <w:szCs w:val="20"/>
              </w:rPr>
            </w:pPr>
            <w:r>
              <w:rPr>
                <w:b/>
                <w:bCs/>
                <w:sz w:val="20"/>
                <w:szCs w:val="20"/>
                <w:lang w:val="fr"/>
              </w:rPr>
              <w:t>860,36</w:t>
            </w:r>
          </w:p>
        </w:tc>
        <w:tc>
          <w:tcPr>
            <w:tcW w:w="674" w:type="pct"/>
            <w:tcBorders>
              <w:top w:val="single" w:sz="4" w:space="0" w:color="auto"/>
              <w:left w:val="single" w:sz="4" w:space="0" w:color="auto"/>
              <w:bottom w:val="single" w:sz="4" w:space="0" w:color="auto"/>
              <w:right w:val="single" w:sz="4" w:space="0" w:color="auto"/>
            </w:tcBorders>
            <w:vAlign w:val="bottom"/>
          </w:tcPr>
          <w:p w14:paraId="6F0AFF3C" w14:textId="77777777" w:rsidR="00214C63" w:rsidRPr="000A4838" w:rsidRDefault="00214C63" w:rsidP="00074BA9">
            <w:pPr>
              <w:keepNext/>
              <w:keepLines/>
              <w:suppressAutoHyphens/>
              <w:jc w:val="right"/>
              <w:rPr>
                <w:b/>
                <w:bCs/>
                <w:sz w:val="20"/>
                <w:szCs w:val="20"/>
              </w:rPr>
            </w:pPr>
            <w:r>
              <w:rPr>
                <w:b/>
                <w:bCs/>
                <w:sz w:val="20"/>
                <w:szCs w:val="20"/>
                <w:lang w:val="fr"/>
              </w:rPr>
              <w:t>1 597,68</w:t>
            </w:r>
          </w:p>
        </w:tc>
        <w:tc>
          <w:tcPr>
            <w:tcW w:w="925" w:type="pct"/>
            <w:tcBorders>
              <w:top w:val="single" w:sz="4" w:space="0" w:color="auto"/>
              <w:left w:val="single" w:sz="4" w:space="0" w:color="auto"/>
              <w:bottom w:val="single" w:sz="4" w:space="0" w:color="auto"/>
              <w:right w:val="single" w:sz="4" w:space="0" w:color="auto"/>
            </w:tcBorders>
            <w:vAlign w:val="bottom"/>
          </w:tcPr>
          <w:p w14:paraId="13EE9A2F" w14:textId="77777777" w:rsidR="00214C63" w:rsidRPr="000A4838" w:rsidRDefault="00214C63" w:rsidP="00074BA9">
            <w:pPr>
              <w:keepNext/>
              <w:keepLines/>
              <w:tabs>
                <w:tab w:val="left" w:pos="3141"/>
              </w:tabs>
              <w:suppressAutoHyphens/>
              <w:jc w:val="center"/>
              <w:rPr>
                <w:b/>
                <w:bCs/>
                <w:sz w:val="20"/>
                <w:szCs w:val="20"/>
              </w:rPr>
            </w:pPr>
            <w:r>
              <w:rPr>
                <w:b/>
                <w:bCs/>
                <w:sz w:val="20"/>
                <w:szCs w:val="20"/>
                <w:lang w:val="fr"/>
              </w:rPr>
              <w:t>100</w:t>
            </w:r>
          </w:p>
        </w:tc>
      </w:tr>
      <w:tr w:rsidR="00214C63" w:rsidRPr="000A4838" w14:paraId="2E7DDE26" w14:textId="77777777" w:rsidTr="00074BA9">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150651D4" w14:textId="77777777" w:rsidR="00214C63" w:rsidRPr="000A4838" w:rsidRDefault="00214C63" w:rsidP="00074BA9">
            <w:pPr>
              <w:widowControl w:val="0"/>
              <w:tabs>
                <w:tab w:val="left" w:pos="3141"/>
              </w:tabs>
              <w:suppressAutoHyphens/>
              <w:rPr>
                <w:b/>
                <w:bCs/>
                <w:sz w:val="20"/>
                <w:szCs w:val="20"/>
              </w:rPr>
            </w:pPr>
            <w:r>
              <w:rPr>
                <w:b/>
                <w:bCs/>
                <w:sz w:val="20"/>
                <w:szCs w:val="20"/>
                <w:lang w:val="fr"/>
              </w:rPr>
              <w:t>tonnes eq-CO</w:t>
            </w:r>
            <w:r>
              <w:rPr>
                <w:b/>
                <w:bCs/>
                <w:sz w:val="20"/>
                <w:szCs w:val="20"/>
                <w:vertAlign w:val="subscript"/>
                <w:lang w:val="fr"/>
              </w:rPr>
              <w:t xml:space="preserve">2 </w:t>
            </w:r>
          </w:p>
        </w:tc>
      </w:tr>
      <w:tr w:rsidR="00214C63" w:rsidRPr="000A4838" w14:paraId="1C18707B" w14:textId="77777777" w:rsidTr="00074BA9">
        <w:trPr>
          <w:trHeight w:val="159"/>
        </w:trPr>
        <w:tc>
          <w:tcPr>
            <w:tcW w:w="907" w:type="pct"/>
            <w:tcBorders>
              <w:top w:val="single" w:sz="4" w:space="0" w:color="auto"/>
              <w:left w:val="single" w:sz="4" w:space="0" w:color="auto"/>
              <w:bottom w:val="single" w:sz="4" w:space="0" w:color="auto"/>
              <w:right w:val="single" w:sz="4" w:space="0" w:color="auto"/>
            </w:tcBorders>
          </w:tcPr>
          <w:p w14:paraId="2DC0311F" w14:textId="77777777" w:rsidR="00214C63" w:rsidRPr="000A4838" w:rsidRDefault="00214C63" w:rsidP="00074BA9">
            <w:pPr>
              <w:keepNext/>
              <w:keepLines/>
              <w:shd w:val="clear" w:color="auto" w:fill="FFFFFF" w:themeFill="background1"/>
              <w:suppressAutoHyphens/>
              <w:rPr>
                <w:sz w:val="20"/>
                <w:szCs w:val="20"/>
              </w:rPr>
            </w:pPr>
            <w:r>
              <w:rPr>
                <w:sz w:val="20"/>
                <w:szCs w:val="20"/>
                <w:lang w:val="fr"/>
              </w:rPr>
              <w:lastRenderedPageBreak/>
              <w:t>HFC-23</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41293985" w14:textId="77777777" w:rsidR="00214C63" w:rsidRPr="000A4838" w:rsidRDefault="00214C63" w:rsidP="00074BA9">
            <w:pPr>
              <w:keepNext/>
              <w:keepLines/>
              <w:shd w:val="clear" w:color="auto" w:fill="FFFFFF" w:themeFill="background1"/>
              <w:suppressAutoHyphens/>
              <w:jc w:val="right"/>
              <w:rPr>
                <w:sz w:val="20"/>
                <w:szCs w:val="20"/>
              </w:rPr>
            </w:pPr>
            <w:r>
              <w:rPr>
                <w:sz w:val="20"/>
                <w:szCs w:val="20"/>
                <w:lang w:val="fr"/>
              </w:rPr>
              <w:t>14 800</w:t>
            </w:r>
          </w:p>
        </w:tc>
        <w:tc>
          <w:tcPr>
            <w:tcW w:w="674" w:type="pct"/>
            <w:tcBorders>
              <w:top w:val="single" w:sz="4" w:space="0" w:color="auto"/>
              <w:left w:val="single" w:sz="4" w:space="0" w:color="auto"/>
              <w:bottom w:val="single" w:sz="4" w:space="0" w:color="auto"/>
              <w:right w:val="single" w:sz="4" w:space="0" w:color="auto"/>
            </w:tcBorders>
          </w:tcPr>
          <w:p w14:paraId="65907330" w14:textId="77777777" w:rsidR="00214C63" w:rsidRPr="00632D88" w:rsidRDefault="00214C63" w:rsidP="00074BA9">
            <w:pPr>
              <w:keepNext/>
              <w:keepLines/>
              <w:shd w:val="clear" w:color="auto" w:fill="FFFFFF" w:themeFill="background1"/>
              <w:suppressAutoHyphens/>
              <w:jc w:val="right"/>
              <w:rPr>
                <w:sz w:val="20"/>
                <w:szCs w:val="20"/>
              </w:rPr>
            </w:pPr>
            <w:r>
              <w:rPr>
                <w:color w:val="000000"/>
                <w:sz w:val="20"/>
                <w:szCs w:val="20"/>
                <w:lang w:val="fr"/>
              </w:rPr>
              <w:t>3 404</w:t>
            </w:r>
          </w:p>
        </w:tc>
        <w:tc>
          <w:tcPr>
            <w:tcW w:w="674" w:type="pct"/>
            <w:tcBorders>
              <w:top w:val="single" w:sz="4" w:space="0" w:color="auto"/>
              <w:left w:val="single" w:sz="4" w:space="0" w:color="auto"/>
              <w:bottom w:val="single" w:sz="4" w:space="0" w:color="auto"/>
              <w:right w:val="single" w:sz="4" w:space="0" w:color="auto"/>
            </w:tcBorders>
          </w:tcPr>
          <w:p w14:paraId="719FEA67" w14:textId="77777777" w:rsidR="00214C63" w:rsidRPr="00632D88" w:rsidRDefault="00214C63" w:rsidP="00074BA9">
            <w:pPr>
              <w:keepNext/>
              <w:keepLines/>
              <w:shd w:val="clear" w:color="auto" w:fill="FFFFFF" w:themeFill="background1"/>
              <w:suppressAutoHyphens/>
              <w:jc w:val="right"/>
              <w:rPr>
                <w:sz w:val="20"/>
                <w:szCs w:val="20"/>
              </w:rPr>
            </w:pPr>
            <w:r>
              <w:rPr>
                <w:color w:val="000000"/>
                <w:sz w:val="20"/>
                <w:szCs w:val="20"/>
                <w:lang w:val="fr"/>
              </w:rPr>
              <w:t>400</w:t>
            </w:r>
          </w:p>
        </w:tc>
        <w:tc>
          <w:tcPr>
            <w:tcW w:w="674" w:type="pct"/>
            <w:tcBorders>
              <w:top w:val="single" w:sz="4" w:space="0" w:color="auto"/>
              <w:left w:val="single" w:sz="4" w:space="0" w:color="auto"/>
              <w:bottom w:val="single" w:sz="4" w:space="0" w:color="auto"/>
              <w:right w:val="single" w:sz="4" w:space="0" w:color="auto"/>
            </w:tcBorders>
          </w:tcPr>
          <w:p w14:paraId="1EF055D3" w14:textId="77777777" w:rsidR="00214C63" w:rsidRPr="00632D88" w:rsidRDefault="00214C63" w:rsidP="00074BA9">
            <w:pPr>
              <w:keepNext/>
              <w:keepLines/>
              <w:shd w:val="clear" w:color="auto" w:fill="FFFFFF" w:themeFill="background1"/>
              <w:suppressAutoHyphens/>
              <w:jc w:val="right"/>
              <w:rPr>
                <w:sz w:val="20"/>
                <w:szCs w:val="20"/>
              </w:rPr>
            </w:pPr>
            <w:r>
              <w:rPr>
                <w:color w:val="000000"/>
                <w:sz w:val="20"/>
                <w:szCs w:val="20"/>
                <w:lang w:val="fr"/>
              </w:rPr>
              <w:t>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519426B" w14:textId="77777777" w:rsidR="00214C63" w:rsidRPr="00632D88" w:rsidRDefault="00214C63" w:rsidP="00074BA9">
            <w:pPr>
              <w:keepNext/>
              <w:keepLines/>
              <w:shd w:val="clear" w:color="auto" w:fill="FFFFFF" w:themeFill="background1"/>
              <w:suppressAutoHyphens/>
              <w:jc w:val="right"/>
              <w:rPr>
                <w:sz w:val="20"/>
                <w:szCs w:val="20"/>
              </w:rPr>
            </w:pPr>
            <w:r>
              <w:rPr>
                <w:color w:val="000000"/>
                <w:sz w:val="20"/>
                <w:szCs w:val="20"/>
                <w:lang w:val="fr"/>
              </w:rPr>
              <w:t>25 441</w:t>
            </w:r>
          </w:p>
        </w:tc>
        <w:tc>
          <w:tcPr>
            <w:tcW w:w="925" w:type="pct"/>
            <w:tcBorders>
              <w:top w:val="single" w:sz="4" w:space="0" w:color="auto"/>
              <w:left w:val="single" w:sz="4" w:space="0" w:color="auto"/>
              <w:bottom w:val="single" w:sz="4" w:space="0" w:color="auto"/>
              <w:right w:val="single" w:sz="4" w:space="0" w:color="auto"/>
            </w:tcBorders>
          </w:tcPr>
          <w:p w14:paraId="3515B047" w14:textId="77777777" w:rsidR="00214C63" w:rsidRPr="00632D88" w:rsidRDefault="00214C63" w:rsidP="00074BA9">
            <w:pPr>
              <w:keepNext/>
              <w:keepLines/>
              <w:shd w:val="clear" w:color="auto" w:fill="FFFFFF" w:themeFill="background1"/>
              <w:suppressAutoHyphens/>
              <w:jc w:val="center"/>
              <w:rPr>
                <w:sz w:val="20"/>
                <w:szCs w:val="20"/>
              </w:rPr>
            </w:pPr>
            <w:r>
              <w:rPr>
                <w:color w:val="000000"/>
                <w:sz w:val="20"/>
                <w:szCs w:val="20"/>
                <w:lang w:val="fr"/>
              </w:rPr>
              <w:t>0,6</w:t>
            </w:r>
          </w:p>
        </w:tc>
      </w:tr>
      <w:tr w:rsidR="00214C63" w:rsidRPr="000A4838" w14:paraId="576AC688" w14:textId="77777777" w:rsidTr="00074BA9">
        <w:trPr>
          <w:trHeight w:val="159"/>
        </w:trPr>
        <w:tc>
          <w:tcPr>
            <w:tcW w:w="907" w:type="pct"/>
            <w:tcBorders>
              <w:top w:val="single" w:sz="4" w:space="0" w:color="auto"/>
              <w:left w:val="single" w:sz="4" w:space="0" w:color="auto"/>
              <w:bottom w:val="single" w:sz="4" w:space="0" w:color="auto"/>
              <w:right w:val="single" w:sz="4" w:space="0" w:color="auto"/>
            </w:tcBorders>
          </w:tcPr>
          <w:p w14:paraId="709FEC9B" w14:textId="77777777" w:rsidR="00214C63" w:rsidRPr="000A4838" w:rsidRDefault="00214C63" w:rsidP="00074BA9">
            <w:pPr>
              <w:keepNext/>
              <w:keepLines/>
              <w:shd w:val="clear" w:color="auto" w:fill="FFFFFF" w:themeFill="background1"/>
              <w:suppressAutoHyphens/>
              <w:rPr>
                <w:sz w:val="20"/>
                <w:szCs w:val="20"/>
              </w:rPr>
            </w:pPr>
            <w:r>
              <w:rPr>
                <w:sz w:val="20"/>
                <w:szCs w:val="20"/>
                <w:lang w:val="fr"/>
              </w:rPr>
              <w:t>HFC-125</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4244F2EA" w14:textId="77777777" w:rsidR="00214C63" w:rsidRPr="000A4838" w:rsidRDefault="00214C63" w:rsidP="00074BA9">
            <w:pPr>
              <w:keepNext/>
              <w:keepLines/>
              <w:shd w:val="clear" w:color="auto" w:fill="FFFFFF" w:themeFill="background1"/>
              <w:suppressAutoHyphens/>
              <w:jc w:val="right"/>
              <w:rPr>
                <w:sz w:val="20"/>
                <w:szCs w:val="20"/>
              </w:rPr>
            </w:pPr>
            <w:r>
              <w:rPr>
                <w:sz w:val="20"/>
                <w:szCs w:val="20"/>
                <w:lang w:val="fr"/>
              </w:rPr>
              <w:t>3 500</w:t>
            </w:r>
          </w:p>
        </w:tc>
        <w:tc>
          <w:tcPr>
            <w:tcW w:w="674" w:type="pct"/>
            <w:tcBorders>
              <w:top w:val="single" w:sz="4" w:space="0" w:color="auto"/>
              <w:left w:val="single" w:sz="4" w:space="0" w:color="auto"/>
              <w:bottom w:val="single" w:sz="4" w:space="0" w:color="auto"/>
              <w:right w:val="single" w:sz="4" w:space="0" w:color="auto"/>
            </w:tcBorders>
          </w:tcPr>
          <w:p w14:paraId="6A27D78B" w14:textId="77777777" w:rsidR="00214C63" w:rsidRPr="00632D88" w:rsidRDefault="00214C63" w:rsidP="00074BA9">
            <w:pPr>
              <w:keepNext/>
              <w:keepLines/>
              <w:shd w:val="clear" w:color="auto" w:fill="FFFFFF" w:themeFill="background1"/>
              <w:suppressAutoHyphens/>
              <w:jc w:val="right"/>
              <w:rPr>
                <w:sz w:val="20"/>
                <w:szCs w:val="20"/>
                <w:highlight w:val="cyan"/>
              </w:rPr>
            </w:pPr>
            <w:r>
              <w:rPr>
                <w:color w:val="000000"/>
                <w:sz w:val="20"/>
                <w:szCs w:val="20"/>
                <w:lang w:val="fr"/>
              </w:rPr>
              <w:t>3 640</w:t>
            </w:r>
          </w:p>
        </w:tc>
        <w:tc>
          <w:tcPr>
            <w:tcW w:w="674" w:type="pct"/>
            <w:tcBorders>
              <w:top w:val="single" w:sz="4" w:space="0" w:color="auto"/>
              <w:left w:val="single" w:sz="4" w:space="0" w:color="auto"/>
              <w:bottom w:val="single" w:sz="4" w:space="0" w:color="auto"/>
              <w:right w:val="single" w:sz="4" w:space="0" w:color="auto"/>
            </w:tcBorders>
          </w:tcPr>
          <w:p w14:paraId="1584D5DA" w14:textId="77777777" w:rsidR="00214C63" w:rsidRPr="00632D88" w:rsidRDefault="00214C63" w:rsidP="00074BA9">
            <w:pPr>
              <w:keepNext/>
              <w:keepLines/>
              <w:shd w:val="clear" w:color="auto" w:fill="FFFFFF" w:themeFill="background1"/>
              <w:suppressAutoHyphens/>
              <w:jc w:val="right"/>
              <w:rPr>
                <w:sz w:val="20"/>
                <w:szCs w:val="20"/>
                <w:highlight w:val="cyan"/>
              </w:rPr>
            </w:pPr>
            <w:r>
              <w:rPr>
                <w:color w:val="000000"/>
                <w:sz w:val="20"/>
                <w:szCs w:val="20"/>
                <w:lang w:val="fr"/>
              </w:rPr>
              <w:t>2 920</w:t>
            </w:r>
          </w:p>
        </w:tc>
        <w:tc>
          <w:tcPr>
            <w:tcW w:w="674" w:type="pct"/>
            <w:tcBorders>
              <w:top w:val="single" w:sz="4" w:space="0" w:color="auto"/>
              <w:left w:val="single" w:sz="4" w:space="0" w:color="auto"/>
              <w:bottom w:val="single" w:sz="4" w:space="0" w:color="auto"/>
              <w:right w:val="single" w:sz="4" w:space="0" w:color="auto"/>
            </w:tcBorders>
          </w:tcPr>
          <w:p w14:paraId="240CC452" w14:textId="77777777" w:rsidR="00214C63" w:rsidRPr="00632D88" w:rsidRDefault="00214C63" w:rsidP="00074BA9">
            <w:pPr>
              <w:keepNext/>
              <w:keepLines/>
              <w:shd w:val="clear" w:color="auto" w:fill="FFFFFF" w:themeFill="background1"/>
              <w:suppressAutoHyphens/>
              <w:jc w:val="right"/>
              <w:rPr>
                <w:sz w:val="20"/>
                <w:szCs w:val="20"/>
                <w:highlight w:val="cyan"/>
              </w:rPr>
            </w:pPr>
            <w:r>
              <w:rPr>
                <w:color w:val="000000"/>
                <w:sz w:val="20"/>
                <w:szCs w:val="20"/>
                <w:lang w:val="fr"/>
              </w:rPr>
              <w:t>7 389</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8D43324" w14:textId="77777777" w:rsidR="00214C63" w:rsidRPr="00632D88" w:rsidRDefault="00214C63" w:rsidP="00074BA9">
            <w:pPr>
              <w:keepNext/>
              <w:keepLines/>
              <w:shd w:val="clear" w:color="auto" w:fill="FFFFFF" w:themeFill="background1"/>
              <w:suppressAutoHyphens/>
              <w:jc w:val="right"/>
              <w:rPr>
                <w:sz w:val="20"/>
                <w:szCs w:val="20"/>
                <w:highlight w:val="cyan"/>
              </w:rPr>
            </w:pPr>
            <w:r>
              <w:rPr>
                <w:color w:val="000000"/>
                <w:sz w:val="20"/>
                <w:szCs w:val="20"/>
                <w:lang w:val="fr"/>
              </w:rPr>
              <w:t>3 390</w:t>
            </w:r>
          </w:p>
        </w:tc>
        <w:tc>
          <w:tcPr>
            <w:tcW w:w="925" w:type="pct"/>
            <w:tcBorders>
              <w:top w:val="single" w:sz="4" w:space="0" w:color="auto"/>
              <w:left w:val="single" w:sz="4" w:space="0" w:color="auto"/>
              <w:bottom w:val="single" w:sz="4" w:space="0" w:color="auto"/>
              <w:right w:val="single" w:sz="4" w:space="0" w:color="auto"/>
            </w:tcBorders>
          </w:tcPr>
          <w:p w14:paraId="1FBAAC25" w14:textId="77777777" w:rsidR="00214C63" w:rsidRPr="00632D88" w:rsidRDefault="00214C63" w:rsidP="00074BA9">
            <w:pPr>
              <w:keepNext/>
              <w:keepLines/>
              <w:shd w:val="clear" w:color="auto" w:fill="FFFFFF" w:themeFill="background1"/>
              <w:suppressAutoHyphens/>
              <w:jc w:val="center"/>
              <w:rPr>
                <w:sz w:val="20"/>
                <w:szCs w:val="20"/>
                <w:highlight w:val="cyan"/>
              </w:rPr>
            </w:pPr>
            <w:r>
              <w:rPr>
                <w:color w:val="000000"/>
                <w:sz w:val="20"/>
                <w:szCs w:val="20"/>
                <w:lang w:val="fr"/>
              </w:rPr>
              <w:t>0,1</w:t>
            </w:r>
          </w:p>
        </w:tc>
      </w:tr>
      <w:tr w:rsidR="00214C63" w:rsidRPr="000A4838" w14:paraId="5BA227E3" w14:textId="77777777" w:rsidTr="00074BA9">
        <w:tc>
          <w:tcPr>
            <w:tcW w:w="907" w:type="pct"/>
            <w:tcBorders>
              <w:top w:val="single" w:sz="4" w:space="0" w:color="auto"/>
              <w:left w:val="single" w:sz="4" w:space="0" w:color="auto"/>
              <w:bottom w:val="single" w:sz="4" w:space="0" w:color="auto"/>
              <w:right w:val="single" w:sz="4" w:space="0" w:color="auto"/>
            </w:tcBorders>
          </w:tcPr>
          <w:p w14:paraId="364F2700" w14:textId="77777777" w:rsidR="00214C63" w:rsidRPr="000A4838" w:rsidRDefault="00214C63" w:rsidP="00074BA9">
            <w:pPr>
              <w:shd w:val="clear" w:color="auto" w:fill="FFFFFF" w:themeFill="background1"/>
              <w:suppressAutoHyphens/>
              <w:rPr>
                <w:sz w:val="20"/>
                <w:szCs w:val="20"/>
              </w:rPr>
            </w:pPr>
            <w:r>
              <w:rPr>
                <w:sz w:val="20"/>
                <w:szCs w:val="20"/>
                <w:lang w:val="fr"/>
              </w:rPr>
              <w:t>HFC-134a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1597EB71" w14:textId="77777777" w:rsidR="00214C63" w:rsidRPr="000A4838" w:rsidRDefault="00214C63" w:rsidP="00074BA9">
            <w:pPr>
              <w:shd w:val="clear" w:color="auto" w:fill="FFFFFF" w:themeFill="background1"/>
              <w:suppressAutoHyphens/>
              <w:jc w:val="right"/>
              <w:rPr>
                <w:sz w:val="20"/>
                <w:szCs w:val="20"/>
              </w:rPr>
            </w:pPr>
            <w:r>
              <w:rPr>
                <w:sz w:val="20"/>
                <w:szCs w:val="20"/>
                <w:lang w:val="fr"/>
              </w:rPr>
              <w:t>1 430</w:t>
            </w:r>
          </w:p>
        </w:tc>
        <w:tc>
          <w:tcPr>
            <w:tcW w:w="674" w:type="pct"/>
            <w:tcBorders>
              <w:top w:val="single" w:sz="4" w:space="0" w:color="auto"/>
              <w:left w:val="single" w:sz="4" w:space="0" w:color="auto"/>
              <w:bottom w:val="single" w:sz="4" w:space="0" w:color="auto"/>
              <w:right w:val="single" w:sz="4" w:space="0" w:color="auto"/>
            </w:tcBorders>
          </w:tcPr>
          <w:p w14:paraId="0030099F" w14:textId="77777777" w:rsidR="00214C63" w:rsidRPr="00632D88" w:rsidRDefault="00214C63" w:rsidP="00074BA9">
            <w:pPr>
              <w:shd w:val="clear" w:color="auto" w:fill="FFFFFF" w:themeFill="background1"/>
              <w:suppressAutoHyphens/>
              <w:jc w:val="right"/>
              <w:rPr>
                <w:sz w:val="20"/>
                <w:szCs w:val="20"/>
              </w:rPr>
            </w:pPr>
            <w:r>
              <w:rPr>
                <w:color w:val="000000"/>
                <w:sz w:val="20"/>
                <w:szCs w:val="20"/>
                <w:lang w:val="fr"/>
              </w:rPr>
              <w:t>850 289</w:t>
            </w:r>
          </w:p>
        </w:tc>
        <w:tc>
          <w:tcPr>
            <w:tcW w:w="674" w:type="pct"/>
            <w:tcBorders>
              <w:top w:val="single" w:sz="4" w:space="0" w:color="auto"/>
              <w:left w:val="single" w:sz="4" w:space="0" w:color="auto"/>
              <w:bottom w:val="single" w:sz="4" w:space="0" w:color="auto"/>
              <w:right w:val="single" w:sz="4" w:space="0" w:color="auto"/>
            </w:tcBorders>
          </w:tcPr>
          <w:p w14:paraId="4DEDDBBF" w14:textId="77777777" w:rsidR="00214C63" w:rsidRPr="00632D88" w:rsidRDefault="00214C63" w:rsidP="00074BA9">
            <w:pPr>
              <w:shd w:val="clear" w:color="auto" w:fill="FFFFFF" w:themeFill="background1"/>
              <w:suppressAutoHyphens/>
              <w:jc w:val="right"/>
              <w:rPr>
                <w:sz w:val="20"/>
                <w:szCs w:val="20"/>
              </w:rPr>
            </w:pPr>
            <w:r>
              <w:rPr>
                <w:color w:val="000000"/>
                <w:sz w:val="20"/>
                <w:szCs w:val="20"/>
                <w:lang w:val="fr"/>
              </w:rPr>
              <w:t>858 260</w:t>
            </w:r>
          </w:p>
        </w:tc>
        <w:tc>
          <w:tcPr>
            <w:tcW w:w="674" w:type="pct"/>
            <w:tcBorders>
              <w:top w:val="single" w:sz="4" w:space="0" w:color="auto"/>
              <w:left w:val="single" w:sz="4" w:space="0" w:color="auto"/>
              <w:bottom w:val="single" w:sz="4" w:space="0" w:color="auto"/>
              <w:right w:val="single" w:sz="4" w:space="0" w:color="auto"/>
            </w:tcBorders>
          </w:tcPr>
          <w:p w14:paraId="39141710" w14:textId="77777777" w:rsidR="00214C63" w:rsidRPr="00632D88" w:rsidRDefault="00214C63" w:rsidP="00074BA9">
            <w:pPr>
              <w:shd w:val="clear" w:color="auto" w:fill="FFFFFF" w:themeFill="background1"/>
              <w:suppressAutoHyphens/>
              <w:jc w:val="right"/>
              <w:rPr>
                <w:sz w:val="20"/>
                <w:szCs w:val="20"/>
              </w:rPr>
            </w:pPr>
            <w:r>
              <w:rPr>
                <w:color w:val="000000"/>
                <w:sz w:val="20"/>
                <w:szCs w:val="20"/>
                <w:lang w:val="fr"/>
              </w:rPr>
              <w:t>610 854</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52C59F85" w14:textId="77777777" w:rsidR="00214C63" w:rsidRPr="00632D88" w:rsidRDefault="00214C63" w:rsidP="00074BA9">
            <w:pPr>
              <w:shd w:val="clear" w:color="auto" w:fill="FFFFFF" w:themeFill="background1"/>
              <w:suppressAutoHyphens/>
              <w:jc w:val="right"/>
              <w:rPr>
                <w:sz w:val="20"/>
                <w:szCs w:val="20"/>
              </w:rPr>
            </w:pPr>
            <w:r>
              <w:rPr>
                <w:color w:val="000000"/>
                <w:sz w:val="20"/>
                <w:szCs w:val="20"/>
                <w:lang w:val="fr"/>
              </w:rPr>
              <w:t>1 011 330</w:t>
            </w:r>
          </w:p>
        </w:tc>
        <w:tc>
          <w:tcPr>
            <w:tcW w:w="925" w:type="pct"/>
            <w:tcBorders>
              <w:top w:val="single" w:sz="4" w:space="0" w:color="auto"/>
              <w:left w:val="single" w:sz="4" w:space="0" w:color="auto"/>
              <w:bottom w:val="single" w:sz="4" w:space="0" w:color="auto"/>
              <w:right w:val="single" w:sz="4" w:space="0" w:color="auto"/>
            </w:tcBorders>
          </w:tcPr>
          <w:p w14:paraId="0285A1F0" w14:textId="77777777" w:rsidR="00214C63" w:rsidRPr="00632D88" w:rsidRDefault="00214C63" w:rsidP="00074BA9">
            <w:pPr>
              <w:shd w:val="clear" w:color="auto" w:fill="FFFFFF" w:themeFill="background1"/>
              <w:suppressAutoHyphens/>
              <w:jc w:val="center"/>
              <w:rPr>
                <w:sz w:val="20"/>
                <w:szCs w:val="20"/>
              </w:rPr>
            </w:pPr>
            <w:r>
              <w:rPr>
                <w:color w:val="000000"/>
                <w:sz w:val="20"/>
                <w:szCs w:val="20"/>
                <w:lang w:val="fr"/>
              </w:rPr>
              <w:t>25,7</w:t>
            </w:r>
          </w:p>
        </w:tc>
      </w:tr>
      <w:tr w:rsidR="00214C63" w:rsidRPr="000A4838" w14:paraId="6BF68A0E" w14:textId="77777777" w:rsidTr="00074BA9">
        <w:tc>
          <w:tcPr>
            <w:tcW w:w="907" w:type="pct"/>
            <w:tcBorders>
              <w:top w:val="single" w:sz="4" w:space="0" w:color="auto"/>
              <w:left w:val="single" w:sz="4" w:space="0" w:color="auto"/>
              <w:bottom w:val="single" w:sz="4" w:space="0" w:color="auto"/>
              <w:right w:val="single" w:sz="4" w:space="0" w:color="auto"/>
            </w:tcBorders>
          </w:tcPr>
          <w:p w14:paraId="76E1160A" w14:textId="77777777" w:rsidR="00214C63" w:rsidRPr="000A4838" w:rsidRDefault="00214C63" w:rsidP="00074BA9">
            <w:pPr>
              <w:shd w:val="clear" w:color="auto" w:fill="FFFFFF" w:themeFill="background1"/>
              <w:suppressAutoHyphens/>
              <w:rPr>
                <w:sz w:val="20"/>
                <w:szCs w:val="20"/>
              </w:rPr>
            </w:pPr>
            <w:r>
              <w:rPr>
                <w:sz w:val="20"/>
                <w:szCs w:val="20"/>
                <w:lang w:val="fr"/>
              </w:rPr>
              <w:t>HFC-152a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34178807" w14:textId="77777777" w:rsidR="00214C63" w:rsidRPr="000A4838" w:rsidRDefault="00214C63" w:rsidP="00074BA9">
            <w:pPr>
              <w:shd w:val="clear" w:color="auto" w:fill="FFFFFF" w:themeFill="background1"/>
              <w:suppressAutoHyphens/>
              <w:jc w:val="right"/>
              <w:rPr>
                <w:sz w:val="20"/>
                <w:szCs w:val="20"/>
              </w:rPr>
            </w:pPr>
            <w:r>
              <w:rPr>
                <w:sz w:val="20"/>
                <w:szCs w:val="20"/>
                <w:lang w:val="fr"/>
              </w:rPr>
              <w:t>124</w:t>
            </w:r>
          </w:p>
        </w:tc>
        <w:tc>
          <w:tcPr>
            <w:tcW w:w="674" w:type="pct"/>
            <w:tcBorders>
              <w:top w:val="single" w:sz="4" w:space="0" w:color="auto"/>
              <w:left w:val="single" w:sz="4" w:space="0" w:color="auto"/>
              <w:bottom w:val="single" w:sz="4" w:space="0" w:color="auto"/>
              <w:right w:val="single" w:sz="4" w:space="0" w:color="auto"/>
            </w:tcBorders>
          </w:tcPr>
          <w:p w14:paraId="05CA3AE8" w14:textId="77777777" w:rsidR="00214C63" w:rsidRPr="00632D88" w:rsidRDefault="00214C63" w:rsidP="00074BA9">
            <w:pPr>
              <w:shd w:val="clear" w:color="auto" w:fill="FFFFFF" w:themeFill="background1"/>
              <w:suppressAutoHyphens/>
              <w:jc w:val="right"/>
              <w:rPr>
                <w:sz w:val="20"/>
                <w:szCs w:val="20"/>
              </w:rPr>
            </w:pPr>
            <w:r>
              <w:rPr>
                <w:sz w:val="20"/>
                <w:szCs w:val="20"/>
                <w:lang w:val="fr"/>
              </w:rPr>
              <w:t>0</w:t>
            </w:r>
          </w:p>
        </w:tc>
        <w:tc>
          <w:tcPr>
            <w:tcW w:w="674" w:type="pct"/>
            <w:tcBorders>
              <w:top w:val="single" w:sz="4" w:space="0" w:color="auto"/>
              <w:left w:val="single" w:sz="4" w:space="0" w:color="auto"/>
              <w:bottom w:val="single" w:sz="4" w:space="0" w:color="auto"/>
              <w:right w:val="single" w:sz="4" w:space="0" w:color="auto"/>
            </w:tcBorders>
          </w:tcPr>
          <w:p w14:paraId="3A4278E6" w14:textId="77777777" w:rsidR="00214C63" w:rsidRPr="00632D88" w:rsidRDefault="00214C63" w:rsidP="00074BA9">
            <w:pPr>
              <w:shd w:val="clear" w:color="auto" w:fill="FFFFFF" w:themeFill="background1"/>
              <w:suppressAutoHyphens/>
              <w:jc w:val="right"/>
              <w:rPr>
                <w:sz w:val="20"/>
                <w:szCs w:val="20"/>
              </w:rPr>
            </w:pPr>
            <w:r>
              <w:rPr>
                <w:color w:val="000000"/>
                <w:sz w:val="20"/>
                <w:szCs w:val="20"/>
                <w:lang w:val="fr"/>
              </w:rPr>
              <w:t>132</w:t>
            </w:r>
          </w:p>
        </w:tc>
        <w:tc>
          <w:tcPr>
            <w:tcW w:w="674" w:type="pct"/>
            <w:tcBorders>
              <w:top w:val="single" w:sz="4" w:space="0" w:color="auto"/>
              <w:left w:val="single" w:sz="4" w:space="0" w:color="auto"/>
              <w:bottom w:val="single" w:sz="4" w:space="0" w:color="auto"/>
              <w:right w:val="single" w:sz="4" w:space="0" w:color="auto"/>
            </w:tcBorders>
          </w:tcPr>
          <w:p w14:paraId="2324E640" w14:textId="77777777" w:rsidR="00214C63" w:rsidRPr="00632D88" w:rsidRDefault="00214C63" w:rsidP="00074BA9">
            <w:pPr>
              <w:shd w:val="clear" w:color="auto" w:fill="FFFFFF" w:themeFill="background1"/>
              <w:suppressAutoHyphens/>
              <w:jc w:val="right"/>
              <w:rPr>
                <w:sz w:val="20"/>
                <w:szCs w:val="20"/>
              </w:rPr>
            </w:pPr>
            <w:r>
              <w:rPr>
                <w:color w:val="000000"/>
                <w:sz w:val="20"/>
                <w:szCs w:val="20"/>
                <w:lang w:val="fr"/>
              </w:rPr>
              <w:t>221</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59A1DECB" w14:textId="77777777" w:rsidR="00214C63" w:rsidRPr="00632D88" w:rsidRDefault="00214C63" w:rsidP="00074BA9">
            <w:pPr>
              <w:shd w:val="clear" w:color="auto" w:fill="FFFFFF" w:themeFill="background1"/>
              <w:suppressAutoHyphens/>
              <w:jc w:val="right"/>
              <w:rPr>
                <w:sz w:val="20"/>
                <w:szCs w:val="20"/>
              </w:rPr>
            </w:pPr>
            <w:r>
              <w:rPr>
                <w:color w:val="000000"/>
                <w:sz w:val="20"/>
                <w:szCs w:val="20"/>
                <w:lang w:val="fr"/>
              </w:rPr>
              <w:t>455</w:t>
            </w:r>
          </w:p>
        </w:tc>
        <w:tc>
          <w:tcPr>
            <w:tcW w:w="925" w:type="pct"/>
            <w:tcBorders>
              <w:top w:val="single" w:sz="4" w:space="0" w:color="auto"/>
              <w:left w:val="single" w:sz="4" w:space="0" w:color="auto"/>
              <w:bottom w:val="single" w:sz="4" w:space="0" w:color="auto"/>
              <w:right w:val="single" w:sz="4" w:space="0" w:color="auto"/>
            </w:tcBorders>
          </w:tcPr>
          <w:p w14:paraId="31ECFEC5" w14:textId="77777777" w:rsidR="00214C63" w:rsidRPr="00632D88" w:rsidRDefault="00214C63" w:rsidP="00074BA9">
            <w:pPr>
              <w:shd w:val="clear" w:color="auto" w:fill="FFFFFF" w:themeFill="background1"/>
              <w:suppressAutoHyphens/>
              <w:jc w:val="center"/>
              <w:rPr>
                <w:sz w:val="20"/>
                <w:szCs w:val="20"/>
              </w:rPr>
            </w:pPr>
            <w:r>
              <w:rPr>
                <w:color w:val="000000"/>
                <w:sz w:val="20"/>
                <w:szCs w:val="20"/>
                <w:lang w:val="fr"/>
              </w:rPr>
              <w:t>0,0</w:t>
            </w:r>
          </w:p>
        </w:tc>
      </w:tr>
      <w:tr w:rsidR="00214C63" w:rsidRPr="000A4838" w14:paraId="0FEDA981" w14:textId="77777777" w:rsidTr="00074BA9">
        <w:tc>
          <w:tcPr>
            <w:tcW w:w="907" w:type="pct"/>
            <w:tcBorders>
              <w:top w:val="single" w:sz="4" w:space="0" w:color="auto"/>
              <w:left w:val="single" w:sz="4" w:space="0" w:color="auto"/>
              <w:bottom w:val="single" w:sz="4" w:space="0" w:color="auto"/>
              <w:right w:val="single" w:sz="4" w:space="0" w:color="auto"/>
            </w:tcBorders>
          </w:tcPr>
          <w:p w14:paraId="6C1B27A8" w14:textId="77777777" w:rsidR="00214C63" w:rsidRDefault="00214C63" w:rsidP="00074BA9">
            <w:pPr>
              <w:shd w:val="clear" w:color="auto" w:fill="FFFFFF" w:themeFill="background1"/>
              <w:suppressAutoHyphens/>
              <w:rPr>
                <w:sz w:val="20"/>
                <w:szCs w:val="20"/>
              </w:rPr>
            </w:pPr>
            <w:r>
              <w:rPr>
                <w:sz w:val="20"/>
                <w:szCs w:val="20"/>
                <w:lang w:val="fr"/>
              </w:rPr>
              <w:t>HFC-227ea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68CD3983" w14:textId="77777777" w:rsidR="00214C63" w:rsidRPr="000A4838" w:rsidRDefault="00214C63" w:rsidP="00074BA9">
            <w:pPr>
              <w:shd w:val="clear" w:color="auto" w:fill="FFFFFF" w:themeFill="background1"/>
              <w:suppressAutoHyphens/>
              <w:jc w:val="right"/>
              <w:rPr>
                <w:sz w:val="20"/>
                <w:szCs w:val="20"/>
              </w:rPr>
            </w:pPr>
            <w:r>
              <w:rPr>
                <w:sz w:val="20"/>
                <w:szCs w:val="20"/>
                <w:lang w:val="fr"/>
              </w:rPr>
              <w:t>3 220</w:t>
            </w:r>
          </w:p>
        </w:tc>
        <w:tc>
          <w:tcPr>
            <w:tcW w:w="674" w:type="pct"/>
            <w:tcBorders>
              <w:top w:val="single" w:sz="4" w:space="0" w:color="auto"/>
              <w:left w:val="single" w:sz="4" w:space="0" w:color="auto"/>
              <w:bottom w:val="single" w:sz="4" w:space="0" w:color="auto"/>
              <w:right w:val="single" w:sz="4" w:space="0" w:color="auto"/>
            </w:tcBorders>
          </w:tcPr>
          <w:p w14:paraId="24243C92" w14:textId="77777777" w:rsidR="00214C63" w:rsidRPr="00632D88" w:rsidRDefault="00214C63" w:rsidP="00074BA9">
            <w:pPr>
              <w:shd w:val="clear" w:color="auto" w:fill="FFFFFF" w:themeFill="background1"/>
              <w:suppressAutoHyphens/>
              <w:jc w:val="right"/>
              <w:rPr>
                <w:sz w:val="20"/>
                <w:szCs w:val="20"/>
              </w:rPr>
            </w:pPr>
            <w:r>
              <w:rPr>
                <w:sz w:val="20"/>
                <w:szCs w:val="20"/>
                <w:lang w:val="fr"/>
              </w:rPr>
              <w:t>0</w:t>
            </w:r>
          </w:p>
        </w:tc>
        <w:tc>
          <w:tcPr>
            <w:tcW w:w="674" w:type="pct"/>
            <w:tcBorders>
              <w:top w:val="single" w:sz="4" w:space="0" w:color="auto"/>
              <w:left w:val="single" w:sz="4" w:space="0" w:color="auto"/>
              <w:bottom w:val="single" w:sz="4" w:space="0" w:color="auto"/>
              <w:right w:val="single" w:sz="4" w:space="0" w:color="auto"/>
            </w:tcBorders>
          </w:tcPr>
          <w:p w14:paraId="1D3468AF" w14:textId="77777777" w:rsidR="00214C63" w:rsidRPr="00632D88" w:rsidRDefault="00214C63" w:rsidP="00074BA9">
            <w:pPr>
              <w:shd w:val="clear" w:color="auto" w:fill="FFFFFF" w:themeFill="background1"/>
              <w:suppressAutoHyphens/>
              <w:jc w:val="right"/>
              <w:rPr>
                <w:sz w:val="20"/>
                <w:szCs w:val="20"/>
              </w:rPr>
            </w:pPr>
            <w:r>
              <w:rPr>
                <w:color w:val="000000"/>
                <w:sz w:val="20"/>
                <w:szCs w:val="20"/>
                <w:lang w:val="fr"/>
              </w:rPr>
              <w:t>0</w:t>
            </w:r>
          </w:p>
        </w:tc>
        <w:tc>
          <w:tcPr>
            <w:tcW w:w="674" w:type="pct"/>
            <w:tcBorders>
              <w:top w:val="single" w:sz="4" w:space="0" w:color="auto"/>
              <w:left w:val="single" w:sz="4" w:space="0" w:color="auto"/>
              <w:bottom w:val="single" w:sz="4" w:space="0" w:color="auto"/>
              <w:right w:val="single" w:sz="4" w:space="0" w:color="auto"/>
            </w:tcBorders>
          </w:tcPr>
          <w:p w14:paraId="7EA0CB86" w14:textId="77777777" w:rsidR="00214C63" w:rsidRPr="00632D88" w:rsidRDefault="00214C63" w:rsidP="00074BA9">
            <w:pPr>
              <w:shd w:val="clear" w:color="auto" w:fill="FFFFFF" w:themeFill="background1"/>
              <w:suppressAutoHyphens/>
              <w:jc w:val="right"/>
              <w:rPr>
                <w:sz w:val="20"/>
                <w:szCs w:val="20"/>
              </w:rPr>
            </w:pPr>
            <w:r>
              <w:rPr>
                <w:color w:val="000000"/>
                <w:sz w:val="20"/>
                <w:szCs w:val="20"/>
                <w:lang w:val="fr"/>
              </w:rPr>
              <w:t>47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9ACDE98" w14:textId="77777777" w:rsidR="00214C63" w:rsidRPr="00632D88" w:rsidRDefault="00214C63" w:rsidP="00074BA9">
            <w:pPr>
              <w:shd w:val="clear" w:color="auto" w:fill="FFFFFF" w:themeFill="background1"/>
              <w:suppressAutoHyphens/>
              <w:jc w:val="right"/>
              <w:rPr>
                <w:sz w:val="20"/>
                <w:szCs w:val="20"/>
              </w:rPr>
            </w:pPr>
            <w:r>
              <w:rPr>
                <w:color w:val="000000"/>
                <w:sz w:val="20"/>
                <w:szCs w:val="20"/>
                <w:lang w:val="fr"/>
              </w:rPr>
              <w:t>506</w:t>
            </w:r>
          </w:p>
        </w:tc>
        <w:tc>
          <w:tcPr>
            <w:tcW w:w="925" w:type="pct"/>
            <w:tcBorders>
              <w:top w:val="single" w:sz="4" w:space="0" w:color="auto"/>
              <w:left w:val="single" w:sz="4" w:space="0" w:color="auto"/>
              <w:bottom w:val="single" w:sz="4" w:space="0" w:color="auto"/>
              <w:right w:val="single" w:sz="4" w:space="0" w:color="auto"/>
            </w:tcBorders>
          </w:tcPr>
          <w:p w14:paraId="77E4646D" w14:textId="77777777" w:rsidR="00214C63" w:rsidRPr="00632D88" w:rsidRDefault="00214C63" w:rsidP="00074BA9">
            <w:pPr>
              <w:shd w:val="clear" w:color="auto" w:fill="FFFFFF" w:themeFill="background1"/>
              <w:suppressAutoHyphens/>
              <w:jc w:val="center"/>
              <w:rPr>
                <w:sz w:val="20"/>
                <w:szCs w:val="20"/>
              </w:rPr>
            </w:pPr>
            <w:r>
              <w:rPr>
                <w:color w:val="000000"/>
                <w:sz w:val="20"/>
                <w:szCs w:val="20"/>
                <w:lang w:val="fr"/>
              </w:rPr>
              <w:t>0,0</w:t>
            </w:r>
          </w:p>
        </w:tc>
      </w:tr>
      <w:tr w:rsidR="00214C63" w:rsidRPr="000A4838" w14:paraId="4061C144" w14:textId="77777777" w:rsidTr="00074BA9">
        <w:tc>
          <w:tcPr>
            <w:tcW w:w="907" w:type="pct"/>
            <w:tcBorders>
              <w:top w:val="single" w:sz="4" w:space="0" w:color="auto"/>
              <w:left w:val="single" w:sz="4" w:space="0" w:color="auto"/>
              <w:bottom w:val="single" w:sz="4" w:space="0" w:color="auto"/>
              <w:right w:val="single" w:sz="4" w:space="0" w:color="auto"/>
            </w:tcBorders>
          </w:tcPr>
          <w:p w14:paraId="2B8C6FBD" w14:textId="77777777" w:rsidR="00214C63" w:rsidRDefault="00214C63" w:rsidP="00074BA9">
            <w:pPr>
              <w:shd w:val="clear" w:color="auto" w:fill="FFFFFF" w:themeFill="background1"/>
              <w:suppressAutoHyphens/>
              <w:rPr>
                <w:sz w:val="20"/>
                <w:szCs w:val="20"/>
              </w:rPr>
            </w:pPr>
            <w:r>
              <w:rPr>
                <w:sz w:val="20"/>
                <w:szCs w:val="20"/>
                <w:lang w:val="fr"/>
              </w:rPr>
              <w:t>R-404A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45A77024" w14:textId="77777777" w:rsidR="00214C63" w:rsidRPr="000A4838" w:rsidRDefault="00214C63" w:rsidP="00074BA9">
            <w:pPr>
              <w:shd w:val="clear" w:color="auto" w:fill="FFFFFF" w:themeFill="background1"/>
              <w:suppressAutoHyphens/>
              <w:jc w:val="right"/>
              <w:rPr>
                <w:sz w:val="20"/>
                <w:szCs w:val="20"/>
              </w:rPr>
            </w:pPr>
            <w:r>
              <w:rPr>
                <w:sz w:val="20"/>
                <w:szCs w:val="20"/>
                <w:lang w:val="fr"/>
              </w:rPr>
              <w:t>3 922</w:t>
            </w:r>
          </w:p>
        </w:tc>
        <w:tc>
          <w:tcPr>
            <w:tcW w:w="674" w:type="pct"/>
            <w:tcBorders>
              <w:top w:val="single" w:sz="4" w:space="0" w:color="auto"/>
              <w:left w:val="single" w:sz="4" w:space="0" w:color="auto"/>
              <w:bottom w:val="single" w:sz="4" w:space="0" w:color="auto"/>
              <w:right w:val="single" w:sz="4" w:space="0" w:color="auto"/>
            </w:tcBorders>
          </w:tcPr>
          <w:p w14:paraId="4385DDAF" w14:textId="77777777" w:rsidR="00214C63" w:rsidRPr="00632D88" w:rsidRDefault="00214C63" w:rsidP="00074BA9">
            <w:pPr>
              <w:shd w:val="clear" w:color="auto" w:fill="FFFFFF" w:themeFill="background1"/>
              <w:suppressAutoHyphens/>
              <w:jc w:val="right"/>
              <w:rPr>
                <w:sz w:val="20"/>
                <w:szCs w:val="20"/>
              </w:rPr>
            </w:pPr>
            <w:r>
              <w:rPr>
                <w:color w:val="000000"/>
                <w:sz w:val="20"/>
                <w:szCs w:val="20"/>
                <w:lang w:val="fr"/>
              </w:rPr>
              <w:t>447 964</w:t>
            </w:r>
          </w:p>
        </w:tc>
        <w:tc>
          <w:tcPr>
            <w:tcW w:w="674" w:type="pct"/>
            <w:tcBorders>
              <w:top w:val="single" w:sz="4" w:space="0" w:color="auto"/>
              <w:left w:val="single" w:sz="4" w:space="0" w:color="auto"/>
              <w:bottom w:val="single" w:sz="4" w:space="0" w:color="auto"/>
              <w:right w:val="single" w:sz="4" w:space="0" w:color="auto"/>
            </w:tcBorders>
          </w:tcPr>
          <w:p w14:paraId="01965CCB" w14:textId="77777777" w:rsidR="00214C63" w:rsidRPr="00632D88" w:rsidRDefault="00214C63" w:rsidP="00074BA9">
            <w:pPr>
              <w:shd w:val="clear" w:color="auto" w:fill="FFFFFF" w:themeFill="background1"/>
              <w:suppressAutoHyphens/>
              <w:jc w:val="right"/>
              <w:rPr>
                <w:sz w:val="20"/>
                <w:szCs w:val="20"/>
              </w:rPr>
            </w:pPr>
            <w:r>
              <w:rPr>
                <w:color w:val="000000"/>
                <w:sz w:val="20"/>
                <w:szCs w:val="20"/>
                <w:lang w:val="fr"/>
              </w:rPr>
              <w:t>425 229</w:t>
            </w:r>
          </w:p>
        </w:tc>
        <w:tc>
          <w:tcPr>
            <w:tcW w:w="674" w:type="pct"/>
            <w:tcBorders>
              <w:top w:val="single" w:sz="4" w:space="0" w:color="auto"/>
              <w:left w:val="single" w:sz="4" w:space="0" w:color="auto"/>
              <w:bottom w:val="single" w:sz="4" w:space="0" w:color="auto"/>
              <w:right w:val="single" w:sz="4" w:space="0" w:color="auto"/>
            </w:tcBorders>
          </w:tcPr>
          <w:p w14:paraId="00727F8A" w14:textId="77777777" w:rsidR="00214C63" w:rsidRPr="00632D88" w:rsidRDefault="00214C63" w:rsidP="00074BA9">
            <w:pPr>
              <w:shd w:val="clear" w:color="auto" w:fill="FFFFFF" w:themeFill="background1"/>
              <w:suppressAutoHyphens/>
              <w:jc w:val="right"/>
              <w:rPr>
                <w:sz w:val="20"/>
                <w:szCs w:val="20"/>
              </w:rPr>
            </w:pPr>
            <w:r>
              <w:rPr>
                <w:color w:val="000000"/>
                <w:sz w:val="20"/>
                <w:szCs w:val="20"/>
                <w:lang w:val="fr"/>
              </w:rPr>
              <w:t>322 003</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3936F8E" w14:textId="77777777" w:rsidR="00214C63" w:rsidRPr="00632D88" w:rsidRDefault="00214C63" w:rsidP="00074BA9">
            <w:pPr>
              <w:shd w:val="clear" w:color="auto" w:fill="FFFFFF" w:themeFill="background1"/>
              <w:suppressAutoHyphens/>
              <w:jc w:val="right"/>
              <w:rPr>
                <w:sz w:val="20"/>
                <w:szCs w:val="20"/>
              </w:rPr>
            </w:pPr>
            <w:r>
              <w:rPr>
                <w:color w:val="000000"/>
                <w:sz w:val="20"/>
                <w:szCs w:val="20"/>
                <w:lang w:val="fr"/>
              </w:rPr>
              <w:t>1 022 561</w:t>
            </w:r>
          </w:p>
        </w:tc>
        <w:tc>
          <w:tcPr>
            <w:tcW w:w="925" w:type="pct"/>
            <w:tcBorders>
              <w:top w:val="single" w:sz="4" w:space="0" w:color="auto"/>
              <w:left w:val="single" w:sz="4" w:space="0" w:color="auto"/>
              <w:bottom w:val="single" w:sz="4" w:space="0" w:color="auto"/>
              <w:right w:val="single" w:sz="4" w:space="0" w:color="auto"/>
            </w:tcBorders>
          </w:tcPr>
          <w:p w14:paraId="0A2B7630" w14:textId="77777777" w:rsidR="00214C63" w:rsidRPr="00632D88" w:rsidRDefault="00214C63" w:rsidP="00074BA9">
            <w:pPr>
              <w:shd w:val="clear" w:color="auto" w:fill="FFFFFF" w:themeFill="background1"/>
              <w:suppressAutoHyphens/>
              <w:jc w:val="center"/>
              <w:rPr>
                <w:sz w:val="20"/>
                <w:szCs w:val="20"/>
              </w:rPr>
            </w:pPr>
            <w:r>
              <w:rPr>
                <w:color w:val="000000"/>
                <w:sz w:val="20"/>
                <w:szCs w:val="20"/>
                <w:lang w:val="fr"/>
              </w:rPr>
              <w:t>26,0</w:t>
            </w:r>
          </w:p>
        </w:tc>
      </w:tr>
      <w:tr w:rsidR="00214C63" w:rsidRPr="000A4838" w14:paraId="24743527" w14:textId="77777777" w:rsidTr="00074BA9">
        <w:tc>
          <w:tcPr>
            <w:tcW w:w="907" w:type="pct"/>
            <w:tcBorders>
              <w:top w:val="single" w:sz="4" w:space="0" w:color="auto"/>
              <w:left w:val="single" w:sz="4" w:space="0" w:color="auto"/>
              <w:bottom w:val="single" w:sz="4" w:space="0" w:color="auto"/>
              <w:right w:val="single" w:sz="4" w:space="0" w:color="auto"/>
            </w:tcBorders>
            <w:shd w:val="clear" w:color="auto" w:fill="auto"/>
          </w:tcPr>
          <w:p w14:paraId="01401F87" w14:textId="77777777" w:rsidR="00214C63" w:rsidRDefault="00214C63" w:rsidP="00074BA9">
            <w:pPr>
              <w:shd w:val="clear" w:color="auto" w:fill="FFFFFF" w:themeFill="background1"/>
              <w:suppressAutoHyphens/>
              <w:rPr>
                <w:sz w:val="20"/>
                <w:szCs w:val="20"/>
              </w:rPr>
            </w:pPr>
            <w:r>
              <w:rPr>
                <w:sz w:val="20"/>
                <w:szCs w:val="20"/>
                <w:lang w:val="fr"/>
              </w:rPr>
              <w:t>R-407C</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14063F02" w14:textId="77777777" w:rsidR="00214C63" w:rsidRDefault="00214C63" w:rsidP="00074BA9">
            <w:pPr>
              <w:shd w:val="clear" w:color="auto" w:fill="FFFFFF" w:themeFill="background1"/>
              <w:suppressAutoHyphens/>
              <w:jc w:val="right"/>
              <w:rPr>
                <w:sz w:val="20"/>
                <w:szCs w:val="20"/>
              </w:rPr>
            </w:pPr>
            <w:r>
              <w:rPr>
                <w:sz w:val="20"/>
                <w:szCs w:val="20"/>
                <w:lang w:val="fr"/>
              </w:rPr>
              <w:t>1 774</w:t>
            </w:r>
          </w:p>
        </w:tc>
        <w:tc>
          <w:tcPr>
            <w:tcW w:w="674" w:type="pct"/>
            <w:tcBorders>
              <w:top w:val="single" w:sz="4" w:space="0" w:color="auto"/>
              <w:left w:val="single" w:sz="4" w:space="0" w:color="auto"/>
              <w:bottom w:val="single" w:sz="4" w:space="0" w:color="auto"/>
              <w:right w:val="single" w:sz="4" w:space="0" w:color="auto"/>
            </w:tcBorders>
          </w:tcPr>
          <w:p w14:paraId="4EABF5B6" w14:textId="77777777" w:rsidR="00214C63" w:rsidRPr="00632D88" w:rsidRDefault="00214C63" w:rsidP="00074BA9">
            <w:pPr>
              <w:shd w:val="clear" w:color="auto" w:fill="FFFFFF" w:themeFill="background1"/>
              <w:suppressAutoHyphens/>
              <w:jc w:val="right"/>
              <w:rPr>
                <w:sz w:val="20"/>
                <w:szCs w:val="20"/>
              </w:rPr>
            </w:pPr>
            <w:r>
              <w:rPr>
                <w:color w:val="000000"/>
                <w:sz w:val="20"/>
                <w:szCs w:val="20"/>
                <w:lang w:val="fr"/>
              </w:rPr>
              <w:t>37 549</w:t>
            </w:r>
          </w:p>
        </w:tc>
        <w:tc>
          <w:tcPr>
            <w:tcW w:w="674" w:type="pct"/>
            <w:tcBorders>
              <w:top w:val="single" w:sz="4" w:space="0" w:color="auto"/>
              <w:left w:val="single" w:sz="4" w:space="0" w:color="auto"/>
              <w:bottom w:val="single" w:sz="4" w:space="0" w:color="auto"/>
              <w:right w:val="single" w:sz="4" w:space="0" w:color="auto"/>
            </w:tcBorders>
          </w:tcPr>
          <w:p w14:paraId="35FE1F1F" w14:textId="77777777" w:rsidR="00214C63" w:rsidRPr="00632D88" w:rsidRDefault="00214C63" w:rsidP="00074BA9">
            <w:pPr>
              <w:shd w:val="clear" w:color="auto" w:fill="FFFFFF" w:themeFill="background1"/>
              <w:suppressAutoHyphens/>
              <w:jc w:val="right"/>
              <w:rPr>
                <w:sz w:val="20"/>
                <w:szCs w:val="20"/>
              </w:rPr>
            </w:pPr>
            <w:r>
              <w:rPr>
                <w:color w:val="000000"/>
                <w:sz w:val="20"/>
                <w:szCs w:val="20"/>
                <w:lang w:val="fr"/>
              </w:rPr>
              <w:t>41 486</w:t>
            </w:r>
          </w:p>
        </w:tc>
        <w:tc>
          <w:tcPr>
            <w:tcW w:w="674" w:type="pct"/>
            <w:tcBorders>
              <w:top w:val="single" w:sz="4" w:space="0" w:color="auto"/>
              <w:left w:val="single" w:sz="4" w:space="0" w:color="auto"/>
              <w:bottom w:val="single" w:sz="4" w:space="0" w:color="auto"/>
              <w:right w:val="single" w:sz="4" w:space="0" w:color="auto"/>
            </w:tcBorders>
          </w:tcPr>
          <w:p w14:paraId="70FCBBE1" w14:textId="77777777" w:rsidR="00214C63" w:rsidRPr="00632D88" w:rsidRDefault="00214C63" w:rsidP="00074BA9">
            <w:pPr>
              <w:shd w:val="clear" w:color="auto" w:fill="FFFFFF" w:themeFill="background1"/>
              <w:suppressAutoHyphens/>
              <w:jc w:val="right"/>
              <w:rPr>
                <w:sz w:val="20"/>
                <w:szCs w:val="20"/>
              </w:rPr>
            </w:pPr>
            <w:r>
              <w:rPr>
                <w:color w:val="000000"/>
                <w:sz w:val="20"/>
                <w:szCs w:val="20"/>
                <w:lang w:val="fr"/>
              </w:rPr>
              <w:t>31 402</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2AC09BDA" w14:textId="77777777" w:rsidR="00214C63" w:rsidRPr="00632D88" w:rsidRDefault="00214C63" w:rsidP="00074BA9">
            <w:pPr>
              <w:shd w:val="clear" w:color="auto" w:fill="FFFFFF" w:themeFill="background1"/>
              <w:suppressAutoHyphens/>
              <w:jc w:val="right"/>
              <w:rPr>
                <w:sz w:val="20"/>
                <w:szCs w:val="20"/>
              </w:rPr>
            </w:pPr>
            <w:r>
              <w:rPr>
                <w:color w:val="000000"/>
                <w:sz w:val="20"/>
                <w:szCs w:val="20"/>
                <w:lang w:val="fr"/>
              </w:rPr>
              <w:t>31 840</w:t>
            </w:r>
          </w:p>
        </w:tc>
        <w:tc>
          <w:tcPr>
            <w:tcW w:w="925" w:type="pct"/>
            <w:tcBorders>
              <w:top w:val="single" w:sz="4" w:space="0" w:color="auto"/>
              <w:left w:val="single" w:sz="4" w:space="0" w:color="auto"/>
              <w:bottom w:val="single" w:sz="4" w:space="0" w:color="auto"/>
              <w:right w:val="single" w:sz="4" w:space="0" w:color="auto"/>
            </w:tcBorders>
          </w:tcPr>
          <w:p w14:paraId="3A27D070" w14:textId="77777777" w:rsidR="00214C63" w:rsidRPr="00632D88" w:rsidRDefault="00214C63" w:rsidP="00074BA9">
            <w:pPr>
              <w:shd w:val="clear" w:color="auto" w:fill="FFFFFF" w:themeFill="background1"/>
              <w:suppressAutoHyphens/>
              <w:jc w:val="center"/>
              <w:rPr>
                <w:sz w:val="20"/>
                <w:szCs w:val="20"/>
              </w:rPr>
            </w:pPr>
            <w:r>
              <w:rPr>
                <w:color w:val="000000"/>
                <w:sz w:val="20"/>
                <w:szCs w:val="20"/>
                <w:lang w:val="fr"/>
              </w:rPr>
              <w:t>0,8</w:t>
            </w:r>
          </w:p>
        </w:tc>
      </w:tr>
      <w:tr w:rsidR="00214C63" w:rsidRPr="000A4838" w14:paraId="2462DE41" w14:textId="77777777" w:rsidTr="00074BA9">
        <w:tc>
          <w:tcPr>
            <w:tcW w:w="907" w:type="pct"/>
            <w:tcBorders>
              <w:top w:val="single" w:sz="4" w:space="0" w:color="auto"/>
              <w:left w:val="single" w:sz="4" w:space="0" w:color="auto"/>
              <w:bottom w:val="single" w:sz="4" w:space="0" w:color="auto"/>
              <w:right w:val="single" w:sz="4" w:space="0" w:color="auto"/>
            </w:tcBorders>
          </w:tcPr>
          <w:p w14:paraId="1927D231" w14:textId="77777777" w:rsidR="00214C63" w:rsidRPr="000A4838" w:rsidRDefault="00214C63" w:rsidP="00074BA9">
            <w:pPr>
              <w:shd w:val="clear" w:color="auto" w:fill="FFFFFF" w:themeFill="background1"/>
              <w:suppressAutoHyphens/>
              <w:rPr>
                <w:sz w:val="20"/>
                <w:szCs w:val="20"/>
              </w:rPr>
            </w:pPr>
            <w:r>
              <w:rPr>
                <w:sz w:val="20"/>
                <w:szCs w:val="20"/>
                <w:lang w:val="fr"/>
              </w:rPr>
              <w:t>R-410A</w:t>
            </w:r>
          </w:p>
        </w:tc>
        <w:tc>
          <w:tcPr>
            <w:tcW w:w="472" w:type="pct"/>
            <w:tcBorders>
              <w:top w:val="single" w:sz="4" w:space="0" w:color="auto"/>
              <w:left w:val="single" w:sz="4" w:space="0" w:color="auto"/>
              <w:bottom w:val="single" w:sz="4" w:space="0" w:color="auto"/>
              <w:right w:val="single" w:sz="4" w:space="0" w:color="auto"/>
            </w:tcBorders>
          </w:tcPr>
          <w:p w14:paraId="27B75E0C" w14:textId="77777777" w:rsidR="00214C63" w:rsidRPr="000A4838" w:rsidRDefault="00214C63" w:rsidP="00074BA9">
            <w:pPr>
              <w:shd w:val="clear" w:color="auto" w:fill="FFFFFF" w:themeFill="background1"/>
              <w:suppressAutoHyphens/>
              <w:jc w:val="right"/>
              <w:rPr>
                <w:sz w:val="20"/>
                <w:szCs w:val="20"/>
              </w:rPr>
            </w:pPr>
            <w:r>
              <w:rPr>
                <w:sz w:val="20"/>
                <w:szCs w:val="20"/>
                <w:lang w:val="fr"/>
              </w:rPr>
              <w:t>2 088</w:t>
            </w:r>
          </w:p>
        </w:tc>
        <w:tc>
          <w:tcPr>
            <w:tcW w:w="674" w:type="pct"/>
            <w:tcBorders>
              <w:top w:val="single" w:sz="4" w:space="0" w:color="auto"/>
              <w:left w:val="single" w:sz="4" w:space="0" w:color="auto"/>
              <w:bottom w:val="single" w:sz="4" w:space="0" w:color="auto"/>
              <w:right w:val="single" w:sz="4" w:space="0" w:color="auto"/>
            </w:tcBorders>
          </w:tcPr>
          <w:p w14:paraId="409FA755" w14:textId="77777777" w:rsidR="00214C63" w:rsidRPr="00632D88" w:rsidRDefault="00214C63" w:rsidP="00074BA9">
            <w:pPr>
              <w:shd w:val="clear" w:color="auto" w:fill="FFFFFF" w:themeFill="background1"/>
              <w:suppressAutoHyphens/>
              <w:jc w:val="right"/>
              <w:rPr>
                <w:sz w:val="20"/>
                <w:szCs w:val="20"/>
              </w:rPr>
            </w:pPr>
            <w:r>
              <w:rPr>
                <w:color w:val="000000"/>
                <w:sz w:val="20"/>
                <w:szCs w:val="20"/>
                <w:lang w:val="fr"/>
              </w:rPr>
              <w:t>505 565</w:t>
            </w:r>
          </w:p>
        </w:tc>
        <w:tc>
          <w:tcPr>
            <w:tcW w:w="674" w:type="pct"/>
            <w:tcBorders>
              <w:top w:val="single" w:sz="4" w:space="0" w:color="auto"/>
              <w:left w:val="single" w:sz="4" w:space="0" w:color="auto"/>
              <w:bottom w:val="single" w:sz="4" w:space="0" w:color="auto"/>
              <w:right w:val="single" w:sz="4" w:space="0" w:color="auto"/>
            </w:tcBorders>
          </w:tcPr>
          <w:p w14:paraId="47E351D4" w14:textId="77777777" w:rsidR="00214C63" w:rsidRPr="00632D88" w:rsidRDefault="00214C63" w:rsidP="00074BA9">
            <w:pPr>
              <w:shd w:val="clear" w:color="auto" w:fill="FFFFFF" w:themeFill="background1"/>
              <w:suppressAutoHyphens/>
              <w:jc w:val="right"/>
              <w:rPr>
                <w:sz w:val="20"/>
                <w:szCs w:val="20"/>
              </w:rPr>
            </w:pPr>
            <w:r>
              <w:rPr>
                <w:color w:val="000000"/>
                <w:sz w:val="20"/>
                <w:szCs w:val="20"/>
                <w:lang w:val="fr"/>
              </w:rPr>
              <w:t>319 296</w:t>
            </w:r>
          </w:p>
        </w:tc>
        <w:tc>
          <w:tcPr>
            <w:tcW w:w="674" w:type="pct"/>
            <w:tcBorders>
              <w:top w:val="single" w:sz="4" w:space="0" w:color="auto"/>
              <w:left w:val="single" w:sz="4" w:space="0" w:color="auto"/>
              <w:bottom w:val="single" w:sz="4" w:space="0" w:color="auto"/>
              <w:right w:val="single" w:sz="4" w:space="0" w:color="auto"/>
            </w:tcBorders>
          </w:tcPr>
          <w:p w14:paraId="76C705B5" w14:textId="77777777" w:rsidR="00214C63" w:rsidRPr="00632D88" w:rsidRDefault="00214C63" w:rsidP="00074BA9">
            <w:pPr>
              <w:shd w:val="clear" w:color="auto" w:fill="FFFFFF" w:themeFill="background1"/>
              <w:suppressAutoHyphens/>
              <w:jc w:val="right"/>
              <w:rPr>
                <w:sz w:val="20"/>
                <w:szCs w:val="20"/>
              </w:rPr>
            </w:pPr>
            <w:r>
              <w:rPr>
                <w:color w:val="000000"/>
                <w:sz w:val="20"/>
                <w:szCs w:val="20"/>
                <w:lang w:val="fr"/>
              </w:rPr>
              <w:t>332 127</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C32ECD6" w14:textId="77777777" w:rsidR="00214C63" w:rsidRPr="00632D88" w:rsidRDefault="00214C63" w:rsidP="00074BA9">
            <w:pPr>
              <w:shd w:val="clear" w:color="auto" w:fill="FFFFFF" w:themeFill="background1"/>
              <w:suppressAutoHyphens/>
              <w:jc w:val="right"/>
              <w:rPr>
                <w:sz w:val="20"/>
                <w:szCs w:val="20"/>
              </w:rPr>
            </w:pPr>
            <w:r>
              <w:rPr>
                <w:color w:val="000000"/>
                <w:sz w:val="20"/>
                <w:szCs w:val="20"/>
                <w:lang w:val="fr"/>
              </w:rPr>
              <w:t>590 157</w:t>
            </w:r>
          </w:p>
        </w:tc>
        <w:tc>
          <w:tcPr>
            <w:tcW w:w="925" w:type="pct"/>
            <w:tcBorders>
              <w:top w:val="single" w:sz="4" w:space="0" w:color="auto"/>
              <w:left w:val="single" w:sz="4" w:space="0" w:color="auto"/>
              <w:bottom w:val="single" w:sz="4" w:space="0" w:color="auto"/>
              <w:right w:val="single" w:sz="4" w:space="0" w:color="auto"/>
            </w:tcBorders>
          </w:tcPr>
          <w:p w14:paraId="58B49FCA" w14:textId="77777777" w:rsidR="00214C63" w:rsidRPr="00632D88" w:rsidRDefault="00214C63" w:rsidP="00074BA9">
            <w:pPr>
              <w:shd w:val="clear" w:color="auto" w:fill="FFFFFF" w:themeFill="background1"/>
              <w:suppressAutoHyphens/>
              <w:jc w:val="center"/>
              <w:rPr>
                <w:sz w:val="20"/>
                <w:szCs w:val="20"/>
              </w:rPr>
            </w:pPr>
            <w:r>
              <w:rPr>
                <w:color w:val="000000"/>
                <w:sz w:val="20"/>
                <w:szCs w:val="20"/>
                <w:lang w:val="fr"/>
              </w:rPr>
              <w:t>15,0</w:t>
            </w:r>
          </w:p>
        </w:tc>
      </w:tr>
      <w:tr w:rsidR="00214C63" w:rsidRPr="000A4838" w14:paraId="23DE3A4A" w14:textId="77777777" w:rsidTr="00074BA9">
        <w:tc>
          <w:tcPr>
            <w:tcW w:w="907" w:type="pct"/>
            <w:tcBorders>
              <w:top w:val="single" w:sz="4" w:space="0" w:color="auto"/>
              <w:left w:val="single" w:sz="4" w:space="0" w:color="auto"/>
              <w:bottom w:val="single" w:sz="4" w:space="0" w:color="auto"/>
              <w:right w:val="single" w:sz="4" w:space="0" w:color="auto"/>
            </w:tcBorders>
            <w:shd w:val="clear" w:color="auto" w:fill="auto"/>
          </w:tcPr>
          <w:p w14:paraId="7FF51D3B" w14:textId="77777777" w:rsidR="00214C63" w:rsidRDefault="00214C63" w:rsidP="00074BA9">
            <w:pPr>
              <w:shd w:val="clear" w:color="auto" w:fill="FFFFFF" w:themeFill="background1"/>
              <w:suppressAutoHyphens/>
              <w:rPr>
                <w:sz w:val="20"/>
                <w:szCs w:val="20"/>
              </w:rPr>
            </w:pPr>
            <w:r>
              <w:rPr>
                <w:sz w:val="20"/>
                <w:szCs w:val="20"/>
                <w:lang w:val="fr"/>
              </w:rPr>
              <w:t>R-417A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796F546B" w14:textId="77777777" w:rsidR="00214C63" w:rsidRDefault="00214C63" w:rsidP="00074BA9">
            <w:pPr>
              <w:shd w:val="clear" w:color="auto" w:fill="FFFFFF" w:themeFill="background1"/>
              <w:suppressAutoHyphens/>
              <w:jc w:val="right"/>
              <w:rPr>
                <w:sz w:val="20"/>
                <w:szCs w:val="20"/>
              </w:rPr>
            </w:pPr>
            <w:r>
              <w:rPr>
                <w:sz w:val="20"/>
                <w:szCs w:val="20"/>
                <w:lang w:val="fr"/>
              </w:rPr>
              <w:t>2 346</w:t>
            </w:r>
          </w:p>
        </w:tc>
        <w:tc>
          <w:tcPr>
            <w:tcW w:w="674" w:type="pct"/>
            <w:tcBorders>
              <w:top w:val="single" w:sz="4" w:space="0" w:color="auto"/>
              <w:left w:val="single" w:sz="4" w:space="0" w:color="auto"/>
              <w:bottom w:val="single" w:sz="4" w:space="0" w:color="auto"/>
              <w:right w:val="single" w:sz="4" w:space="0" w:color="auto"/>
            </w:tcBorders>
          </w:tcPr>
          <w:p w14:paraId="3F0693F8" w14:textId="77777777" w:rsidR="00214C63" w:rsidRPr="00632D88" w:rsidRDefault="00214C63" w:rsidP="00074BA9">
            <w:pPr>
              <w:shd w:val="clear" w:color="auto" w:fill="FFFFFF" w:themeFill="background1"/>
              <w:suppressAutoHyphens/>
              <w:jc w:val="right"/>
              <w:rPr>
                <w:sz w:val="20"/>
                <w:szCs w:val="20"/>
              </w:rPr>
            </w:pPr>
            <w:r>
              <w:rPr>
                <w:color w:val="000000"/>
                <w:sz w:val="20"/>
                <w:szCs w:val="20"/>
                <w:lang w:val="fr"/>
              </w:rPr>
              <w:t>29 161</w:t>
            </w:r>
          </w:p>
        </w:tc>
        <w:tc>
          <w:tcPr>
            <w:tcW w:w="674" w:type="pct"/>
            <w:tcBorders>
              <w:top w:val="single" w:sz="4" w:space="0" w:color="auto"/>
              <w:left w:val="single" w:sz="4" w:space="0" w:color="auto"/>
              <w:bottom w:val="single" w:sz="4" w:space="0" w:color="auto"/>
              <w:right w:val="single" w:sz="4" w:space="0" w:color="auto"/>
            </w:tcBorders>
          </w:tcPr>
          <w:p w14:paraId="7A6757BF" w14:textId="77777777" w:rsidR="00214C63" w:rsidRPr="00632D88" w:rsidRDefault="00214C63" w:rsidP="00074BA9">
            <w:pPr>
              <w:shd w:val="clear" w:color="auto" w:fill="FFFFFF" w:themeFill="background1"/>
              <w:suppressAutoHyphens/>
              <w:jc w:val="right"/>
              <w:rPr>
                <w:sz w:val="20"/>
                <w:szCs w:val="20"/>
              </w:rPr>
            </w:pPr>
            <w:r>
              <w:rPr>
                <w:color w:val="000000"/>
                <w:sz w:val="20"/>
                <w:szCs w:val="20"/>
                <w:lang w:val="fr"/>
              </w:rPr>
              <w:t>44 536</w:t>
            </w:r>
          </w:p>
        </w:tc>
        <w:tc>
          <w:tcPr>
            <w:tcW w:w="674" w:type="pct"/>
            <w:tcBorders>
              <w:top w:val="single" w:sz="4" w:space="0" w:color="auto"/>
              <w:left w:val="single" w:sz="4" w:space="0" w:color="auto"/>
              <w:bottom w:val="single" w:sz="4" w:space="0" w:color="auto"/>
              <w:right w:val="single" w:sz="4" w:space="0" w:color="auto"/>
            </w:tcBorders>
          </w:tcPr>
          <w:p w14:paraId="699E459A" w14:textId="77777777" w:rsidR="00214C63" w:rsidRPr="00632D88" w:rsidRDefault="00214C63" w:rsidP="00074BA9">
            <w:pPr>
              <w:shd w:val="clear" w:color="auto" w:fill="FFFFFF" w:themeFill="background1"/>
              <w:suppressAutoHyphens/>
              <w:jc w:val="right"/>
              <w:rPr>
                <w:sz w:val="20"/>
                <w:szCs w:val="20"/>
              </w:rPr>
            </w:pPr>
            <w:r>
              <w:rPr>
                <w:color w:val="000000"/>
                <w:sz w:val="20"/>
                <w:szCs w:val="20"/>
                <w:lang w:val="fr"/>
              </w:rPr>
              <w:t>61 889</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77E111AA" w14:textId="77777777" w:rsidR="00214C63" w:rsidRPr="00632D88" w:rsidRDefault="00214C63" w:rsidP="00074BA9">
            <w:pPr>
              <w:shd w:val="clear" w:color="auto" w:fill="FFFFFF" w:themeFill="background1"/>
              <w:suppressAutoHyphens/>
              <w:jc w:val="right"/>
              <w:rPr>
                <w:sz w:val="20"/>
                <w:szCs w:val="20"/>
              </w:rPr>
            </w:pPr>
            <w:r>
              <w:rPr>
                <w:color w:val="000000"/>
                <w:sz w:val="20"/>
                <w:szCs w:val="20"/>
                <w:lang w:val="fr"/>
              </w:rPr>
              <w:t>27 571</w:t>
            </w:r>
          </w:p>
        </w:tc>
        <w:tc>
          <w:tcPr>
            <w:tcW w:w="925" w:type="pct"/>
            <w:tcBorders>
              <w:top w:val="single" w:sz="4" w:space="0" w:color="auto"/>
              <w:left w:val="single" w:sz="4" w:space="0" w:color="auto"/>
              <w:bottom w:val="single" w:sz="4" w:space="0" w:color="auto"/>
              <w:right w:val="single" w:sz="4" w:space="0" w:color="auto"/>
            </w:tcBorders>
          </w:tcPr>
          <w:p w14:paraId="106F961B" w14:textId="77777777" w:rsidR="00214C63" w:rsidRPr="00632D88" w:rsidRDefault="00214C63" w:rsidP="00074BA9">
            <w:pPr>
              <w:shd w:val="clear" w:color="auto" w:fill="FFFFFF" w:themeFill="background1"/>
              <w:suppressAutoHyphens/>
              <w:jc w:val="center"/>
              <w:rPr>
                <w:sz w:val="20"/>
                <w:szCs w:val="20"/>
              </w:rPr>
            </w:pPr>
            <w:r>
              <w:rPr>
                <w:color w:val="000000"/>
                <w:sz w:val="20"/>
                <w:szCs w:val="20"/>
                <w:lang w:val="fr"/>
              </w:rPr>
              <w:t>0,7</w:t>
            </w:r>
          </w:p>
        </w:tc>
      </w:tr>
      <w:tr w:rsidR="00214C63" w:rsidRPr="000A4838" w14:paraId="33EED334" w14:textId="77777777" w:rsidTr="00074BA9">
        <w:tc>
          <w:tcPr>
            <w:tcW w:w="907" w:type="pct"/>
            <w:tcBorders>
              <w:top w:val="single" w:sz="4" w:space="0" w:color="auto"/>
              <w:left w:val="single" w:sz="4" w:space="0" w:color="auto"/>
              <w:bottom w:val="single" w:sz="4" w:space="0" w:color="auto"/>
              <w:right w:val="single" w:sz="4" w:space="0" w:color="auto"/>
            </w:tcBorders>
            <w:shd w:val="clear" w:color="auto" w:fill="auto"/>
          </w:tcPr>
          <w:p w14:paraId="1F6EF05E" w14:textId="77777777" w:rsidR="00214C63" w:rsidRDefault="00214C63" w:rsidP="00074BA9">
            <w:pPr>
              <w:shd w:val="clear" w:color="auto" w:fill="FFFFFF" w:themeFill="background1"/>
              <w:suppressAutoHyphens/>
              <w:rPr>
                <w:sz w:val="20"/>
                <w:szCs w:val="20"/>
              </w:rPr>
            </w:pPr>
            <w:r>
              <w:rPr>
                <w:sz w:val="20"/>
                <w:szCs w:val="20"/>
                <w:lang w:val="fr"/>
              </w:rPr>
              <w:t>R-422D</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7E08048F" w14:textId="77777777" w:rsidR="00214C63" w:rsidRDefault="00214C63" w:rsidP="00074BA9">
            <w:pPr>
              <w:shd w:val="clear" w:color="auto" w:fill="FFFFFF" w:themeFill="background1"/>
              <w:suppressAutoHyphens/>
              <w:jc w:val="right"/>
              <w:rPr>
                <w:sz w:val="20"/>
                <w:szCs w:val="20"/>
              </w:rPr>
            </w:pPr>
            <w:r>
              <w:rPr>
                <w:sz w:val="20"/>
                <w:szCs w:val="20"/>
                <w:lang w:val="fr"/>
              </w:rPr>
              <w:t>2 729</w:t>
            </w:r>
          </w:p>
        </w:tc>
        <w:tc>
          <w:tcPr>
            <w:tcW w:w="674" w:type="pct"/>
            <w:tcBorders>
              <w:top w:val="single" w:sz="4" w:space="0" w:color="auto"/>
              <w:left w:val="single" w:sz="4" w:space="0" w:color="auto"/>
              <w:bottom w:val="single" w:sz="4" w:space="0" w:color="auto"/>
              <w:right w:val="single" w:sz="4" w:space="0" w:color="auto"/>
            </w:tcBorders>
          </w:tcPr>
          <w:p w14:paraId="14A3EDEB" w14:textId="77777777" w:rsidR="00214C63" w:rsidRPr="00632D88" w:rsidRDefault="00214C63" w:rsidP="00074BA9">
            <w:pPr>
              <w:shd w:val="clear" w:color="auto" w:fill="FFFFFF" w:themeFill="background1"/>
              <w:suppressAutoHyphens/>
              <w:jc w:val="right"/>
              <w:rPr>
                <w:sz w:val="20"/>
                <w:szCs w:val="20"/>
              </w:rPr>
            </w:pPr>
            <w:r>
              <w:rPr>
                <w:color w:val="000000"/>
                <w:sz w:val="20"/>
                <w:szCs w:val="20"/>
                <w:lang w:val="fr"/>
              </w:rPr>
              <w:t>29 102</w:t>
            </w:r>
          </w:p>
        </w:tc>
        <w:tc>
          <w:tcPr>
            <w:tcW w:w="674" w:type="pct"/>
            <w:tcBorders>
              <w:top w:val="single" w:sz="4" w:space="0" w:color="auto"/>
              <w:left w:val="single" w:sz="4" w:space="0" w:color="auto"/>
              <w:bottom w:val="single" w:sz="4" w:space="0" w:color="auto"/>
              <w:right w:val="single" w:sz="4" w:space="0" w:color="auto"/>
            </w:tcBorders>
          </w:tcPr>
          <w:p w14:paraId="6FEB0F88" w14:textId="77777777" w:rsidR="00214C63" w:rsidRPr="00632D88" w:rsidRDefault="00214C63" w:rsidP="00074BA9">
            <w:pPr>
              <w:shd w:val="clear" w:color="auto" w:fill="FFFFFF" w:themeFill="background1"/>
              <w:suppressAutoHyphens/>
              <w:jc w:val="right"/>
              <w:rPr>
                <w:sz w:val="20"/>
                <w:szCs w:val="20"/>
              </w:rPr>
            </w:pPr>
            <w:r>
              <w:rPr>
                <w:color w:val="000000"/>
                <w:sz w:val="20"/>
                <w:szCs w:val="20"/>
                <w:lang w:val="fr"/>
              </w:rPr>
              <w:t>14 801</w:t>
            </w:r>
          </w:p>
        </w:tc>
        <w:tc>
          <w:tcPr>
            <w:tcW w:w="674" w:type="pct"/>
            <w:tcBorders>
              <w:top w:val="single" w:sz="4" w:space="0" w:color="auto"/>
              <w:left w:val="single" w:sz="4" w:space="0" w:color="auto"/>
              <w:bottom w:val="single" w:sz="4" w:space="0" w:color="auto"/>
              <w:right w:val="single" w:sz="4" w:space="0" w:color="auto"/>
            </w:tcBorders>
          </w:tcPr>
          <w:p w14:paraId="27BFD955" w14:textId="77777777" w:rsidR="00214C63" w:rsidRPr="00632D88" w:rsidRDefault="00214C63" w:rsidP="00074BA9">
            <w:pPr>
              <w:shd w:val="clear" w:color="auto" w:fill="FFFFFF" w:themeFill="background1"/>
              <w:suppressAutoHyphens/>
              <w:jc w:val="right"/>
              <w:rPr>
                <w:sz w:val="20"/>
                <w:szCs w:val="20"/>
              </w:rPr>
            </w:pPr>
            <w:r>
              <w:rPr>
                <w:color w:val="000000"/>
                <w:sz w:val="20"/>
                <w:szCs w:val="20"/>
                <w:lang w:val="fr"/>
              </w:rPr>
              <w:t>14 848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06014E5A" w14:textId="77777777" w:rsidR="00214C63" w:rsidRPr="00632D88" w:rsidRDefault="00214C63" w:rsidP="00074BA9">
            <w:pPr>
              <w:shd w:val="clear" w:color="auto" w:fill="FFFFFF" w:themeFill="background1"/>
              <w:suppressAutoHyphens/>
              <w:jc w:val="right"/>
              <w:rPr>
                <w:sz w:val="20"/>
                <w:szCs w:val="20"/>
              </w:rPr>
            </w:pPr>
            <w:r>
              <w:rPr>
                <w:color w:val="000000"/>
                <w:sz w:val="20"/>
                <w:szCs w:val="20"/>
                <w:lang w:val="fr"/>
              </w:rPr>
              <w:t>18 852</w:t>
            </w:r>
          </w:p>
        </w:tc>
        <w:tc>
          <w:tcPr>
            <w:tcW w:w="925" w:type="pct"/>
            <w:tcBorders>
              <w:top w:val="single" w:sz="4" w:space="0" w:color="auto"/>
              <w:left w:val="single" w:sz="4" w:space="0" w:color="auto"/>
              <w:bottom w:val="single" w:sz="4" w:space="0" w:color="auto"/>
              <w:right w:val="single" w:sz="4" w:space="0" w:color="auto"/>
            </w:tcBorders>
          </w:tcPr>
          <w:p w14:paraId="7B277635" w14:textId="77777777" w:rsidR="00214C63" w:rsidRPr="00632D88" w:rsidRDefault="00214C63" w:rsidP="00074BA9">
            <w:pPr>
              <w:shd w:val="clear" w:color="auto" w:fill="FFFFFF" w:themeFill="background1"/>
              <w:suppressAutoHyphens/>
              <w:jc w:val="center"/>
              <w:rPr>
                <w:sz w:val="20"/>
                <w:szCs w:val="20"/>
              </w:rPr>
            </w:pPr>
            <w:r>
              <w:rPr>
                <w:color w:val="000000"/>
                <w:sz w:val="20"/>
                <w:szCs w:val="20"/>
                <w:lang w:val="fr"/>
              </w:rPr>
              <w:t>0,5</w:t>
            </w:r>
          </w:p>
        </w:tc>
      </w:tr>
      <w:tr w:rsidR="00214C63" w:rsidRPr="000A4838" w14:paraId="74C02439" w14:textId="77777777" w:rsidTr="00074BA9">
        <w:tc>
          <w:tcPr>
            <w:tcW w:w="907" w:type="pct"/>
            <w:tcBorders>
              <w:top w:val="single" w:sz="4" w:space="0" w:color="auto"/>
              <w:left w:val="single" w:sz="4" w:space="0" w:color="auto"/>
              <w:bottom w:val="single" w:sz="4" w:space="0" w:color="auto"/>
              <w:right w:val="single" w:sz="4" w:space="0" w:color="auto"/>
            </w:tcBorders>
            <w:shd w:val="clear" w:color="auto" w:fill="auto"/>
          </w:tcPr>
          <w:p w14:paraId="6C2946C8" w14:textId="77777777" w:rsidR="00214C63" w:rsidRDefault="00214C63" w:rsidP="00074BA9">
            <w:pPr>
              <w:shd w:val="clear" w:color="auto" w:fill="FFFFFF" w:themeFill="background1"/>
              <w:suppressAutoHyphens/>
              <w:rPr>
                <w:sz w:val="20"/>
                <w:szCs w:val="20"/>
              </w:rPr>
            </w:pPr>
            <w:r>
              <w:rPr>
                <w:sz w:val="20"/>
                <w:szCs w:val="20"/>
                <w:lang w:val="fr"/>
              </w:rPr>
              <w:t>R-507A</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068D5F25" w14:textId="77777777" w:rsidR="00214C63" w:rsidRDefault="00214C63" w:rsidP="00074BA9">
            <w:pPr>
              <w:shd w:val="clear" w:color="auto" w:fill="FFFFFF" w:themeFill="background1"/>
              <w:suppressAutoHyphens/>
              <w:jc w:val="right"/>
              <w:rPr>
                <w:sz w:val="20"/>
                <w:szCs w:val="20"/>
              </w:rPr>
            </w:pPr>
            <w:r>
              <w:rPr>
                <w:sz w:val="20"/>
                <w:szCs w:val="20"/>
                <w:lang w:val="fr"/>
              </w:rPr>
              <w:t>3 985</w:t>
            </w:r>
          </w:p>
        </w:tc>
        <w:tc>
          <w:tcPr>
            <w:tcW w:w="674" w:type="pct"/>
            <w:tcBorders>
              <w:top w:val="single" w:sz="4" w:space="0" w:color="auto"/>
              <w:left w:val="single" w:sz="4" w:space="0" w:color="auto"/>
              <w:bottom w:val="single" w:sz="4" w:space="0" w:color="auto"/>
              <w:right w:val="single" w:sz="4" w:space="0" w:color="auto"/>
            </w:tcBorders>
          </w:tcPr>
          <w:p w14:paraId="7887C4E9" w14:textId="77777777" w:rsidR="00214C63" w:rsidRPr="00632D88" w:rsidRDefault="00214C63" w:rsidP="00074BA9">
            <w:pPr>
              <w:shd w:val="clear" w:color="auto" w:fill="FFFFFF" w:themeFill="background1"/>
              <w:suppressAutoHyphens/>
              <w:jc w:val="right"/>
              <w:rPr>
                <w:sz w:val="20"/>
                <w:szCs w:val="20"/>
              </w:rPr>
            </w:pPr>
            <w:r>
              <w:rPr>
                <w:color w:val="000000"/>
                <w:sz w:val="20"/>
                <w:szCs w:val="20"/>
                <w:lang w:val="fr"/>
              </w:rPr>
              <w:t>461 862</w:t>
            </w:r>
          </w:p>
        </w:tc>
        <w:tc>
          <w:tcPr>
            <w:tcW w:w="674" w:type="pct"/>
            <w:tcBorders>
              <w:top w:val="single" w:sz="4" w:space="0" w:color="auto"/>
              <w:left w:val="single" w:sz="4" w:space="0" w:color="auto"/>
              <w:bottom w:val="single" w:sz="4" w:space="0" w:color="auto"/>
              <w:right w:val="single" w:sz="4" w:space="0" w:color="auto"/>
            </w:tcBorders>
          </w:tcPr>
          <w:p w14:paraId="0B9A20E0" w14:textId="77777777" w:rsidR="00214C63" w:rsidRPr="00632D88" w:rsidRDefault="00214C63" w:rsidP="00074BA9">
            <w:pPr>
              <w:shd w:val="clear" w:color="auto" w:fill="FFFFFF" w:themeFill="background1"/>
              <w:suppressAutoHyphens/>
              <w:jc w:val="right"/>
              <w:rPr>
                <w:sz w:val="20"/>
                <w:szCs w:val="20"/>
              </w:rPr>
            </w:pPr>
            <w:r>
              <w:rPr>
                <w:color w:val="000000"/>
                <w:sz w:val="20"/>
                <w:szCs w:val="20"/>
                <w:lang w:val="fr"/>
              </w:rPr>
              <w:t>161 993</w:t>
            </w:r>
          </w:p>
        </w:tc>
        <w:tc>
          <w:tcPr>
            <w:tcW w:w="674" w:type="pct"/>
            <w:tcBorders>
              <w:top w:val="single" w:sz="4" w:space="0" w:color="auto"/>
              <w:left w:val="single" w:sz="4" w:space="0" w:color="auto"/>
              <w:bottom w:val="single" w:sz="4" w:space="0" w:color="auto"/>
              <w:right w:val="single" w:sz="4" w:space="0" w:color="auto"/>
            </w:tcBorders>
          </w:tcPr>
          <w:p w14:paraId="32EBD92A" w14:textId="77777777" w:rsidR="00214C63" w:rsidRPr="00632D88" w:rsidRDefault="00214C63" w:rsidP="00074BA9">
            <w:pPr>
              <w:shd w:val="clear" w:color="auto" w:fill="FFFFFF" w:themeFill="background1"/>
              <w:suppressAutoHyphens/>
              <w:jc w:val="right"/>
              <w:rPr>
                <w:sz w:val="20"/>
                <w:szCs w:val="20"/>
              </w:rPr>
            </w:pPr>
            <w:r>
              <w:rPr>
                <w:color w:val="000000"/>
                <w:sz w:val="20"/>
                <w:szCs w:val="20"/>
                <w:lang w:val="fr"/>
              </w:rPr>
              <w:t>546 588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1CF6E50B" w14:textId="77777777" w:rsidR="00214C63" w:rsidRPr="00632D88" w:rsidRDefault="00214C63" w:rsidP="00074BA9">
            <w:pPr>
              <w:shd w:val="clear" w:color="auto" w:fill="FFFFFF" w:themeFill="background1"/>
              <w:suppressAutoHyphens/>
              <w:jc w:val="right"/>
              <w:rPr>
                <w:sz w:val="20"/>
                <w:szCs w:val="20"/>
              </w:rPr>
            </w:pPr>
            <w:r>
              <w:rPr>
                <w:color w:val="000000"/>
                <w:sz w:val="20"/>
                <w:szCs w:val="20"/>
                <w:lang w:val="fr"/>
              </w:rPr>
              <w:t>1 200 270</w:t>
            </w:r>
          </w:p>
        </w:tc>
        <w:tc>
          <w:tcPr>
            <w:tcW w:w="925" w:type="pct"/>
            <w:tcBorders>
              <w:top w:val="single" w:sz="4" w:space="0" w:color="auto"/>
              <w:left w:val="single" w:sz="4" w:space="0" w:color="auto"/>
              <w:bottom w:val="single" w:sz="4" w:space="0" w:color="auto"/>
              <w:right w:val="single" w:sz="4" w:space="0" w:color="auto"/>
            </w:tcBorders>
          </w:tcPr>
          <w:p w14:paraId="46BDA718" w14:textId="77777777" w:rsidR="00214C63" w:rsidRPr="00632D88" w:rsidRDefault="00214C63" w:rsidP="00074BA9">
            <w:pPr>
              <w:shd w:val="clear" w:color="auto" w:fill="FFFFFF" w:themeFill="background1"/>
              <w:suppressAutoHyphens/>
              <w:jc w:val="center"/>
              <w:rPr>
                <w:sz w:val="20"/>
                <w:szCs w:val="20"/>
              </w:rPr>
            </w:pPr>
            <w:r>
              <w:rPr>
                <w:color w:val="000000"/>
                <w:sz w:val="20"/>
                <w:szCs w:val="20"/>
                <w:lang w:val="fr"/>
              </w:rPr>
              <w:t>30,5</w:t>
            </w:r>
          </w:p>
        </w:tc>
      </w:tr>
      <w:tr w:rsidR="00214C63" w:rsidRPr="000A4838" w14:paraId="0231F7BA" w14:textId="77777777" w:rsidTr="00074BA9">
        <w:tc>
          <w:tcPr>
            <w:tcW w:w="907" w:type="pct"/>
            <w:tcBorders>
              <w:top w:val="single" w:sz="4" w:space="0" w:color="auto"/>
              <w:left w:val="single" w:sz="4" w:space="0" w:color="auto"/>
              <w:bottom w:val="single" w:sz="4" w:space="0" w:color="auto"/>
              <w:right w:val="single" w:sz="4" w:space="0" w:color="auto"/>
            </w:tcBorders>
            <w:shd w:val="clear" w:color="auto" w:fill="auto"/>
          </w:tcPr>
          <w:p w14:paraId="0A3A9D1D" w14:textId="77777777" w:rsidR="00214C63" w:rsidRPr="006B13A0" w:rsidRDefault="00214C63" w:rsidP="00074BA9">
            <w:pPr>
              <w:shd w:val="clear" w:color="auto" w:fill="FFFFFF" w:themeFill="background1"/>
              <w:suppressAutoHyphens/>
              <w:rPr>
                <w:sz w:val="20"/>
                <w:szCs w:val="20"/>
              </w:rPr>
            </w:pPr>
            <w:r>
              <w:rPr>
                <w:sz w:val="20"/>
                <w:szCs w:val="20"/>
                <w:lang w:val="fr"/>
              </w:rPr>
              <w:t>Autres**</w:t>
            </w:r>
          </w:p>
        </w:tc>
        <w:tc>
          <w:tcPr>
            <w:tcW w:w="472" w:type="pct"/>
            <w:tcBorders>
              <w:top w:val="single" w:sz="4" w:space="0" w:color="auto"/>
              <w:left w:val="single" w:sz="4" w:space="0" w:color="auto"/>
              <w:bottom w:val="single" w:sz="4" w:space="0" w:color="auto"/>
              <w:right w:val="single" w:sz="4" w:space="0" w:color="auto"/>
            </w:tcBorders>
            <w:shd w:val="clear" w:color="auto" w:fill="auto"/>
          </w:tcPr>
          <w:p w14:paraId="05AA2580" w14:textId="77777777" w:rsidR="00214C63" w:rsidRPr="006B13A0" w:rsidRDefault="00214C63" w:rsidP="00074BA9">
            <w:pPr>
              <w:shd w:val="clear" w:color="auto" w:fill="FFFFFF" w:themeFill="background1"/>
              <w:suppressAutoHyphens/>
              <w:jc w:val="right"/>
              <w:rPr>
                <w:sz w:val="20"/>
                <w:szCs w:val="20"/>
              </w:rPr>
            </w:pPr>
          </w:p>
        </w:tc>
        <w:tc>
          <w:tcPr>
            <w:tcW w:w="674" w:type="pct"/>
            <w:tcBorders>
              <w:top w:val="single" w:sz="4" w:space="0" w:color="auto"/>
              <w:left w:val="single" w:sz="4" w:space="0" w:color="auto"/>
              <w:bottom w:val="single" w:sz="4" w:space="0" w:color="auto"/>
              <w:right w:val="single" w:sz="4" w:space="0" w:color="auto"/>
            </w:tcBorders>
          </w:tcPr>
          <w:p w14:paraId="6B6D494F" w14:textId="77777777" w:rsidR="00214C63" w:rsidRPr="00632D88" w:rsidRDefault="00214C63" w:rsidP="00074BA9">
            <w:pPr>
              <w:shd w:val="clear" w:color="auto" w:fill="FFFFFF" w:themeFill="background1"/>
              <w:suppressAutoHyphens/>
              <w:jc w:val="right"/>
              <w:rPr>
                <w:color w:val="000000"/>
                <w:sz w:val="20"/>
                <w:szCs w:val="20"/>
              </w:rPr>
            </w:pPr>
            <w:r>
              <w:rPr>
                <w:color w:val="000000"/>
                <w:sz w:val="20"/>
                <w:szCs w:val="20"/>
                <w:lang w:val="fr"/>
              </w:rPr>
              <w:t>1 723</w:t>
            </w:r>
          </w:p>
        </w:tc>
        <w:tc>
          <w:tcPr>
            <w:tcW w:w="674" w:type="pct"/>
            <w:tcBorders>
              <w:top w:val="single" w:sz="4" w:space="0" w:color="auto"/>
              <w:left w:val="single" w:sz="4" w:space="0" w:color="auto"/>
              <w:bottom w:val="single" w:sz="4" w:space="0" w:color="auto"/>
              <w:right w:val="single" w:sz="4" w:space="0" w:color="auto"/>
            </w:tcBorders>
          </w:tcPr>
          <w:p w14:paraId="5AA2432D" w14:textId="77777777" w:rsidR="00214C63" w:rsidRPr="00632D88" w:rsidRDefault="00214C63" w:rsidP="00074BA9">
            <w:pPr>
              <w:shd w:val="clear" w:color="auto" w:fill="FFFFFF" w:themeFill="background1"/>
              <w:suppressAutoHyphens/>
              <w:jc w:val="right"/>
              <w:rPr>
                <w:color w:val="000000"/>
                <w:sz w:val="20"/>
                <w:szCs w:val="20"/>
              </w:rPr>
            </w:pPr>
            <w:r>
              <w:rPr>
                <w:color w:val="000000"/>
                <w:sz w:val="20"/>
                <w:szCs w:val="20"/>
                <w:lang w:val="fr"/>
              </w:rPr>
              <w:t>343 095</w:t>
            </w:r>
          </w:p>
        </w:tc>
        <w:tc>
          <w:tcPr>
            <w:tcW w:w="674" w:type="pct"/>
            <w:tcBorders>
              <w:top w:val="single" w:sz="4" w:space="0" w:color="auto"/>
              <w:left w:val="single" w:sz="4" w:space="0" w:color="auto"/>
              <w:bottom w:val="single" w:sz="4" w:space="0" w:color="auto"/>
              <w:right w:val="single" w:sz="4" w:space="0" w:color="auto"/>
            </w:tcBorders>
          </w:tcPr>
          <w:p w14:paraId="1DF7E958" w14:textId="77777777" w:rsidR="00214C63" w:rsidRPr="00632D88" w:rsidRDefault="00214C63" w:rsidP="00074BA9">
            <w:pPr>
              <w:shd w:val="clear" w:color="auto" w:fill="FFFFFF" w:themeFill="background1"/>
              <w:suppressAutoHyphens/>
              <w:jc w:val="right"/>
              <w:rPr>
                <w:color w:val="000000"/>
                <w:sz w:val="20"/>
                <w:szCs w:val="20"/>
              </w:rPr>
            </w:pPr>
            <w:r>
              <w:rPr>
                <w:color w:val="000000"/>
                <w:sz w:val="20"/>
                <w:szCs w:val="20"/>
                <w:lang w:val="fr"/>
              </w:rPr>
              <w:t>1 760</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ABFA032" w14:textId="77777777" w:rsidR="00214C63" w:rsidRPr="00632D88" w:rsidRDefault="00214C63" w:rsidP="00074BA9">
            <w:pPr>
              <w:shd w:val="clear" w:color="auto" w:fill="FFFFFF" w:themeFill="background1"/>
              <w:suppressAutoHyphens/>
              <w:jc w:val="right"/>
              <w:rPr>
                <w:color w:val="000000"/>
                <w:sz w:val="20"/>
                <w:szCs w:val="20"/>
              </w:rPr>
            </w:pPr>
            <w:r>
              <w:rPr>
                <w:color w:val="000000"/>
                <w:sz w:val="20"/>
                <w:szCs w:val="20"/>
                <w:lang w:val="fr"/>
              </w:rPr>
              <w:t>5 581</w:t>
            </w:r>
          </w:p>
        </w:tc>
        <w:tc>
          <w:tcPr>
            <w:tcW w:w="925" w:type="pct"/>
            <w:tcBorders>
              <w:top w:val="single" w:sz="4" w:space="0" w:color="auto"/>
              <w:left w:val="single" w:sz="4" w:space="0" w:color="auto"/>
              <w:bottom w:val="single" w:sz="4" w:space="0" w:color="auto"/>
              <w:right w:val="single" w:sz="4" w:space="0" w:color="auto"/>
            </w:tcBorders>
          </w:tcPr>
          <w:p w14:paraId="34718617" w14:textId="77777777" w:rsidR="00214C63" w:rsidRPr="00632D88" w:rsidRDefault="00214C63" w:rsidP="00074BA9">
            <w:pPr>
              <w:shd w:val="clear" w:color="auto" w:fill="FFFFFF" w:themeFill="background1"/>
              <w:suppressAutoHyphens/>
              <w:jc w:val="center"/>
              <w:rPr>
                <w:color w:val="000000"/>
                <w:sz w:val="20"/>
                <w:szCs w:val="20"/>
              </w:rPr>
            </w:pPr>
            <w:r>
              <w:rPr>
                <w:color w:val="000000"/>
                <w:sz w:val="20"/>
                <w:szCs w:val="20"/>
                <w:lang w:val="fr"/>
              </w:rPr>
              <w:t>0,1</w:t>
            </w:r>
          </w:p>
        </w:tc>
      </w:tr>
      <w:tr w:rsidR="00214C63" w:rsidRPr="000A4838" w14:paraId="551C1D53" w14:textId="77777777" w:rsidTr="00074BA9">
        <w:tc>
          <w:tcPr>
            <w:tcW w:w="1380" w:type="pct"/>
            <w:gridSpan w:val="2"/>
            <w:tcBorders>
              <w:top w:val="single" w:sz="4" w:space="0" w:color="auto"/>
              <w:left w:val="single" w:sz="4" w:space="0" w:color="auto"/>
              <w:bottom w:val="single" w:sz="4" w:space="0" w:color="auto"/>
              <w:right w:val="single" w:sz="4" w:space="0" w:color="auto"/>
            </w:tcBorders>
          </w:tcPr>
          <w:p w14:paraId="51F9461A" w14:textId="77777777" w:rsidR="00214C63" w:rsidRPr="000A4838" w:rsidRDefault="00214C63" w:rsidP="00074BA9">
            <w:pPr>
              <w:shd w:val="clear" w:color="auto" w:fill="FFFFFF" w:themeFill="background1"/>
              <w:suppressAutoHyphens/>
              <w:rPr>
                <w:b/>
                <w:bCs/>
                <w:sz w:val="20"/>
                <w:szCs w:val="20"/>
              </w:rPr>
            </w:pPr>
            <w:r>
              <w:rPr>
                <w:b/>
                <w:bCs/>
                <w:sz w:val="20"/>
                <w:szCs w:val="20"/>
                <w:lang w:val="fr"/>
              </w:rPr>
              <w:t>Total (tonnes eq-CO</w:t>
            </w:r>
            <w:r>
              <w:rPr>
                <w:b/>
                <w:bCs/>
                <w:sz w:val="20"/>
                <w:szCs w:val="20"/>
                <w:vertAlign w:val="subscript"/>
                <w:lang w:val="fr"/>
              </w:rPr>
              <w:t>2</w:t>
            </w:r>
            <w:r>
              <w:rPr>
                <w:b/>
                <w:bCs/>
                <w:sz w:val="20"/>
                <w:szCs w:val="20"/>
                <w:lang w:val="fr"/>
              </w:rPr>
              <w:t xml:space="preserve">) </w:t>
            </w:r>
          </w:p>
        </w:tc>
        <w:tc>
          <w:tcPr>
            <w:tcW w:w="674" w:type="pct"/>
            <w:tcBorders>
              <w:top w:val="single" w:sz="4" w:space="0" w:color="auto"/>
              <w:left w:val="single" w:sz="4" w:space="0" w:color="auto"/>
              <w:bottom w:val="single" w:sz="4" w:space="0" w:color="auto"/>
              <w:right w:val="single" w:sz="4" w:space="0" w:color="auto"/>
            </w:tcBorders>
          </w:tcPr>
          <w:p w14:paraId="630341BE" w14:textId="77777777" w:rsidR="00214C63" w:rsidRPr="00632D88" w:rsidRDefault="00214C63" w:rsidP="00074BA9">
            <w:pPr>
              <w:shd w:val="clear" w:color="auto" w:fill="FFFFFF" w:themeFill="background1"/>
              <w:suppressAutoHyphens/>
              <w:jc w:val="right"/>
              <w:rPr>
                <w:b/>
                <w:bCs/>
                <w:sz w:val="20"/>
                <w:szCs w:val="20"/>
              </w:rPr>
            </w:pPr>
            <w:r>
              <w:rPr>
                <w:b/>
                <w:bCs/>
                <w:color w:val="000000"/>
                <w:sz w:val="20"/>
                <w:szCs w:val="20"/>
                <w:lang w:val="fr"/>
              </w:rPr>
              <w:t>2 370 259</w:t>
            </w:r>
          </w:p>
        </w:tc>
        <w:tc>
          <w:tcPr>
            <w:tcW w:w="674" w:type="pct"/>
            <w:tcBorders>
              <w:top w:val="single" w:sz="4" w:space="0" w:color="auto"/>
              <w:left w:val="single" w:sz="4" w:space="0" w:color="auto"/>
              <w:bottom w:val="single" w:sz="4" w:space="0" w:color="auto"/>
              <w:right w:val="single" w:sz="4" w:space="0" w:color="auto"/>
            </w:tcBorders>
          </w:tcPr>
          <w:p w14:paraId="0EFDEEE4" w14:textId="77777777" w:rsidR="00214C63" w:rsidRPr="00632D88" w:rsidRDefault="00214C63" w:rsidP="00074BA9">
            <w:pPr>
              <w:shd w:val="clear" w:color="auto" w:fill="FFFFFF" w:themeFill="background1"/>
              <w:suppressAutoHyphens/>
              <w:jc w:val="right"/>
              <w:rPr>
                <w:b/>
                <w:bCs/>
                <w:sz w:val="20"/>
                <w:szCs w:val="20"/>
              </w:rPr>
            </w:pPr>
            <w:r>
              <w:rPr>
                <w:b/>
                <w:bCs/>
                <w:color w:val="000000"/>
                <w:sz w:val="20"/>
                <w:szCs w:val="20"/>
                <w:lang w:val="fr"/>
              </w:rPr>
              <w:t>2 212 148</w:t>
            </w:r>
          </w:p>
        </w:tc>
        <w:tc>
          <w:tcPr>
            <w:tcW w:w="674" w:type="pct"/>
            <w:tcBorders>
              <w:top w:val="single" w:sz="4" w:space="0" w:color="auto"/>
              <w:left w:val="single" w:sz="4" w:space="0" w:color="auto"/>
              <w:bottom w:val="single" w:sz="4" w:space="0" w:color="auto"/>
              <w:right w:val="single" w:sz="4" w:space="0" w:color="auto"/>
            </w:tcBorders>
          </w:tcPr>
          <w:p w14:paraId="3EC264A3" w14:textId="77777777" w:rsidR="00214C63" w:rsidRPr="00632D88" w:rsidRDefault="00214C63" w:rsidP="00074BA9">
            <w:pPr>
              <w:shd w:val="clear" w:color="auto" w:fill="FFFFFF" w:themeFill="background1"/>
              <w:suppressAutoHyphens/>
              <w:jc w:val="right"/>
              <w:rPr>
                <w:b/>
                <w:bCs/>
                <w:sz w:val="20"/>
                <w:szCs w:val="20"/>
              </w:rPr>
            </w:pPr>
            <w:r>
              <w:rPr>
                <w:b/>
                <w:bCs/>
                <w:color w:val="000000"/>
                <w:sz w:val="20"/>
                <w:szCs w:val="20"/>
                <w:lang w:val="fr"/>
              </w:rPr>
              <w:t>1 931 128</w:t>
            </w:r>
          </w:p>
        </w:tc>
        <w:tc>
          <w:tcPr>
            <w:tcW w:w="674" w:type="pct"/>
            <w:tcBorders>
              <w:top w:val="single" w:sz="4" w:space="0" w:color="auto"/>
              <w:left w:val="single" w:sz="4" w:space="0" w:color="auto"/>
              <w:bottom w:val="single" w:sz="4" w:space="0" w:color="auto"/>
              <w:right w:val="single" w:sz="4" w:space="0" w:color="auto"/>
            </w:tcBorders>
            <w:shd w:val="clear" w:color="auto" w:fill="FFFFFF" w:themeFill="background1"/>
          </w:tcPr>
          <w:p w14:paraId="429BA9D1" w14:textId="77777777" w:rsidR="00214C63" w:rsidRPr="00632D88" w:rsidRDefault="00214C63" w:rsidP="00074BA9">
            <w:pPr>
              <w:suppressAutoHyphens/>
              <w:jc w:val="right"/>
              <w:rPr>
                <w:b/>
                <w:bCs/>
                <w:sz w:val="20"/>
                <w:szCs w:val="20"/>
              </w:rPr>
            </w:pPr>
            <w:r>
              <w:rPr>
                <w:b/>
                <w:bCs/>
                <w:color w:val="000000"/>
                <w:sz w:val="20"/>
                <w:szCs w:val="20"/>
                <w:lang w:val="fr"/>
              </w:rPr>
              <w:t>3 937 954</w:t>
            </w:r>
          </w:p>
        </w:tc>
        <w:tc>
          <w:tcPr>
            <w:tcW w:w="925" w:type="pct"/>
            <w:tcBorders>
              <w:top w:val="single" w:sz="4" w:space="0" w:color="auto"/>
              <w:left w:val="single" w:sz="4" w:space="0" w:color="auto"/>
              <w:bottom w:val="single" w:sz="4" w:space="0" w:color="auto"/>
              <w:right w:val="single" w:sz="4" w:space="0" w:color="auto"/>
            </w:tcBorders>
          </w:tcPr>
          <w:p w14:paraId="68CE8047" w14:textId="77777777" w:rsidR="00214C63" w:rsidRPr="00632D88" w:rsidRDefault="00214C63" w:rsidP="00074BA9">
            <w:pPr>
              <w:shd w:val="clear" w:color="auto" w:fill="FFFFFF" w:themeFill="background1"/>
              <w:suppressAutoHyphens/>
              <w:jc w:val="center"/>
              <w:rPr>
                <w:b/>
                <w:bCs/>
                <w:sz w:val="20"/>
                <w:szCs w:val="20"/>
              </w:rPr>
            </w:pPr>
            <w:r>
              <w:rPr>
                <w:b/>
                <w:bCs/>
                <w:sz w:val="20"/>
                <w:szCs w:val="20"/>
                <w:lang w:val="fr"/>
              </w:rPr>
              <w:t>100</w:t>
            </w:r>
          </w:p>
        </w:tc>
      </w:tr>
    </w:tbl>
    <w:p w14:paraId="329DEAD2" w14:textId="77777777" w:rsidR="00214C63" w:rsidRPr="00521BF8" w:rsidRDefault="00214C63" w:rsidP="00214C63">
      <w:pPr>
        <w:pStyle w:val="Heading1"/>
        <w:numPr>
          <w:ilvl w:val="0"/>
          <w:numId w:val="0"/>
        </w:numPr>
        <w:spacing w:after="0"/>
        <w:rPr>
          <w:sz w:val="18"/>
          <w:szCs w:val="18"/>
          <w:lang w:val="fr-FR"/>
        </w:rPr>
      </w:pPr>
      <w:r>
        <w:rPr>
          <w:sz w:val="18"/>
          <w:szCs w:val="18"/>
          <w:lang w:val="fr"/>
        </w:rPr>
        <w:t>*Potentiel de réchauffement de la planète</w:t>
      </w:r>
    </w:p>
    <w:p w14:paraId="6F4642D1" w14:textId="77777777" w:rsidR="00214C63" w:rsidRPr="00CC280B" w:rsidRDefault="00214C63" w:rsidP="00214C63">
      <w:pPr>
        <w:spacing w:after="240"/>
        <w:rPr>
          <w:sz w:val="18"/>
          <w:szCs w:val="18"/>
          <w:lang w:val="pt-PT"/>
        </w:rPr>
      </w:pPr>
      <w:r w:rsidRPr="00CC280B">
        <w:rPr>
          <w:sz w:val="18"/>
          <w:szCs w:val="18"/>
          <w:lang w:val="pt-PT"/>
        </w:rPr>
        <w:t>**HFC-32, R-407F, R-413A, R-422A, R-437A, R-452A, R-507C, R-508B</w:t>
      </w:r>
    </w:p>
    <w:p w14:paraId="757E4588" w14:textId="77777777" w:rsidR="00214C63" w:rsidRPr="00521BF8" w:rsidRDefault="00214C63" w:rsidP="00214C63">
      <w:pPr>
        <w:pStyle w:val="Heading1"/>
        <w:rPr>
          <w:lang w:val="fr-FR"/>
        </w:rPr>
      </w:pPr>
      <w:r>
        <w:rPr>
          <w:lang w:val="fr"/>
        </w:rPr>
        <w:t>En raison de l’impact de la pandémie de COVID-19, la consommation nationale de HFC a chuté temporairement passant de 1 114 tm en 2019 et 1 039 tm en 2020 à 861 tm en 2021, réaugmentant à 1 598 tm en 2022 et dépassant ses niveaux prépandémie pendant le redressement du marché. La principale augmentation de consommation, par rapport à la pandémie et aux années prépandémie, a été enregistrée pour le R-507A et le R-404A. En raison du fort PRP de ces substances, cette augmentation a eu un impact majeur sur la consommation du pays en 2022 mesurée en tonnes eq-CO</w:t>
      </w:r>
      <w:r>
        <w:rPr>
          <w:vertAlign w:val="subscript"/>
          <w:lang w:val="fr"/>
        </w:rPr>
        <w:t>2</w:t>
      </w:r>
      <w:r>
        <w:rPr>
          <w:lang w:val="fr"/>
        </w:rPr>
        <w:t>.</w:t>
      </w:r>
    </w:p>
    <w:p w14:paraId="083E6B1F" w14:textId="77777777" w:rsidR="00214C63" w:rsidRPr="00521BF8" w:rsidRDefault="00214C63" w:rsidP="00214C63">
      <w:pPr>
        <w:pStyle w:val="Heading1"/>
        <w:numPr>
          <w:ilvl w:val="0"/>
          <w:numId w:val="0"/>
        </w:numPr>
        <w:spacing w:before="240"/>
        <w:rPr>
          <w:i/>
          <w:lang w:val="fr-FR"/>
        </w:rPr>
      </w:pPr>
      <w:r>
        <w:rPr>
          <w:i/>
          <w:iCs/>
          <w:lang w:val="fr"/>
        </w:rPr>
        <w:t>Rapport de mise en œuvre du programme du pays</w:t>
      </w:r>
    </w:p>
    <w:p w14:paraId="5DA0295A" w14:textId="77777777" w:rsidR="00214C63" w:rsidRPr="00521BF8" w:rsidRDefault="00214C63" w:rsidP="00214C63">
      <w:pPr>
        <w:pStyle w:val="Heading1"/>
        <w:rPr>
          <w:lang w:val="fr-FR"/>
        </w:rPr>
      </w:pPr>
      <w:r>
        <w:rPr>
          <w:lang w:val="fr"/>
        </w:rPr>
        <w:t>Le gouvernement de l’Équateur a déclaré une consommation de HFC dans les rapports sur la mise en œuvre du programme de pays pour 2020-2022 qui correspond aux données communiquées en vertu de l’article 7 du Protocole de Montréal.</w:t>
      </w:r>
    </w:p>
    <w:p w14:paraId="645F3829" w14:textId="77777777" w:rsidR="00214C63" w:rsidRPr="00F177C8" w:rsidRDefault="00214C63" w:rsidP="00214C63">
      <w:pPr>
        <w:pStyle w:val="Heading1"/>
        <w:keepNext/>
        <w:numPr>
          <w:ilvl w:val="0"/>
          <w:numId w:val="0"/>
        </w:numPr>
        <w:spacing w:before="240"/>
        <w:rPr>
          <w:u w:val="single"/>
        </w:rPr>
      </w:pPr>
      <w:r>
        <w:rPr>
          <w:u w:val="single"/>
          <w:lang w:val="fr"/>
        </w:rPr>
        <w:t>Répartition des HFC par secteur</w:t>
      </w:r>
    </w:p>
    <w:p w14:paraId="33FA6E43" w14:textId="77777777" w:rsidR="00214C63" w:rsidRPr="00521BF8" w:rsidRDefault="00214C63" w:rsidP="00214C63">
      <w:pPr>
        <w:pStyle w:val="Heading1"/>
        <w:rPr>
          <w:lang w:val="fr-FR"/>
        </w:rPr>
      </w:pPr>
      <w:r>
        <w:rPr>
          <w:lang w:val="fr"/>
        </w:rPr>
        <w:t>Quasiment tous les HFC consommés en Équateur le sont dans le secteur de l’entretien de l’équipement de réfrigération, principalement en réfrigération commerciale (26,2 pour cent en tonnes eq-CO</w:t>
      </w:r>
      <w:r>
        <w:rPr>
          <w:vertAlign w:val="subscript"/>
          <w:lang w:val="fr"/>
        </w:rPr>
        <w:t>2</w:t>
      </w:r>
      <w:r>
        <w:rPr>
          <w:lang w:val="fr"/>
        </w:rPr>
        <w:t xml:space="preserve"> ou 19,1 pour cent en tm), en réfrigération industrielle (23,4 pour cent en tonnes eq-CO</w:t>
      </w:r>
      <w:r>
        <w:rPr>
          <w:vertAlign w:val="subscript"/>
          <w:lang w:val="fr"/>
        </w:rPr>
        <w:t>2</w:t>
      </w:r>
      <w:r>
        <w:rPr>
          <w:lang w:val="fr"/>
        </w:rPr>
        <w:t xml:space="preserve"> ou 16,1 pour cent en tm), en climatisation stationnaire (16,6 pour cent en tonnes eq-CO</w:t>
      </w:r>
      <w:r>
        <w:rPr>
          <w:vertAlign w:val="subscript"/>
          <w:lang w:val="fr"/>
        </w:rPr>
        <w:t>2</w:t>
      </w:r>
      <w:r>
        <w:rPr>
          <w:lang w:val="fr"/>
        </w:rPr>
        <w:t xml:space="preserve"> ou 19,8 pour cent en tm), en systèmes de climatisation embarqués (13,8 pour cent en tonnes eq-CO</w:t>
      </w:r>
      <w:r>
        <w:rPr>
          <w:vertAlign w:val="subscript"/>
          <w:lang w:val="fr"/>
        </w:rPr>
        <w:t>2</w:t>
      </w:r>
      <w:r>
        <w:rPr>
          <w:lang w:val="fr"/>
        </w:rPr>
        <w:t xml:space="preserve"> ou 23,8 pour cent en tm), et d’autres, comme indiqué au tableau 2. La consommation du secteur de la fabrication, où le HFC-134a est utilisé dans la production d’appareils de réfrigération domestique, d’unités de réfrigération commerciale autonomes, et de systèmes de climatisation embarqués s’élève à 1,4 pour cent en tm, et à 0,9 pour cent en tonne eq-CO</w:t>
      </w:r>
      <w:r>
        <w:rPr>
          <w:vertAlign w:val="subscript"/>
          <w:lang w:val="fr"/>
        </w:rPr>
        <w:t>2</w:t>
      </w:r>
      <w:r>
        <w:rPr>
          <w:lang w:val="fr"/>
        </w:rPr>
        <w:t xml:space="preserve"> de la consommation totale de HFC dans le pays.</w:t>
      </w:r>
    </w:p>
    <w:p w14:paraId="2964D35D" w14:textId="77777777" w:rsidR="00214C63" w:rsidRPr="00521BF8" w:rsidRDefault="00214C63" w:rsidP="00214C63">
      <w:pPr>
        <w:keepNext/>
        <w:suppressAutoHyphens/>
        <w:outlineLvl w:val="0"/>
        <w:rPr>
          <w:b/>
          <w:bCs/>
          <w:lang w:val="fr-FR"/>
        </w:rPr>
      </w:pPr>
      <w:r>
        <w:rPr>
          <w:b/>
          <w:bCs/>
          <w:lang w:val="fr"/>
        </w:rPr>
        <w:t>Tableau 2. Consommation de HFC en Équateur – Répartition sectorielle (2022)*</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583"/>
        <w:gridCol w:w="970"/>
        <w:gridCol w:w="970"/>
        <w:gridCol w:w="820"/>
        <w:gridCol w:w="970"/>
        <w:gridCol w:w="866"/>
        <w:gridCol w:w="1016"/>
        <w:gridCol w:w="1159"/>
      </w:tblGrid>
      <w:tr w:rsidR="00214C63" w:rsidRPr="006C150B" w14:paraId="23CD51A8" w14:textId="77777777" w:rsidTr="00074BA9">
        <w:trPr>
          <w:trHeight w:val="721"/>
          <w:tblHeader/>
        </w:trPr>
        <w:tc>
          <w:tcPr>
            <w:tcW w:w="1514" w:type="pct"/>
            <w:shd w:val="clear" w:color="auto" w:fill="auto"/>
            <w:tcMar>
              <w:left w:w="43" w:type="dxa"/>
              <w:right w:w="43" w:type="dxa"/>
            </w:tcMar>
            <w:vAlign w:val="center"/>
            <w:hideMark/>
          </w:tcPr>
          <w:p w14:paraId="1C0D5427" w14:textId="77777777" w:rsidR="00214C63" w:rsidRPr="006C150B" w:rsidRDefault="00214C63" w:rsidP="00074BA9">
            <w:pPr>
              <w:keepNext/>
              <w:suppressAutoHyphens/>
              <w:jc w:val="center"/>
              <w:rPr>
                <w:b/>
                <w:bCs/>
                <w:sz w:val="20"/>
                <w:szCs w:val="20"/>
              </w:rPr>
            </w:pPr>
            <w:r>
              <w:rPr>
                <w:b/>
                <w:bCs/>
                <w:sz w:val="20"/>
                <w:szCs w:val="20"/>
                <w:lang w:val="fr"/>
              </w:rPr>
              <w:t>Secteur</w:t>
            </w:r>
          </w:p>
        </w:tc>
        <w:tc>
          <w:tcPr>
            <w:tcW w:w="531" w:type="pct"/>
            <w:shd w:val="clear" w:color="auto" w:fill="auto"/>
            <w:tcMar>
              <w:left w:w="85" w:type="dxa"/>
              <w:right w:w="85" w:type="dxa"/>
            </w:tcMar>
            <w:vAlign w:val="center"/>
            <w:hideMark/>
          </w:tcPr>
          <w:p w14:paraId="46622CF1" w14:textId="77777777" w:rsidR="00214C63" w:rsidRPr="00FE673A" w:rsidRDefault="00214C63" w:rsidP="00074BA9">
            <w:pPr>
              <w:ind w:left="-55" w:right="-61"/>
              <w:jc w:val="center"/>
              <w:rPr>
                <w:b/>
                <w:bCs/>
                <w:sz w:val="20"/>
                <w:szCs w:val="20"/>
              </w:rPr>
            </w:pPr>
            <w:r>
              <w:rPr>
                <w:b/>
                <w:bCs/>
                <w:sz w:val="20"/>
                <w:szCs w:val="20"/>
                <w:lang w:val="fr"/>
              </w:rPr>
              <w:t>HFC-134a</w:t>
            </w:r>
          </w:p>
        </w:tc>
        <w:tc>
          <w:tcPr>
            <w:tcW w:w="529" w:type="pct"/>
            <w:tcMar>
              <w:left w:w="85" w:type="dxa"/>
              <w:right w:w="85" w:type="dxa"/>
            </w:tcMar>
            <w:vAlign w:val="center"/>
          </w:tcPr>
          <w:p w14:paraId="3F62EC0C" w14:textId="77777777" w:rsidR="00214C63" w:rsidRPr="00FE673A" w:rsidRDefault="00214C63" w:rsidP="00074BA9">
            <w:pPr>
              <w:jc w:val="center"/>
              <w:rPr>
                <w:b/>
                <w:bCs/>
                <w:sz w:val="20"/>
                <w:szCs w:val="20"/>
              </w:rPr>
            </w:pPr>
            <w:r>
              <w:rPr>
                <w:b/>
                <w:bCs/>
                <w:sz w:val="20"/>
                <w:szCs w:val="20"/>
                <w:lang w:val="fr"/>
              </w:rPr>
              <w:t>R-404A</w:t>
            </w:r>
          </w:p>
        </w:tc>
        <w:tc>
          <w:tcPr>
            <w:tcW w:w="451" w:type="pct"/>
            <w:tcMar>
              <w:left w:w="85" w:type="dxa"/>
              <w:right w:w="85" w:type="dxa"/>
            </w:tcMar>
            <w:vAlign w:val="center"/>
          </w:tcPr>
          <w:p w14:paraId="510661AC" w14:textId="77777777" w:rsidR="00214C63" w:rsidRPr="00FE673A" w:rsidRDefault="00214C63" w:rsidP="00074BA9">
            <w:pPr>
              <w:ind w:left="-8"/>
              <w:jc w:val="center"/>
              <w:rPr>
                <w:b/>
                <w:bCs/>
                <w:sz w:val="20"/>
                <w:szCs w:val="20"/>
              </w:rPr>
            </w:pPr>
            <w:r>
              <w:rPr>
                <w:b/>
                <w:bCs/>
                <w:sz w:val="20"/>
                <w:szCs w:val="20"/>
                <w:lang w:val="fr"/>
              </w:rPr>
              <w:t>R-410A</w:t>
            </w:r>
          </w:p>
        </w:tc>
        <w:tc>
          <w:tcPr>
            <w:tcW w:w="521" w:type="pct"/>
            <w:shd w:val="clear" w:color="auto" w:fill="auto"/>
            <w:tcMar>
              <w:left w:w="85" w:type="dxa"/>
              <w:right w:w="85" w:type="dxa"/>
            </w:tcMar>
            <w:vAlign w:val="center"/>
            <w:hideMark/>
          </w:tcPr>
          <w:p w14:paraId="7CDDF11A" w14:textId="77777777" w:rsidR="00214C63" w:rsidRPr="00FE673A" w:rsidRDefault="00214C63" w:rsidP="00074BA9">
            <w:pPr>
              <w:jc w:val="center"/>
              <w:rPr>
                <w:b/>
                <w:bCs/>
                <w:sz w:val="20"/>
                <w:szCs w:val="20"/>
              </w:rPr>
            </w:pPr>
            <w:r>
              <w:rPr>
                <w:b/>
                <w:bCs/>
                <w:sz w:val="20"/>
                <w:szCs w:val="20"/>
                <w:lang w:val="fr"/>
              </w:rPr>
              <w:t>R-507A</w:t>
            </w:r>
          </w:p>
        </w:tc>
        <w:tc>
          <w:tcPr>
            <w:tcW w:w="465" w:type="pct"/>
            <w:vAlign w:val="center"/>
          </w:tcPr>
          <w:p w14:paraId="697768AE" w14:textId="77777777" w:rsidR="00214C63" w:rsidRPr="00FE673A" w:rsidRDefault="00214C63" w:rsidP="00074BA9">
            <w:pPr>
              <w:jc w:val="center"/>
              <w:rPr>
                <w:b/>
                <w:bCs/>
                <w:sz w:val="20"/>
                <w:szCs w:val="20"/>
              </w:rPr>
            </w:pPr>
            <w:r>
              <w:rPr>
                <w:b/>
                <w:bCs/>
                <w:sz w:val="20"/>
                <w:szCs w:val="20"/>
                <w:lang w:val="fr"/>
              </w:rPr>
              <w:t>Autres</w:t>
            </w:r>
          </w:p>
        </w:tc>
        <w:tc>
          <w:tcPr>
            <w:tcW w:w="543" w:type="pct"/>
            <w:vAlign w:val="center"/>
          </w:tcPr>
          <w:p w14:paraId="24F7CD54" w14:textId="77777777" w:rsidR="00214C63" w:rsidRPr="00FE673A" w:rsidRDefault="00214C63" w:rsidP="00074BA9">
            <w:pPr>
              <w:jc w:val="center"/>
              <w:rPr>
                <w:b/>
                <w:bCs/>
                <w:sz w:val="20"/>
                <w:szCs w:val="20"/>
              </w:rPr>
            </w:pPr>
            <w:r>
              <w:rPr>
                <w:b/>
                <w:bCs/>
                <w:sz w:val="20"/>
                <w:szCs w:val="20"/>
                <w:lang w:val="fr"/>
              </w:rPr>
              <w:t>Total</w:t>
            </w:r>
          </w:p>
        </w:tc>
        <w:tc>
          <w:tcPr>
            <w:tcW w:w="446" w:type="pct"/>
            <w:shd w:val="clear" w:color="auto" w:fill="auto"/>
            <w:tcMar>
              <w:left w:w="85" w:type="dxa"/>
              <w:right w:w="85" w:type="dxa"/>
            </w:tcMar>
            <w:vAlign w:val="center"/>
          </w:tcPr>
          <w:p w14:paraId="518CDB7E" w14:textId="77777777" w:rsidR="00214C63" w:rsidRPr="00FE673A" w:rsidRDefault="00214C63" w:rsidP="00074BA9">
            <w:pPr>
              <w:jc w:val="center"/>
              <w:rPr>
                <w:b/>
                <w:bCs/>
                <w:sz w:val="20"/>
                <w:szCs w:val="20"/>
              </w:rPr>
            </w:pPr>
            <w:r>
              <w:rPr>
                <w:b/>
                <w:bCs/>
                <w:sz w:val="20"/>
                <w:szCs w:val="20"/>
                <w:lang w:val="fr"/>
              </w:rPr>
              <w:t>Répartition</w:t>
            </w:r>
            <w:r>
              <w:rPr>
                <w:sz w:val="20"/>
                <w:szCs w:val="20"/>
                <w:lang w:val="fr"/>
              </w:rPr>
              <w:br/>
            </w:r>
            <w:r>
              <w:rPr>
                <w:b/>
                <w:bCs/>
                <w:sz w:val="20"/>
                <w:szCs w:val="20"/>
                <w:lang w:val="fr"/>
              </w:rPr>
              <w:t>du total (tm)</w:t>
            </w:r>
          </w:p>
        </w:tc>
      </w:tr>
      <w:tr w:rsidR="00214C63" w:rsidRPr="006C150B" w14:paraId="3C17ECDE" w14:textId="77777777" w:rsidTr="00074BA9">
        <w:trPr>
          <w:cantSplit/>
          <w:trHeight w:val="136"/>
        </w:trPr>
        <w:tc>
          <w:tcPr>
            <w:tcW w:w="5000" w:type="pct"/>
            <w:gridSpan w:val="8"/>
          </w:tcPr>
          <w:p w14:paraId="16C26E8E" w14:textId="77777777" w:rsidR="00214C63" w:rsidRPr="00A841B5" w:rsidRDefault="00214C63" w:rsidP="00074BA9">
            <w:pPr>
              <w:spacing w:before="40" w:after="40"/>
              <w:jc w:val="center"/>
              <w:rPr>
                <w:b/>
                <w:bCs/>
                <w:sz w:val="20"/>
                <w:szCs w:val="20"/>
              </w:rPr>
            </w:pPr>
            <w:r>
              <w:rPr>
                <w:b/>
                <w:bCs/>
                <w:sz w:val="20"/>
                <w:szCs w:val="20"/>
                <w:lang w:val="fr"/>
              </w:rPr>
              <w:t>tm</w:t>
            </w:r>
          </w:p>
        </w:tc>
      </w:tr>
      <w:tr w:rsidR="00214C63" w:rsidRPr="006C150B" w14:paraId="3D22788F" w14:textId="77777777" w:rsidTr="00074BA9">
        <w:trPr>
          <w:cantSplit/>
          <w:trHeight w:val="136"/>
        </w:trPr>
        <w:tc>
          <w:tcPr>
            <w:tcW w:w="5000" w:type="pct"/>
            <w:gridSpan w:val="8"/>
          </w:tcPr>
          <w:p w14:paraId="7CE6CBB9" w14:textId="77777777" w:rsidR="00214C63" w:rsidRPr="00F56C39" w:rsidRDefault="00214C63" w:rsidP="00074BA9">
            <w:pPr>
              <w:spacing w:before="40" w:after="40"/>
              <w:jc w:val="left"/>
              <w:rPr>
                <w:b/>
                <w:bCs/>
                <w:sz w:val="20"/>
                <w:szCs w:val="20"/>
              </w:rPr>
            </w:pPr>
            <w:r>
              <w:rPr>
                <w:b/>
                <w:bCs/>
                <w:sz w:val="20"/>
                <w:szCs w:val="20"/>
                <w:lang w:val="fr"/>
              </w:rPr>
              <w:t>Secteurs de la fabrication</w:t>
            </w:r>
          </w:p>
        </w:tc>
      </w:tr>
      <w:tr w:rsidR="00214C63" w:rsidRPr="006C150B" w14:paraId="3BC8F6B2" w14:textId="77777777" w:rsidTr="00074BA9">
        <w:trPr>
          <w:trHeight w:val="54"/>
        </w:trPr>
        <w:tc>
          <w:tcPr>
            <w:tcW w:w="1514" w:type="pct"/>
            <w:shd w:val="clear" w:color="auto" w:fill="auto"/>
            <w:tcMar>
              <w:left w:w="43" w:type="dxa"/>
              <w:right w:w="43" w:type="dxa"/>
            </w:tcMar>
          </w:tcPr>
          <w:p w14:paraId="6E77E5A1" w14:textId="77777777" w:rsidR="00214C63" w:rsidRPr="006156E6" w:rsidRDefault="00214C63" w:rsidP="00074BA9">
            <w:pPr>
              <w:suppressAutoHyphens/>
              <w:ind w:left="96"/>
              <w:jc w:val="left"/>
              <w:rPr>
                <w:sz w:val="20"/>
                <w:szCs w:val="20"/>
              </w:rPr>
            </w:pPr>
            <w:r>
              <w:rPr>
                <w:sz w:val="20"/>
                <w:szCs w:val="20"/>
                <w:lang w:val="fr"/>
              </w:rPr>
              <w:t>Réfrigération domestique</w:t>
            </w:r>
          </w:p>
        </w:tc>
        <w:tc>
          <w:tcPr>
            <w:tcW w:w="531" w:type="pct"/>
            <w:shd w:val="clear" w:color="auto" w:fill="auto"/>
            <w:tcMar>
              <w:left w:w="85" w:type="dxa"/>
              <w:right w:w="85" w:type="dxa"/>
            </w:tcMar>
          </w:tcPr>
          <w:p w14:paraId="08B14FF9" w14:textId="77777777" w:rsidR="00214C63" w:rsidRPr="00926600" w:rsidRDefault="00214C63" w:rsidP="00074BA9">
            <w:pPr>
              <w:jc w:val="right"/>
              <w:rPr>
                <w:sz w:val="20"/>
                <w:szCs w:val="20"/>
                <w:highlight w:val="cyan"/>
              </w:rPr>
            </w:pPr>
            <w:r>
              <w:rPr>
                <w:sz w:val="20"/>
                <w:szCs w:val="20"/>
                <w:lang w:val="fr"/>
              </w:rPr>
              <w:t>0,52</w:t>
            </w:r>
          </w:p>
        </w:tc>
        <w:tc>
          <w:tcPr>
            <w:tcW w:w="529" w:type="pct"/>
            <w:tcMar>
              <w:left w:w="85" w:type="dxa"/>
              <w:right w:w="85" w:type="dxa"/>
            </w:tcMar>
          </w:tcPr>
          <w:p w14:paraId="1555A7F3" w14:textId="77777777" w:rsidR="00214C63" w:rsidRPr="00926600" w:rsidRDefault="00214C63" w:rsidP="00074BA9">
            <w:pPr>
              <w:jc w:val="right"/>
              <w:rPr>
                <w:sz w:val="20"/>
                <w:szCs w:val="20"/>
              </w:rPr>
            </w:pPr>
            <w:r>
              <w:rPr>
                <w:sz w:val="20"/>
                <w:szCs w:val="20"/>
                <w:lang w:val="fr"/>
              </w:rPr>
              <w:t>0,00</w:t>
            </w:r>
          </w:p>
        </w:tc>
        <w:tc>
          <w:tcPr>
            <w:tcW w:w="451" w:type="pct"/>
            <w:tcMar>
              <w:left w:w="85" w:type="dxa"/>
              <w:right w:w="85" w:type="dxa"/>
            </w:tcMar>
          </w:tcPr>
          <w:p w14:paraId="1218DA5D" w14:textId="77777777" w:rsidR="00214C63" w:rsidRPr="00926600" w:rsidRDefault="00214C63" w:rsidP="00074BA9">
            <w:pPr>
              <w:jc w:val="right"/>
              <w:rPr>
                <w:sz w:val="20"/>
                <w:szCs w:val="20"/>
              </w:rPr>
            </w:pPr>
            <w:r>
              <w:rPr>
                <w:sz w:val="20"/>
                <w:szCs w:val="20"/>
                <w:lang w:val="fr"/>
              </w:rPr>
              <w:t>0,00</w:t>
            </w:r>
          </w:p>
        </w:tc>
        <w:tc>
          <w:tcPr>
            <w:tcW w:w="521" w:type="pct"/>
            <w:shd w:val="clear" w:color="auto" w:fill="auto"/>
            <w:tcMar>
              <w:left w:w="85" w:type="dxa"/>
              <w:right w:w="85" w:type="dxa"/>
            </w:tcMar>
          </w:tcPr>
          <w:p w14:paraId="5E7DE764" w14:textId="77777777" w:rsidR="00214C63" w:rsidRPr="00926600" w:rsidRDefault="00214C63" w:rsidP="00074BA9">
            <w:pPr>
              <w:jc w:val="right"/>
              <w:rPr>
                <w:sz w:val="20"/>
                <w:szCs w:val="20"/>
              </w:rPr>
            </w:pPr>
            <w:r>
              <w:rPr>
                <w:sz w:val="20"/>
                <w:szCs w:val="20"/>
                <w:lang w:val="fr"/>
              </w:rPr>
              <w:t>0,00</w:t>
            </w:r>
          </w:p>
        </w:tc>
        <w:tc>
          <w:tcPr>
            <w:tcW w:w="465" w:type="pct"/>
          </w:tcPr>
          <w:p w14:paraId="1F22DDB8" w14:textId="77777777" w:rsidR="00214C63" w:rsidRDefault="00214C63" w:rsidP="00074BA9">
            <w:pPr>
              <w:jc w:val="right"/>
              <w:rPr>
                <w:sz w:val="20"/>
                <w:szCs w:val="20"/>
              </w:rPr>
            </w:pPr>
            <w:r>
              <w:rPr>
                <w:sz w:val="20"/>
                <w:szCs w:val="20"/>
                <w:lang w:val="fr"/>
              </w:rPr>
              <w:t>0,00</w:t>
            </w:r>
          </w:p>
        </w:tc>
        <w:tc>
          <w:tcPr>
            <w:tcW w:w="543" w:type="pct"/>
          </w:tcPr>
          <w:p w14:paraId="17A08F06" w14:textId="77777777" w:rsidR="00214C63" w:rsidRDefault="00214C63" w:rsidP="00074BA9">
            <w:pPr>
              <w:jc w:val="right"/>
              <w:rPr>
                <w:sz w:val="20"/>
                <w:szCs w:val="20"/>
              </w:rPr>
            </w:pPr>
            <w:r>
              <w:rPr>
                <w:sz w:val="20"/>
                <w:szCs w:val="20"/>
                <w:lang w:val="fr"/>
              </w:rPr>
              <w:t>0,52</w:t>
            </w:r>
          </w:p>
        </w:tc>
        <w:tc>
          <w:tcPr>
            <w:tcW w:w="446" w:type="pct"/>
            <w:shd w:val="clear" w:color="auto" w:fill="auto"/>
            <w:tcMar>
              <w:left w:w="85" w:type="dxa"/>
              <w:right w:w="85" w:type="dxa"/>
            </w:tcMar>
          </w:tcPr>
          <w:p w14:paraId="059B8EFB" w14:textId="77777777" w:rsidR="00214C63" w:rsidRPr="00926600" w:rsidRDefault="00214C63" w:rsidP="00074BA9">
            <w:pPr>
              <w:jc w:val="center"/>
              <w:rPr>
                <w:sz w:val="20"/>
                <w:szCs w:val="20"/>
              </w:rPr>
            </w:pPr>
            <w:r>
              <w:rPr>
                <w:sz w:val="20"/>
                <w:szCs w:val="20"/>
                <w:lang w:val="fr"/>
              </w:rPr>
              <w:t>0,0</w:t>
            </w:r>
          </w:p>
        </w:tc>
      </w:tr>
      <w:tr w:rsidR="00214C63" w:rsidRPr="006C150B" w14:paraId="1931A4D4" w14:textId="77777777" w:rsidTr="00074BA9">
        <w:trPr>
          <w:trHeight w:val="144"/>
        </w:trPr>
        <w:tc>
          <w:tcPr>
            <w:tcW w:w="1514" w:type="pct"/>
            <w:shd w:val="clear" w:color="auto" w:fill="auto"/>
            <w:tcMar>
              <w:left w:w="43" w:type="dxa"/>
              <w:right w:w="43" w:type="dxa"/>
            </w:tcMar>
          </w:tcPr>
          <w:p w14:paraId="27ACD764" w14:textId="77777777" w:rsidR="00214C63" w:rsidRPr="006156E6" w:rsidRDefault="00214C63" w:rsidP="00074BA9">
            <w:pPr>
              <w:suppressAutoHyphens/>
              <w:ind w:left="96"/>
              <w:jc w:val="left"/>
              <w:rPr>
                <w:sz w:val="20"/>
                <w:szCs w:val="20"/>
              </w:rPr>
            </w:pPr>
            <w:r>
              <w:rPr>
                <w:sz w:val="20"/>
                <w:szCs w:val="20"/>
                <w:lang w:val="fr"/>
              </w:rPr>
              <w:lastRenderedPageBreak/>
              <w:t>Réfrigération commerciale (unités autonomes)</w:t>
            </w:r>
          </w:p>
        </w:tc>
        <w:tc>
          <w:tcPr>
            <w:tcW w:w="531" w:type="pct"/>
            <w:shd w:val="clear" w:color="auto" w:fill="auto"/>
            <w:tcMar>
              <w:left w:w="85" w:type="dxa"/>
              <w:right w:w="85" w:type="dxa"/>
            </w:tcMar>
          </w:tcPr>
          <w:p w14:paraId="2CCFF12B" w14:textId="77777777" w:rsidR="00214C63" w:rsidRPr="00926600" w:rsidRDefault="00214C63" w:rsidP="00074BA9">
            <w:pPr>
              <w:jc w:val="right"/>
              <w:rPr>
                <w:sz w:val="20"/>
                <w:szCs w:val="20"/>
              </w:rPr>
            </w:pPr>
            <w:r>
              <w:rPr>
                <w:sz w:val="20"/>
                <w:szCs w:val="20"/>
                <w:lang w:val="fr"/>
              </w:rPr>
              <w:t>9,90</w:t>
            </w:r>
          </w:p>
        </w:tc>
        <w:tc>
          <w:tcPr>
            <w:tcW w:w="529" w:type="pct"/>
            <w:tcMar>
              <w:left w:w="85" w:type="dxa"/>
              <w:right w:w="85" w:type="dxa"/>
            </w:tcMar>
          </w:tcPr>
          <w:p w14:paraId="4063D04B" w14:textId="77777777" w:rsidR="00214C63" w:rsidRPr="00926600" w:rsidRDefault="00214C63" w:rsidP="00074BA9">
            <w:pPr>
              <w:jc w:val="right"/>
              <w:rPr>
                <w:sz w:val="20"/>
                <w:szCs w:val="20"/>
              </w:rPr>
            </w:pPr>
            <w:bookmarkStart w:id="9" w:name="_Hlk151382434"/>
            <w:r>
              <w:rPr>
                <w:sz w:val="20"/>
                <w:szCs w:val="20"/>
                <w:lang w:val="fr"/>
              </w:rPr>
              <w:t>0,00</w:t>
            </w:r>
            <w:bookmarkEnd w:id="9"/>
          </w:p>
        </w:tc>
        <w:tc>
          <w:tcPr>
            <w:tcW w:w="451" w:type="pct"/>
            <w:tcMar>
              <w:left w:w="85" w:type="dxa"/>
              <w:right w:w="85" w:type="dxa"/>
            </w:tcMar>
          </w:tcPr>
          <w:p w14:paraId="503AA6A3" w14:textId="77777777" w:rsidR="00214C63" w:rsidRPr="00926600" w:rsidRDefault="00214C63" w:rsidP="00074BA9">
            <w:pPr>
              <w:jc w:val="right"/>
              <w:rPr>
                <w:sz w:val="20"/>
                <w:szCs w:val="20"/>
              </w:rPr>
            </w:pPr>
            <w:r>
              <w:rPr>
                <w:sz w:val="20"/>
                <w:szCs w:val="20"/>
                <w:lang w:val="fr"/>
              </w:rPr>
              <w:t>0,00</w:t>
            </w:r>
          </w:p>
        </w:tc>
        <w:tc>
          <w:tcPr>
            <w:tcW w:w="521" w:type="pct"/>
            <w:shd w:val="clear" w:color="auto" w:fill="auto"/>
            <w:tcMar>
              <w:left w:w="85" w:type="dxa"/>
              <w:right w:w="85" w:type="dxa"/>
            </w:tcMar>
          </w:tcPr>
          <w:p w14:paraId="75178970" w14:textId="77777777" w:rsidR="00214C63" w:rsidRPr="00926600" w:rsidRDefault="00214C63" w:rsidP="00074BA9">
            <w:pPr>
              <w:jc w:val="right"/>
              <w:rPr>
                <w:sz w:val="20"/>
                <w:szCs w:val="20"/>
              </w:rPr>
            </w:pPr>
            <w:r>
              <w:rPr>
                <w:sz w:val="20"/>
                <w:szCs w:val="20"/>
                <w:lang w:val="fr"/>
              </w:rPr>
              <w:t>0,00</w:t>
            </w:r>
          </w:p>
        </w:tc>
        <w:tc>
          <w:tcPr>
            <w:tcW w:w="465" w:type="pct"/>
          </w:tcPr>
          <w:p w14:paraId="23007FCE" w14:textId="77777777" w:rsidR="00214C63" w:rsidRDefault="00214C63" w:rsidP="00074BA9">
            <w:pPr>
              <w:jc w:val="right"/>
              <w:rPr>
                <w:sz w:val="20"/>
                <w:szCs w:val="20"/>
              </w:rPr>
            </w:pPr>
            <w:r>
              <w:rPr>
                <w:sz w:val="20"/>
                <w:szCs w:val="20"/>
                <w:lang w:val="fr"/>
              </w:rPr>
              <w:t>0,00</w:t>
            </w:r>
          </w:p>
        </w:tc>
        <w:tc>
          <w:tcPr>
            <w:tcW w:w="543" w:type="pct"/>
          </w:tcPr>
          <w:p w14:paraId="6533CDE3" w14:textId="77777777" w:rsidR="00214C63" w:rsidRDefault="00214C63" w:rsidP="00074BA9">
            <w:pPr>
              <w:jc w:val="right"/>
              <w:rPr>
                <w:sz w:val="20"/>
                <w:szCs w:val="20"/>
              </w:rPr>
            </w:pPr>
            <w:r>
              <w:rPr>
                <w:sz w:val="20"/>
                <w:szCs w:val="20"/>
                <w:lang w:val="fr"/>
              </w:rPr>
              <w:t>9,90</w:t>
            </w:r>
          </w:p>
        </w:tc>
        <w:tc>
          <w:tcPr>
            <w:tcW w:w="446" w:type="pct"/>
            <w:shd w:val="clear" w:color="auto" w:fill="auto"/>
            <w:tcMar>
              <w:left w:w="85" w:type="dxa"/>
              <w:right w:w="85" w:type="dxa"/>
            </w:tcMar>
          </w:tcPr>
          <w:p w14:paraId="0F6E6552" w14:textId="77777777" w:rsidR="00214C63" w:rsidRPr="00926600" w:rsidRDefault="00214C63" w:rsidP="00074BA9">
            <w:pPr>
              <w:jc w:val="center"/>
              <w:rPr>
                <w:sz w:val="20"/>
                <w:szCs w:val="20"/>
              </w:rPr>
            </w:pPr>
            <w:r>
              <w:rPr>
                <w:sz w:val="20"/>
                <w:szCs w:val="20"/>
                <w:lang w:val="fr"/>
              </w:rPr>
              <w:t>0,6</w:t>
            </w:r>
          </w:p>
        </w:tc>
      </w:tr>
      <w:tr w:rsidR="00214C63" w:rsidRPr="006C150B" w14:paraId="289627FB" w14:textId="77777777" w:rsidTr="00074BA9">
        <w:trPr>
          <w:trHeight w:val="144"/>
        </w:trPr>
        <w:tc>
          <w:tcPr>
            <w:tcW w:w="1514" w:type="pct"/>
            <w:shd w:val="clear" w:color="auto" w:fill="auto"/>
            <w:tcMar>
              <w:left w:w="43" w:type="dxa"/>
              <w:right w:w="43" w:type="dxa"/>
            </w:tcMar>
          </w:tcPr>
          <w:p w14:paraId="208D08AC" w14:textId="77777777" w:rsidR="00214C63" w:rsidRPr="006156E6" w:rsidRDefault="00214C63" w:rsidP="00074BA9">
            <w:pPr>
              <w:suppressAutoHyphens/>
              <w:ind w:left="96"/>
              <w:jc w:val="left"/>
              <w:rPr>
                <w:sz w:val="20"/>
                <w:szCs w:val="20"/>
              </w:rPr>
            </w:pPr>
            <w:r>
              <w:rPr>
                <w:sz w:val="20"/>
                <w:szCs w:val="20"/>
                <w:lang w:val="fr"/>
              </w:rPr>
              <w:t>Systèmes de climatisation embarqués</w:t>
            </w:r>
          </w:p>
        </w:tc>
        <w:tc>
          <w:tcPr>
            <w:tcW w:w="531" w:type="pct"/>
            <w:shd w:val="clear" w:color="auto" w:fill="auto"/>
            <w:tcMar>
              <w:left w:w="85" w:type="dxa"/>
              <w:right w:w="85" w:type="dxa"/>
            </w:tcMar>
          </w:tcPr>
          <w:p w14:paraId="5D92760A" w14:textId="77777777" w:rsidR="00214C63" w:rsidRPr="00926600" w:rsidRDefault="00214C63" w:rsidP="00074BA9">
            <w:pPr>
              <w:jc w:val="right"/>
              <w:rPr>
                <w:sz w:val="20"/>
                <w:szCs w:val="20"/>
              </w:rPr>
            </w:pPr>
            <w:r>
              <w:rPr>
                <w:sz w:val="20"/>
                <w:szCs w:val="20"/>
                <w:lang w:val="fr"/>
              </w:rPr>
              <w:t>11,38</w:t>
            </w:r>
          </w:p>
        </w:tc>
        <w:tc>
          <w:tcPr>
            <w:tcW w:w="529" w:type="pct"/>
            <w:tcMar>
              <w:left w:w="85" w:type="dxa"/>
              <w:right w:w="85" w:type="dxa"/>
            </w:tcMar>
          </w:tcPr>
          <w:p w14:paraId="56C74961" w14:textId="77777777" w:rsidR="00214C63" w:rsidRPr="00926600" w:rsidRDefault="00214C63" w:rsidP="00074BA9">
            <w:pPr>
              <w:jc w:val="right"/>
              <w:rPr>
                <w:sz w:val="20"/>
                <w:szCs w:val="20"/>
              </w:rPr>
            </w:pPr>
            <w:r>
              <w:rPr>
                <w:sz w:val="20"/>
                <w:szCs w:val="20"/>
                <w:lang w:val="fr"/>
              </w:rPr>
              <w:t>0,00</w:t>
            </w:r>
          </w:p>
        </w:tc>
        <w:tc>
          <w:tcPr>
            <w:tcW w:w="451" w:type="pct"/>
            <w:tcMar>
              <w:left w:w="85" w:type="dxa"/>
              <w:right w:w="85" w:type="dxa"/>
            </w:tcMar>
          </w:tcPr>
          <w:p w14:paraId="3656EFB9" w14:textId="77777777" w:rsidR="00214C63" w:rsidRPr="00926600" w:rsidRDefault="00214C63" w:rsidP="00074BA9">
            <w:pPr>
              <w:jc w:val="right"/>
              <w:rPr>
                <w:sz w:val="20"/>
                <w:szCs w:val="20"/>
              </w:rPr>
            </w:pPr>
            <w:r>
              <w:rPr>
                <w:sz w:val="20"/>
                <w:szCs w:val="20"/>
                <w:lang w:val="fr"/>
              </w:rPr>
              <w:t>0,00</w:t>
            </w:r>
          </w:p>
        </w:tc>
        <w:tc>
          <w:tcPr>
            <w:tcW w:w="521" w:type="pct"/>
            <w:shd w:val="clear" w:color="auto" w:fill="auto"/>
            <w:tcMar>
              <w:left w:w="85" w:type="dxa"/>
              <w:right w:w="85" w:type="dxa"/>
            </w:tcMar>
          </w:tcPr>
          <w:p w14:paraId="40374BBF" w14:textId="77777777" w:rsidR="00214C63" w:rsidRPr="00926600" w:rsidRDefault="00214C63" w:rsidP="00074BA9">
            <w:pPr>
              <w:jc w:val="right"/>
              <w:rPr>
                <w:sz w:val="20"/>
                <w:szCs w:val="20"/>
              </w:rPr>
            </w:pPr>
            <w:r>
              <w:rPr>
                <w:sz w:val="20"/>
                <w:szCs w:val="20"/>
                <w:lang w:val="fr"/>
              </w:rPr>
              <w:t>0</w:t>
            </w:r>
          </w:p>
        </w:tc>
        <w:tc>
          <w:tcPr>
            <w:tcW w:w="465" w:type="pct"/>
          </w:tcPr>
          <w:p w14:paraId="2461B96D" w14:textId="77777777" w:rsidR="00214C63" w:rsidRDefault="00214C63" w:rsidP="00074BA9">
            <w:pPr>
              <w:jc w:val="right"/>
              <w:rPr>
                <w:sz w:val="20"/>
                <w:szCs w:val="20"/>
              </w:rPr>
            </w:pPr>
            <w:r>
              <w:rPr>
                <w:sz w:val="20"/>
                <w:szCs w:val="20"/>
                <w:lang w:val="fr"/>
              </w:rPr>
              <w:t>0,00</w:t>
            </w:r>
          </w:p>
        </w:tc>
        <w:tc>
          <w:tcPr>
            <w:tcW w:w="543" w:type="pct"/>
          </w:tcPr>
          <w:p w14:paraId="541358AC" w14:textId="77777777" w:rsidR="00214C63" w:rsidRDefault="00214C63" w:rsidP="00074BA9">
            <w:pPr>
              <w:jc w:val="right"/>
              <w:rPr>
                <w:sz w:val="20"/>
                <w:szCs w:val="20"/>
              </w:rPr>
            </w:pPr>
            <w:r>
              <w:rPr>
                <w:sz w:val="20"/>
                <w:szCs w:val="20"/>
                <w:lang w:val="fr"/>
              </w:rPr>
              <w:t>11,38</w:t>
            </w:r>
          </w:p>
        </w:tc>
        <w:tc>
          <w:tcPr>
            <w:tcW w:w="446" w:type="pct"/>
            <w:shd w:val="clear" w:color="auto" w:fill="auto"/>
            <w:tcMar>
              <w:left w:w="85" w:type="dxa"/>
              <w:right w:w="85" w:type="dxa"/>
            </w:tcMar>
          </w:tcPr>
          <w:p w14:paraId="053DA2AB" w14:textId="77777777" w:rsidR="00214C63" w:rsidRPr="00926600" w:rsidRDefault="00214C63" w:rsidP="00074BA9">
            <w:pPr>
              <w:jc w:val="center"/>
              <w:rPr>
                <w:sz w:val="20"/>
                <w:szCs w:val="20"/>
              </w:rPr>
            </w:pPr>
            <w:r>
              <w:rPr>
                <w:sz w:val="20"/>
                <w:szCs w:val="20"/>
                <w:lang w:val="fr"/>
              </w:rPr>
              <w:t>0,7</w:t>
            </w:r>
          </w:p>
        </w:tc>
      </w:tr>
      <w:tr w:rsidR="00214C63" w:rsidRPr="006C150B" w14:paraId="627388BA" w14:textId="77777777" w:rsidTr="00074BA9">
        <w:trPr>
          <w:trHeight w:val="144"/>
        </w:trPr>
        <w:tc>
          <w:tcPr>
            <w:tcW w:w="1514" w:type="pct"/>
            <w:shd w:val="clear" w:color="auto" w:fill="auto"/>
            <w:tcMar>
              <w:left w:w="43" w:type="dxa"/>
              <w:right w:w="43" w:type="dxa"/>
            </w:tcMar>
          </w:tcPr>
          <w:p w14:paraId="238881F5" w14:textId="77777777" w:rsidR="00214C63" w:rsidRDefault="00214C63" w:rsidP="00074BA9">
            <w:pPr>
              <w:suppressAutoHyphens/>
              <w:ind w:left="96"/>
              <w:jc w:val="left"/>
              <w:rPr>
                <w:sz w:val="20"/>
                <w:szCs w:val="20"/>
              </w:rPr>
            </w:pPr>
            <w:r>
              <w:rPr>
                <w:sz w:val="20"/>
                <w:szCs w:val="20"/>
                <w:lang w:val="fr"/>
              </w:rPr>
              <w:t>Lutte contre l’incendie</w:t>
            </w:r>
          </w:p>
        </w:tc>
        <w:tc>
          <w:tcPr>
            <w:tcW w:w="531" w:type="pct"/>
            <w:shd w:val="clear" w:color="auto" w:fill="auto"/>
            <w:tcMar>
              <w:left w:w="85" w:type="dxa"/>
              <w:right w:w="85" w:type="dxa"/>
            </w:tcMar>
          </w:tcPr>
          <w:p w14:paraId="46EE4934" w14:textId="77777777" w:rsidR="00214C63" w:rsidRPr="00926600" w:rsidRDefault="00214C63" w:rsidP="00074BA9">
            <w:pPr>
              <w:jc w:val="right"/>
              <w:rPr>
                <w:sz w:val="20"/>
                <w:szCs w:val="20"/>
              </w:rPr>
            </w:pPr>
            <w:r>
              <w:rPr>
                <w:sz w:val="20"/>
                <w:szCs w:val="20"/>
                <w:lang w:val="fr"/>
              </w:rPr>
              <w:t>0,00</w:t>
            </w:r>
          </w:p>
        </w:tc>
        <w:tc>
          <w:tcPr>
            <w:tcW w:w="529" w:type="pct"/>
            <w:tcMar>
              <w:left w:w="85" w:type="dxa"/>
              <w:right w:w="85" w:type="dxa"/>
            </w:tcMar>
          </w:tcPr>
          <w:p w14:paraId="3E7B2862" w14:textId="77777777" w:rsidR="00214C63" w:rsidRDefault="00214C63" w:rsidP="00074BA9">
            <w:pPr>
              <w:jc w:val="right"/>
              <w:rPr>
                <w:sz w:val="20"/>
                <w:szCs w:val="20"/>
              </w:rPr>
            </w:pPr>
            <w:r>
              <w:rPr>
                <w:sz w:val="20"/>
                <w:szCs w:val="20"/>
                <w:lang w:val="fr"/>
              </w:rPr>
              <w:t>0,00</w:t>
            </w:r>
          </w:p>
        </w:tc>
        <w:tc>
          <w:tcPr>
            <w:tcW w:w="451" w:type="pct"/>
            <w:tcMar>
              <w:left w:w="85" w:type="dxa"/>
              <w:right w:w="85" w:type="dxa"/>
            </w:tcMar>
          </w:tcPr>
          <w:p w14:paraId="15C8FEF0" w14:textId="77777777" w:rsidR="00214C63" w:rsidRDefault="00214C63" w:rsidP="00074BA9">
            <w:pPr>
              <w:jc w:val="right"/>
              <w:rPr>
                <w:sz w:val="20"/>
                <w:szCs w:val="20"/>
              </w:rPr>
            </w:pPr>
            <w:r>
              <w:rPr>
                <w:sz w:val="20"/>
                <w:szCs w:val="20"/>
                <w:lang w:val="fr"/>
              </w:rPr>
              <w:t>0,00</w:t>
            </w:r>
          </w:p>
        </w:tc>
        <w:tc>
          <w:tcPr>
            <w:tcW w:w="521" w:type="pct"/>
            <w:shd w:val="clear" w:color="auto" w:fill="auto"/>
            <w:tcMar>
              <w:left w:w="85" w:type="dxa"/>
              <w:right w:w="85" w:type="dxa"/>
            </w:tcMar>
          </w:tcPr>
          <w:p w14:paraId="5AE8EDAA" w14:textId="77777777" w:rsidR="00214C63" w:rsidRDefault="00214C63" w:rsidP="00074BA9">
            <w:pPr>
              <w:jc w:val="right"/>
              <w:rPr>
                <w:sz w:val="20"/>
                <w:szCs w:val="20"/>
              </w:rPr>
            </w:pPr>
            <w:r>
              <w:rPr>
                <w:sz w:val="20"/>
                <w:szCs w:val="20"/>
                <w:lang w:val="fr"/>
              </w:rPr>
              <w:t>0,00</w:t>
            </w:r>
          </w:p>
        </w:tc>
        <w:tc>
          <w:tcPr>
            <w:tcW w:w="465" w:type="pct"/>
          </w:tcPr>
          <w:p w14:paraId="34F2809B" w14:textId="77777777" w:rsidR="00214C63" w:rsidRDefault="00214C63" w:rsidP="00074BA9">
            <w:pPr>
              <w:jc w:val="right"/>
              <w:rPr>
                <w:sz w:val="20"/>
                <w:szCs w:val="20"/>
              </w:rPr>
            </w:pPr>
            <w:r>
              <w:rPr>
                <w:sz w:val="20"/>
                <w:szCs w:val="20"/>
                <w:lang w:val="fr"/>
              </w:rPr>
              <w:t>1,13</w:t>
            </w:r>
          </w:p>
        </w:tc>
        <w:tc>
          <w:tcPr>
            <w:tcW w:w="543" w:type="pct"/>
          </w:tcPr>
          <w:p w14:paraId="563C78B9" w14:textId="77777777" w:rsidR="00214C63" w:rsidRDefault="00214C63" w:rsidP="00074BA9">
            <w:pPr>
              <w:jc w:val="right"/>
              <w:rPr>
                <w:sz w:val="20"/>
                <w:szCs w:val="20"/>
              </w:rPr>
            </w:pPr>
            <w:r>
              <w:rPr>
                <w:sz w:val="20"/>
                <w:szCs w:val="20"/>
                <w:lang w:val="fr"/>
              </w:rPr>
              <w:t>1,13</w:t>
            </w:r>
          </w:p>
        </w:tc>
        <w:tc>
          <w:tcPr>
            <w:tcW w:w="446" w:type="pct"/>
            <w:shd w:val="clear" w:color="auto" w:fill="auto"/>
            <w:tcMar>
              <w:left w:w="85" w:type="dxa"/>
              <w:right w:w="85" w:type="dxa"/>
            </w:tcMar>
          </w:tcPr>
          <w:p w14:paraId="68F036CF" w14:textId="77777777" w:rsidR="00214C63" w:rsidRPr="00926600" w:rsidRDefault="00214C63" w:rsidP="00074BA9">
            <w:pPr>
              <w:jc w:val="center"/>
              <w:rPr>
                <w:sz w:val="20"/>
                <w:szCs w:val="20"/>
              </w:rPr>
            </w:pPr>
            <w:r>
              <w:rPr>
                <w:sz w:val="20"/>
                <w:szCs w:val="20"/>
                <w:lang w:val="fr"/>
              </w:rPr>
              <w:t>0,1</w:t>
            </w:r>
          </w:p>
        </w:tc>
      </w:tr>
      <w:tr w:rsidR="00214C63" w:rsidRPr="006C150B" w14:paraId="7BE5569C" w14:textId="77777777" w:rsidTr="00074BA9">
        <w:trPr>
          <w:trHeight w:val="227"/>
        </w:trPr>
        <w:tc>
          <w:tcPr>
            <w:tcW w:w="1514" w:type="pct"/>
            <w:shd w:val="clear" w:color="auto" w:fill="auto"/>
            <w:tcMar>
              <w:left w:w="43" w:type="dxa"/>
              <w:right w:w="43" w:type="dxa"/>
            </w:tcMar>
          </w:tcPr>
          <w:p w14:paraId="05512622" w14:textId="77777777" w:rsidR="00214C63" w:rsidRPr="00521BF8" w:rsidRDefault="00214C63" w:rsidP="00074BA9">
            <w:pPr>
              <w:suppressAutoHyphens/>
              <w:spacing w:before="40" w:after="40"/>
              <w:ind w:left="96" w:right="-754"/>
              <w:jc w:val="left"/>
              <w:rPr>
                <w:b/>
                <w:bCs/>
                <w:sz w:val="20"/>
                <w:szCs w:val="20"/>
                <w:lang w:val="fr-FR"/>
              </w:rPr>
            </w:pPr>
            <w:r>
              <w:rPr>
                <w:b/>
                <w:bCs/>
                <w:sz w:val="20"/>
                <w:szCs w:val="20"/>
                <w:lang w:val="fr"/>
              </w:rPr>
              <w:t>Total partiel de la fabrication (tm)</w:t>
            </w:r>
          </w:p>
        </w:tc>
        <w:tc>
          <w:tcPr>
            <w:tcW w:w="531" w:type="pct"/>
            <w:shd w:val="clear" w:color="auto" w:fill="auto"/>
            <w:tcMar>
              <w:left w:w="85" w:type="dxa"/>
              <w:right w:w="85" w:type="dxa"/>
            </w:tcMar>
          </w:tcPr>
          <w:p w14:paraId="1530A2AC" w14:textId="77777777" w:rsidR="00214C63" w:rsidRPr="00F56C39" w:rsidRDefault="00214C63" w:rsidP="00074BA9">
            <w:pPr>
              <w:spacing w:before="40" w:after="40"/>
              <w:jc w:val="right"/>
              <w:rPr>
                <w:b/>
                <w:bCs/>
                <w:sz w:val="20"/>
                <w:szCs w:val="20"/>
              </w:rPr>
            </w:pPr>
            <w:r>
              <w:rPr>
                <w:b/>
                <w:bCs/>
                <w:sz w:val="20"/>
                <w:szCs w:val="20"/>
                <w:lang w:val="fr"/>
              </w:rPr>
              <w:t>21,80</w:t>
            </w:r>
          </w:p>
        </w:tc>
        <w:tc>
          <w:tcPr>
            <w:tcW w:w="529" w:type="pct"/>
            <w:tcMar>
              <w:left w:w="85" w:type="dxa"/>
              <w:right w:w="85" w:type="dxa"/>
            </w:tcMar>
          </w:tcPr>
          <w:p w14:paraId="05DD5C6E" w14:textId="77777777" w:rsidR="00214C63" w:rsidRPr="00F56C39" w:rsidRDefault="00214C63" w:rsidP="00074BA9">
            <w:pPr>
              <w:spacing w:before="40" w:after="40"/>
              <w:jc w:val="right"/>
              <w:rPr>
                <w:b/>
                <w:bCs/>
                <w:sz w:val="20"/>
                <w:szCs w:val="20"/>
              </w:rPr>
            </w:pPr>
            <w:r>
              <w:rPr>
                <w:b/>
                <w:bCs/>
                <w:sz w:val="20"/>
                <w:szCs w:val="20"/>
                <w:lang w:val="fr"/>
              </w:rPr>
              <w:t>0,00</w:t>
            </w:r>
          </w:p>
        </w:tc>
        <w:tc>
          <w:tcPr>
            <w:tcW w:w="451" w:type="pct"/>
            <w:tcMar>
              <w:left w:w="85" w:type="dxa"/>
              <w:right w:w="85" w:type="dxa"/>
            </w:tcMar>
          </w:tcPr>
          <w:p w14:paraId="182FA76E" w14:textId="77777777" w:rsidR="00214C63" w:rsidRPr="00F56C39" w:rsidRDefault="00214C63" w:rsidP="00074BA9">
            <w:pPr>
              <w:spacing w:before="40" w:after="40"/>
              <w:jc w:val="right"/>
              <w:rPr>
                <w:b/>
                <w:bCs/>
                <w:sz w:val="20"/>
                <w:szCs w:val="20"/>
              </w:rPr>
            </w:pPr>
            <w:r>
              <w:rPr>
                <w:b/>
                <w:bCs/>
                <w:sz w:val="20"/>
                <w:szCs w:val="20"/>
                <w:lang w:val="fr"/>
              </w:rPr>
              <w:t>0,00</w:t>
            </w:r>
          </w:p>
        </w:tc>
        <w:tc>
          <w:tcPr>
            <w:tcW w:w="521" w:type="pct"/>
            <w:shd w:val="clear" w:color="auto" w:fill="auto"/>
            <w:tcMar>
              <w:left w:w="85" w:type="dxa"/>
              <w:right w:w="85" w:type="dxa"/>
            </w:tcMar>
          </w:tcPr>
          <w:p w14:paraId="7736D4AA" w14:textId="77777777" w:rsidR="00214C63" w:rsidRPr="00F56C39" w:rsidRDefault="00214C63" w:rsidP="00074BA9">
            <w:pPr>
              <w:spacing w:before="40" w:after="40"/>
              <w:jc w:val="right"/>
              <w:rPr>
                <w:b/>
                <w:bCs/>
                <w:sz w:val="20"/>
                <w:szCs w:val="20"/>
              </w:rPr>
            </w:pPr>
            <w:r>
              <w:rPr>
                <w:b/>
                <w:bCs/>
                <w:sz w:val="20"/>
                <w:szCs w:val="20"/>
                <w:lang w:val="fr"/>
              </w:rPr>
              <w:t>0,00</w:t>
            </w:r>
          </w:p>
        </w:tc>
        <w:tc>
          <w:tcPr>
            <w:tcW w:w="465" w:type="pct"/>
          </w:tcPr>
          <w:p w14:paraId="0D897652" w14:textId="77777777" w:rsidR="00214C63" w:rsidRPr="00F56C39" w:rsidRDefault="00214C63" w:rsidP="00074BA9">
            <w:pPr>
              <w:spacing w:before="40" w:after="40"/>
              <w:jc w:val="right"/>
              <w:rPr>
                <w:b/>
                <w:bCs/>
                <w:sz w:val="20"/>
                <w:szCs w:val="20"/>
              </w:rPr>
            </w:pPr>
            <w:r>
              <w:rPr>
                <w:b/>
                <w:bCs/>
                <w:sz w:val="20"/>
                <w:szCs w:val="20"/>
                <w:lang w:val="fr"/>
              </w:rPr>
              <w:t>1,13</w:t>
            </w:r>
          </w:p>
        </w:tc>
        <w:tc>
          <w:tcPr>
            <w:tcW w:w="543" w:type="pct"/>
          </w:tcPr>
          <w:p w14:paraId="6D8CE54E" w14:textId="77777777" w:rsidR="00214C63" w:rsidRPr="00F56C39" w:rsidRDefault="00214C63" w:rsidP="00074BA9">
            <w:pPr>
              <w:spacing w:before="40" w:after="40"/>
              <w:jc w:val="right"/>
              <w:rPr>
                <w:b/>
                <w:bCs/>
                <w:sz w:val="20"/>
                <w:szCs w:val="20"/>
              </w:rPr>
            </w:pPr>
            <w:r>
              <w:rPr>
                <w:b/>
                <w:bCs/>
                <w:sz w:val="20"/>
                <w:szCs w:val="20"/>
                <w:lang w:val="fr"/>
              </w:rPr>
              <w:t>22,93</w:t>
            </w:r>
          </w:p>
        </w:tc>
        <w:tc>
          <w:tcPr>
            <w:tcW w:w="446" w:type="pct"/>
            <w:shd w:val="clear" w:color="auto" w:fill="auto"/>
            <w:tcMar>
              <w:left w:w="85" w:type="dxa"/>
              <w:right w:w="85" w:type="dxa"/>
            </w:tcMar>
          </w:tcPr>
          <w:p w14:paraId="5145C00B" w14:textId="77777777" w:rsidR="00214C63" w:rsidRPr="00F56C39" w:rsidRDefault="00214C63" w:rsidP="00074BA9">
            <w:pPr>
              <w:spacing w:before="40" w:after="40"/>
              <w:jc w:val="center"/>
              <w:rPr>
                <w:b/>
                <w:bCs/>
                <w:sz w:val="20"/>
                <w:szCs w:val="20"/>
              </w:rPr>
            </w:pPr>
            <w:r>
              <w:rPr>
                <w:b/>
                <w:bCs/>
                <w:sz w:val="20"/>
                <w:szCs w:val="20"/>
                <w:lang w:val="fr"/>
              </w:rPr>
              <w:t>18,26</w:t>
            </w:r>
          </w:p>
        </w:tc>
      </w:tr>
      <w:tr w:rsidR="00214C63" w:rsidRPr="006C150B" w14:paraId="1F3C68D0" w14:textId="77777777" w:rsidTr="00074BA9">
        <w:trPr>
          <w:trHeight w:val="227"/>
        </w:trPr>
        <w:tc>
          <w:tcPr>
            <w:tcW w:w="5000" w:type="pct"/>
            <w:gridSpan w:val="8"/>
            <w:shd w:val="clear" w:color="auto" w:fill="auto"/>
            <w:tcMar>
              <w:left w:w="43" w:type="dxa"/>
              <w:right w:w="43" w:type="dxa"/>
            </w:tcMar>
          </w:tcPr>
          <w:p w14:paraId="28389F1A" w14:textId="77777777" w:rsidR="00214C63" w:rsidRPr="00F56C39" w:rsidRDefault="00214C63" w:rsidP="00074BA9">
            <w:pPr>
              <w:spacing w:before="40" w:after="40"/>
              <w:ind w:left="98"/>
              <w:jc w:val="left"/>
              <w:rPr>
                <w:b/>
                <w:bCs/>
                <w:sz w:val="20"/>
                <w:szCs w:val="20"/>
              </w:rPr>
            </w:pPr>
            <w:r>
              <w:rPr>
                <w:b/>
                <w:bCs/>
                <w:sz w:val="20"/>
                <w:szCs w:val="20"/>
                <w:lang w:val="fr"/>
              </w:rPr>
              <w:t>Secteurs de l’entretien connexe</w:t>
            </w:r>
          </w:p>
        </w:tc>
      </w:tr>
      <w:tr w:rsidR="00214C63" w:rsidRPr="006C150B" w14:paraId="4B5DC90A" w14:textId="77777777" w:rsidTr="00074BA9">
        <w:trPr>
          <w:trHeight w:val="227"/>
        </w:trPr>
        <w:tc>
          <w:tcPr>
            <w:tcW w:w="1514" w:type="pct"/>
            <w:tcBorders>
              <w:bottom w:val="single" w:sz="2" w:space="0" w:color="auto"/>
            </w:tcBorders>
            <w:shd w:val="clear" w:color="auto" w:fill="auto"/>
            <w:tcMar>
              <w:left w:w="43" w:type="dxa"/>
              <w:right w:w="43" w:type="dxa"/>
            </w:tcMar>
            <w:hideMark/>
          </w:tcPr>
          <w:p w14:paraId="6B8DA829" w14:textId="77777777" w:rsidR="00214C63" w:rsidRPr="006C150B" w:rsidRDefault="00214C63" w:rsidP="00074BA9">
            <w:pPr>
              <w:suppressAutoHyphens/>
              <w:ind w:left="96"/>
              <w:jc w:val="left"/>
              <w:rPr>
                <w:sz w:val="20"/>
                <w:szCs w:val="20"/>
              </w:rPr>
            </w:pPr>
            <w:r>
              <w:rPr>
                <w:sz w:val="20"/>
                <w:szCs w:val="20"/>
                <w:lang w:val="fr"/>
              </w:rPr>
              <w:t>Réfrigération domestique</w:t>
            </w:r>
          </w:p>
        </w:tc>
        <w:tc>
          <w:tcPr>
            <w:tcW w:w="531" w:type="pct"/>
            <w:tcBorders>
              <w:bottom w:val="single" w:sz="2" w:space="0" w:color="auto"/>
            </w:tcBorders>
            <w:shd w:val="clear" w:color="auto" w:fill="auto"/>
            <w:tcMar>
              <w:left w:w="85" w:type="dxa"/>
              <w:right w:w="85" w:type="dxa"/>
            </w:tcMar>
          </w:tcPr>
          <w:p w14:paraId="34791A5E" w14:textId="77777777" w:rsidR="00214C63" w:rsidRPr="00926600" w:rsidRDefault="00214C63" w:rsidP="00074BA9">
            <w:pPr>
              <w:jc w:val="right"/>
              <w:rPr>
                <w:sz w:val="20"/>
                <w:szCs w:val="20"/>
              </w:rPr>
            </w:pPr>
            <w:r>
              <w:rPr>
                <w:sz w:val="20"/>
                <w:szCs w:val="20"/>
                <w:lang w:val="fr"/>
              </w:rPr>
              <w:t>111,29</w:t>
            </w:r>
          </w:p>
        </w:tc>
        <w:tc>
          <w:tcPr>
            <w:tcW w:w="529" w:type="pct"/>
            <w:tcBorders>
              <w:bottom w:val="single" w:sz="2" w:space="0" w:color="auto"/>
            </w:tcBorders>
            <w:tcMar>
              <w:left w:w="85" w:type="dxa"/>
              <w:right w:w="85" w:type="dxa"/>
            </w:tcMar>
          </w:tcPr>
          <w:p w14:paraId="24F54A2A" w14:textId="77777777" w:rsidR="00214C63" w:rsidRPr="00926600" w:rsidRDefault="00214C63" w:rsidP="00074BA9">
            <w:pPr>
              <w:jc w:val="right"/>
              <w:rPr>
                <w:sz w:val="20"/>
                <w:szCs w:val="20"/>
              </w:rPr>
            </w:pPr>
            <w:r>
              <w:rPr>
                <w:sz w:val="20"/>
                <w:szCs w:val="20"/>
                <w:lang w:val="fr"/>
              </w:rPr>
              <w:t>0,00</w:t>
            </w:r>
          </w:p>
        </w:tc>
        <w:tc>
          <w:tcPr>
            <w:tcW w:w="451" w:type="pct"/>
            <w:tcBorders>
              <w:bottom w:val="single" w:sz="2" w:space="0" w:color="auto"/>
            </w:tcBorders>
            <w:tcMar>
              <w:left w:w="85" w:type="dxa"/>
              <w:right w:w="85" w:type="dxa"/>
            </w:tcMar>
          </w:tcPr>
          <w:p w14:paraId="712AE1B4" w14:textId="77777777" w:rsidR="00214C63" w:rsidRPr="00926600" w:rsidRDefault="00214C63" w:rsidP="00074BA9">
            <w:pPr>
              <w:jc w:val="right"/>
              <w:rPr>
                <w:sz w:val="20"/>
                <w:szCs w:val="20"/>
              </w:rPr>
            </w:pPr>
            <w:r>
              <w:rPr>
                <w:sz w:val="20"/>
                <w:szCs w:val="20"/>
                <w:lang w:val="fr"/>
              </w:rPr>
              <w:t>0,00</w:t>
            </w:r>
          </w:p>
        </w:tc>
        <w:tc>
          <w:tcPr>
            <w:tcW w:w="521" w:type="pct"/>
            <w:tcBorders>
              <w:bottom w:val="single" w:sz="2" w:space="0" w:color="auto"/>
            </w:tcBorders>
            <w:shd w:val="clear" w:color="auto" w:fill="auto"/>
            <w:tcMar>
              <w:left w:w="85" w:type="dxa"/>
              <w:right w:w="85" w:type="dxa"/>
            </w:tcMar>
          </w:tcPr>
          <w:p w14:paraId="1521BC4A" w14:textId="77777777" w:rsidR="00214C63" w:rsidRPr="00926600" w:rsidRDefault="00214C63" w:rsidP="00074BA9">
            <w:pPr>
              <w:jc w:val="right"/>
              <w:rPr>
                <w:sz w:val="20"/>
                <w:szCs w:val="20"/>
              </w:rPr>
            </w:pPr>
            <w:r>
              <w:rPr>
                <w:sz w:val="20"/>
                <w:szCs w:val="20"/>
                <w:lang w:val="fr"/>
              </w:rPr>
              <w:t>0,00</w:t>
            </w:r>
          </w:p>
        </w:tc>
        <w:tc>
          <w:tcPr>
            <w:tcW w:w="465" w:type="pct"/>
            <w:tcBorders>
              <w:bottom w:val="single" w:sz="2" w:space="0" w:color="auto"/>
            </w:tcBorders>
          </w:tcPr>
          <w:p w14:paraId="4A412D23" w14:textId="77777777" w:rsidR="00214C63" w:rsidRPr="00926600" w:rsidRDefault="00214C63" w:rsidP="00074BA9">
            <w:pPr>
              <w:jc w:val="right"/>
              <w:rPr>
                <w:sz w:val="20"/>
                <w:szCs w:val="20"/>
              </w:rPr>
            </w:pPr>
            <w:r>
              <w:rPr>
                <w:sz w:val="20"/>
                <w:szCs w:val="20"/>
                <w:lang w:val="fr"/>
              </w:rPr>
              <w:t>0,00</w:t>
            </w:r>
          </w:p>
        </w:tc>
        <w:tc>
          <w:tcPr>
            <w:tcW w:w="543" w:type="pct"/>
            <w:tcBorders>
              <w:bottom w:val="single" w:sz="2" w:space="0" w:color="auto"/>
            </w:tcBorders>
          </w:tcPr>
          <w:p w14:paraId="416D71C7" w14:textId="77777777" w:rsidR="00214C63" w:rsidRPr="00926600" w:rsidRDefault="00214C63" w:rsidP="00074BA9">
            <w:pPr>
              <w:jc w:val="right"/>
              <w:rPr>
                <w:sz w:val="20"/>
                <w:szCs w:val="20"/>
              </w:rPr>
            </w:pPr>
            <w:r>
              <w:rPr>
                <w:sz w:val="20"/>
                <w:szCs w:val="20"/>
                <w:lang w:val="fr"/>
              </w:rPr>
              <w:t>111,29</w:t>
            </w:r>
          </w:p>
        </w:tc>
        <w:tc>
          <w:tcPr>
            <w:tcW w:w="446" w:type="pct"/>
            <w:tcBorders>
              <w:bottom w:val="single" w:sz="2" w:space="0" w:color="auto"/>
            </w:tcBorders>
            <w:shd w:val="clear" w:color="auto" w:fill="auto"/>
            <w:tcMar>
              <w:left w:w="85" w:type="dxa"/>
              <w:right w:w="85" w:type="dxa"/>
            </w:tcMar>
          </w:tcPr>
          <w:p w14:paraId="1EB2C5DF" w14:textId="77777777" w:rsidR="00214C63" w:rsidRPr="00926600" w:rsidRDefault="00214C63" w:rsidP="00074BA9">
            <w:pPr>
              <w:jc w:val="center"/>
              <w:rPr>
                <w:sz w:val="20"/>
                <w:szCs w:val="20"/>
              </w:rPr>
            </w:pPr>
            <w:r>
              <w:rPr>
                <w:sz w:val="20"/>
                <w:szCs w:val="20"/>
                <w:lang w:val="fr"/>
              </w:rPr>
              <w:t>7,0</w:t>
            </w:r>
          </w:p>
        </w:tc>
      </w:tr>
      <w:tr w:rsidR="00214C63" w:rsidRPr="006C150B" w14:paraId="245BDDBC" w14:textId="77777777" w:rsidTr="00074BA9">
        <w:trPr>
          <w:trHeight w:val="227"/>
        </w:trPr>
        <w:tc>
          <w:tcPr>
            <w:tcW w:w="1514" w:type="pct"/>
            <w:tcBorders>
              <w:top w:val="single" w:sz="2" w:space="0" w:color="auto"/>
              <w:left w:val="single" w:sz="2" w:space="0" w:color="auto"/>
              <w:bottom w:val="nil"/>
              <w:right w:val="single" w:sz="2" w:space="0" w:color="auto"/>
            </w:tcBorders>
            <w:shd w:val="clear" w:color="auto" w:fill="auto"/>
            <w:tcMar>
              <w:left w:w="43" w:type="dxa"/>
              <w:right w:w="43" w:type="dxa"/>
            </w:tcMar>
            <w:hideMark/>
          </w:tcPr>
          <w:p w14:paraId="67F653FB" w14:textId="77777777" w:rsidR="00214C63" w:rsidRPr="00926600" w:rsidRDefault="00214C63" w:rsidP="00074BA9">
            <w:pPr>
              <w:ind w:left="98" w:right="-41"/>
              <w:jc w:val="left"/>
              <w:rPr>
                <w:sz w:val="20"/>
                <w:szCs w:val="20"/>
              </w:rPr>
            </w:pPr>
            <w:r>
              <w:rPr>
                <w:sz w:val="20"/>
                <w:szCs w:val="20"/>
                <w:lang w:val="fr"/>
              </w:rPr>
              <w:t>Réfrigération commerciale :</w:t>
            </w:r>
          </w:p>
        </w:tc>
        <w:tc>
          <w:tcPr>
            <w:tcW w:w="531" w:type="pct"/>
            <w:tcBorders>
              <w:top w:val="single" w:sz="2" w:space="0" w:color="auto"/>
              <w:left w:val="single" w:sz="2" w:space="0" w:color="auto"/>
              <w:bottom w:val="nil"/>
              <w:right w:val="single" w:sz="2" w:space="0" w:color="auto"/>
            </w:tcBorders>
            <w:shd w:val="clear" w:color="auto" w:fill="auto"/>
          </w:tcPr>
          <w:p w14:paraId="7000ABBB" w14:textId="77777777" w:rsidR="00214C63" w:rsidRPr="00926600" w:rsidRDefault="00214C63" w:rsidP="00074BA9">
            <w:pPr>
              <w:jc w:val="right"/>
              <w:rPr>
                <w:sz w:val="20"/>
                <w:szCs w:val="20"/>
              </w:rPr>
            </w:pPr>
          </w:p>
        </w:tc>
        <w:tc>
          <w:tcPr>
            <w:tcW w:w="529" w:type="pct"/>
            <w:tcBorders>
              <w:top w:val="single" w:sz="2" w:space="0" w:color="auto"/>
              <w:left w:val="single" w:sz="2" w:space="0" w:color="auto"/>
              <w:bottom w:val="nil"/>
              <w:right w:val="single" w:sz="2" w:space="0" w:color="auto"/>
            </w:tcBorders>
            <w:tcMar>
              <w:left w:w="85" w:type="dxa"/>
              <w:right w:w="85" w:type="dxa"/>
            </w:tcMar>
          </w:tcPr>
          <w:p w14:paraId="64C9262F" w14:textId="77777777" w:rsidR="00214C63" w:rsidRPr="00926600" w:rsidRDefault="00214C63" w:rsidP="00074BA9">
            <w:pPr>
              <w:jc w:val="right"/>
              <w:rPr>
                <w:sz w:val="20"/>
                <w:szCs w:val="20"/>
              </w:rPr>
            </w:pPr>
          </w:p>
        </w:tc>
        <w:tc>
          <w:tcPr>
            <w:tcW w:w="451" w:type="pct"/>
            <w:tcBorders>
              <w:top w:val="single" w:sz="2" w:space="0" w:color="auto"/>
              <w:left w:val="single" w:sz="2" w:space="0" w:color="auto"/>
              <w:bottom w:val="nil"/>
              <w:right w:val="single" w:sz="2" w:space="0" w:color="auto"/>
            </w:tcBorders>
            <w:tcMar>
              <w:left w:w="85" w:type="dxa"/>
              <w:right w:w="85" w:type="dxa"/>
            </w:tcMar>
          </w:tcPr>
          <w:p w14:paraId="13CABFA7" w14:textId="77777777" w:rsidR="00214C63" w:rsidRPr="00926600" w:rsidRDefault="00214C63" w:rsidP="00074BA9">
            <w:pPr>
              <w:jc w:val="right"/>
              <w:rPr>
                <w:sz w:val="20"/>
                <w:szCs w:val="20"/>
              </w:rPr>
            </w:pPr>
          </w:p>
        </w:tc>
        <w:tc>
          <w:tcPr>
            <w:tcW w:w="521" w:type="pct"/>
            <w:tcBorders>
              <w:top w:val="single" w:sz="2" w:space="0" w:color="auto"/>
              <w:left w:val="single" w:sz="2" w:space="0" w:color="auto"/>
              <w:bottom w:val="nil"/>
              <w:right w:val="single" w:sz="2" w:space="0" w:color="auto"/>
            </w:tcBorders>
            <w:shd w:val="clear" w:color="auto" w:fill="auto"/>
            <w:tcMar>
              <w:left w:w="85" w:type="dxa"/>
              <w:right w:w="85" w:type="dxa"/>
            </w:tcMar>
          </w:tcPr>
          <w:p w14:paraId="642736B1" w14:textId="77777777" w:rsidR="00214C63" w:rsidRPr="00926600" w:rsidRDefault="00214C63" w:rsidP="00074BA9">
            <w:pPr>
              <w:jc w:val="right"/>
              <w:rPr>
                <w:sz w:val="20"/>
                <w:szCs w:val="20"/>
              </w:rPr>
            </w:pPr>
          </w:p>
        </w:tc>
        <w:tc>
          <w:tcPr>
            <w:tcW w:w="465" w:type="pct"/>
            <w:tcBorders>
              <w:top w:val="single" w:sz="2" w:space="0" w:color="auto"/>
              <w:left w:val="single" w:sz="2" w:space="0" w:color="auto"/>
              <w:bottom w:val="nil"/>
              <w:right w:val="single" w:sz="2" w:space="0" w:color="auto"/>
            </w:tcBorders>
          </w:tcPr>
          <w:p w14:paraId="4F6A1A03" w14:textId="77777777" w:rsidR="00214C63" w:rsidRPr="00926600" w:rsidRDefault="00214C63" w:rsidP="00074BA9">
            <w:pPr>
              <w:jc w:val="right"/>
              <w:rPr>
                <w:sz w:val="20"/>
                <w:szCs w:val="20"/>
              </w:rPr>
            </w:pPr>
          </w:p>
        </w:tc>
        <w:tc>
          <w:tcPr>
            <w:tcW w:w="543" w:type="pct"/>
            <w:tcBorders>
              <w:top w:val="single" w:sz="2" w:space="0" w:color="auto"/>
              <w:left w:val="single" w:sz="2" w:space="0" w:color="auto"/>
              <w:bottom w:val="nil"/>
              <w:right w:val="single" w:sz="2" w:space="0" w:color="auto"/>
            </w:tcBorders>
          </w:tcPr>
          <w:p w14:paraId="3474CCA4" w14:textId="77777777" w:rsidR="00214C63" w:rsidRPr="00926600" w:rsidRDefault="00214C63" w:rsidP="00074BA9">
            <w:pPr>
              <w:jc w:val="right"/>
              <w:rPr>
                <w:sz w:val="20"/>
                <w:szCs w:val="20"/>
              </w:rPr>
            </w:pPr>
          </w:p>
        </w:tc>
        <w:tc>
          <w:tcPr>
            <w:tcW w:w="446" w:type="pct"/>
            <w:tcBorders>
              <w:top w:val="single" w:sz="2" w:space="0" w:color="auto"/>
              <w:left w:val="single" w:sz="2" w:space="0" w:color="auto"/>
              <w:bottom w:val="nil"/>
              <w:right w:val="single" w:sz="2" w:space="0" w:color="auto"/>
            </w:tcBorders>
            <w:shd w:val="clear" w:color="auto" w:fill="auto"/>
            <w:tcMar>
              <w:left w:w="85" w:type="dxa"/>
              <w:right w:w="85" w:type="dxa"/>
            </w:tcMar>
          </w:tcPr>
          <w:p w14:paraId="7FDB8A76" w14:textId="77777777" w:rsidR="00214C63" w:rsidRPr="00926600" w:rsidRDefault="00214C63" w:rsidP="00074BA9">
            <w:pPr>
              <w:jc w:val="center"/>
              <w:rPr>
                <w:sz w:val="20"/>
                <w:szCs w:val="20"/>
              </w:rPr>
            </w:pPr>
          </w:p>
        </w:tc>
      </w:tr>
      <w:tr w:rsidR="00214C63" w:rsidRPr="006C150B" w14:paraId="63EBE752" w14:textId="77777777" w:rsidTr="00074BA9">
        <w:trPr>
          <w:trHeight w:val="227"/>
        </w:trPr>
        <w:tc>
          <w:tcPr>
            <w:tcW w:w="1514" w:type="pct"/>
            <w:tcBorders>
              <w:top w:val="nil"/>
              <w:bottom w:val="nil"/>
            </w:tcBorders>
            <w:shd w:val="clear" w:color="auto" w:fill="auto"/>
            <w:tcMar>
              <w:left w:w="43" w:type="dxa"/>
              <w:right w:w="43" w:type="dxa"/>
            </w:tcMar>
            <w:hideMark/>
          </w:tcPr>
          <w:p w14:paraId="73563B5A" w14:textId="77777777" w:rsidR="00214C63" w:rsidRPr="006C150B" w:rsidRDefault="00214C63" w:rsidP="00074BA9">
            <w:pPr>
              <w:suppressAutoHyphens/>
              <w:ind w:left="382"/>
              <w:jc w:val="left"/>
              <w:rPr>
                <w:sz w:val="20"/>
                <w:szCs w:val="20"/>
              </w:rPr>
            </w:pPr>
            <w:r>
              <w:rPr>
                <w:sz w:val="20"/>
                <w:szCs w:val="20"/>
                <w:lang w:val="fr"/>
              </w:rPr>
              <w:t>unités autonomes</w:t>
            </w:r>
          </w:p>
        </w:tc>
        <w:tc>
          <w:tcPr>
            <w:tcW w:w="531" w:type="pct"/>
            <w:tcBorders>
              <w:top w:val="nil"/>
              <w:bottom w:val="nil"/>
            </w:tcBorders>
            <w:shd w:val="clear" w:color="auto" w:fill="auto"/>
            <w:tcMar>
              <w:left w:w="85" w:type="dxa"/>
              <w:right w:w="85" w:type="dxa"/>
            </w:tcMar>
          </w:tcPr>
          <w:p w14:paraId="4E2FE587" w14:textId="77777777" w:rsidR="00214C63" w:rsidRPr="00926600" w:rsidRDefault="00214C63" w:rsidP="00074BA9">
            <w:pPr>
              <w:jc w:val="right"/>
              <w:rPr>
                <w:sz w:val="20"/>
                <w:szCs w:val="20"/>
              </w:rPr>
            </w:pPr>
            <w:r>
              <w:rPr>
                <w:sz w:val="20"/>
                <w:szCs w:val="20"/>
                <w:lang w:val="fr"/>
              </w:rPr>
              <w:t>66,67</w:t>
            </w:r>
          </w:p>
        </w:tc>
        <w:tc>
          <w:tcPr>
            <w:tcW w:w="529" w:type="pct"/>
            <w:tcBorders>
              <w:top w:val="nil"/>
              <w:bottom w:val="nil"/>
            </w:tcBorders>
            <w:tcMar>
              <w:left w:w="85" w:type="dxa"/>
              <w:right w:w="85" w:type="dxa"/>
            </w:tcMar>
          </w:tcPr>
          <w:p w14:paraId="1E85535F" w14:textId="77777777" w:rsidR="00214C63" w:rsidRPr="00926600" w:rsidRDefault="00214C63" w:rsidP="00074BA9">
            <w:pPr>
              <w:jc w:val="right"/>
              <w:rPr>
                <w:sz w:val="20"/>
                <w:szCs w:val="20"/>
              </w:rPr>
            </w:pPr>
            <w:r>
              <w:rPr>
                <w:sz w:val="20"/>
                <w:szCs w:val="20"/>
                <w:lang w:val="fr"/>
              </w:rPr>
              <w:t>4,40</w:t>
            </w:r>
          </w:p>
        </w:tc>
        <w:tc>
          <w:tcPr>
            <w:tcW w:w="451" w:type="pct"/>
            <w:tcBorders>
              <w:top w:val="nil"/>
              <w:bottom w:val="nil"/>
            </w:tcBorders>
            <w:tcMar>
              <w:left w:w="85" w:type="dxa"/>
              <w:right w:w="85" w:type="dxa"/>
            </w:tcMar>
          </w:tcPr>
          <w:p w14:paraId="7BDC297E" w14:textId="77777777" w:rsidR="00214C63" w:rsidRPr="00926600" w:rsidRDefault="00214C63" w:rsidP="00074BA9">
            <w:pPr>
              <w:jc w:val="right"/>
              <w:rPr>
                <w:sz w:val="20"/>
                <w:szCs w:val="20"/>
              </w:rPr>
            </w:pPr>
            <w:r>
              <w:rPr>
                <w:sz w:val="20"/>
                <w:szCs w:val="20"/>
                <w:lang w:val="fr"/>
              </w:rPr>
              <w:t>0,00</w:t>
            </w:r>
          </w:p>
        </w:tc>
        <w:tc>
          <w:tcPr>
            <w:tcW w:w="521" w:type="pct"/>
            <w:tcBorders>
              <w:top w:val="nil"/>
              <w:bottom w:val="nil"/>
            </w:tcBorders>
            <w:shd w:val="clear" w:color="auto" w:fill="auto"/>
            <w:tcMar>
              <w:left w:w="85" w:type="dxa"/>
              <w:right w:w="85" w:type="dxa"/>
            </w:tcMar>
          </w:tcPr>
          <w:p w14:paraId="4830B9A3" w14:textId="77777777" w:rsidR="00214C63" w:rsidRPr="00926600" w:rsidRDefault="00214C63" w:rsidP="00074BA9">
            <w:pPr>
              <w:jc w:val="right"/>
              <w:rPr>
                <w:sz w:val="20"/>
                <w:szCs w:val="20"/>
              </w:rPr>
            </w:pPr>
            <w:r>
              <w:rPr>
                <w:sz w:val="20"/>
                <w:szCs w:val="20"/>
                <w:lang w:val="fr"/>
              </w:rPr>
              <w:t>0,00</w:t>
            </w:r>
          </w:p>
        </w:tc>
        <w:tc>
          <w:tcPr>
            <w:tcW w:w="465" w:type="pct"/>
            <w:tcBorders>
              <w:top w:val="nil"/>
              <w:bottom w:val="nil"/>
            </w:tcBorders>
          </w:tcPr>
          <w:p w14:paraId="104E8D97" w14:textId="77777777" w:rsidR="00214C63" w:rsidRPr="00926600" w:rsidRDefault="00214C63" w:rsidP="00074BA9">
            <w:pPr>
              <w:jc w:val="right"/>
              <w:rPr>
                <w:sz w:val="20"/>
                <w:szCs w:val="20"/>
              </w:rPr>
            </w:pPr>
            <w:r>
              <w:rPr>
                <w:sz w:val="20"/>
                <w:szCs w:val="20"/>
                <w:lang w:val="fr"/>
              </w:rPr>
              <w:t>0,00</w:t>
            </w:r>
          </w:p>
        </w:tc>
        <w:tc>
          <w:tcPr>
            <w:tcW w:w="543" w:type="pct"/>
            <w:tcBorders>
              <w:top w:val="nil"/>
              <w:bottom w:val="nil"/>
            </w:tcBorders>
          </w:tcPr>
          <w:p w14:paraId="309A987F" w14:textId="77777777" w:rsidR="00214C63" w:rsidRPr="00926600" w:rsidRDefault="00214C63" w:rsidP="00074BA9">
            <w:pPr>
              <w:jc w:val="right"/>
              <w:rPr>
                <w:sz w:val="20"/>
                <w:szCs w:val="20"/>
              </w:rPr>
            </w:pPr>
            <w:r>
              <w:rPr>
                <w:sz w:val="20"/>
                <w:szCs w:val="20"/>
                <w:lang w:val="fr"/>
              </w:rPr>
              <w:t>71,07</w:t>
            </w:r>
          </w:p>
        </w:tc>
        <w:tc>
          <w:tcPr>
            <w:tcW w:w="446" w:type="pct"/>
            <w:tcBorders>
              <w:top w:val="nil"/>
              <w:bottom w:val="nil"/>
            </w:tcBorders>
            <w:shd w:val="clear" w:color="auto" w:fill="auto"/>
            <w:tcMar>
              <w:left w:w="85" w:type="dxa"/>
              <w:right w:w="85" w:type="dxa"/>
            </w:tcMar>
          </w:tcPr>
          <w:p w14:paraId="35D91448" w14:textId="77777777" w:rsidR="00214C63" w:rsidRPr="00926600" w:rsidRDefault="00214C63" w:rsidP="00074BA9">
            <w:pPr>
              <w:jc w:val="center"/>
              <w:rPr>
                <w:sz w:val="20"/>
                <w:szCs w:val="20"/>
              </w:rPr>
            </w:pPr>
            <w:r>
              <w:rPr>
                <w:sz w:val="20"/>
                <w:szCs w:val="20"/>
                <w:lang w:val="fr"/>
              </w:rPr>
              <w:t>4,4</w:t>
            </w:r>
          </w:p>
        </w:tc>
      </w:tr>
      <w:tr w:rsidR="00214C63" w:rsidRPr="006C150B" w14:paraId="0588EAE8" w14:textId="77777777" w:rsidTr="00074BA9">
        <w:trPr>
          <w:trHeight w:val="227"/>
        </w:trPr>
        <w:tc>
          <w:tcPr>
            <w:tcW w:w="1514" w:type="pct"/>
            <w:tcBorders>
              <w:top w:val="nil"/>
              <w:bottom w:val="nil"/>
            </w:tcBorders>
            <w:shd w:val="clear" w:color="auto" w:fill="auto"/>
            <w:tcMar>
              <w:left w:w="43" w:type="dxa"/>
              <w:right w:w="43" w:type="dxa"/>
            </w:tcMar>
          </w:tcPr>
          <w:p w14:paraId="6C161478" w14:textId="77777777" w:rsidR="00214C63" w:rsidRPr="006C150B" w:rsidRDefault="00214C63" w:rsidP="00074BA9">
            <w:pPr>
              <w:suppressAutoHyphens/>
              <w:ind w:left="382"/>
              <w:jc w:val="left"/>
              <w:rPr>
                <w:sz w:val="20"/>
                <w:szCs w:val="20"/>
              </w:rPr>
            </w:pPr>
            <w:r>
              <w:rPr>
                <w:sz w:val="20"/>
                <w:szCs w:val="20"/>
                <w:lang w:val="fr"/>
              </w:rPr>
              <w:t>Condenseurs</w:t>
            </w:r>
          </w:p>
        </w:tc>
        <w:tc>
          <w:tcPr>
            <w:tcW w:w="531" w:type="pct"/>
            <w:tcBorders>
              <w:top w:val="nil"/>
              <w:bottom w:val="nil"/>
            </w:tcBorders>
            <w:shd w:val="clear" w:color="auto" w:fill="auto"/>
            <w:tcMar>
              <w:left w:w="85" w:type="dxa"/>
              <w:right w:w="85" w:type="dxa"/>
            </w:tcMar>
          </w:tcPr>
          <w:p w14:paraId="261C3E13" w14:textId="77777777" w:rsidR="00214C63" w:rsidRPr="00926600" w:rsidRDefault="00214C63" w:rsidP="00074BA9">
            <w:pPr>
              <w:jc w:val="right"/>
              <w:rPr>
                <w:sz w:val="20"/>
                <w:szCs w:val="20"/>
              </w:rPr>
            </w:pPr>
            <w:r>
              <w:rPr>
                <w:sz w:val="20"/>
                <w:szCs w:val="20"/>
                <w:lang w:val="fr"/>
              </w:rPr>
              <w:t>0,00</w:t>
            </w:r>
          </w:p>
        </w:tc>
        <w:tc>
          <w:tcPr>
            <w:tcW w:w="529" w:type="pct"/>
            <w:tcBorders>
              <w:top w:val="nil"/>
              <w:bottom w:val="nil"/>
            </w:tcBorders>
            <w:tcMar>
              <w:left w:w="85" w:type="dxa"/>
              <w:right w:w="85" w:type="dxa"/>
            </w:tcMar>
          </w:tcPr>
          <w:p w14:paraId="248629C2" w14:textId="77777777" w:rsidR="00214C63" w:rsidRPr="00926600" w:rsidRDefault="00214C63" w:rsidP="00074BA9">
            <w:pPr>
              <w:jc w:val="right"/>
              <w:rPr>
                <w:sz w:val="20"/>
                <w:szCs w:val="20"/>
              </w:rPr>
            </w:pPr>
            <w:r>
              <w:rPr>
                <w:sz w:val="20"/>
                <w:szCs w:val="20"/>
                <w:lang w:val="fr"/>
              </w:rPr>
              <w:t>49,92</w:t>
            </w:r>
          </w:p>
        </w:tc>
        <w:tc>
          <w:tcPr>
            <w:tcW w:w="451" w:type="pct"/>
            <w:tcBorders>
              <w:top w:val="nil"/>
              <w:bottom w:val="nil"/>
            </w:tcBorders>
            <w:tcMar>
              <w:left w:w="85" w:type="dxa"/>
              <w:right w:w="85" w:type="dxa"/>
            </w:tcMar>
          </w:tcPr>
          <w:p w14:paraId="49FCBC8F" w14:textId="77777777" w:rsidR="00214C63" w:rsidRPr="00926600" w:rsidRDefault="00214C63" w:rsidP="00074BA9">
            <w:pPr>
              <w:jc w:val="right"/>
              <w:rPr>
                <w:sz w:val="20"/>
                <w:szCs w:val="20"/>
              </w:rPr>
            </w:pPr>
            <w:r>
              <w:rPr>
                <w:sz w:val="20"/>
                <w:szCs w:val="20"/>
                <w:lang w:val="fr"/>
              </w:rPr>
              <w:t>0,00</w:t>
            </w:r>
          </w:p>
        </w:tc>
        <w:tc>
          <w:tcPr>
            <w:tcW w:w="521" w:type="pct"/>
            <w:tcBorders>
              <w:top w:val="nil"/>
              <w:bottom w:val="nil"/>
            </w:tcBorders>
            <w:shd w:val="clear" w:color="auto" w:fill="auto"/>
            <w:tcMar>
              <w:left w:w="85" w:type="dxa"/>
              <w:right w:w="85" w:type="dxa"/>
            </w:tcMar>
          </w:tcPr>
          <w:p w14:paraId="7FDAA5EB" w14:textId="77777777" w:rsidR="00214C63" w:rsidRPr="00926600" w:rsidRDefault="00214C63" w:rsidP="00074BA9">
            <w:pPr>
              <w:jc w:val="right"/>
              <w:rPr>
                <w:sz w:val="20"/>
                <w:szCs w:val="20"/>
              </w:rPr>
            </w:pPr>
            <w:r>
              <w:rPr>
                <w:sz w:val="20"/>
                <w:szCs w:val="20"/>
                <w:lang w:val="fr"/>
              </w:rPr>
              <w:t>62,79</w:t>
            </w:r>
          </w:p>
        </w:tc>
        <w:tc>
          <w:tcPr>
            <w:tcW w:w="465" w:type="pct"/>
            <w:tcBorders>
              <w:top w:val="nil"/>
              <w:bottom w:val="nil"/>
            </w:tcBorders>
          </w:tcPr>
          <w:p w14:paraId="021C1EC3" w14:textId="77777777" w:rsidR="00214C63" w:rsidRPr="00926600" w:rsidRDefault="00214C63" w:rsidP="00074BA9">
            <w:pPr>
              <w:jc w:val="right"/>
              <w:rPr>
                <w:sz w:val="20"/>
                <w:szCs w:val="20"/>
              </w:rPr>
            </w:pPr>
            <w:r>
              <w:rPr>
                <w:sz w:val="20"/>
                <w:szCs w:val="20"/>
                <w:lang w:val="fr"/>
              </w:rPr>
              <w:t>0,24</w:t>
            </w:r>
          </w:p>
        </w:tc>
        <w:tc>
          <w:tcPr>
            <w:tcW w:w="543" w:type="pct"/>
            <w:tcBorders>
              <w:top w:val="nil"/>
              <w:bottom w:val="nil"/>
            </w:tcBorders>
          </w:tcPr>
          <w:p w14:paraId="0BD4D205" w14:textId="77777777" w:rsidR="00214C63" w:rsidRPr="00926600" w:rsidRDefault="00214C63" w:rsidP="00074BA9">
            <w:pPr>
              <w:jc w:val="right"/>
              <w:rPr>
                <w:sz w:val="20"/>
                <w:szCs w:val="20"/>
              </w:rPr>
            </w:pPr>
            <w:r>
              <w:rPr>
                <w:sz w:val="20"/>
                <w:szCs w:val="20"/>
                <w:lang w:val="fr"/>
              </w:rPr>
              <w:t>112,95</w:t>
            </w:r>
          </w:p>
        </w:tc>
        <w:tc>
          <w:tcPr>
            <w:tcW w:w="446" w:type="pct"/>
            <w:tcBorders>
              <w:top w:val="nil"/>
              <w:bottom w:val="nil"/>
            </w:tcBorders>
            <w:shd w:val="clear" w:color="auto" w:fill="auto"/>
            <w:tcMar>
              <w:left w:w="85" w:type="dxa"/>
              <w:right w:w="85" w:type="dxa"/>
            </w:tcMar>
          </w:tcPr>
          <w:p w14:paraId="7E89BF9D" w14:textId="77777777" w:rsidR="00214C63" w:rsidRPr="00926600" w:rsidRDefault="00214C63" w:rsidP="00074BA9">
            <w:pPr>
              <w:jc w:val="center"/>
              <w:rPr>
                <w:sz w:val="20"/>
                <w:szCs w:val="20"/>
              </w:rPr>
            </w:pPr>
            <w:r>
              <w:rPr>
                <w:sz w:val="20"/>
                <w:szCs w:val="20"/>
                <w:lang w:val="fr"/>
              </w:rPr>
              <w:t>7,1</w:t>
            </w:r>
          </w:p>
        </w:tc>
      </w:tr>
      <w:tr w:rsidR="00214C63" w:rsidRPr="006C150B" w14:paraId="1641989B" w14:textId="77777777" w:rsidTr="00074BA9">
        <w:trPr>
          <w:trHeight w:val="227"/>
        </w:trPr>
        <w:tc>
          <w:tcPr>
            <w:tcW w:w="1514" w:type="pct"/>
            <w:tcBorders>
              <w:top w:val="nil"/>
            </w:tcBorders>
            <w:shd w:val="clear" w:color="auto" w:fill="auto"/>
            <w:tcMar>
              <w:left w:w="43" w:type="dxa"/>
              <w:right w:w="43" w:type="dxa"/>
            </w:tcMar>
            <w:hideMark/>
          </w:tcPr>
          <w:p w14:paraId="70A87ACE" w14:textId="77777777" w:rsidR="00214C63" w:rsidRPr="006C150B" w:rsidRDefault="00214C63" w:rsidP="00074BA9">
            <w:pPr>
              <w:suppressAutoHyphens/>
              <w:ind w:left="382"/>
              <w:jc w:val="left"/>
              <w:rPr>
                <w:sz w:val="20"/>
                <w:szCs w:val="20"/>
              </w:rPr>
            </w:pPr>
            <w:r>
              <w:rPr>
                <w:sz w:val="20"/>
                <w:szCs w:val="20"/>
                <w:lang w:val="fr"/>
              </w:rPr>
              <w:t>Systèmes centralisés</w:t>
            </w:r>
          </w:p>
        </w:tc>
        <w:tc>
          <w:tcPr>
            <w:tcW w:w="531" w:type="pct"/>
            <w:tcBorders>
              <w:top w:val="nil"/>
            </w:tcBorders>
            <w:shd w:val="clear" w:color="auto" w:fill="auto"/>
            <w:tcMar>
              <w:left w:w="85" w:type="dxa"/>
              <w:right w:w="85" w:type="dxa"/>
            </w:tcMar>
          </w:tcPr>
          <w:p w14:paraId="0A7C1757" w14:textId="77777777" w:rsidR="00214C63" w:rsidRPr="00926600" w:rsidRDefault="00214C63" w:rsidP="00074BA9">
            <w:pPr>
              <w:jc w:val="right"/>
              <w:rPr>
                <w:sz w:val="20"/>
                <w:szCs w:val="20"/>
              </w:rPr>
            </w:pPr>
            <w:r>
              <w:rPr>
                <w:sz w:val="20"/>
                <w:szCs w:val="20"/>
                <w:lang w:val="fr"/>
              </w:rPr>
              <w:t>0,00</w:t>
            </w:r>
          </w:p>
        </w:tc>
        <w:tc>
          <w:tcPr>
            <w:tcW w:w="529" w:type="pct"/>
            <w:tcBorders>
              <w:top w:val="nil"/>
            </w:tcBorders>
            <w:tcMar>
              <w:left w:w="85" w:type="dxa"/>
              <w:right w:w="85" w:type="dxa"/>
            </w:tcMar>
          </w:tcPr>
          <w:p w14:paraId="55982AAA" w14:textId="77777777" w:rsidR="00214C63" w:rsidRPr="00926600" w:rsidRDefault="00214C63" w:rsidP="00074BA9">
            <w:pPr>
              <w:jc w:val="right"/>
              <w:rPr>
                <w:sz w:val="20"/>
                <w:szCs w:val="20"/>
              </w:rPr>
            </w:pPr>
            <w:r>
              <w:rPr>
                <w:sz w:val="20"/>
                <w:szCs w:val="20"/>
                <w:lang w:val="fr"/>
              </w:rPr>
              <w:t>60,03</w:t>
            </w:r>
          </w:p>
        </w:tc>
        <w:tc>
          <w:tcPr>
            <w:tcW w:w="451" w:type="pct"/>
            <w:tcBorders>
              <w:top w:val="nil"/>
            </w:tcBorders>
            <w:tcMar>
              <w:left w:w="85" w:type="dxa"/>
              <w:right w:w="85" w:type="dxa"/>
            </w:tcMar>
          </w:tcPr>
          <w:p w14:paraId="49A98F3A" w14:textId="77777777" w:rsidR="00214C63" w:rsidRPr="00926600" w:rsidRDefault="00214C63" w:rsidP="00074BA9">
            <w:pPr>
              <w:jc w:val="right"/>
              <w:rPr>
                <w:sz w:val="20"/>
                <w:szCs w:val="20"/>
              </w:rPr>
            </w:pPr>
            <w:r>
              <w:rPr>
                <w:sz w:val="20"/>
                <w:szCs w:val="20"/>
                <w:lang w:val="fr"/>
              </w:rPr>
              <w:t>0,00</w:t>
            </w:r>
          </w:p>
        </w:tc>
        <w:tc>
          <w:tcPr>
            <w:tcW w:w="521" w:type="pct"/>
            <w:tcBorders>
              <w:top w:val="nil"/>
            </w:tcBorders>
            <w:shd w:val="clear" w:color="auto" w:fill="auto"/>
            <w:tcMar>
              <w:left w:w="85" w:type="dxa"/>
              <w:right w:w="85" w:type="dxa"/>
            </w:tcMar>
          </w:tcPr>
          <w:p w14:paraId="08E88B40" w14:textId="77777777" w:rsidR="00214C63" w:rsidRPr="00926600" w:rsidRDefault="00214C63" w:rsidP="00074BA9">
            <w:pPr>
              <w:jc w:val="right"/>
              <w:rPr>
                <w:sz w:val="20"/>
                <w:szCs w:val="20"/>
              </w:rPr>
            </w:pPr>
            <w:r>
              <w:rPr>
                <w:sz w:val="20"/>
                <w:szCs w:val="20"/>
                <w:lang w:val="fr"/>
              </w:rPr>
              <w:t>58,40</w:t>
            </w:r>
          </w:p>
        </w:tc>
        <w:tc>
          <w:tcPr>
            <w:tcW w:w="465" w:type="pct"/>
            <w:tcBorders>
              <w:top w:val="nil"/>
            </w:tcBorders>
          </w:tcPr>
          <w:p w14:paraId="5C32CE4C" w14:textId="77777777" w:rsidR="00214C63" w:rsidRPr="00926600" w:rsidRDefault="00214C63" w:rsidP="00074BA9">
            <w:pPr>
              <w:jc w:val="right"/>
              <w:rPr>
                <w:sz w:val="20"/>
                <w:szCs w:val="20"/>
              </w:rPr>
            </w:pPr>
            <w:r>
              <w:rPr>
                <w:sz w:val="20"/>
                <w:szCs w:val="20"/>
                <w:lang w:val="fr"/>
              </w:rPr>
              <w:t>2,67</w:t>
            </w:r>
          </w:p>
        </w:tc>
        <w:tc>
          <w:tcPr>
            <w:tcW w:w="543" w:type="pct"/>
            <w:tcBorders>
              <w:top w:val="nil"/>
            </w:tcBorders>
          </w:tcPr>
          <w:p w14:paraId="24210E5B" w14:textId="77777777" w:rsidR="00214C63" w:rsidRPr="00926600" w:rsidRDefault="00214C63" w:rsidP="00074BA9">
            <w:pPr>
              <w:jc w:val="right"/>
              <w:rPr>
                <w:sz w:val="20"/>
                <w:szCs w:val="20"/>
              </w:rPr>
            </w:pPr>
            <w:r>
              <w:rPr>
                <w:sz w:val="20"/>
                <w:szCs w:val="20"/>
                <w:lang w:val="fr"/>
              </w:rPr>
              <w:t>121,10</w:t>
            </w:r>
          </w:p>
        </w:tc>
        <w:tc>
          <w:tcPr>
            <w:tcW w:w="446" w:type="pct"/>
            <w:tcBorders>
              <w:top w:val="nil"/>
            </w:tcBorders>
            <w:shd w:val="clear" w:color="auto" w:fill="auto"/>
            <w:tcMar>
              <w:left w:w="85" w:type="dxa"/>
              <w:right w:w="85" w:type="dxa"/>
            </w:tcMar>
          </w:tcPr>
          <w:p w14:paraId="23307D3F" w14:textId="77777777" w:rsidR="00214C63" w:rsidRPr="00926600" w:rsidRDefault="00214C63" w:rsidP="00074BA9">
            <w:pPr>
              <w:jc w:val="center"/>
              <w:rPr>
                <w:sz w:val="20"/>
                <w:szCs w:val="20"/>
              </w:rPr>
            </w:pPr>
            <w:r>
              <w:rPr>
                <w:sz w:val="20"/>
                <w:szCs w:val="20"/>
                <w:lang w:val="fr"/>
              </w:rPr>
              <w:t>7,6</w:t>
            </w:r>
          </w:p>
        </w:tc>
      </w:tr>
      <w:tr w:rsidR="00214C63" w:rsidRPr="006C150B" w14:paraId="43AD22B4" w14:textId="77777777" w:rsidTr="00074BA9">
        <w:trPr>
          <w:trHeight w:val="227"/>
        </w:trPr>
        <w:tc>
          <w:tcPr>
            <w:tcW w:w="1514" w:type="pct"/>
            <w:shd w:val="clear" w:color="auto" w:fill="auto"/>
            <w:tcMar>
              <w:left w:w="43" w:type="dxa"/>
              <w:right w:w="43" w:type="dxa"/>
            </w:tcMar>
          </w:tcPr>
          <w:p w14:paraId="6D88270E" w14:textId="77777777" w:rsidR="00214C63" w:rsidRDefault="00214C63" w:rsidP="00074BA9">
            <w:pPr>
              <w:suppressAutoHyphens/>
              <w:ind w:left="98"/>
              <w:jc w:val="left"/>
              <w:rPr>
                <w:sz w:val="20"/>
                <w:szCs w:val="20"/>
              </w:rPr>
            </w:pPr>
            <w:r>
              <w:rPr>
                <w:sz w:val="20"/>
                <w:szCs w:val="20"/>
                <w:lang w:val="fr"/>
              </w:rPr>
              <w:t>Réfrigération industrielle</w:t>
            </w:r>
          </w:p>
        </w:tc>
        <w:tc>
          <w:tcPr>
            <w:tcW w:w="531" w:type="pct"/>
            <w:shd w:val="clear" w:color="auto" w:fill="auto"/>
            <w:tcMar>
              <w:left w:w="85" w:type="dxa"/>
              <w:right w:w="85" w:type="dxa"/>
            </w:tcMar>
            <w:vAlign w:val="center"/>
          </w:tcPr>
          <w:p w14:paraId="1B4F3F7F" w14:textId="77777777" w:rsidR="00214C63" w:rsidRDefault="00214C63" w:rsidP="00074BA9">
            <w:pPr>
              <w:jc w:val="right"/>
              <w:rPr>
                <w:sz w:val="20"/>
                <w:szCs w:val="20"/>
              </w:rPr>
            </w:pPr>
            <w:r>
              <w:rPr>
                <w:color w:val="000000"/>
                <w:sz w:val="20"/>
                <w:szCs w:val="20"/>
                <w:lang w:val="fr"/>
              </w:rPr>
              <w:t>42,61</w:t>
            </w:r>
          </w:p>
        </w:tc>
        <w:tc>
          <w:tcPr>
            <w:tcW w:w="529" w:type="pct"/>
            <w:tcMar>
              <w:left w:w="85" w:type="dxa"/>
              <w:right w:w="85" w:type="dxa"/>
            </w:tcMar>
            <w:vAlign w:val="center"/>
          </w:tcPr>
          <w:p w14:paraId="4A43A4E8" w14:textId="77777777" w:rsidR="00214C63" w:rsidRDefault="00214C63" w:rsidP="00074BA9">
            <w:pPr>
              <w:jc w:val="right"/>
              <w:rPr>
                <w:sz w:val="20"/>
                <w:szCs w:val="20"/>
              </w:rPr>
            </w:pPr>
            <w:r>
              <w:rPr>
                <w:color w:val="000000"/>
                <w:sz w:val="20"/>
                <w:szCs w:val="20"/>
                <w:lang w:val="fr"/>
              </w:rPr>
              <w:t>94,50</w:t>
            </w:r>
          </w:p>
        </w:tc>
        <w:tc>
          <w:tcPr>
            <w:tcW w:w="451" w:type="pct"/>
            <w:tcMar>
              <w:left w:w="85" w:type="dxa"/>
              <w:right w:w="85" w:type="dxa"/>
            </w:tcMar>
            <w:vAlign w:val="center"/>
          </w:tcPr>
          <w:p w14:paraId="201A33D9" w14:textId="77777777" w:rsidR="00214C63" w:rsidRDefault="00214C63" w:rsidP="00074BA9">
            <w:pPr>
              <w:jc w:val="right"/>
              <w:rPr>
                <w:sz w:val="20"/>
                <w:szCs w:val="20"/>
              </w:rPr>
            </w:pPr>
            <w:r>
              <w:rPr>
                <w:color w:val="000000"/>
                <w:sz w:val="20"/>
                <w:szCs w:val="20"/>
                <w:lang w:val="fr"/>
              </w:rPr>
              <w:t>0,00</w:t>
            </w:r>
          </w:p>
        </w:tc>
        <w:tc>
          <w:tcPr>
            <w:tcW w:w="521" w:type="pct"/>
            <w:shd w:val="clear" w:color="auto" w:fill="auto"/>
            <w:tcMar>
              <w:left w:w="85" w:type="dxa"/>
              <w:right w:w="85" w:type="dxa"/>
            </w:tcMar>
            <w:vAlign w:val="center"/>
          </w:tcPr>
          <w:p w14:paraId="2843BDF6" w14:textId="77777777" w:rsidR="00214C63" w:rsidRDefault="00214C63" w:rsidP="00074BA9">
            <w:pPr>
              <w:jc w:val="right"/>
              <w:rPr>
                <w:sz w:val="20"/>
                <w:szCs w:val="20"/>
              </w:rPr>
            </w:pPr>
            <w:r>
              <w:rPr>
                <w:color w:val="000000"/>
                <w:sz w:val="20"/>
                <w:szCs w:val="20"/>
                <w:lang w:val="fr"/>
              </w:rPr>
              <w:t>113,78</w:t>
            </w:r>
          </w:p>
        </w:tc>
        <w:tc>
          <w:tcPr>
            <w:tcW w:w="465" w:type="pct"/>
            <w:vAlign w:val="center"/>
          </w:tcPr>
          <w:p w14:paraId="49DB4DB3" w14:textId="77777777" w:rsidR="00214C63" w:rsidRDefault="00214C63" w:rsidP="00074BA9">
            <w:pPr>
              <w:jc w:val="right"/>
              <w:rPr>
                <w:sz w:val="20"/>
                <w:szCs w:val="20"/>
              </w:rPr>
            </w:pPr>
            <w:r>
              <w:rPr>
                <w:color w:val="000000"/>
                <w:sz w:val="20"/>
                <w:szCs w:val="20"/>
                <w:lang w:val="fr"/>
              </w:rPr>
              <w:t>5,93</w:t>
            </w:r>
          </w:p>
        </w:tc>
        <w:tc>
          <w:tcPr>
            <w:tcW w:w="543" w:type="pct"/>
            <w:vAlign w:val="center"/>
          </w:tcPr>
          <w:p w14:paraId="7D40A2DE" w14:textId="77777777" w:rsidR="00214C63" w:rsidRDefault="00214C63" w:rsidP="00074BA9">
            <w:pPr>
              <w:jc w:val="right"/>
              <w:rPr>
                <w:sz w:val="20"/>
                <w:szCs w:val="20"/>
              </w:rPr>
            </w:pPr>
            <w:r>
              <w:rPr>
                <w:color w:val="000000"/>
                <w:sz w:val="20"/>
                <w:szCs w:val="20"/>
                <w:lang w:val="fr"/>
              </w:rPr>
              <w:t>256,82</w:t>
            </w:r>
          </w:p>
        </w:tc>
        <w:tc>
          <w:tcPr>
            <w:tcW w:w="446" w:type="pct"/>
            <w:shd w:val="clear" w:color="auto" w:fill="auto"/>
            <w:tcMar>
              <w:left w:w="85" w:type="dxa"/>
              <w:right w:w="85" w:type="dxa"/>
            </w:tcMar>
            <w:vAlign w:val="center"/>
          </w:tcPr>
          <w:p w14:paraId="33B50C7F" w14:textId="77777777" w:rsidR="00214C63" w:rsidRDefault="00214C63" w:rsidP="00074BA9">
            <w:pPr>
              <w:jc w:val="center"/>
              <w:rPr>
                <w:sz w:val="20"/>
                <w:szCs w:val="20"/>
              </w:rPr>
            </w:pPr>
            <w:r>
              <w:rPr>
                <w:color w:val="000000"/>
                <w:sz w:val="20"/>
                <w:szCs w:val="20"/>
                <w:lang w:val="fr"/>
              </w:rPr>
              <w:t>16,1</w:t>
            </w:r>
          </w:p>
        </w:tc>
      </w:tr>
      <w:tr w:rsidR="00214C63" w:rsidRPr="006C150B" w14:paraId="69394AB2" w14:textId="77777777" w:rsidTr="00074BA9">
        <w:trPr>
          <w:trHeight w:val="227"/>
        </w:trPr>
        <w:tc>
          <w:tcPr>
            <w:tcW w:w="1514" w:type="pct"/>
            <w:shd w:val="clear" w:color="auto" w:fill="auto"/>
            <w:tcMar>
              <w:left w:w="43" w:type="dxa"/>
              <w:right w:w="43" w:type="dxa"/>
            </w:tcMar>
          </w:tcPr>
          <w:p w14:paraId="64192091" w14:textId="77777777" w:rsidR="00214C63" w:rsidRDefault="00214C63" w:rsidP="00074BA9">
            <w:pPr>
              <w:suppressAutoHyphens/>
              <w:ind w:left="98"/>
              <w:jc w:val="left"/>
              <w:rPr>
                <w:sz w:val="20"/>
                <w:szCs w:val="20"/>
              </w:rPr>
            </w:pPr>
            <w:r>
              <w:rPr>
                <w:sz w:val="20"/>
                <w:szCs w:val="20"/>
                <w:lang w:val="fr"/>
              </w:rPr>
              <w:t>Véhicules réfrigérés</w:t>
            </w:r>
          </w:p>
        </w:tc>
        <w:tc>
          <w:tcPr>
            <w:tcW w:w="531" w:type="pct"/>
            <w:shd w:val="clear" w:color="auto" w:fill="auto"/>
            <w:tcMar>
              <w:left w:w="85" w:type="dxa"/>
              <w:right w:w="85" w:type="dxa"/>
            </w:tcMar>
            <w:vAlign w:val="center"/>
          </w:tcPr>
          <w:p w14:paraId="330337F6" w14:textId="77777777" w:rsidR="00214C63" w:rsidRDefault="00214C63" w:rsidP="00074BA9">
            <w:pPr>
              <w:jc w:val="right"/>
              <w:rPr>
                <w:sz w:val="20"/>
                <w:szCs w:val="20"/>
              </w:rPr>
            </w:pPr>
            <w:r>
              <w:rPr>
                <w:color w:val="000000"/>
                <w:sz w:val="20"/>
                <w:szCs w:val="20"/>
                <w:lang w:val="fr"/>
              </w:rPr>
              <w:t>75,60</w:t>
            </w:r>
          </w:p>
        </w:tc>
        <w:tc>
          <w:tcPr>
            <w:tcW w:w="529" w:type="pct"/>
            <w:shd w:val="clear" w:color="auto" w:fill="auto"/>
            <w:tcMar>
              <w:left w:w="85" w:type="dxa"/>
              <w:right w:w="85" w:type="dxa"/>
            </w:tcMar>
            <w:vAlign w:val="center"/>
          </w:tcPr>
          <w:p w14:paraId="1D86B7AE" w14:textId="77777777" w:rsidR="00214C63" w:rsidRDefault="00214C63" w:rsidP="00074BA9">
            <w:pPr>
              <w:jc w:val="right"/>
              <w:rPr>
                <w:sz w:val="20"/>
                <w:szCs w:val="20"/>
              </w:rPr>
            </w:pPr>
            <w:r>
              <w:rPr>
                <w:color w:val="000000"/>
                <w:sz w:val="20"/>
                <w:szCs w:val="20"/>
                <w:lang w:val="fr"/>
              </w:rPr>
              <w:t>24,42</w:t>
            </w:r>
          </w:p>
        </w:tc>
        <w:tc>
          <w:tcPr>
            <w:tcW w:w="451" w:type="pct"/>
            <w:shd w:val="clear" w:color="auto" w:fill="auto"/>
            <w:tcMar>
              <w:left w:w="85" w:type="dxa"/>
              <w:right w:w="85" w:type="dxa"/>
            </w:tcMar>
            <w:vAlign w:val="center"/>
          </w:tcPr>
          <w:p w14:paraId="5441437C" w14:textId="77777777" w:rsidR="00214C63" w:rsidRDefault="00214C63" w:rsidP="00074BA9">
            <w:pPr>
              <w:jc w:val="right"/>
              <w:rPr>
                <w:sz w:val="20"/>
                <w:szCs w:val="20"/>
              </w:rPr>
            </w:pPr>
            <w:r>
              <w:rPr>
                <w:color w:val="000000"/>
                <w:sz w:val="20"/>
                <w:szCs w:val="20"/>
                <w:lang w:val="fr"/>
              </w:rPr>
              <w:t>0,00</w:t>
            </w:r>
          </w:p>
        </w:tc>
        <w:tc>
          <w:tcPr>
            <w:tcW w:w="521" w:type="pct"/>
            <w:shd w:val="clear" w:color="auto" w:fill="auto"/>
            <w:tcMar>
              <w:left w:w="85" w:type="dxa"/>
              <w:right w:w="85" w:type="dxa"/>
            </w:tcMar>
            <w:vAlign w:val="center"/>
          </w:tcPr>
          <w:p w14:paraId="66C6CB81" w14:textId="77777777" w:rsidR="00214C63" w:rsidRDefault="00214C63" w:rsidP="00074BA9">
            <w:pPr>
              <w:jc w:val="right"/>
              <w:rPr>
                <w:sz w:val="20"/>
                <w:szCs w:val="20"/>
              </w:rPr>
            </w:pPr>
            <w:r>
              <w:rPr>
                <w:color w:val="000000"/>
                <w:sz w:val="20"/>
                <w:szCs w:val="20"/>
                <w:lang w:val="fr"/>
              </w:rPr>
              <w:t>35,93</w:t>
            </w:r>
          </w:p>
        </w:tc>
        <w:tc>
          <w:tcPr>
            <w:tcW w:w="465" w:type="pct"/>
            <w:shd w:val="clear" w:color="auto" w:fill="auto"/>
            <w:vAlign w:val="center"/>
          </w:tcPr>
          <w:p w14:paraId="7379FD6F" w14:textId="77777777" w:rsidR="00214C63" w:rsidRDefault="00214C63" w:rsidP="00074BA9">
            <w:pPr>
              <w:jc w:val="right"/>
              <w:rPr>
                <w:sz w:val="20"/>
                <w:szCs w:val="20"/>
              </w:rPr>
            </w:pPr>
            <w:r>
              <w:rPr>
                <w:color w:val="000000"/>
                <w:sz w:val="20"/>
                <w:szCs w:val="20"/>
                <w:lang w:val="fr"/>
              </w:rPr>
              <w:t>7,10</w:t>
            </w:r>
          </w:p>
        </w:tc>
        <w:tc>
          <w:tcPr>
            <w:tcW w:w="543" w:type="pct"/>
            <w:shd w:val="clear" w:color="auto" w:fill="auto"/>
            <w:vAlign w:val="center"/>
          </w:tcPr>
          <w:p w14:paraId="29FC88E8" w14:textId="77777777" w:rsidR="00214C63" w:rsidRDefault="00214C63" w:rsidP="00074BA9">
            <w:pPr>
              <w:jc w:val="right"/>
              <w:rPr>
                <w:sz w:val="20"/>
                <w:szCs w:val="20"/>
              </w:rPr>
            </w:pPr>
            <w:r>
              <w:rPr>
                <w:color w:val="000000"/>
                <w:sz w:val="20"/>
                <w:szCs w:val="20"/>
                <w:lang w:val="fr"/>
              </w:rPr>
              <w:t>143,05</w:t>
            </w:r>
          </w:p>
        </w:tc>
        <w:tc>
          <w:tcPr>
            <w:tcW w:w="446" w:type="pct"/>
            <w:shd w:val="clear" w:color="auto" w:fill="auto"/>
            <w:tcMar>
              <w:left w:w="85" w:type="dxa"/>
              <w:right w:w="85" w:type="dxa"/>
            </w:tcMar>
            <w:vAlign w:val="center"/>
          </w:tcPr>
          <w:p w14:paraId="581CF03D" w14:textId="77777777" w:rsidR="00214C63" w:rsidRDefault="00214C63" w:rsidP="00074BA9">
            <w:pPr>
              <w:jc w:val="center"/>
              <w:rPr>
                <w:sz w:val="20"/>
                <w:szCs w:val="20"/>
              </w:rPr>
            </w:pPr>
            <w:r>
              <w:rPr>
                <w:color w:val="000000"/>
                <w:sz w:val="20"/>
                <w:szCs w:val="20"/>
                <w:lang w:val="fr"/>
              </w:rPr>
              <w:t>9,0</w:t>
            </w:r>
          </w:p>
        </w:tc>
      </w:tr>
      <w:tr w:rsidR="00214C63" w:rsidRPr="006C150B" w14:paraId="6A96F7BD" w14:textId="77777777" w:rsidTr="00074BA9">
        <w:trPr>
          <w:trHeight w:val="227"/>
        </w:trPr>
        <w:tc>
          <w:tcPr>
            <w:tcW w:w="1514" w:type="pct"/>
            <w:shd w:val="clear" w:color="auto" w:fill="auto"/>
            <w:tcMar>
              <w:left w:w="43" w:type="dxa"/>
              <w:right w:w="43" w:type="dxa"/>
            </w:tcMar>
          </w:tcPr>
          <w:p w14:paraId="55F37624" w14:textId="77777777" w:rsidR="00214C63" w:rsidRDefault="00214C63" w:rsidP="00074BA9">
            <w:pPr>
              <w:suppressAutoHyphens/>
              <w:ind w:left="98"/>
              <w:jc w:val="left"/>
              <w:rPr>
                <w:sz w:val="20"/>
                <w:szCs w:val="20"/>
              </w:rPr>
            </w:pPr>
            <w:r>
              <w:rPr>
                <w:sz w:val="20"/>
                <w:szCs w:val="20"/>
                <w:lang w:val="fr"/>
              </w:rPr>
              <w:t>Climatiseurs à usage résidentiel</w:t>
            </w:r>
          </w:p>
        </w:tc>
        <w:tc>
          <w:tcPr>
            <w:tcW w:w="531" w:type="pct"/>
            <w:shd w:val="clear" w:color="auto" w:fill="auto"/>
            <w:tcMar>
              <w:left w:w="85" w:type="dxa"/>
              <w:right w:w="85" w:type="dxa"/>
            </w:tcMar>
            <w:vAlign w:val="center"/>
          </w:tcPr>
          <w:p w14:paraId="780816FF" w14:textId="77777777" w:rsidR="00214C63" w:rsidRDefault="00214C63" w:rsidP="00074BA9">
            <w:pPr>
              <w:jc w:val="right"/>
              <w:rPr>
                <w:sz w:val="20"/>
                <w:szCs w:val="20"/>
              </w:rPr>
            </w:pPr>
            <w:r>
              <w:rPr>
                <w:sz w:val="20"/>
                <w:szCs w:val="20"/>
                <w:lang w:val="fr"/>
              </w:rPr>
              <w:t>3,93</w:t>
            </w:r>
          </w:p>
        </w:tc>
        <w:tc>
          <w:tcPr>
            <w:tcW w:w="529" w:type="pct"/>
            <w:shd w:val="clear" w:color="auto" w:fill="auto"/>
            <w:tcMar>
              <w:left w:w="85" w:type="dxa"/>
              <w:right w:w="85" w:type="dxa"/>
            </w:tcMar>
            <w:vAlign w:val="center"/>
          </w:tcPr>
          <w:p w14:paraId="69671F42" w14:textId="77777777" w:rsidR="00214C63" w:rsidRDefault="00214C63" w:rsidP="00074BA9">
            <w:pPr>
              <w:jc w:val="right"/>
              <w:rPr>
                <w:sz w:val="20"/>
                <w:szCs w:val="20"/>
              </w:rPr>
            </w:pPr>
            <w:r>
              <w:rPr>
                <w:sz w:val="20"/>
                <w:szCs w:val="20"/>
                <w:lang w:val="fr"/>
              </w:rPr>
              <w:t>0,00</w:t>
            </w:r>
          </w:p>
        </w:tc>
        <w:tc>
          <w:tcPr>
            <w:tcW w:w="451" w:type="pct"/>
            <w:shd w:val="clear" w:color="auto" w:fill="auto"/>
            <w:tcMar>
              <w:left w:w="85" w:type="dxa"/>
              <w:right w:w="85" w:type="dxa"/>
            </w:tcMar>
            <w:vAlign w:val="center"/>
          </w:tcPr>
          <w:p w14:paraId="34271319" w14:textId="77777777" w:rsidR="00214C63" w:rsidRDefault="00214C63" w:rsidP="00074BA9">
            <w:pPr>
              <w:jc w:val="right"/>
              <w:rPr>
                <w:sz w:val="20"/>
                <w:szCs w:val="20"/>
              </w:rPr>
            </w:pPr>
            <w:r>
              <w:rPr>
                <w:sz w:val="20"/>
                <w:szCs w:val="20"/>
                <w:lang w:val="fr"/>
              </w:rPr>
              <w:t>123,40</w:t>
            </w:r>
          </w:p>
        </w:tc>
        <w:tc>
          <w:tcPr>
            <w:tcW w:w="521" w:type="pct"/>
            <w:shd w:val="clear" w:color="auto" w:fill="auto"/>
            <w:tcMar>
              <w:left w:w="85" w:type="dxa"/>
              <w:right w:w="85" w:type="dxa"/>
            </w:tcMar>
            <w:vAlign w:val="center"/>
          </w:tcPr>
          <w:p w14:paraId="5A14840A" w14:textId="77777777" w:rsidR="00214C63" w:rsidRDefault="00214C63" w:rsidP="00074BA9">
            <w:pPr>
              <w:jc w:val="right"/>
              <w:rPr>
                <w:sz w:val="20"/>
                <w:szCs w:val="20"/>
              </w:rPr>
            </w:pPr>
            <w:r>
              <w:rPr>
                <w:sz w:val="20"/>
                <w:szCs w:val="20"/>
                <w:lang w:val="fr"/>
              </w:rPr>
              <w:t>0,00</w:t>
            </w:r>
          </w:p>
        </w:tc>
        <w:tc>
          <w:tcPr>
            <w:tcW w:w="465" w:type="pct"/>
            <w:shd w:val="clear" w:color="auto" w:fill="auto"/>
            <w:vAlign w:val="center"/>
          </w:tcPr>
          <w:p w14:paraId="601A6B4B" w14:textId="77777777" w:rsidR="00214C63" w:rsidRDefault="00214C63" w:rsidP="00074BA9">
            <w:pPr>
              <w:jc w:val="right"/>
              <w:rPr>
                <w:sz w:val="20"/>
                <w:szCs w:val="20"/>
              </w:rPr>
            </w:pPr>
            <w:r>
              <w:rPr>
                <w:sz w:val="20"/>
                <w:szCs w:val="20"/>
                <w:lang w:val="fr"/>
              </w:rPr>
              <w:t>25,06</w:t>
            </w:r>
          </w:p>
        </w:tc>
        <w:tc>
          <w:tcPr>
            <w:tcW w:w="543" w:type="pct"/>
            <w:shd w:val="clear" w:color="auto" w:fill="auto"/>
            <w:vAlign w:val="center"/>
          </w:tcPr>
          <w:p w14:paraId="7092F928" w14:textId="77777777" w:rsidR="00214C63" w:rsidRDefault="00214C63" w:rsidP="00074BA9">
            <w:pPr>
              <w:jc w:val="right"/>
              <w:rPr>
                <w:sz w:val="20"/>
                <w:szCs w:val="20"/>
              </w:rPr>
            </w:pPr>
            <w:r>
              <w:rPr>
                <w:sz w:val="20"/>
                <w:szCs w:val="20"/>
                <w:lang w:val="fr"/>
              </w:rPr>
              <w:t>152,39</w:t>
            </w:r>
          </w:p>
        </w:tc>
        <w:tc>
          <w:tcPr>
            <w:tcW w:w="446" w:type="pct"/>
            <w:shd w:val="clear" w:color="auto" w:fill="auto"/>
            <w:tcMar>
              <w:left w:w="85" w:type="dxa"/>
              <w:right w:w="85" w:type="dxa"/>
            </w:tcMar>
            <w:vAlign w:val="center"/>
          </w:tcPr>
          <w:p w14:paraId="516D565C" w14:textId="77777777" w:rsidR="00214C63" w:rsidRDefault="00214C63" w:rsidP="00074BA9">
            <w:pPr>
              <w:jc w:val="center"/>
              <w:rPr>
                <w:sz w:val="20"/>
                <w:szCs w:val="20"/>
              </w:rPr>
            </w:pPr>
            <w:r>
              <w:rPr>
                <w:sz w:val="20"/>
                <w:szCs w:val="20"/>
                <w:lang w:val="fr"/>
              </w:rPr>
              <w:t>9,5</w:t>
            </w:r>
          </w:p>
        </w:tc>
      </w:tr>
      <w:tr w:rsidR="00214C63" w:rsidRPr="006C150B" w14:paraId="66DF9061" w14:textId="77777777" w:rsidTr="00074BA9">
        <w:trPr>
          <w:trHeight w:val="227"/>
        </w:trPr>
        <w:tc>
          <w:tcPr>
            <w:tcW w:w="1514" w:type="pct"/>
            <w:shd w:val="clear" w:color="auto" w:fill="auto"/>
            <w:tcMar>
              <w:left w:w="43" w:type="dxa"/>
              <w:right w:w="43" w:type="dxa"/>
            </w:tcMar>
            <w:hideMark/>
          </w:tcPr>
          <w:p w14:paraId="3CAAF237" w14:textId="77777777" w:rsidR="00214C63" w:rsidRPr="006C150B" w:rsidRDefault="00214C63" w:rsidP="00074BA9">
            <w:pPr>
              <w:suppressAutoHyphens/>
              <w:ind w:left="96"/>
              <w:jc w:val="left"/>
              <w:rPr>
                <w:sz w:val="20"/>
                <w:szCs w:val="20"/>
              </w:rPr>
            </w:pPr>
            <w:r>
              <w:rPr>
                <w:sz w:val="20"/>
                <w:szCs w:val="20"/>
                <w:lang w:val="fr"/>
              </w:rPr>
              <w:t>Climatisation à usage commercial</w:t>
            </w:r>
          </w:p>
        </w:tc>
        <w:tc>
          <w:tcPr>
            <w:tcW w:w="531" w:type="pct"/>
            <w:shd w:val="clear" w:color="auto" w:fill="auto"/>
            <w:tcMar>
              <w:left w:w="85" w:type="dxa"/>
              <w:right w:w="85" w:type="dxa"/>
            </w:tcMar>
          </w:tcPr>
          <w:p w14:paraId="051AF8AF" w14:textId="77777777" w:rsidR="00214C63" w:rsidRPr="00926600" w:rsidRDefault="00214C63" w:rsidP="00074BA9">
            <w:pPr>
              <w:jc w:val="right"/>
              <w:rPr>
                <w:sz w:val="20"/>
                <w:szCs w:val="20"/>
              </w:rPr>
            </w:pPr>
            <w:r>
              <w:rPr>
                <w:sz w:val="20"/>
                <w:szCs w:val="20"/>
                <w:lang w:val="fr"/>
              </w:rPr>
              <w:t>4,60</w:t>
            </w:r>
          </w:p>
        </w:tc>
        <w:tc>
          <w:tcPr>
            <w:tcW w:w="529" w:type="pct"/>
            <w:tcMar>
              <w:left w:w="85" w:type="dxa"/>
              <w:right w:w="85" w:type="dxa"/>
            </w:tcMar>
          </w:tcPr>
          <w:p w14:paraId="76C2F6BC" w14:textId="77777777" w:rsidR="00214C63" w:rsidRPr="00926600" w:rsidRDefault="00214C63" w:rsidP="00074BA9">
            <w:pPr>
              <w:jc w:val="right"/>
              <w:rPr>
                <w:sz w:val="20"/>
                <w:szCs w:val="20"/>
              </w:rPr>
            </w:pPr>
            <w:r>
              <w:rPr>
                <w:sz w:val="20"/>
                <w:szCs w:val="20"/>
                <w:lang w:val="fr"/>
              </w:rPr>
              <w:t>0,00</w:t>
            </w:r>
          </w:p>
        </w:tc>
        <w:tc>
          <w:tcPr>
            <w:tcW w:w="451" w:type="pct"/>
            <w:tcMar>
              <w:left w:w="85" w:type="dxa"/>
              <w:right w:w="85" w:type="dxa"/>
            </w:tcMar>
          </w:tcPr>
          <w:p w14:paraId="30808E19" w14:textId="77777777" w:rsidR="00214C63" w:rsidRPr="00926600" w:rsidRDefault="00214C63" w:rsidP="00074BA9">
            <w:pPr>
              <w:jc w:val="right"/>
              <w:rPr>
                <w:sz w:val="20"/>
                <w:szCs w:val="20"/>
              </w:rPr>
            </w:pPr>
            <w:r>
              <w:rPr>
                <w:sz w:val="20"/>
                <w:szCs w:val="20"/>
                <w:lang w:val="fr"/>
              </w:rPr>
              <w:t>159,31</w:t>
            </w:r>
          </w:p>
        </w:tc>
        <w:tc>
          <w:tcPr>
            <w:tcW w:w="521" w:type="pct"/>
            <w:shd w:val="clear" w:color="auto" w:fill="auto"/>
            <w:tcMar>
              <w:left w:w="85" w:type="dxa"/>
              <w:right w:w="85" w:type="dxa"/>
            </w:tcMar>
          </w:tcPr>
          <w:p w14:paraId="4ED81C0A" w14:textId="77777777" w:rsidR="00214C63" w:rsidRPr="00926600" w:rsidRDefault="00214C63" w:rsidP="00074BA9">
            <w:pPr>
              <w:jc w:val="right"/>
              <w:rPr>
                <w:sz w:val="20"/>
                <w:szCs w:val="20"/>
              </w:rPr>
            </w:pPr>
            <w:r>
              <w:rPr>
                <w:sz w:val="20"/>
                <w:szCs w:val="20"/>
                <w:lang w:val="fr"/>
              </w:rPr>
              <w:t>0,00</w:t>
            </w:r>
          </w:p>
        </w:tc>
        <w:tc>
          <w:tcPr>
            <w:tcW w:w="465" w:type="pct"/>
          </w:tcPr>
          <w:p w14:paraId="53B885FF" w14:textId="77777777" w:rsidR="00214C63" w:rsidRPr="00926600" w:rsidRDefault="00214C63" w:rsidP="00074BA9">
            <w:pPr>
              <w:jc w:val="right"/>
              <w:rPr>
                <w:sz w:val="20"/>
                <w:szCs w:val="20"/>
              </w:rPr>
            </w:pPr>
            <w:r>
              <w:rPr>
                <w:sz w:val="20"/>
                <w:szCs w:val="20"/>
                <w:lang w:val="fr"/>
              </w:rPr>
              <w:t>0,00</w:t>
            </w:r>
          </w:p>
        </w:tc>
        <w:tc>
          <w:tcPr>
            <w:tcW w:w="543" w:type="pct"/>
          </w:tcPr>
          <w:p w14:paraId="68F963B9" w14:textId="77777777" w:rsidR="00214C63" w:rsidRPr="00926600" w:rsidRDefault="00214C63" w:rsidP="00074BA9">
            <w:pPr>
              <w:jc w:val="right"/>
              <w:rPr>
                <w:sz w:val="20"/>
                <w:szCs w:val="20"/>
              </w:rPr>
            </w:pPr>
            <w:r>
              <w:rPr>
                <w:sz w:val="20"/>
                <w:szCs w:val="20"/>
                <w:lang w:val="fr"/>
              </w:rPr>
              <w:t>163,91</w:t>
            </w:r>
          </w:p>
        </w:tc>
        <w:tc>
          <w:tcPr>
            <w:tcW w:w="446" w:type="pct"/>
            <w:shd w:val="clear" w:color="auto" w:fill="auto"/>
            <w:tcMar>
              <w:left w:w="85" w:type="dxa"/>
              <w:right w:w="85" w:type="dxa"/>
            </w:tcMar>
          </w:tcPr>
          <w:p w14:paraId="4273931D" w14:textId="77777777" w:rsidR="00214C63" w:rsidRPr="00926600" w:rsidRDefault="00214C63" w:rsidP="00074BA9">
            <w:pPr>
              <w:jc w:val="center"/>
              <w:rPr>
                <w:sz w:val="20"/>
                <w:szCs w:val="20"/>
              </w:rPr>
            </w:pPr>
            <w:r>
              <w:rPr>
                <w:sz w:val="20"/>
                <w:szCs w:val="20"/>
                <w:lang w:val="fr"/>
              </w:rPr>
              <w:t>10,3</w:t>
            </w:r>
          </w:p>
        </w:tc>
      </w:tr>
      <w:tr w:rsidR="00214C63" w:rsidRPr="006C150B" w14:paraId="4ABBC964" w14:textId="77777777" w:rsidTr="00074BA9">
        <w:trPr>
          <w:trHeight w:val="227"/>
        </w:trPr>
        <w:tc>
          <w:tcPr>
            <w:tcW w:w="1514" w:type="pct"/>
            <w:shd w:val="clear" w:color="auto" w:fill="auto"/>
            <w:tcMar>
              <w:left w:w="43" w:type="dxa"/>
              <w:right w:w="43" w:type="dxa"/>
            </w:tcMar>
          </w:tcPr>
          <w:p w14:paraId="29B2D911" w14:textId="77777777" w:rsidR="00214C63" w:rsidRPr="006C150B" w:rsidRDefault="00214C63" w:rsidP="00074BA9">
            <w:pPr>
              <w:suppressAutoHyphens/>
              <w:ind w:left="96"/>
              <w:jc w:val="left"/>
              <w:rPr>
                <w:sz w:val="20"/>
                <w:szCs w:val="20"/>
              </w:rPr>
            </w:pPr>
            <w:r>
              <w:rPr>
                <w:sz w:val="20"/>
                <w:szCs w:val="20"/>
                <w:lang w:val="fr"/>
              </w:rPr>
              <w:t>Systèmes de climatisation embarqués</w:t>
            </w:r>
          </w:p>
        </w:tc>
        <w:tc>
          <w:tcPr>
            <w:tcW w:w="531" w:type="pct"/>
            <w:shd w:val="clear" w:color="auto" w:fill="auto"/>
            <w:tcMar>
              <w:left w:w="85" w:type="dxa"/>
              <w:right w:w="85" w:type="dxa"/>
            </w:tcMar>
          </w:tcPr>
          <w:p w14:paraId="4D3E365E" w14:textId="77777777" w:rsidR="00214C63" w:rsidRPr="00926600" w:rsidRDefault="00214C63" w:rsidP="00074BA9">
            <w:pPr>
              <w:jc w:val="right"/>
              <w:rPr>
                <w:sz w:val="20"/>
                <w:szCs w:val="20"/>
              </w:rPr>
            </w:pPr>
            <w:r>
              <w:rPr>
                <w:sz w:val="20"/>
                <w:szCs w:val="20"/>
                <w:lang w:val="fr"/>
              </w:rPr>
              <w:t>380,72</w:t>
            </w:r>
          </w:p>
        </w:tc>
        <w:tc>
          <w:tcPr>
            <w:tcW w:w="529" w:type="pct"/>
            <w:tcMar>
              <w:left w:w="85" w:type="dxa"/>
              <w:right w:w="85" w:type="dxa"/>
            </w:tcMar>
          </w:tcPr>
          <w:p w14:paraId="66B8A224" w14:textId="77777777" w:rsidR="00214C63" w:rsidRPr="00926600" w:rsidRDefault="00214C63" w:rsidP="00074BA9">
            <w:pPr>
              <w:jc w:val="right"/>
              <w:rPr>
                <w:sz w:val="20"/>
                <w:szCs w:val="20"/>
              </w:rPr>
            </w:pPr>
            <w:r>
              <w:rPr>
                <w:sz w:val="20"/>
                <w:szCs w:val="20"/>
                <w:lang w:val="fr"/>
              </w:rPr>
              <w:t>0,00</w:t>
            </w:r>
          </w:p>
        </w:tc>
        <w:tc>
          <w:tcPr>
            <w:tcW w:w="451" w:type="pct"/>
            <w:tcMar>
              <w:left w:w="85" w:type="dxa"/>
              <w:right w:w="85" w:type="dxa"/>
            </w:tcMar>
          </w:tcPr>
          <w:p w14:paraId="543131CB" w14:textId="77777777" w:rsidR="00214C63" w:rsidRPr="00926600" w:rsidRDefault="00214C63" w:rsidP="00074BA9">
            <w:pPr>
              <w:jc w:val="right"/>
              <w:rPr>
                <w:sz w:val="20"/>
                <w:szCs w:val="20"/>
              </w:rPr>
            </w:pPr>
            <w:r>
              <w:rPr>
                <w:sz w:val="20"/>
                <w:szCs w:val="20"/>
                <w:lang w:val="fr"/>
              </w:rPr>
              <w:t>0,00</w:t>
            </w:r>
          </w:p>
        </w:tc>
        <w:tc>
          <w:tcPr>
            <w:tcW w:w="521" w:type="pct"/>
            <w:shd w:val="clear" w:color="auto" w:fill="auto"/>
            <w:tcMar>
              <w:left w:w="85" w:type="dxa"/>
              <w:right w:w="85" w:type="dxa"/>
            </w:tcMar>
          </w:tcPr>
          <w:p w14:paraId="7E50161A" w14:textId="77777777" w:rsidR="00214C63" w:rsidRPr="00926600" w:rsidRDefault="00214C63" w:rsidP="00074BA9">
            <w:pPr>
              <w:jc w:val="right"/>
              <w:rPr>
                <w:sz w:val="20"/>
                <w:szCs w:val="20"/>
              </w:rPr>
            </w:pPr>
            <w:r>
              <w:rPr>
                <w:sz w:val="20"/>
                <w:szCs w:val="20"/>
                <w:lang w:val="fr"/>
              </w:rPr>
              <w:t>0,00</w:t>
            </w:r>
          </w:p>
        </w:tc>
        <w:tc>
          <w:tcPr>
            <w:tcW w:w="465" w:type="pct"/>
          </w:tcPr>
          <w:p w14:paraId="616CF016" w14:textId="77777777" w:rsidR="00214C63" w:rsidRPr="00926600" w:rsidRDefault="00214C63" w:rsidP="00074BA9">
            <w:pPr>
              <w:jc w:val="right"/>
              <w:rPr>
                <w:sz w:val="20"/>
                <w:szCs w:val="20"/>
              </w:rPr>
            </w:pPr>
            <w:r>
              <w:rPr>
                <w:sz w:val="20"/>
                <w:szCs w:val="20"/>
                <w:lang w:val="fr"/>
              </w:rPr>
              <w:t>0,00</w:t>
            </w:r>
          </w:p>
        </w:tc>
        <w:tc>
          <w:tcPr>
            <w:tcW w:w="543" w:type="pct"/>
          </w:tcPr>
          <w:p w14:paraId="2B435396" w14:textId="77777777" w:rsidR="00214C63" w:rsidRPr="00926600" w:rsidRDefault="00214C63" w:rsidP="00074BA9">
            <w:pPr>
              <w:jc w:val="right"/>
              <w:rPr>
                <w:sz w:val="20"/>
                <w:szCs w:val="20"/>
              </w:rPr>
            </w:pPr>
            <w:r>
              <w:rPr>
                <w:sz w:val="20"/>
                <w:szCs w:val="20"/>
                <w:lang w:val="fr"/>
              </w:rPr>
              <w:t>380,72</w:t>
            </w:r>
          </w:p>
        </w:tc>
        <w:tc>
          <w:tcPr>
            <w:tcW w:w="446" w:type="pct"/>
            <w:shd w:val="clear" w:color="auto" w:fill="auto"/>
            <w:tcMar>
              <w:left w:w="85" w:type="dxa"/>
              <w:right w:w="85" w:type="dxa"/>
            </w:tcMar>
          </w:tcPr>
          <w:p w14:paraId="50EA61EE" w14:textId="77777777" w:rsidR="00214C63" w:rsidRPr="00FF2D21" w:rsidRDefault="00214C63" w:rsidP="00074BA9">
            <w:pPr>
              <w:jc w:val="center"/>
              <w:rPr>
                <w:sz w:val="20"/>
                <w:szCs w:val="20"/>
              </w:rPr>
            </w:pPr>
            <w:r>
              <w:rPr>
                <w:sz w:val="20"/>
                <w:szCs w:val="20"/>
                <w:lang w:val="fr"/>
              </w:rPr>
              <w:t>23,8</w:t>
            </w:r>
          </w:p>
        </w:tc>
      </w:tr>
      <w:tr w:rsidR="00214C63" w:rsidRPr="006C150B" w14:paraId="72CBAF0C" w14:textId="77777777" w:rsidTr="00074BA9">
        <w:trPr>
          <w:trHeight w:val="227"/>
        </w:trPr>
        <w:tc>
          <w:tcPr>
            <w:tcW w:w="1514" w:type="pct"/>
            <w:shd w:val="clear" w:color="auto" w:fill="auto"/>
            <w:tcMar>
              <w:left w:w="43" w:type="dxa"/>
              <w:right w:w="43" w:type="dxa"/>
            </w:tcMar>
          </w:tcPr>
          <w:p w14:paraId="2129EAAE" w14:textId="77777777" w:rsidR="00214C63" w:rsidRPr="00521BF8" w:rsidRDefault="00214C63" w:rsidP="00074BA9">
            <w:pPr>
              <w:suppressAutoHyphens/>
              <w:spacing w:before="40" w:after="40"/>
              <w:ind w:left="96" w:right="85"/>
              <w:jc w:val="left"/>
              <w:rPr>
                <w:b/>
                <w:bCs/>
                <w:sz w:val="20"/>
                <w:szCs w:val="20"/>
                <w:lang w:val="fr-FR"/>
              </w:rPr>
            </w:pPr>
            <w:r>
              <w:rPr>
                <w:b/>
                <w:bCs/>
                <w:sz w:val="20"/>
                <w:szCs w:val="20"/>
                <w:lang w:val="fr"/>
              </w:rPr>
              <w:t>Total partiel de l’entretien (tm)</w:t>
            </w:r>
          </w:p>
        </w:tc>
        <w:tc>
          <w:tcPr>
            <w:tcW w:w="531" w:type="pct"/>
            <w:shd w:val="clear" w:color="auto" w:fill="auto"/>
            <w:tcMar>
              <w:left w:w="85" w:type="dxa"/>
              <w:right w:w="85" w:type="dxa"/>
            </w:tcMar>
          </w:tcPr>
          <w:p w14:paraId="601CD785" w14:textId="77777777" w:rsidR="00214C63" w:rsidRPr="00F56C39" w:rsidRDefault="00214C63" w:rsidP="00074BA9">
            <w:pPr>
              <w:spacing w:before="40" w:after="40"/>
              <w:jc w:val="right"/>
              <w:rPr>
                <w:b/>
                <w:bCs/>
                <w:sz w:val="20"/>
                <w:szCs w:val="20"/>
              </w:rPr>
            </w:pPr>
            <w:r>
              <w:rPr>
                <w:b/>
                <w:bCs/>
                <w:sz w:val="20"/>
                <w:szCs w:val="20"/>
                <w:lang w:val="fr"/>
              </w:rPr>
              <w:t>685,42</w:t>
            </w:r>
          </w:p>
        </w:tc>
        <w:tc>
          <w:tcPr>
            <w:tcW w:w="529" w:type="pct"/>
            <w:tcMar>
              <w:left w:w="85" w:type="dxa"/>
              <w:right w:w="85" w:type="dxa"/>
            </w:tcMar>
          </w:tcPr>
          <w:p w14:paraId="4D850001" w14:textId="77777777" w:rsidR="00214C63" w:rsidRPr="00F56C39" w:rsidRDefault="00214C63" w:rsidP="00074BA9">
            <w:pPr>
              <w:spacing w:before="40" w:after="40"/>
              <w:jc w:val="right"/>
              <w:rPr>
                <w:b/>
                <w:bCs/>
                <w:sz w:val="20"/>
                <w:szCs w:val="20"/>
              </w:rPr>
            </w:pPr>
            <w:r>
              <w:rPr>
                <w:b/>
                <w:bCs/>
                <w:sz w:val="20"/>
                <w:szCs w:val="20"/>
                <w:lang w:val="fr"/>
              </w:rPr>
              <w:t>233,27</w:t>
            </w:r>
          </w:p>
        </w:tc>
        <w:tc>
          <w:tcPr>
            <w:tcW w:w="451" w:type="pct"/>
            <w:tcMar>
              <w:left w:w="85" w:type="dxa"/>
              <w:right w:w="85" w:type="dxa"/>
            </w:tcMar>
          </w:tcPr>
          <w:p w14:paraId="025DF56B" w14:textId="77777777" w:rsidR="00214C63" w:rsidRPr="00F56C39" w:rsidRDefault="00214C63" w:rsidP="00074BA9">
            <w:pPr>
              <w:spacing w:before="40" w:after="40"/>
              <w:jc w:val="right"/>
              <w:rPr>
                <w:b/>
                <w:bCs/>
                <w:sz w:val="20"/>
                <w:szCs w:val="20"/>
              </w:rPr>
            </w:pPr>
            <w:r>
              <w:rPr>
                <w:b/>
                <w:bCs/>
                <w:sz w:val="20"/>
                <w:szCs w:val="20"/>
                <w:lang w:val="fr"/>
              </w:rPr>
              <w:t>282,71</w:t>
            </w:r>
          </w:p>
        </w:tc>
        <w:tc>
          <w:tcPr>
            <w:tcW w:w="521" w:type="pct"/>
            <w:shd w:val="clear" w:color="auto" w:fill="auto"/>
            <w:tcMar>
              <w:left w:w="85" w:type="dxa"/>
              <w:right w:w="85" w:type="dxa"/>
            </w:tcMar>
          </w:tcPr>
          <w:p w14:paraId="699CAF2F" w14:textId="77777777" w:rsidR="00214C63" w:rsidRPr="00F56C39" w:rsidRDefault="00214C63" w:rsidP="00074BA9">
            <w:pPr>
              <w:spacing w:before="40" w:after="40"/>
              <w:jc w:val="right"/>
              <w:rPr>
                <w:b/>
                <w:bCs/>
                <w:sz w:val="20"/>
                <w:szCs w:val="20"/>
              </w:rPr>
            </w:pPr>
            <w:r>
              <w:rPr>
                <w:b/>
                <w:bCs/>
                <w:sz w:val="20"/>
                <w:szCs w:val="20"/>
                <w:lang w:val="fr"/>
              </w:rPr>
              <w:t>270,90</w:t>
            </w:r>
          </w:p>
        </w:tc>
        <w:tc>
          <w:tcPr>
            <w:tcW w:w="465" w:type="pct"/>
          </w:tcPr>
          <w:p w14:paraId="3AF98973" w14:textId="77777777" w:rsidR="00214C63" w:rsidRPr="00F56C39" w:rsidRDefault="00214C63" w:rsidP="00074BA9">
            <w:pPr>
              <w:spacing w:before="40" w:after="40"/>
              <w:jc w:val="right"/>
              <w:rPr>
                <w:b/>
                <w:bCs/>
                <w:sz w:val="20"/>
                <w:szCs w:val="20"/>
              </w:rPr>
            </w:pPr>
            <w:r>
              <w:rPr>
                <w:b/>
                <w:bCs/>
                <w:sz w:val="20"/>
                <w:szCs w:val="20"/>
                <w:lang w:val="fr"/>
              </w:rPr>
              <w:t>41,00</w:t>
            </w:r>
          </w:p>
        </w:tc>
        <w:tc>
          <w:tcPr>
            <w:tcW w:w="543" w:type="pct"/>
          </w:tcPr>
          <w:p w14:paraId="121AD66C" w14:textId="77777777" w:rsidR="00214C63" w:rsidRPr="00F56C39" w:rsidRDefault="00214C63" w:rsidP="00074BA9">
            <w:pPr>
              <w:spacing w:before="40" w:after="40"/>
              <w:jc w:val="right"/>
              <w:rPr>
                <w:b/>
                <w:bCs/>
                <w:sz w:val="20"/>
                <w:szCs w:val="20"/>
              </w:rPr>
            </w:pPr>
            <w:r>
              <w:rPr>
                <w:b/>
                <w:bCs/>
                <w:sz w:val="20"/>
                <w:szCs w:val="20"/>
                <w:lang w:val="fr"/>
              </w:rPr>
              <w:t>1 513,30</w:t>
            </w:r>
          </w:p>
        </w:tc>
        <w:tc>
          <w:tcPr>
            <w:tcW w:w="446" w:type="pct"/>
            <w:shd w:val="clear" w:color="auto" w:fill="auto"/>
            <w:tcMar>
              <w:left w:w="85" w:type="dxa"/>
              <w:right w:w="85" w:type="dxa"/>
            </w:tcMar>
          </w:tcPr>
          <w:p w14:paraId="2AA0B850" w14:textId="77777777" w:rsidR="00214C63" w:rsidRPr="00F56C39" w:rsidRDefault="00214C63" w:rsidP="00074BA9">
            <w:pPr>
              <w:spacing w:before="40" w:after="40"/>
              <w:jc w:val="center"/>
              <w:rPr>
                <w:b/>
                <w:bCs/>
                <w:sz w:val="20"/>
                <w:szCs w:val="20"/>
              </w:rPr>
            </w:pPr>
            <w:r>
              <w:rPr>
                <w:b/>
                <w:bCs/>
                <w:sz w:val="20"/>
                <w:szCs w:val="20"/>
                <w:lang w:val="fr"/>
              </w:rPr>
              <w:t>94,7</w:t>
            </w:r>
          </w:p>
        </w:tc>
      </w:tr>
      <w:tr w:rsidR="00214C63" w:rsidRPr="006D767C" w14:paraId="13507C6C" w14:textId="77777777" w:rsidTr="00074BA9">
        <w:trPr>
          <w:trHeight w:val="227"/>
        </w:trPr>
        <w:tc>
          <w:tcPr>
            <w:tcW w:w="1514" w:type="pct"/>
            <w:shd w:val="clear" w:color="auto" w:fill="auto"/>
            <w:tcMar>
              <w:left w:w="43" w:type="dxa"/>
              <w:right w:w="43" w:type="dxa"/>
            </w:tcMar>
          </w:tcPr>
          <w:p w14:paraId="0B076556" w14:textId="77777777" w:rsidR="00214C63" w:rsidRPr="006D767C" w:rsidRDefault="00214C63" w:rsidP="00074BA9">
            <w:pPr>
              <w:suppressAutoHyphens/>
              <w:ind w:left="96" w:right="84"/>
              <w:jc w:val="left"/>
              <w:rPr>
                <w:sz w:val="20"/>
                <w:szCs w:val="20"/>
              </w:rPr>
            </w:pPr>
            <w:r>
              <w:rPr>
                <w:sz w:val="20"/>
                <w:szCs w:val="20"/>
                <w:lang w:val="fr"/>
              </w:rPr>
              <w:t>Installation et assemblage local</w:t>
            </w:r>
          </w:p>
        </w:tc>
        <w:tc>
          <w:tcPr>
            <w:tcW w:w="531" w:type="pct"/>
            <w:shd w:val="clear" w:color="auto" w:fill="auto"/>
            <w:tcMar>
              <w:left w:w="85" w:type="dxa"/>
              <w:right w:w="85" w:type="dxa"/>
            </w:tcMar>
          </w:tcPr>
          <w:p w14:paraId="35C73F07" w14:textId="77777777" w:rsidR="00214C63" w:rsidRPr="006D767C" w:rsidRDefault="00214C63" w:rsidP="00074BA9">
            <w:pPr>
              <w:jc w:val="right"/>
              <w:rPr>
                <w:sz w:val="20"/>
                <w:szCs w:val="20"/>
              </w:rPr>
            </w:pPr>
            <w:r>
              <w:rPr>
                <w:sz w:val="20"/>
                <w:szCs w:val="20"/>
                <w:lang w:val="fr"/>
              </w:rPr>
              <w:t>0,00</w:t>
            </w:r>
          </w:p>
        </w:tc>
        <w:tc>
          <w:tcPr>
            <w:tcW w:w="529" w:type="pct"/>
            <w:tcMar>
              <w:left w:w="85" w:type="dxa"/>
              <w:right w:w="85" w:type="dxa"/>
            </w:tcMar>
          </w:tcPr>
          <w:p w14:paraId="37C9BE85" w14:textId="77777777" w:rsidR="00214C63" w:rsidRPr="006D767C" w:rsidRDefault="00214C63" w:rsidP="00074BA9">
            <w:pPr>
              <w:jc w:val="right"/>
              <w:rPr>
                <w:sz w:val="20"/>
                <w:szCs w:val="20"/>
              </w:rPr>
            </w:pPr>
            <w:r>
              <w:rPr>
                <w:sz w:val="20"/>
                <w:szCs w:val="20"/>
                <w:lang w:val="fr"/>
              </w:rPr>
              <w:t>27,49</w:t>
            </w:r>
          </w:p>
        </w:tc>
        <w:tc>
          <w:tcPr>
            <w:tcW w:w="451" w:type="pct"/>
            <w:tcMar>
              <w:left w:w="85" w:type="dxa"/>
              <w:right w:w="85" w:type="dxa"/>
            </w:tcMar>
          </w:tcPr>
          <w:p w14:paraId="519EB906" w14:textId="77777777" w:rsidR="00214C63" w:rsidRPr="006D767C" w:rsidRDefault="00214C63" w:rsidP="00074BA9">
            <w:pPr>
              <w:jc w:val="right"/>
              <w:rPr>
                <w:sz w:val="20"/>
                <w:szCs w:val="20"/>
              </w:rPr>
            </w:pPr>
            <w:r>
              <w:rPr>
                <w:sz w:val="20"/>
                <w:szCs w:val="20"/>
                <w:lang w:val="fr"/>
              </w:rPr>
              <w:t>0,00</w:t>
            </w:r>
          </w:p>
        </w:tc>
        <w:tc>
          <w:tcPr>
            <w:tcW w:w="521" w:type="pct"/>
            <w:shd w:val="clear" w:color="auto" w:fill="auto"/>
            <w:tcMar>
              <w:left w:w="85" w:type="dxa"/>
              <w:right w:w="85" w:type="dxa"/>
            </w:tcMar>
          </w:tcPr>
          <w:p w14:paraId="512D0AAC" w14:textId="77777777" w:rsidR="00214C63" w:rsidRPr="006D767C" w:rsidRDefault="00214C63" w:rsidP="00074BA9">
            <w:pPr>
              <w:jc w:val="right"/>
              <w:rPr>
                <w:sz w:val="20"/>
                <w:szCs w:val="20"/>
              </w:rPr>
            </w:pPr>
            <w:r>
              <w:rPr>
                <w:sz w:val="20"/>
                <w:szCs w:val="20"/>
                <w:lang w:val="fr"/>
              </w:rPr>
              <w:t>30,30</w:t>
            </w:r>
          </w:p>
        </w:tc>
        <w:tc>
          <w:tcPr>
            <w:tcW w:w="465" w:type="pct"/>
          </w:tcPr>
          <w:p w14:paraId="47FF4D1D" w14:textId="77777777" w:rsidR="00214C63" w:rsidRPr="006D767C" w:rsidRDefault="00214C63" w:rsidP="00074BA9">
            <w:pPr>
              <w:jc w:val="right"/>
              <w:rPr>
                <w:sz w:val="20"/>
                <w:szCs w:val="20"/>
              </w:rPr>
            </w:pPr>
            <w:r>
              <w:rPr>
                <w:sz w:val="20"/>
                <w:szCs w:val="20"/>
                <w:lang w:val="fr"/>
              </w:rPr>
              <w:t>0,00</w:t>
            </w:r>
          </w:p>
        </w:tc>
        <w:tc>
          <w:tcPr>
            <w:tcW w:w="543" w:type="pct"/>
          </w:tcPr>
          <w:p w14:paraId="283E2934" w14:textId="77777777" w:rsidR="00214C63" w:rsidRPr="006D767C" w:rsidRDefault="00214C63" w:rsidP="00074BA9">
            <w:pPr>
              <w:jc w:val="right"/>
              <w:rPr>
                <w:sz w:val="20"/>
                <w:szCs w:val="20"/>
              </w:rPr>
            </w:pPr>
            <w:r>
              <w:rPr>
                <w:sz w:val="20"/>
                <w:szCs w:val="20"/>
                <w:lang w:val="fr"/>
              </w:rPr>
              <w:t>57,79</w:t>
            </w:r>
          </w:p>
        </w:tc>
        <w:tc>
          <w:tcPr>
            <w:tcW w:w="446" w:type="pct"/>
            <w:shd w:val="clear" w:color="auto" w:fill="auto"/>
            <w:tcMar>
              <w:left w:w="85" w:type="dxa"/>
              <w:right w:w="85" w:type="dxa"/>
            </w:tcMar>
          </w:tcPr>
          <w:p w14:paraId="73BF774B" w14:textId="77777777" w:rsidR="00214C63" w:rsidRPr="006D767C" w:rsidRDefault="00214C63" w:rsidP="00074BA9">
            <w:pPr>
              <w:jc w:val="center"/>
              <w:rPr>
                <w:sz w:val="20"/>
                <w:szCs w:val="20"/>
              </w:rPr>
            </w:pPr>
            <w:r>
              <w:rPr>
                <w:sz w:val="20"/>
                <w:szCs w:val="20"/>
                <w:lang w:val="fr"/>
              </w:rPr>
              <w:t>3,6</w:t>
            </w:r>
          </w:p>
        </w:tc>
      </w:tr>
      <w:tr w:rsidR="00214C63" w:rsidRPr="006D767C" w14:paraId="6E9FC206" w14:textId="77777777" w:rsidTr="00074BA9">
        <w:trPr>
          <w:trHeight w:val="227"/>
        </w:trPr>
        <w:tc>
          <w:tcPr>
            <w:tcW w:w="1514" w:type="pct"/>
            <w:shd w:val="clear" w:color="auto" w:fill="auto"/>
            <w:tcMar>
              <w:left w:w="43" w:type="dxa"/>
              <w:right w:w="43" w:type="dxa"/>
            </w:tcMar>
          </w:tcPr>
          <w:p w14:paraId="11C1FE99" w14:textId="77777777" w:rsidR="00214C63" w:rsidRPr="006D767C" w:rsidRDefault="00214C63" w:rsidP="00074BA9">
            <w:pPr>
              <w:suppressAutoHyphens/>
              <w:ind w:left="96" w:right="84"/>
              <w:jc w:val="left"/>
              <w:rPr>
                <w:sz w:val="20"/>
                <w:szCs w:val="20"/>
              </w:rPr>
            </w:pPr>
            <w:r>
              <w:rPr>
                <w:sz w:val="20"/>
                <w:szCs w:val="20"/>
                <w:lang w:val="fr"/>
              </w:rPr>
              <w:t>Autres</w:t>
            </w:r>
          </w:p>
        </w:tc>
        <w:tc>
          <w:tcPr>
            <w:tcW w:w="531" w:type="pct"/>
            <w:shd w:val="clear" w:color="auto" w:fill="auto"/>
            <w:tcMar>
              <w:left w:w="85" w:type="dxa"/>
              <w:right w:w="85" w:type="dxa"/>
            </w:tcMar>
          </w:tcPr>
          <w:p w14:paraId="5A50F25F" w14:textId="77777777" w:rsidR="00214C63" w:rsidRPr="006D767C" w:rsidRDefault="00214C63" w:rsidP="00074BA9">
            <w:pPr>
              <w:jc w:val="right"/>
              <w:rPr>
                <w:sz w:val="20"/>
                <w:szCs w:val="20"/>
              </w:rPr>
            </w:pPr>
            <w:r>
              <w:rPr>
                <w:sz w:val="20"/>
                <w:szCs w:val="20"/>
                <w:lang w:val="fr"/>
              </w:rPr>
              <w:t>0,00</w:t>
            </w:r>
          </w:p>
        </w:tc>
        <w:tc>
          <w:tcPr>
            <w:tcW w:w="529" w:type="pct"/>
            <w:tcMar>
              <w:left w:w="85" w:type="dxa"/>
              <w:right w:w="85" w:type="dxa"/>
            </w:tcMar>
          </w:tcPr>
          <w:p w14:paraId="6E6F0897" w14:textId="77777777" w:rsidR="00214C63" w:rsidRPr="006D767C" w:rsidRDefault="00214C63" w:rsidP="00074BA9">
            <w:pPr>
              <w:jc w:val="right"/>
              <w:rPr>
                <w:sz w:val="20"/>
                <w:szCs w:val="20"/>
              </w:rPr>
            </w:pPr>
            <w:r>
              <w:rPr>
                <w:sz w:val="20"/>
                <w:szCs w:val="20"/>
                <w:lang w:val="fr"/>
              </w:rPr>
              <w:t>0,00</w:t>
            </w:r>
          </w:p>
        </w:tc>
        <w:tc>
          <w:tcPr>
            <w:tcW w:w="451" w:type="pct"/>
            <w:tcMar>
              <w:left w:w="85" w:type="dxa"/>
              <w:right w:w="85" w:type="dxa"/>
            </w:tcMar>
          </w:tcPr>
          <w:p w14:paraId="34A98024" w14:textId="77777777" w:rsidR="00214C63" w:rsidRPr="006D767C" w:rsidRDefault="00214C63" w:rsidP="00074BA9">
            <w:pPr>
              <w:jc w:val="right"/>
              <w:rPr>
                <w:sz w:val="20"/>
                <w:szCs w:val="20"/>
              </w:rPr>
            </w:pPr>
            <w:r>
              <w:rPr>
                <w:sz w:val="20"/>
                <w:szCs w:val="20"/>
                <w:lang w:val="fr"/>
              </w:rPr>
              <w:t>0,00</w:t>
            </w:r>
          </w:p>
        </w:tc>
        <w:tc>
          <w:tcPr>
            <w:tcW w:w="521" w:type="pct"/>
            <w:shd w:val="clear" w:color="auto" w:fill="auto"/>
            <w:tcMar>
              <w:left w:w="85" w:type="dxa"/>
              <w:right w:w="85" w:type="dxa"/>
            </w:tcMar>
          </w:tcPr>
          <w:p w14:paraId="65A5C582" w14:textId="77777777" w:rsidR="00214C63" w:rsidRPr="006D767C" w:rsidRDefault="00214C63" w:rsidP="00074BA9">
            <w:pPr>
              <w:jc w:val="right"/>
              <w:rPr>
                <w:sz w:val="20"/>
                <w:szCs w:val="20"/>
              </w:rPr>
            </w:pPr>
            <w:r>
              <w:rPr>
                <w:sz w:val="20"/>
                <w:szCs w:val="20"/>
                <w:lang w:val="fr"/>
              </w:rPr>
              <w:t>0,00</w:t>
            </w:r>
          </w:p>
        </w:tc>
        <w:tc>
          <w:tcPr>
            <w:tcW w:w="465" w:type="pct"/>
          </w:tcPr>
          <w:p w14:paraId="239703AA" w14:textId="77777777" w:rsidR="00214C63" w:rsidRPr="006D767C" w:rsidRDefault="00214C63" w:rsidP="00074BA9">
            <w:pPr>
              <w:jc w:val="right"/>
              <w:rPr>
                <w:sz w:val="20"/>
                <w:szCs w:val="20"/>
              </w:rPr>
            </w:pPr>
            <w:r>
              <w:rPr>
                <w:sz w:val="20"/>
                <w:szCs w:val="20"/>
                <w:lang w:val="fr"/>
              </w:rPr>
              <w:t>3,67</w:t>
            </w:r>
          </w:p>
        </w:tc>
        <w:tc>
          <w:tcPr>
            <w:tcW w:w="543" w:type="pct"/>
          </w:tcPr>
          <w:p w14:paraId="737458C3" w14:textId="77777777" w:rsidR="00214C63" w:rsidRPr="006D767C" w:rsidRDefault="00214C63" w:rsidP="00074BA9">
            <w:pPr>
              <w:jc w:val="right"/>
              <w:rPr>
                <w:sz w:val="20"/>
                <w:szCs w:val="20"/>
              </w:rPr>
            </w:pPr>
            <w:r>
              <w:rPr>
                <w:sz w:val="20"/>
                <w:szCs w:val="20"/>
                <w:lang w:val="fr"/>
              </w:rPr>
              <w:t>3,67</w:t>
            </w:r>
          </w:p>
        </w:tc>
        <w:tc>
          <w:tcPr>
            <w:tcW w:w="446" w:type="pct"/>
            <w:shd w:val="clear" w:color="auto" w:fill="auto"/>
            <w:tcMar>
              <w:left w:w="85" w:type="dxa"/>
              <w:right w:w="85" w:type="dxa"/>
            </w:tcMar>
          </w:tcPr>
          <w:p w14:paraId="517E2008" w14:textId="77777777" w:rsidR="00214C63" w:rsidRPr="006D767C" w:rsidRDefault="00214C63" w:rsidP="00074BA9">
            <w:pPr>
              <w:jc w:val="center"/>
              <w:rPr>
                <w:sz w:val="20"/>
                <w:szCs w:val="20"/>
              </w:rPr>
            </w:pPr>
            <w:r>
              <w:rPr>
                <w:sz w:val="20"/>
                <w:szCs w:val="20"/>
                <w:lang w:val="fr"/>
              </w:rPr>
              <w:t>0,2</w:t>
            </w:r>
          </w:p>
        </w:tc>
      </w:tr>
      <w:tr w:rsidR="00214C63" w:rsidRPr="006C150B" w14:paraId="682E49E5" w14:textId="77777777" w:rsidTr="00074BA9">
        <w:trPr>
          <w:trHeight w:val="227"/>
        </w:trPr>
        <w:tc>
          <w:tcPr>
            <w:tcW w:w="1514" w:type="pct"/>
            <w:shd w:val="clear" w:color="auto" w:fill="auto"/>
            <w:tcMar>
              <w:left w:w="43" w:type="dxa"/>
              <w:right w:w="43" w:type="dxa"/>
            </w:tcMar>
          </w:tcPr>
          <w:p w14:paraId="01E34856" w14:textId="77777777" w:rsidR="00214C63" w:rsidRPr="006C150B" w:rsidRDefault="00214C63" w:rsidP="00074BA9">
            <w:pPr>
              <w:suppressAutoHyphens/>
              <w:spacing w:before="40" w:after="40"/>
              <w:ind w:left="96" w:right="85"/>
              <w:jc w:val="left"/>
              <w:rPr>
                <w:sz w:val="20"/>
                <w:szCs w:val="20"/>
              </w:rPr>
            </w:pPr>
            <w:r>
              <w:rPr>
                <w:b/>
                <w:bCs/>
                <w:sz w:val="20"/>
                <w:szCs w:val="20"/>
                <w:lang w:val="fr"/>
              </w:rPr>
              <w:t>Consommation totale (tm)</w:t>
            </w:r>
          </w:p>
        </w:tc>
        <w:tc>
          <w:tcPr>
            <w:tcW w:w="531" w:type="pct"/>
            <w:shd w:val="clear" w:color="auto" w:fill="auto"/>
            <w:tcMar>
              <w:left w:w="85" w:type="dxa"/>
              <w:right w:w="85" w:type="dxa"/>
            </w:tcMar>
          </w:tcPr>
          <w:p w14:paraId="075AAAF1" w14:textId="77777777" w:rsidR="00214C63" w:rsidRPr="00926600" w:rsidRDefault="00214C63" w:rsidP="00074BA9">
            <w:pPr>
              <w:spacing w:before="40" w:after="40"/>
              <w:jc w:val="right"/>
              <w:rPr>
                <w:b/>
                <w:bCs/>
                <w:sz w:val="20"/>
                <w:szCs w:val="20"/>
              </w:rPr>
            </w:pPr>
            <w:r>
              <w:rPr>
                <w:b/>
                <w:bCs/>
                <w:sz w:val="20"/>
                <w:szCs w:val="20"/>
                <w:lang w:val="fr"/>
              </w:rPr>
              <w:t>707,22</w:t>
            </w:r>
          </w:p>
        </w:tc>
        <w:tc>
          <w:tcPr>
            <w:tcW w:w="529" w:type="pct"/>
            <w:tcMar>
              <w:left w:w="85" w:type="dxa"/>
              <w:right w:w="85" w:type="dxa"/>
            </w:tcMar>
          </w:tcPr>
          <w:p w14:paraId="3C5C8CA9" w14:textId="77777777" w:rsidR="00214C63" w:rsidRPr="00926600" w:rsidRDefault="00214C63" w:rsidP="00074BA9">
            <w:pPr>
              <w:spacing w:before="40" w:after="40"/>
              <w:jc w:val="right"/>
              <w:rPr>
                <w:b/>
                <w:bCs/>
                <w:sz w:val="20"/>
                <w:szCs w:val="20"/>
              </w:rPr>
            </w:pPr>
            <w:r>
              <w:rPr>
                <w:b/>
                <w:bCs/>
                <w:sz w:val="20"/>
                <w:szCs w:val="20"/>
                <w:lang w:val="fr"/>
              </w:rPr>
              <w:t>260,76</w:t>
            </w:r>
          </w:p>
        </w:tc>
        <w:tc>
          <w:tcPr>
            <w:tcW w:w="451" w:type="pct"/>
            <w:tcMar>
              <w:left w:w="85" w:type="dxa"/>
              <w:right w:w="85" w:type="dxa"/>
            </w:tcMar>
          </w:tcPr>
          <w:p w14:paraId="458D0733" w14:textId="77777777" w:rsidR="00214C63" w:rsidRPr="00926600" w:rsidRDefault="00214C63" w:rsidP="00074BA9">
            <w:pPr>
              <w:spacing w:before="40" w:after="40"/>
              <w:jc w:val="right"/>
              <w:rPr>
                <w:b/>
                <w:bCs/>
                <w:sz w:val="20"/>
                <w:szCs w:val="20"/>
              </w:rPr>
            </w:pPr>
            <w:r>
              <w:rPr>
                <w:b/>
                <w:bCs/>
                <w:sz w:val="20"/>
                <w:szCs w:val="20"/>
                <w:lang w:val="fr"/>
              </w:rPr>
              <w:t>282,71</w:t>
            </w:r>
          </w:p>
        </w:tc>
        <w:tc>
          <w:tcPr>
            <w:tcW w:w="521" w:type="pct"/>
            <w:shd w:val="clear" w:color="auto" w:fill="auto"/>
            <w:tcMar>
              <w:left w:w="85" w:type="dxa"/>
              <w:right w:w="85" w:type="dxa"/>
            </w:tcMar>
          </w:tcPr>
          <w:p w14:paraId="4E5A1BF3" w14:textId="77777777" w:rsidR="00214C63" w:rsidRPr="00926600" w:rsidRDefault="00214C63" w:rsidP="00074BA9">
            <w:pPr>
              <w:spacing w:before="40" w:after="40"/>
              <w:jc w:val="right"/>
              <w:rPr>
                <w:b/>
                <w:bCs/>
                <w:sz w:val="20"/>
                <w:szCs w:val="20"/>
              </w:rPr>
            </w:pPr>
            <w:r>
              <w:rPr>
                <w:b/>
                <w:bCs/>
                <w:sz w:val="20"/>
                <w:szCs w:val="20"/>
                <w:lang w:val="fr"/>
              </w:rPr>
              <w:t>301,20</w:t>
            </w:r>
          </w:p>
        </w:tc>
        <w:tc>
          <w:tcPr>
            <w:tcW w:w="465" w:type="pct"/>
          </w:tcPr>
          <w:p w14:paraId="71EF0CBF" w14:textId="77777777" w:rsidR="00214C63" w:rsidRPr="00926600" w:rsidRDefault="00214C63" w:rsidP="00074BA9">
            <w:pPr>
              <w:spacing w:before="40" w:after="40"/>
              <w:jc w:val="right"/>
              <w:rPr>
                <w:b/>
                <w:bCs/>
                <w:sz w:val="20"/>
                <w:szCs w:val="20"/>
              </w:rPr>
            </w:pPr>
            <w:r>
              <w:rPr>
                <w:b/>
                <w:bCs/>
                <w:sz w:val="20"/>
                <w:szCs w:val="20"/>
                <w:lang w:val="fr"/>
              </w:rPr>
              <w:t>45,80</w:t>
            </w:r>
          </w:p>
        </w:tc>
        <w:tc>
          <w:tcPr>
            <w:tcW w:w="543" w:type="pct"/>
          </w:tcPr>
          <w:p w14:paraId="7AC8E28F" w14:textId="77777777" w:rsidR="00214C63" w:rsidRPr="00926600" w:rsidRDefault="00214C63" w:rsidP="00074BA9">
            <w:pPr>
              <w:spacing w:before="40" w:after="40"/>
              <w:jc w:val="right"/>
              <w:rPr>
                <w:b/>
                <w:bCs/>
                <w:sz w:val="20"/>
                <w:szCs w:val="20"/>
              </w:rPr>
            </w:pPr>
            <w:r>
              <w:rPr>
                <w:b/>
                <w:bCs/>
                <w:sz w:val="20"/>
                <w:szCs w:val="20"/>
                <w:lang w:val="fr"/>
              </w:rPr>
              <w:t>1 597,69</w:t>
            </w:r>
          </w:p>
        </w:tc>
        <w:tc>
          <w:tcPr>
            <w:tcW w:w="446" w:type="pct"/>
            <w:shd w:val="clear" w:color="auto" w:fill="auto"/>
            <w:tcMar>
              <w:left w:w="85" w:type="dxa"/>
              <w:right w:w="85" w:type="dxa"/>
            </w:tcMar>
          </w:tcPr>
          <w:p w14:paraId="07A88CCD" w14:textId="77777777" w:rsidR="00214C63" w:rsidRPr="00926600" w:rsidRDefault="00214C63" w:rsidP="00074BA9">
            <w:pPr>
              <w:spacing w:before="40" w:after="40"/>
              <w:jc w:val="center"/>
              <w:rPr>
                <w:b/>
                <w:bCs/>
                <w:sz w:val="20"/>
                <w:szCs w:val="20"/>
              </w:rPr>
            </w:pPr>
            <w:r>
              <w:rPr>
                <w:b/>
                <w:bCs/>
                <w:sz w:val="20"/>
                <w:szCs w:val="20"/>
                <w:lang w:val="fr"/>
              </w:rPr>
              <w:t>100</w:t>
            </w:r>
          </w:p>
        </w:tc>
      </w:tr>
      <w:tr w:rsidR="00214C63" w:rsidRPr="006C150B" w14:paraId="6DBD32D2" w14:textId="77777777" w:rsidTr="00074BA9">
        <w:trPr>
          <w:trHeight w:val="227"/>
        </w:trPr>
        <w:tc>
          <w:tcPr>
            <w:tcW w:w="5000" w:type="pct"/>
            <w:gridSpan w:val="8"/>
            <w:shd w:val="clear" w:color="auto" w:fill="auto"/>
            <w:tcMar>
              <w:left w:w="43" w:type="dxa"/>
              <w:right w:w="43" w:type="dxa"/>
            </w:tcMar>
          </w:tcPr>
          <w:p w14:paraId="52D5C396" w14:textId="77777777" w:rsidR="00214C63" w:rsidRPr="00F247CE" w:rsidRDefault="00214C63" w:rsidP="00074BA9">
            <w:pPr>
              <w:spacing w:before="40" w:after="40"/>
              <w:jc w:val="center"/>
              <w:rPr>
                <w:b/>
                <w:bCs/>
                <w:sz w:val="20"/>
                <w:szCs w:val="20"/>
              </w:rPr>
            </w:pPr>
            <w:r>
              <w:rPr>
                <w:b/>
                <w:bCs/>
                <w:sz w:val="20"/>
                <w:szCs w:val="20"/>
                <w:lang w:val="fr"/>
              </w:rPr>
              <w:t>tonnes eq-CO</w:t>
            </w:r>
            <w:r>
              <w:rPr>
                <w:b/>
                <w:bCs/>
                <w:sz w:val="20"/>
                <w:szCs w:val="20"/>
                <w:vertAlign w:val="subscript"/>
                <w:lang w:val="fr"/>
              </w:rPr>
              <w:t xml:space="preserve">2 </w:t>
            </w:r>
          </w:p>
        </w:tc>
      </w:tr>
      <w:tr w:rsidR="00214C63" w:rsidRPr="006C150B" w14:paraId="3945B0D4" w14:textId="77777777" w:rsidTr="00074BA9">
        <w:trPr>
          <w:trHeight w:val="227"/>
        </w:trPr>
        <w:tc>
          <w:tcPr>
            <w:tcW w:w="5000" w:type="pct"/>
            <w:gridSpan w:val="8"/>
            <w:shd w:val="clear" w:color="auto" w:fill="auto"/>
            <w:tcMar>
              <w:left w:w="43" w:type="dxa"/>
              <w:right w:w="43" w:type="dxa"/>
            </w:tcMar>
          </w:tcPr>
          <w:p w14:paraId="0E53A09F" w14:textId="77777777" w:rsidR="00214C63" w:rsidRPr="00F56C39" w:rsidRDefault="00214C63" w:rsidP="00074BA9">
            <w:pPr>
              <w:spacing w:before="40" w:after="40"/>
              <w:ind w:left="91"/>
              <w:jc w:val="left"/>
              <w:rPr>
                <w:b/>
                <w:bCs/>
                <w:sz w:val="20"/>
                <w:szCs w:val="20"/>
              </w:rPr>
            </w:pPr>
            <w:r>
              <w:rPr>
                <w:b/>
                <w:bCs/>
                <w:sz w:val="20"/>
                <w:szCs w:val="20"/>
                <w:lang w:val="fr"/>
              </w:rPr>
              <w:t>Secteurs de la fabrication</w:t>
            </w:r>
          </w:p>
        </w:tc>
      </w:tr>
      <w:tr w:rsidR="00214C63" w:rsidRPr="006C150B" w14:paraId="274B12CC" w14:textId="77777777" w:rsidTr="00074BA9">
        <w:trPr>
          <w:trHeight w:val="125"/>
        </w:trPr>
        <w:tc>
          <w:tcPr>
            <w:tcW w:w="1514" w:type="pct"/>
            <w:shd w:val="clear" w:color="auto" w:fill="auto"/>
            <w:tcMar>
              <w:left w:w="43" w:type="dxa"/>
              <w:right w:w="43" w:type="dxa"/>
            </w:tcMar>
          </w:tcPr>
          <w:p w14:paraId="419D9047" w14:textId="77777777" w:rsidR="00214C63" w:rsidRPr="006C150B" w:rsidRDefault="00214C63" w:rsidP="00074BA9">
            <w:pPr>
              <w:suppressAutoHyphens/>
              <w:ind w:left="96"/>
              <w:jc w:val="left"/>
              <w:rPr>
                <w:sz w:val="20"/>
                <w:szCs w:val="20"/>
              </w:rPr>
            </w:pPr>
            <w:r>
              <w:rPr>
                <w:sz w:val="20"/>
                <w:szCs w:val="20"/>
                <w:lang w:val="fr"/>
              </w:rPr>
              <w:t>Réfrigération domestique</w:t>
            </w:r>
          </w:p>
        </w:tc>
        <w:tc>
          <w:tcPr>
            <w:tcW w:w="531" w:type="pct"/>
            <w:shd w:val="clear" w:color="auto" w:fill="auto"/>
            <w:tcMar>
              <w:left w:w="85" w:type="dxa"/>
              <w:right w:w="85" w:type="dxa"/>
            </w:tcMar>
          </w:tcPr>
          <w:p w14:paraId="54B4D6C6" w14:textId="77777777" w:rsidR="00214C63" w:rsidRPr="00926600" w:rsidRDefault="00214C63" w:rsidP="00074BA9">
            <w:pPr>
              <w:jc w:val="right"/>
              <w:rPr>
                <w:sz w:val="20"/>
                <w:szCs w:val="20"/>
              </w:rPr>
            </w:pPr>
            <w:r>
              <w:rPr>
                <w:sz w:val="20"/>
                <w:szCs w:val="20"/>
                <w:lang w:val="fr"/>
              </w:rPr>
              <w:t>745</w:t>
            </w:r>
          </w:p>
        </w:tc>
        <w:tc>
          <w:tcPr>
            <w:tcW w:w="529" w:type="pct"/>
            <w:tcMar>
              <w:left w:w="85" w:type="dxa"/>
              <w:right w:w="85" w:type="dxa"/>
            </w:tcMar>
          </w:tcPr>
          <w:p w14:paraId="38A041BF" w14:textId="77777777" w:rsidR="00214C63" w:rsidRPr="00926600" w:rsidRDefault="00214C63" w:rsidP="00074BA9">
            <w:pPr>
              <w:jc w:val="right"/>
              <w:rPr>
                <w:sz w:val="20"/>
                <w:szCs w:val="20"/>
              </w:rPr>
            </w:pPr>
            <w:r>
              <w:rPr>
                <w:sz w:val="20"/>
                <w:szCs w:val="20"/>
                <w:lang w:val="fr"/>
              </w:rPr>
              <w:t>0</w:t>
            </w:r>
          </w:p>
        </w:tc>
        <w:tc>
          <w:tcPr>
            <w:tcW w:w="451" w:type="pct"/>
            <w:shd w:val="clear" w:color="auto" w:fill="auto"/>
            <w:tcMar>
              <w:left w:w="85" w:type="dxa"/>
              <w:right w:w="85" w:type="dxa"/>
            </w:tcMar>
          </w:tcPr>
          <w:p w14:paraId="770711BA" w14:textId="77777777" w:rsidR="00214C63" w:rsidRPr="00926600" w:rsidRDefault="00214C63" w:rsidP="00074BA9">
            <w:pPr>
              <w:jc w:val="right"/>
              <w:rPr>
                <w:sz w:val="20"/>
                <w:szCs w:val="20"/>
              </w:rPr>
            </w:pPr>
            <w:r>
              <w:rPr>
                <w:sz w:val="20"/>
                <w:szCs w:val="20"/>
                <w:lang w:val="fr"/>
              </w:rPr>
              <w:t>0</w:t>
            </w:r>
          </w:p>
        </w:tc>
        <w:tc>
          <w:tcPr>
            <w:tcW w:w="521" w:type="pct"/>
            <w:tcMar>
              <w:left w:w="85" w:type="dxa"/>
              <w:right w:w="85" w:type="dxa"/>
            </w:tcMar>
          </w:tcPr>
          <w:p w14:paraId="65400880" w14:textId="77777777" w:rsidR="00214C63" w:rsidRPr="00926600" w:rsidRDefault="00214C63" w:rsidP="00074BA9">
            <w:pPr>
              <w:jc w:val="right"/>
              <w:rPr>
                <w:sz w:val="20"/>
                <w:szCs w:val="20"/>
              </w:rPr>
            </w:pPr>
            <w:r>
              <w:rPr>
                <w:sz w:val="20"/>
                <w:szCs w:val="20"/>
                <w:lang w:val="fr"/>
              </w:rPr>
              <w:t>0</w:t>
            </w:r>
          </w:p>
        </w:tc>
        <w:tc>
          <w:tcPr>
            <w:tcW w:w="465" w:type="pct"/>
          </w:tcPr>
          <w:p w14:paraId="6493011F" w14:textId="77777777" w:rsidR="00214C63" w:rsidRPr="00926600" w:rsidRDefault="00214C63" w:rsidP="00074BA9">
            <w:pPr>
              <w:jc w:val="right"/>
              <w:rPr>
                <w:sz w:val="20"/>
                <w:szCs w:val="20"/>
              </w:rPr>
            </w:pPr>
            <w:r>
              <w:rPr>
                <w:sz w:val="20"/>
                <w:szCs w:val="20"/>
                <w:lang w:val="fr"/>
              </w:rPr>
              <w:t>0</w:t>
            </w:r>
          </w:p>
        </w:tc>
        <w:tc>
          <w:tcPr>
            <w:tcW w:w="543" w:type="pct"/>
          </w:tcPr>
          <w:p w14:paraId="769EEE4E" w14:textId="77777777" w:rsidR="00214C63" w:rsidRPr="00926600" w:rsidRDefault="00214C63" w:rsidP="00074BA9">
            <w:pPr>
              <w:jc w:val="right"/>
              <w:rPr>
                <w:sz w:val="20"/>
                <w:szCs w:val="20"/>
              </w:rPr>
            </w:pPr>
            <w:r>
              <w:rPr>
                <w:sz w:val="20"/>
                <w:szCs w:val="20"/>
                <w:lang w:val="fr"/>
              </w:rPr>
              <w:t>745</w:t>
            </w:r>
          </w:p>
        </w:tc>
        <w:tc>
          <w:tcPr>
            <w:tcW w:w="446" w:type="pct"/>
            <w:shd w:val="clear" w:color="auto" w:fill="auto"/>
            <w:tcMar>
              <w:left w:w="85" w:type="dxa"/>
              <w:right w:w="85" w:type="dxa"/>
            </w:tcMar>
          </w:tcPr>
          <w:p w14:paraId="4A2923B1" w14:textId="77777777" w:rsidR="00214C63" w:rsidRPr="00926600" w:rsidRDefault="00214C63" w:rsidP="00074BA9">
            <w:pPr>
              <w:jc w:val="center"/>
              <w:rPr>
                <w:sz w:val="20"/>
                <w:szCs w:val="20"/>
              </w:rPr>
            </w:pPr>
            <w:r>
              <w:rPr>
                <w:sz w:val="20"/>
                <w:szCs w:val="20"/>
                <w:lang w:val="fr"/>
              </w:rPr>
              <w:t>0,0</w:t>
            </w:r>
          </w:p>
        </w:tc>
      </w:tr>
      <w:tr w:rsidR="00214C63" w:rsidRPr="006C150B" w14:paraId="3145ADAE" w14:textId="77777777" w:rsidTr="00074BA9">
        <w:trPr>
          <w:trHeight w:val="125"/>
        </w:trPr>
        <w:tc>
          <w:tcPr>
            <w:tcW w:w="1514" w:type="pct"/>
            <w:shd w:val="clear" w:color="auto" w:fill="auto"/>
            <w:tcMar>
              <w:left w:w="43" w:type="dxa"/>
              <w:right w:w="43" w:type="dxa"/>
            </w:tcMar>
          </w:tcPr>
          <w:p w14:paraId="061CD941" w14:textId="77777777" w:rsidR="00214C63" w:rsidRPr="006156E6" w:rsidRDefault="00214C63" w:rsidP="00074BA9">
            <w:pPr>
              <w:suppressAutoHyphens/>
              <w:ind w:left="96"/>
              <w:jc w:val="left"/>
              <w:rPr>
                <w:sz w:val="20"/>
                <w:szCs w:val="20"/>
              </w:rPr>
            </w:pPr>
            <w:r>
              <w:rPr>
                <w:sz w:val="20"/>
                <w:szCs w:val="20"/>
                <w:lang w:val="fr"/>
              </w:rPr>
              <w:t>Réfrigération commerciale (unités autonomes)</w:t>
            </w:r>
          </w:p>
        </w:tc>
        <w:tc>
          <w:tcPr>
            <w:tcW w:w="531" w:type="pct"/>
            <w:shd w:val="clear" w:color="auto" w:fill="auto"/>
            <w:tcMar>
              <w:left w:w="85" w:type="dxa"/>
              <w:right w:w="85" w:type="dxa"/>
            </w:tcMar>
          </w:tcPr>
          <w:p w14:paraId="1BC74E7C" w14:textId="77777777" w:rsidR="00214C63" w:rsidRPr="00926600" w:rsidRDefault="00214C63" w:rsidP="00074BA9">
            <w:pPr>
              <w:jc w:val="right"/>
              <w:rPr>
                <w:sz w:val="20"/>
                <w:szCs w:val="20"/>
              </w:rPr>
            </w:pPr>
            <w:r>
              <w:rPr>
                <w:sz w:val="20"/>
                <w:szCs w:val="20"/>
                <w:lang w:val="fr"/>
              </w:rPr>
              <w:t>14 157</w:t>
            </w:r>
          </w:p>
        </w:tc>
        <w:tc>
          <w:tcPr>
            <w:tcW w:w="529" w:type="pct"/>
            <w:tcMar>
              <w:left w:w="85" w:type="dxa"/>
              <w:right w:w="85" w:type="dxa"/>
            </w:tcMar>
          </w:tcPr>
          <w:p w14:paraId="481AA38B" w14:textId="77777777" w:rsidR="00214C63" w:rsidRPr="00926600" w:rsidRDefault="00214C63" w:rsidP="00074BA9">
            <w:pPr>
              <w:jc w:val="right"/>
              <w:rPr>
                <w:sz w:val="20"/>
                <w:szCs w:val="20"/>
              </w:rPr>
            </w:pPr>
            <w:r>
              <w:rPr>
                <w:sz w:val="20"/>
                <w:szCs w:val="20"/>
                <w:lang w:val="fr"/>
              </w:rPr>
              <w:t>0</w:t>
            </w:r>
          </w:p>
        </w:tc>
        <w:tc>
          <w:tcPr>
            <w:tcW w:w="451" w:type="pct"/>
            <w:shd w:val="clear" w:color="auto" w:fill="auto"/>
            <w:tcMar>
              <w:left w:w="85" w:type="dxa"/>
              <w:right w:w="85" w:type="dxa"/>
            </w:tcMar>
          </w:tcPr>
          <w:p w14:paraId="4100E3B0" w14:textId="77777777" w:rsidR="00214C63" w:rsidRPr="00926600" w:rsidRDefault="00214C63" w:rsidP="00074BA9">
            <w:pPr>
              <w:jc w:val="right"/>
              <w:rPr>
                <w:sz w:val="20"/>
                <w:szCs w:val="20"/>
              </w:rPr>
            </w:pPr>
            <w:r>
              <w:rPr>
                <w:sz w:val="20"/>
                <w:szCs w:val="20"/>
                <w:lang w:val="fr"/>
              </w:rPr>
              <w:t>0</w:t>
            </w:r>
          </w:p>
        </w:tc>
        <w:tc>
          <w:tcPr>
            <w:tcW w:w="521" w:type="pct"/>
            <w:tcMar>
              <w:left w:w="85" w:type="dxa"/>
              <w:right w:w="85" w:type="dxa"/>
            </w:tcMar>
          </w:tcPr>
          <w:p w14:paraId="5A2BA8C2" w14:textId="77777777" w:rsidR="00214C63" w:rsidRPr="00926600" w:rsidRDefault="00214C63" w:rsidP="00074BA9">
            <w:pPr>
              <w:jc w:val="right"/>
              <w:rPr>
                <w:sz w:val="20"/>
                <w:szCs w:val="20"/>
              </w:rPr>
            </w:pPr>
            <w:r>
              <w:rPr>
                <w:sz w:val="20"/>
                <w:szCs w:val="20"/>
                <w:lang w:val="fr"/>
              </w:rPr>
              <w:t>0</w:t>
            </w:r>
          </w:p>
        </w:tc>
        <w:tc>
          <w:tcPr>
            <w:tcW w:w="465" w:type="pct"/>
          </w:tcPr>
          <w:p w14:paraId="57F601CD" w14:textId="77777777" w:rsidR="00214C63" w:rsidRPr="00926600" w:rsidRDefault="00214C63" w:rsidP="00074BA9">
            <w:pPr>
              <w:jc w:val="right"/>
              <w:rPr>
                <w:sz w:val="20"/>
                <w:szCs w:val="20"/>
              </w:rPr>
            </w:pPr>
            <w:r>
              <w:rPr>
                <w:sz w:val="20"/>
                <w:szCs w:val="20"/>
                <w:lang w:val="fr"/>
              </w:rPr>
              <w:t>0</w:t>
            </w:r>
          </w:p>
        </w:tc>
        <w:tc>
          <w:tcPr>
            <w:tcW w:w="543" w:type="pct"/>
          </w:tcPr>
          <w:p w14:paraId="13B001D2" w14:textId="77777777" w:rsidR="00214C63" w:rsidRPr="00926600" w:rsidRDefault="00214C63" w:rsidP="00074BA9">
            <w:pPr>
              <w:jc w:val="right"/>
              <w:rPr>
                <w:sz w:val="20"/>
                <w:szCs w:val="20"/>
              </w:rPr>
            </w:pPr>
            <w:r>
              <w:rPr>
                <w:sz w:val="20"/>
                <w:szCs w:val="20"/>
                <w:lang w:val="fr"/>
              </w:rPr>
              <w:t>14 157</w:t>
            </w:r>
          </w:p>
        </w:tc>
        <w:tc>
          <w:tcPr>
            <w:tcW w:w="446" w:type="pct"/>
            <w:shd w:val="clear" w:color="auto" w:fill="auto"/>
            <w:tcMar>
              <w:left w:w="85" w:type="dxa"/>
              <w:right w:w="85" w:type="dxa"/>
            </w:tcMar>
            <w:vAlign w:val="center"/>
          </w:tcPr>
          <w:p w14:paraId="6242A1CA" w14:textId="77777777" w:rsidR="00214C63" w:rsidRPr="00926600" w:rsidRDefault="00214C63" w:rsidP="00074BA9">
            <w:pPr>
              <w:jc w:val="center"/>
              <w:rPr>
                <w:sz w:val="20"/>
                <w:szCs w:val="20"/>
              </w:rPr>
            </w:pPr>
            <w:r>
              <w:rPr>
                <w:sz w:val="20"/>
                <w:szCs w:val="20"/>
                <w:lang w:val="fr"/>
              </w:rPr>
              <w:t>0,4</w:t>
            </w:r>
          </w:p>
        </w:tc>
      </w:tr>
      <w:tr w:rsidR="00214C63" w:rsidRPr="006C150B" w14:paraId="0F83D243" w14:textId="77777777" w:rsidTr="00074BA9">
        <w:trPr>
          <w:trHeight w:val="42"/>
        </w:trPr>
        <w:tc>
          <w:tcPr>
            <w:tcW w:w="1514" w:type="pct"/>
            <w:shd w:val="clear" w:color="auto" w:fill="auto"/>
            <w:tcMar>
              <w:left w:w="43" w:type="dxa"/>
              <w:right w:w="43" w:type="dxa"/>
            </w:tcMar>
          </w:tcPr>
          <w:p w14:paraId="5924CA3F" w14:textId="77777777" w:rsidR="00214C63" w:rsidRPr="006C150B" w:rsidRDefault="00214C63" w:rsidP="00074BA9">
            <w:pPr>
              <w:suppressAutoHyphens/>
              <w:ind w:left="96"/>
              <w:jc w:val="left"/>
              <w:rPr>
                <w:b/>
                <w:bCs/>
                <w:sz w:val="20"/>
                <w:szCs w:val="20"/>
              </w:rPr>
            </w:pPr>
            <w:r>
              <w:rPr>
                <w:sz w:val="20"/>
                <w:szCs w:val="20"/>
                <w:lang w:val="fr"/>
              </w:rPr>
              <w:t>Systèmes de climatisation embarqués</w:t>
            </w:r>
          </w:p>
        </w:tc>
        <w:tc>
          <w:tcPr>
            <w:tcW w:w="531" w:type="pct"/>
            <w:shd w:val="clear" w:color="auto" w:fill="auto"/>
            <w:tcMar>
              <w:left w:w="85" w:type="dxa"/>
              <w:right w:w="85" w:type="dxa"/>
            </w:tcMar>
          </w:tcPr>
          <w:p w14:paraId="736FAB26" w14:textId="77777777" w:rsidR="00214C63" w:rsidRPr="00926600" w:rsidRDefault="00214C63" w:rsidP="00074BA9">
            <w:pPr>
              <w:jc w:val="right"/>
              <w:rPr>
                <w:sz w:val="20"/>
                <w:szCs w:val="20"/>
              </w:rPr>
            </w:pPr>
            <w:r>
              <w:rPr>
                <w:sz w:val="20"/>
                <w:szCs w:val="20"/>
                <w:lang w:val="fr"/>
              </w:rPr>
              <w:t>16 273</w:t>
            </w:r>
          </w:p>
        </w:tc>
        <w:tc>
          <w:tcPr>
            <w:tcW w:w="529" w:type="pct"/>
            <w:tcMar>
              <w:left w:w="85" w:type="dxa"/>
              <w:right w:w="85" w:type="dxa"/>
            </w:tcMar>
          </w:tcPr>
          <w:p w14:paraId="1E05CFF6" w14:textId="77777777" w:rsidR="00214C63" w:rsidRPr="00926600" w:rsidRDefault="00214C63" w:rsidP="00074BA9">
            <w:pPr>
              <w:jc w:val="right"/>
              <w:rPr>
                <w:sz w:val="20"/>
                <w:szCs w:val="20"/>
              </w:rPr>
            </w:pPr>
            <w:r>
              <w:rPr>
                <w:sz w:val="20"/>
                <w:szCs w:val="20"/>
                <w:lang w:val="fr"/>
              </w:rPr>
              <w:t>0</w:t>
            </w:r>
          </w:p>
        </w:tc>
        <w:tc>
          <w:tcPr>
            <w:tcW w:w="451" w:type="pct"/>
            <w:shd w:val="clear" w:color="auto" w:fill="auto"/>
            <w:tcMar>
              <w:left w:w="85" w:type="dxa"/>
              <w:right w:w="85" w:type="dxa"/>
            </w:tcMar>
          </w:tcPr>
          <w:p w14:paraId="6007CD48" w14:textId="77777777" w:rsidR="00214C63" w:rsidRPr="00926600" w:rsidRDefault="00214C63" w:rsidP="00074BA9">
            <w:pPr>
              <w:jc w:val="right"/>
              <w:rPr>
                <w:sz w:val="20"/>
                <w:szCs w:val="20"/>
              </w:rPr>
            </w:pPr>
            <w:r>
              <w:rPr>
                <w:sz w:val="20"/>
                <w:szCs w:val="20"/>
                <w:lang w:val="fr"/>
              </w:rPr>
              <w:t>0</w:t>
            </w:r>
          </w:p>
        </w:tc>
        <w:tc>
          <w:tcPr>
            <w:tcW w:w="521" w:type="pct"/>
            <w:tcMar>
              <w:left w:w="85" w:type="dxa"/>
              <w:right w:w="85" w:type="dxa"/>
            </w:tcMar>
          </w:tcPr>
          <w:p w14:paraId="265B36D9" w14:textId="77777777" w:rsidR="00214C63" w:rsidRPr="00926600" w:rsidRDefault="00214C63" w:rsidP="00074BA9">
            <w:pPr>
              <w:jc w:val="right"/>
              <w:rPr>
                <w:sz w:val="20"/>
                <w:szCs w:val="20"/>
              </w:rPr>
            </w:pPr>
            <w:r>
              <w:rPr>
                <w:sz w:val="20"/>
                <w:szCs w:val="20"/>
                <w:lang w:val="fr"/>
              </w:rPr>
              <w:t>0</w:t>
            </w:r>
          </w:p>
        </w:tc>
        <w:tc>
          <w:tcPr>
            <w:tcW w:w="465" w:type="pct"/>
          </w:tcPr>
          <w:p w14:paraId="1453E7B2" w14:textId="77777777" w:rsidR="00214C63" w:rsidRPr="00926600" w:rsidRDefault="00214C63" w:rsidP="00074BA9">
            <w:pPr>
              <w:jc w:val="right"/>
              <w:rPr>
                <w:sz w:val="20"/>
                <w:szCs w:val="20"/>
              </w:rPr>
            </w:pPr>
            <w:r>
              <w:rPr>
                <w:sz w:val="20"/>
                <w:szCs w:val="20"/>
                <w:lang w:val="fr"/>
              </w:rPr>
              <w:t>0</w:t>
            </w:r>
          </w:p>
        </w:tc>
        <w:tc>
          <w:tcPr>
            <w:tcW w:w="543" w:type="pct"/>
          </w:tcPr>
          <w:p w14:paraId="71EC485D" w14:textId="77777777" w:rsidR="00214C63" w:rsidRPr="00926600" w:rsidRDefault="00214C63" w:rsidP="00074BA9">
            <w:pPr>
              <w:jc w:val="right"/>
              <w:rPr>
                <w:sz w:val="20"/>
                <w:szCs w:val="20"/>
              </w:rPr>
            </w:pPr>
            <w:r>
              <w:rPr>
                <w:sz w:val="20"/>
                <w:szCs w:val="20"/>
                <w:lang w:val="fr"/>
              </w:rPr>
              <w:t>16 273</w:t>
            </w:r>
          </w:p>
        </w:tc>
        <w:tc>
          <w:tcPr>
            <w:tcW w:w="446" w:type="pct"/>
            <w:shd w:val="clear" w:color="auto" w:fill="auto"/>
            <w:tcMar>
              <w:left w:w="85" w:type="dxa"/>
              <w:right w:w="85" w:type="dxa"/>
            </w:tcMar>
            <w:vAlign w:val="center"/>
          </w:tcPr>
          <w:p w14:paraId="10A11A8A" w14:textId="77777777" w:rsidR="00214C63" w:rsidRPr="00926600" w:rsidRDefault="00214C63" w:rsidP="00074BA9">
            <w:pPr>
              <w:jc w:val="center"/>
              <w:rPr>
                <w:sz w:val="20"/>
                <w:szCs w:val="20"/>
              </w:rPr>
            </w:pPr>
            <w:r>
              <w:rPr>
                <w:sz w:val="20"/>
                <w:szCs w:val="20"/>
                <w:lang w:val="fr"/>
              </w:rPr>
              <w:t>0,4</w:t>
            </w:r>
          </w:p>
        </w:tc>
      </w:tr>
      <w:tr w:rsidR="00214C63" w:rsidRPr="006C150B" w14:paraId="0A60E74B" w14:textId="77777777" w:rsidTr="00074BA9">
        <w:trPr>
          <w:trHeight w:val="125"/>
        </w:trPr>
        <w:tc>
          <w:tcPr>
            <w:tcW w:w="1514" w:type="pct"/>
            <w:shd w:val="clear" w:color="auto" w:fill="auto"/>
            <w:tcMar>
              <w:left w:w="43" w:type="dxa"/>
              <w:right w:w="43" w:type="dxa"/>
            </w:tcMar>
          </w:tcPr>
          <w:p w14:paraId="4F261BAC" w14:textId="77777777" w:rsidR="00214C63" w:rsidRDefault="00214C63" w:rsidP="00074BA9">
            <w:pPr>
              <w:suppressAutoHyphens/>
              <w:ind w:left="96"/>
              <w:jc w:val="left"/>
              <w:rPr>
                <w:sz w:val="20"/>
                <w:szCs w:val="20"/>
              </w:rPr>
            </w:pPr>
            <w:r>
              <w:rPr>
                <w:sz w:val="20"/>
                <w:szCs w:val="20"/>
                <w:lang w:val="fr"/>
              </w:rPr>
              <w:t>Lutte contre l’incendie</w:t>
            </w:r>
          </w:p>
        </w:tc>
        <w:tc>
          <w:tcPr>
            <w:tcW w:w="531" w:type="pct"/>
            <w:shd w:val="clear" w:color="auto" w:fill="auto"/>
            <w:tcMar>
              <w:left w:w="85" w:type="dxa"/>
              <w:right w:w="85" w:type="dxa"/>
            </w:tcMar>
          </w:tcPr>
          <w:p w14:paraId="04006C55" w14:textId="77777777" w:rsidR="00214C63" w:rsidRDefault="00214C63" w:rsidP="00074BA9">
            <w:pPr>
              <w:jc w:val="right"/>
              <w:rPr>
                <w:sz w:val="20"/>
                <w:szCs w:val="20"/>
              </w:rPr>
            </w:pPr>
            <w:r>
              <w:rPr>
                <w:sz w:val="20"/>
                <w:szCs w:val="20"/>
                <w:lang w:val="fr"/>
              </w:rPr>
              <w:t>0</w:t>
            </w:r>
          </w:p>
        </w:tc>
        <w:tc>
          <w:tcPr>
            <w:tcW w:w="529" w:type="pct"/>
            <w:tcMar>
              <w:left w:w="85" w:type="dxa"/>
              <w:right w:w="85" w:type="dxa"/>
            </w:tcMar>
          </w:tcPr>
          <w:p w14:paraId="1F489A00" w14:textId="77777777" w:rsidR="00214C63" w:rsidRDefault="00214C63" w:rsidP="00074BA9">
            <w:pPr>
              <w:jc w:val="right"/>
              <w:rPr>
                <w:sz w:val="20"/>
                <w:szCs w:val="20"/>
              </w:rPr>
            </w:pPr>
            <w:r>
              <w:rPr>
                <w:sz w:val="20"/>
                <w:szCs w:val="20"/>
                <w:lang w:val="fr"/>
              </w:rPr>
              <w:t>0</w:t>
            </w:r>
          </w:p>
        </w:tc>
        <w:tc>
          <w:tcPr>
            <w:tcW w:w="451" w:type="pct"/>
            <w:shd w:val="clear" w:color="auto" w:fill="auto"/>
            <w:tcMar>
              <w:left w:w="85" w:type="dxa"/>
              <w:right w:w="85" w:type="dxa"/>
            </w:tcMar>
          </w:tcPr>
          <w:p w14:paraId="3F48B06A" w14:textId="77777777" w:rsidR="00214C63" w:rsidRDefault="00214C63" w:rsidP="00074BA9">
            <w:pPr>
              <w:jc w:val="right"/>
              <w:rPr>
                <w:sz w:val="20"/>
                <w:szCs w:val="20"/>
              </w:rPr>
            </w:pPr>
            <w:r>
              <w:rPr>
                <w:sz w:val="20"/>
                <w:szCs w:val="20"/>
                <w:lang w:val="fr"/>
              </w:rPr>
              <w:t>0</w:t>
            </w:r>
          </w:p>
        </w:tc>
        <w:tc>
          <w:tcPr>
            <w:tcW w:w="521" w:type="pct"/>
            <w:tcMar>
              <w:left w:w="85" w:type="dxa"/>
              <w:right w:w="85" w:type="dxa"/>
            </w:tcMar>
          </w:tcPr>
          <w:p w14:paraId="62A4B81C" w14:textId="77777777" w:rsidR="00214C63" w:rsidRDefault="00214C63" w:rsidP="00074BA9">
            <w:pPr>
              <w:jc w:val="right"/>
              <w:rPr>
                <w:sz w:val="20"/>
                <w:szCs w:val="20"/>
              </w:rPr>
            </w:pPr>
            <w:r>
              <w:rPr>
                <w:sz w:val="20"/>
                <w:szCs w:val="20"/>
                <w:lang w:val="fr"/>
              </w:rPr>
              <w:t>0</w:t>
            </w:r>
          </w:p>
        </w:tc>
        <w:tc>
          <w:tcPr>
            <w:tcW w:w="465" w:type="pct"/>
          </w:tcPr>
          <w:p w14:paraId="6437EFB3" w14:textId="77777777" w:rsidR="00214C63" w:rsidRDefault="00214C63" w:rsidP="00074BA9">
            <w:pPr>
              <w:jc w:val="right"/>
              <w:rPr>
                <w:sz w:val="20"/>
                <w:szCs w:val="20"/>
              </w:rPr>
            </w:pPr>
            <w:r>
              <w:rPr>
                <w:sz w:val="20"/>
                <w:szCs w:val="20"/>
                <w:lang w:val="fr"/>
              </w:rPr>
              <w:t>3 896</w:t>
            </w:r>
          </w:p>
        </w:tc>
        <w:tc>
          <w:tcPr>
            <w:tcW w:w="543" w:type="pct"/>
          </w:tcPr>
          <w:p w14:paraId="50F38496" w14:textId="77777777" w:rsidR="00214C63" w:rsidRDefault="00214C63" w:rsidP="00074BA9">
            <w:pPr>
              <w:jc w:val="right"/>
              <w:rPr>
                <w:sz w:val="20"/>
                <w:szCs w:val="20"/>
              </w:rPr>
            </w:pPr>
            <w:r>
              <w:rPr>
                <w:sz w:val="20"/>
                <w:szCs w:val="20"/>
                <w:lang w:val="fr"/>
              </w:rPr>
              <w:t>3 896</w:t>
            </w:r>
          </w:p>
        </w:tc>
        <w:tc>
          <w:tcPr>
            <w:tcW w:w="446" w:type="pct"/>
            <w:shd w:val="clear" w:color="auto" w:fill="auto"/>
            <w:tcMar>
              <w:left w:w="85" w:type="dxa"/>
              <w:right w:w="85" w:type="dxa"/>
            </w:tcMar>
            <w:vAlign w:val="center"/>
          </w:tcPr>
          <w:p w14:paraId="2932512D" w14:textId="77777777" w:rsidR="00214C63" w:rsidRPr="00926600" w:rsidRDefault="00214C63" w:rsidP="00074BA9">
            <w:pPr>
              <w:jc w:val="center"/>
              <w:rPr>
                <w:sz w:val="20"/>
                <w:szCs w:val="20"/>
              </w:rPr>
            </w:pPr>
            <w:r>
              <w:rPr>
                <w:sz w:val="20"/>
                <w:szCs w:val="20"/>
                <w:lang w:val="fr"/>
              </w:rPr>
              <w:t>0,1</w:t>
            </w:r>
          </w:p>
        </w:tc>
      </w:tr>
      <w:tr w:rsidR="00214C63" w:rsidRPr="006C150B" w14:paraId="440EAB6D" w14:textId="77777777" w:rsidTr="00074BA9">
        <w:trPr>
          <w:trHeight w:val="59"/>
        </w:trPr>
        <w:tc>
          <w:tcPr>
            <w:tcW w:w="1514" w:type="pct"/>
            <w:shd w:val="clear" w:color="auto" w:fill="auto"/>
            <w:tcMar>
              <w:left w:w="43" w:type="dxa"/>
              <w:right w:w="43" w:type="dxa"/>
            </w:tcMar>
          </w:tcPr>
          <w:p w14:paraId="4295E7B6" w14:textId="77777777" w:rsidR="00214C63" w:rsidRPr="00521BF8" w:rsidRDefault="00214C63" w:rsidP="00074BA9">
            <w:pPr>
              <w:suppressAutoHyphens/>
              <w:ind w:left="96" w:right="85"/>
              <w:jc w:val="left"/>
              <w:rPr>
                <w:b/>
                <w:bCs/>
                <w:sz w:val="20"/>
                <w:szCs w:val="20"/>
                <w:lang w:val="fr-FR"/>
              </w:rPr>
            </w:pPr>
            <w:r>
              <w:rPr>
                <w:b/>
                <w:bCs/>
                <w:sz w:val="20"/>
                <w:szCs w:val="20"/>
                <w:lang w:val="fr"/>
              </w:rPr>
              <w:t>Total partiel de la fabrication (tonnes eq-CO</w:t>
            </w:r>
            <w:r>
              <w:rPr>
                <w:b/>
                <w:bCs/>
                <w:sz w:val="20"/>
                <w:szCs w:val="20"/>
                <w:vertAlign w:val="subscript"/>
                <w:lang w:val="fr"/>
              </w:rPr>
              <w:t>2</w:t>
            </w:r>
            <w:r>
              <w:rPr>
                <w:b/>
                <w:bCs/>
                <w:sz w:val="20"/>
                <w:szCs w:val="20"/>
                <w:lang w:val="fr"/>
              </w:rPr>
              <w:t>)</w:t>
            </w:r>
          </w:p>
        </w:tc>
        <w:tc>
          <w:tcPr>
            <w:tcW w:w="531" w:type="pct"/>
            <w:shd w:val="clear" w:color="auto" w:fill="auto"/>
            <w:tcMar>
              <w:left w:w="85" w:type="dxa"/>
              <w:right w:w="85" w:type="dxa"/>
            </w:tcMar>
            <w:vAlign w:val="center"/>
          </w:tcPr>
          <w:p w14:paraId="0BE70531" w14:textId="77777777" w:rsidR="00214C63" w:rsidRPr="00F56C39" w:rsidRDefault="00214C63" w:rsidP="00074BA9">
            <w:pPr>
              <w:jc w:val="right"/>
              <w:rPr>
                <w:b/>
                <w:bCs/>
                <w:sz w:val="20"/>
                <w:szCs w:val="20"/>
              </w:rPr>
            </w:pPr>
            <w:r>
              <w:rPr>
                <w:b/>
                <w:bCs/>
                <w:sz w:val="20"/>
                <w:szCs w:val="20"/>
                <w:lang w:val="fr"/>
              </w:rPr>
              <w:t>31 175</w:t>
            </w:r>
          </w:p>
        </w:tc>
        <w:tc>
          <w:tcPr>
            <w:tcW w:w="529" w:type="pct"/>
            <w:tcMar>
              <w:left w:w="85" w:type="dxa"/>
              <w:right w:w="85" w:type="dxa"/>
            </w:tcMar>
            <w:vAlign w:val="center"/>
          </w:tcPr>
          <w:p w14:paraId="38BED4A2" w14:textId="77777777" w:rsidR="00214C63" w:rsidRPr="00F56C39" w:rsidRDefault="00214C63" w:rsidP="00074BA9">
            <w:pPr>
              <w:jc w:val="right"/>
              <w:rPr>
                <w:b/>
                <w:bCs/>
                <w:sz w:val="20"/>
                <w:szCs w:val="20"/>
              </w:rPr>
            </w:pPr>
            <w:r>
              <w:rPr>
                <w:b/>
                <w:bCs/>
                <w:sz w:val="20"/>
                <w:szCs w:val="20"/>
                <w:lang w:val="fr"/>
              </w:rPr>
              <w:t>0</w:t>
            </w:r>
          </w:p>
        </w:tc>
        <w:tc>
          <w:tcPr>
            <w:tcW w:w="451" w:type="pct"/>
            <w:shd w:val="clear" w:color="auto" w:fill="auto"/>
            <w:tcMar>
              <w:left w:w="85" w:type="dxa"/>
              <w:right w:w="85" w:type="dxa"/>
            </w:tcMar>
            <w:vAlign w:val="center"/>
          </w:tcPr>
          <w:p w14:paraId="0BF02EA9" w14:textId="77777777" w:rsidR="00214C63" w:rsidRPr="00F56C39" w:rsidRDefault="00214C63" w:rsidP="00074BA9">
            <w:pPr>
              <w:jc w:val="right"/>
              <w:rPr>
                <w:b/>
                <w:bCs/>
                <w:sz w:val="20"/>
                <w:szCs w:val="20"/>
              </w:rPr>
            </w:pPr>
            <w:r>
              <w:rPr>
                <w:b/>
                <w:bCs/>
                <w:sz w:val="20"/>
                <w:szCs w:val="20"/>
                <w:lang w:val="fr"/>
              </w:rPr>
              <w:t>0</w:t>
            </w:r>
          </w:p>
        </w:tc>
        <w:tc>
          <w:tcPr>
            <w:tcW w:w="521" w:type="pct"/>
            <w:tcMar>
              <w:left w:w="85" w:type="dxa"/>
              <w:right w:w="85" w:type="dxa"/>
            </w:tcMar>
            <w:vAlign w:val="center"/>
          </w:tcPr>
          <w:p w14:paraId="183ABAC6" w14:textId="77777777" w:rsidR="00214C63" w:rsidRPr="00F56C39" w:rsidRDefault="00214C63" w:rsidP="00074BA9">
            <w:pPr>
              <w:jc w:val="right"/>
              <w:rPr>
                <w:b/>
                <w:bCs/>
                <w:sz w:val="20"/>
                <w:szCs w:val="20"/>
              </w:rPr>
            </w:pPr>
            <w:r>
              <w:rPr>
                <w:b/>
                <w:bCs/>
                <w:sz w:val="20"/>
                <w:szCs w:val="20"/>
                <w:lang w:val="fr"/>
              </w:rPr>
              <w:t>0</w:t>
            </w:r>
          </w:p>
        </w:tc>
        <w:tc>
          <w:tcPr>
            <w:tcW w:w="465" w:type="pct"/>
            <w:vAlign w:val="center"/>
          </w:tcPr>
          <w:p w14:paraId="201C0C4F" w14:textId="77777777" w:rsidR="00214C63" w:rsidRPr="00F56C39" w:rsidRDefault="00214C63" w:rsidP="00074BA9">
            <w:pPr>
              <w:jc w:val="right"/>
              <w:rPr>
                <w:b/>
                <w:bCs/>
                <w:sz w:val="20"/>
                <w:szCs w:val="20"/>
              </w:rPr>
            </w:pPr>
            <w:r>
              <w:rPr>
                <w:b/>
                <w:bCs/>
                <w:sz w:val="20"/>
                <w:szCs w:val="20"/>
                <w:lang w:val="fr"/>
              </w:rPr>
              <w:t>3 896</w:t>
            </w:r>
          </w:p>
        </w:tc>
        <w:tc>
          <w:tcPr>
            <w:tcW w:w="543" w:type="pct"/>
            <w:vAlign w:val="center"/>
          </w:tcPr>
          <w:p w14:paraId="6F10E606" w14:textId="77777777" w:rsidR="00214C63" w:rsidRPr="00F56C39" w:rsidRDefault="00214C63" w:rsidP="00074BA9">
            <w:pPr>
              <w:jc w:val="right"/>
              <w:rPr>
                <w:b/>
                <w:bCs/>
                <w:sz w:val="20"/>
                <w:szCs w:val="20"/>
              </w:rPr>
            </w:pPr>
            <w:r>
              <w:rPr>
                <w:b/>
                <w:bCs/>
                <w:sz w:val="20"/>
                <w:szCs w:val="20"/>
                <w:lang w:val="fr"/>
              </w:rPr>
              <w:t>35 070</w:t>
            </w:r>
          </w:p>
        </w:tc>
        <w:tc>
          <w:tcPr>
            <w:tcW w:w="446" w:type="pct"/>
            <w:shd w:val="clear" w:color="auto" w:fill="auto"/>
            <w:tcMar>
              <w:left w:w="85" w:type="dxa"/>
              <w:right w:w="85" w:type="dxa"/>
            </w:tcMar>
            <w:vAlign w:val="center"/>
          </w:tcPr>
          <w:p w14:paraId="76555E46" w14:textId="77777777" w:rsidR="00214C63" w:rsidRPr="00F56C39" w:rsidRDefault="00214C63" w:rsidP="00074BA9">
            <w:pPr>
              <w:jc w:val="center"/>
              <w:rPr>
                <w:b/>
                <w:bCs/>
                <w:sz w:val="20"/>
                <w:szCs w:val="20"/>
              </w:rPr>
            </w:pPr>
            <w:r>
              <w:rPr>
                <w:b/>
                <w:bCs/>
                <w:sz w:val="20"/>
                <w:szCs w:val="20"/>
                <w:lang w:val="fr"/>
              </w:rPr>
              <w:t>0,9</w:t>
            </w:r>
          </w:p>
        </w:tc>
      </w:tr>
      <w:tr w:rsidR="00214C63" w:rsidRPr="006C150B" w14:paraId="209D8592" w14:textId="77777777" w:rsidTr="00074BA9">
        <w:trPr>
          <w:trHeight w:val="227"/>
        </w:trPr>
        <w:tc>
          <w:tcPr>
            <w:tcW w:w="5000" w:type="pct"/>
            <w:gridSpan w:val="8"/>
            <w:shd w:val="clear" w:color="auto" w:fill="auto"/>
            <w:tcMar>
              <w:left w:w="43" w:type="dxa"/>
              <w:right w:w="43" w:type="dxa"/>
            </w:tcMar>
          </w:tcPr>
          <w:p w14:paraId="01D34227" w14:textId="77777777" w:rsidR="00214C63" w:rsidRPr="00F56C39" w:rsidRDefault="00214C63" w:rsidP="00074BA9">
            <w:pPr>
              <w:spacing w:before="40" w:after="40"/>
              <w:ind w:left="92"/>
              <w:jc w:val="left"/>
              <w:rPr>
                <w:b/>
                <w:bCs/>
                <w:sz w:val="20"/>
                <w:szCs w:val="20"/>
              </w:rPr>
            </w:pPr>
            <w:r>
              <w:rPr>
                <w:b/>
                <w:bCs/>
                <w:sz w:val="20"/>
                <w:szCs w:val="20"/>
                <w:lang w:val="fr"/>
              </w:rPr>
              <w:t>Secteurs de l’entretien connexe</w:t>
            </w:r>
          </w:p>
        </w:tc>
      </w:tr>
      <w:tr w:rsidR="00214C63" w:rsidRPr="006C150B" w14:paraId="3FCAF887" w14:textId="77777777" w:rsidTr="00074BA9">
        <w:trPr>
          <w:trHeight w:val="227"/>
        </w:trPr>
        <w:tc>
          <w:tcPr>
            <w:tcW w:w="1514" w:type="pct"/>
            <w:tcBorders>
              <w:bottom w:val="single" w:sz="2" w:space="0" w:color="auto"/>
            </w:tcBorders>
            <w:shd w:val="clear" w:color="auto" w:fill="auto"/>
            <w:tcMar>
              <w:left w:w="43" w:type="dxa"/>
              <w:right w:w="43" w:type="dxa"/>
            </w:tcMar>
            <w:hideMark/>
          </w:tcPr>
          <w:p w14:paraId="5619FCBE" w14:textId="77777777" w:rsidR="00214C63" w:rsidRPr="006C150B" w:rsidRDefault="00214C63" w:rsidP="00074BA9">
            <w:pPr>
              <w:suppressAutoHyphens/>
              <w:ind w:left="96"/>
              <w:jc w:val="left"/>
              <w:rPr>
                <w:sz w:val="20"/>
                <w:szCs w:val="20"/>
              </w:rPr>
            </w:pPr>
            <w:r>
              <w:rPr>
                <w:sz w:val="20"/>
                <w:szCs w:val="20"/>
                <w:lang w:val="fr"/>
              </w:rPr>
              <w:t>Réfrigération domestique</w:t>
            </w:r>
          </w:p>
        </w:tc>
        <w:tc>
          <w:tcPr>
            <w:tcW w:w="531" w:type="pct"/>
            <w:tcBorders>
              <w:bottom w:val="single" w:sz="2" w:space="0" w:color="auto"/>
            </w:tcBorders>
            <w:shd w:val="clear" w:color="auto" w:fill="auto"/>
            <w:tcMar>
              <w:left w:w="85" w:type="dxa"/>
              <w:right w:w="85" w:type="dxa"/>
            </w:tcMar>
          </w:tcPr>
          <w:p w14:paraId="3E01F98A" w14:textId="77777777" w:rsidR="00214C63" w:rsidRPr="00926600" w:rsidRDefault="00214C63" w:rsidP="00074BA9">
            <w:pPr>
              <w:jc w:val="right"/>
              <w:rPr>
                <w:sz w:val="20"/>
                <w:szCs w:val="20"/>
              </w:rPr>
            </w:pPr>
            <w:r>
              <w:rPr>
                <w:sz w:val="20"/>
                <w:szCs w:val="20"/>
                <w:lang w:val="fr"/>
              </w:rPr>
              <w:t>159 151</w:t>
            </w:r>
          </w:p>
        </w:tc>
        <w:tc>
          <w:tcPr>
            <w:tcW w:w="529" w:type="pct"/>
            <w:tcBorders>
              <w:bottom w:val="single" w:sz="2" w:space="0" w:color="auto"/>
            </w:tcBorders>
            <w:tcMar>
              <w:left w:w="85" w:type="dxa"/>
              <w:right w:w="85" w:type="dxa"/>
            </w:tcMar>
          </w:tcPr>
          <w:p w14:paraId="6CCEE7EA" w14:textId="77777777" w:rsidR="00214C63" w:rsidRPr="00926600" w:rsidRDefault="00214C63" w:rsidP="00074BA9">
            <w:pPr>
              <w:jc w:val="right"/>
              <w:rPr>
                <w:sz w:val="20"/>
                <w:szCs w:val="20"/>
              </w:rPr>
            </w:pPr>
            <w:r>
              <w:rPr>
                <w:sz w:val="20"/>
                <w:szCs w:val="20"/>
                <w:lang w:val="fr"/>
              </w:rPr>
              <w:t>0</w:t>
            </w:r>
          </w:p>
        </w:tc>
        <w:tc>
          <w:tcPr>
            <w:tcW w:w="451" w:type="pct"/>
            <w:tcBorders>
              <w:bottom w:val="single" w:sz="2" w:space="0" w:color="auto"/>
            </w:tcBorders>
            <w:tcMar>
              <w:left w:w="85" w:type="dxa"/>
              <w:right w:w="85" w:type="dxa"/>
            </w:tcMar>
          </w:tcPr>
          <w:p w14:paraId="58A3F278" w14:textId="77777777" w:rsidR="00214C63" w:rsidRPr="00926600" w:rsidRDefault="00214C63" w:rsidP="00074BA9">
            <w:pPr>
              <w:ind w:left="-8"/>
              <w:jc w:val="right"/>
              <w:rPr>
                <w:sz w:val="20"/>
                <w:szCs w:val="20"/>
              </w:rPr>
            </w:pPr>
            <w:r>
              <w:rPr>
                <w:sz w:val="20"/>
                <w:szCs w:val="20"/>
                <w:lang w:val="fr"/>
              </w:rPr>
              <w:t>0</w:t>
            </w:r>
          </w:p>
        </w:tc>
        <w:tc>
          <w:tcPr>
            <w:tcW w:w="521" w:type="pct"/>
            <w:tcBorders>
              <w:bottom w:val="single" w:sz="2" w:space="0" w:color="auto"/>
            </w:tcBorders>
            <w:shd w:val="clear" w:color="auto" w:fill="auto"/>
            <w:tcMar>
              <w:left w:w="85" w:type="dxa"/>
              <w:right w:w="85" w:type="dxa"/>
            </w:tcMar>
          </w:tcPr>
          <w:p w14:paraId="2499C62E" w14:textId="77777777" w:rsidR="00214C63" w:rsidRPr="00926600" w:rsidRDefault="00214C63" w:rsidP="00074BA9">
            <w:pPr>
              <w:jc w:val="right"/>
              <w:rPr>
                <w:sz w:val="20"/>
                <w:szCs w:val="20"/>
              </w:rPr>
            </w:pPr>
            <w:r>
              <w:rPr>
                <w:sz w:val="20"/>
                <w:szCs w:val="20"/>
                <w:lang w:val="fr"/>
              </w:rPr>
              <w:t>0</w:t>
            </w:r>
          </w:p>
        </w:tc>
        <w:tc>
          <w:tcPr>
            <w:tcW w:w="465" w:type="pct"/>
            <w:tcBorders>
              <w:bottom w:val="single" w:sz="2" w:space="0" w:color="auto"/>
            </w:tcBorders>
          </w:tcPr>
          <w:p w14:paraId="3A548B5B" w14:textId="77777777" w:rsidR="00214C63" w:rsidRPr="00926600" w:rsidRDefault="00214C63" w:rsidP="00074BA9">
            <w:pPr>
              <w:jc w:val="right"/>
              <w:rPr>
                <w:sz w:val="20"/>
                <w:szCs w:val="20"/>
              </w:rPr>
            </w:pPr>
            <w:r>
              <w:rPr>
                <w:sz w:val="20"/>
                <w:szCs w:val="20"/>
                <w:lang w:val="fr"/>
              </w:rPr>
              <w:t>0</w:t>
            </w:r>
          </w:p>
        </w:tc>
        <w:tc>
          <w:tcPr>
            <w:tcW w:w="543" w:type="pct"/>
            <w:tcBorders>
              <w:bottom w:val="single" w:sz="2" w:space="0" w:color="auto"/>
            </w:tcBorders>
          </w:tcPr>
          <w:p w14:paraId="5873082F" w14:textId="77777777" w:rsidR="00214C63" w:rsidRPr="00926600" w:rsidRDefault="00214C63" w:rsidP="00074BA9">
            <w:pPr>
              <w:jc w:val="right"/>
              <w:rPr>
                <w:sz w:val="20"/>
                <w:szCs w:val="20"/>
              </w:rPr>
            </w:pPr>
            <w:r>
              <w:rPr>
                <w:sz w:val="20"/>
                <w:szCs w:val="20"/>
                <w:lang w:val="fr"/>
              </w:rPr>
              <w:t>159 151</w:t>
            </w:r>
          </w:p>
        </w:tc>
        <w:tc>
          <w:tcPr>
            <w:tcW w:w="446" w:type="pct"/>
            <w:tcBorders>
              <w:bottom w:val="single" w:sz="2" w:space="0" w:color="auto"/>
            </w:tcBorders>
            <w:shd w:val="clear" w:color="auto" w:fill="auto"/>
            <w:tcMar>
              <w:left w:w="85" w:type="dxa"/>
              <w:right w:w="85" w:type="dxa"/>
            </w:tcMar>
          </w:tcPr>
          <w:p w14:paraId="500DE304" w14:textId="77777777" w:rsidR="00214C63" w:rsidRPr="00926600" w:rsidRDefault="00214C63" w:rsidP="00074BA9">
            <w:pPr>
              <w:jc w:val="center"/>
              <w:rPr>
                <w:sz w:val="20"/>
                <w:szCs w:val="20"/>
              </w:rPr>
            </w:pPr>
            <w:r>
              <w:rPr>
                <w:sz w:val="20"/>
                <w:szCs w:val="20"/>
                <w:lang w:val="fr"/>
              </w:rPr>
              <w:t>4,0</w:t>
            </w:r>
          </w:p>
        </w:tc>
      </w:tr>
      <w:tr w:rsidR="00214C63" w:rsidRPr="006C150B" w14:paraId="57306F84" w14:textId="77777777" w:rsidTr="00074BA9">
        <w:trPr>
          <w:trHeight w:val="227"/>
        </w:trPr>
        <w:tc>
          <w:tcPr>
            <w:tcW w:w="1514" w:type="pct"/>
            <w:tcBorders>
              <w:bottom w:val="nil"/>
            </w:tcBorders>
            <w:shd w:val="clear" w:color="auto" w:fill="auto"/>
            <w:tcMar>
              <w:left w:w="43" w:type="dxa"/>
              <w:right w:w="43" w:type="dxa"/>
            </w:tcMar>
            <w:hideMark/>
          </w:tcPr>
          <w:p w14:paraId="68AD3858" w14:textId="77777777" w:rsidR="00214C63" w:rsidRPr="006C150B" w:rsidRDefault="00214C63" w:rsidP="00074BA9">
            <w:pPr>
              <w:suppressAutoHyphens/>
              <w:ind w:left="96"/>
              <w:jc w:val="left"/>
              <w:rPr>
                <w:sz w:val="20"/>
                <w:szCs w:val="20"/>
              </w:rPr>
            </w:pPr>
            <w:r>
              <w:rPr>
                <w:sz w:val="20"/>
                <w:szCs w:val="20"/>
                <w:lang w:val="fr"/>
              </w:rPr>
              <w:t>Réfrigération commerciale :</w:t>
            </w:r>
          </w:p>
        </w:tc>
        <w:tc>
          <w:tcPr>
            <w:tcW w:w="531" w:type="pct"/>
            <w:tcBorders>
              <w:bottom w:val="nil"/>
            </w:tcBorders>
            <w:shd w:val="clear" w:color="auto" w:fill="auto"/>
            <w:tcMar>
              <w:left w:w="85" w:type="dxa"/>
              <w:right w:w="85" w:type="dxa"/>
            </w:tcMar>
          </w:tcPr>
          <w:p w14:paraId="585777FC" w14:textId="77777777" w:rsidR="00214C63" w:rsidRPr="00926600" w:rsidRDefault="00214C63" w:rsidP="00074BA9">
            <w:pPr>
              <w:jc w:val="right"/>
              <w:rPr>
                <w:sz w:val="20"/>
                <w:szCs w:val="20"/>
              </w:rPr>
            </w:pPr>
          </w:p>
        </w:tc>
        <w:tc>
          <w:tcPr>
            <w:tcW w:w="529" w:type="pct"/>
            <w:tcBorders>
              <w:bottom w:val="nil"/>
            </w:tcBorders>
            <w:tcMar>
              <w:left w:w="85" w:type="dxa"/>
              <w:right w:w="85" w:type="dxa"/>
            </w:tcMar>
          </w:tcPr>
          <w:p w14:paraId="2EA2ED98" w14:textId="77777777" w:rsidR="00214C63" w:rsidRPr="00926600" w:rsidRDefault="00214C63" w:rsidP="00074BA9">
            <w:pPr>
              <w:jc w:val="right"/>
              <w:rPr>
                <w:sz w:val="20"/>
                <w:szCs w:val="20"/>
              </w:rPr>
            </w:pPr>
          </w:p>
        </w:tc>
        <w:tc>
          <w:tcPr>
            <w:tcW w:w="451" w:type="pct"/>
            <w:tcBorders>
              <w:bottom w:val="nil"/>
            </w:tcBorders>
            <w:tcMar>
              <w:left w:w="85" w:type="dxa"/>
              <w:right w:w="85" w:type="dxa"/>
            </w:tcMar>
          </w:tcPr>
          <w:p w14:paraId="3B819B0A" w14:textId="77777777" w:rsidR="00214C63" w:rsidRPr="00926600" w:rsidRDefault="00214C63" w:rsidP="00074BA9">
            <w:pPr>
              <w:jc w:val="right"/>
              <w:rPr>
                <w:sz w:val="20"/>
                <w:szCs w:val="20"/>
              </w:rPr>
            </w:pPr>
          </w:p>
        </w:tc>
        <w:tc>
          <w:tcPr>
            <w:tcW w:w="521" w:type="pct"/>
            <w:tcBorders>
              <w:bottom w:val="nil"/>
            </w:tcBorders>
            <w:shd w:val="clear" w:color="auto" w:fill="auto"/>
            <w:tcMar>
              <w:left w:w="85" w:type="dxa"/>
              <w:right w:w="85" w:type="dxa"/>
            </w:tcMar>
          </w:tcPr>
          <w:p w14:paraId="762598A9" w14:textId="77777777" w:rsidR="00214C63" w:rsidRPr="00926600" w:rsidRDefault="00214C63" w:rsidP="00074BA9">
            <w:pPr>
              <w:jc w:val="right"/>
              <w:rPr>
                <w:sz w:val="20"/>
                <w:szCs w:val="20"/>
              </w:rPr>
            </w:pPr>
          </w:p>
        </w:tc>
        <w:tc>
          <w:tcPr>
            <w:tcW w:w="465" w:type="pct"/>
            <w:tcBorders>
              <w:bottom w:val="nil"/>
            </w:tcBorders>
          </w:tcPr>
          <w:p w14:paraId="1B5E76EB" w14:textId="77777777" w:rsidR="00214C63" w:rsidRPr="00926600" w:rsidRDefault="00214C63" w:rsidP="00074BA9">
            <w:pPr>
              <w:jc w:val="right"/>
              <w:rPr>
                <w:sz w:val="20"/>
                <w:szCs w:val="20"/>
              </w:rPr>
            </w:pPr>
          </w:p>
        </w:tc>
        <w:tc>
          <w:tcPr>
            <w:tcW w:w="543" w:type="pct"/>
            <w:tcBorders>
              <w:bottom w:val="nil"/>
            </w:tcBorders>
          </w:tcPr>
          <w:p w14:paraId="1204E207" w14:textId="77777777" w:rsidR="00214C63" w:rsidRPr="00926600" w:rsidRDefault="00214C63" w:rsidP="00074BA9">
            <w:pPr>
              <w:jc w:val="right"/>
              <w:rPr>
                <w:sz w:val="20"/>
                <w:szCs w:val="20"/>
              </w:rPr>
            </w:pPr>
          </w:p>
        </w:tc>
        <w:tc>
          <w:tcPr>
            <w:tcW w:w="446" w:type="pct"/>
            <w:tcBorders>
              <w:bottom w:val="nil"/>
            </w:tcBorders>
            <w:shd w:val="clear" w:color="auto" w:fill="auto"/>
            <w:tcMar>
              <w:left w:w="85" w:type="dxa"/>
              <w:right w:w="85" w:type="dxa"/>
            </w:tcMar>
          </w:tcPr>
          <w:p w14:paraId="605FD30C" w14:textId="77777777" w:rsidR="00214C63" w:rsidRPr="00926600" w:rsidRDefault="00214C63" w:rsidP="00074BA9">
            <w:pPr>
              <w:jc w:val="center"/>
              <w:rPr>
                <w:sz w:val="20"/>
                <w:szCs w:val="20"/>
              </w:rPr>
            </w:pPr>
          </w:p>
        </w:tc>
      </w:tr>
      <w:tr w:rsidR="00214C63" w:rsidRPr="006C150B" w14:paraId="234BE09F" w14:textId="77777777" w:rsidTr="00074BA9">
        <w:trPr>
          <w:trHeight w:val="227"/>
        </w:trPr>
        <w:tc>
          <w:tcPr>
            <w:tcW w:w="1514" w:type="pct"/>
            <w:tcBorders>
              <w:top w:val="nil"/>
              <w:bottom w:val="nil"/>
            </w:tcBorders>
            <w:shd w:val="clear" w:color="auto" w:fill="auto"/>
            <w:tcMar>
              <w:left w:w="43" w:type="dxa"/>
              <w:right w:w="43" w:type="dxa"/>
            </w:tcMar>
            <w:hideMark/>
          </w:tcPr>
          <w:p w14:paraId="7832F3F7" w14:textId="77777777" w:rsidR="00214C63" w:rsidRPr="006C150B" w:rsidRDefault="00214C63" w:rsidP="00074BA9">
            <w:pPr>
              <w:suppressAutoHyphens/>
              <w:ind w:left="376"/>
              <w:jc w:val="left"/>
              <w:rPr>
                <w:sz w:val="20"/>
                <w:szCs w:val="20"/>
              </w:rPr>
            </w:pPr>
            <w:r>
              <w:rPr>
                <w:sz w:val="20"/>
                <w:szCs w:val="20"/>
                <w:lang w:val="fr"/>
              </w:rPr>
              <w:t>unités autonomes</w:t>
            </w:r>
          </w:p>
        </w:tc>
        <w:tc>
          <w:tcPr>
            <w:tcW w:w="531" w:type="pct"/>
            <w:tcBorders>
              <w:top w:val="nil"/>
              <w:bottom w:val="nil"/>
            </w:tcBorders>
            <w:shd w:val="clear" w:color="auto" w:fill="auto"/>
            <w:tcMar>
              <w:left w:w="85" w:type="dxa"/>
              <w:right w:w="85" w:type="dxa"/>
            </w:tcMar>
          </w:tcPr>
          <w:p w14:paraId="55C642D7" w14:textId="77777777" w:rsidR="00214C63" w:rsidRPr="00A841B5" w:rsidRDefault="00214C63" w:rsidP="00074BA9">
            <w:pPr>
              <w:jc w:val="right"/>
              <w:rPr>
                <w:sz w:val="20"/>
                <w:szCs w:val="20"/>
              </w:rPr>
            </w:pPr>
            <w:r>
              <w:rPr>
                <w:sz w:val="20"/>
                <w:szCs w:val="20"/>
                <w:lang w:val="fr"/>
              </w:rPr>
              <w:t>95 334</w:t>
            </w:r>
          </w:p>
        </w:tc>
        <w:tc>
          <w:tcPr>
            <w:tcW w:w="529" w:type="pct"/>
            <w:tcBorders>
              <w:top w:val="nil"/>
              <w:bottom w:val="nil"/>
            </w:tcBorders>
            <w:tcMar>
              <w:left w:w="85" w:type="dxa"/>
              <w:right w:w="85" w:type="dxa"/>
            </w:tcMar>
          </w:tcPr>
          <w:p w14:paraId="31FF128A" w14:textId="77777777" w:rsidR="00214C63" w:rsidRPr="00A841B5" w:rsidRDefault="00214C63" w:rsidP="00074BA9">
            <w:pPr>
              <w:jc w:val="right"/>
              <w:rPr>
                <w:sz w:val="20"/>
                <w:szCs w:val="20"/>
              </w:rPr>
            </w:pPr>
            <w:r>
              <w:rPr>
                <w:sz w:val="20"/>
                <w:szCs w:val="20"/>
                <w:lang w:val="fr"/>
              </w:rPr>
              <w:t>17 247</w:t>
            </w:r>
          </w:p>
        </w:tc>
        <w:tc>
          <w:tcPr>
            <w:tcW w:w="451" w:type="pct"/>
            <w:tcBorders>
              <w:top w:val="nil"/>
              <w:bottom w:val="nil"/>
            </w:tcBorders>
            <w:tcMar>
              <w:left w:w="85" w:type="dxa"/>
              <w:right w:w="85" w:type="dxa"/>
            </w:tcMar>
          </w:tcPr>
          <w:p w14:paraId="21770935" w14:textId="77777777" w:rsidR="00214C63" w:rsidRPr="00A841B5" w:rsidRDefault="00214C63" w:rsidP="00074BA9">
            <w:pPr>
              <w:jc w:val="right"/>
              <w:rPr>
                <w:sz w:val="20"/>
                <w:szCs w:val="20"/>
              </w:rPr>
            </w:pPr>
            <w:r>
              <w:rPr>
                <w:sz w:val="20"/>
                <w:szCs w:val="20"/>
                <w:lang w:val="fr"/>
              </w:rPr>
              <w:t>0</w:t>
            </w:r>
          </w:p>
        </w:tc>
        <w:tc>
          <w:tcPr>
            <w:tcW w:w="521" w:type="pct"/>
            <w:tcBorders>
              <w:top w:val="nil"/>
              <w:bottom w:val="nil"/>
            </w:tcBorders>
            <w:shd w:val="clear" w:color="auto" w:fill="auto"/>
            <w:tcMar>
              <w:left w:w="85" w:type="dxa"/>
              <w:right w:w="85" w:type="dxa"/>
            </w:tcMar>
          </w:tcPr>
          <w:p w14:paraId="6EA8FE42" w14:textId="77777777" w:rsidR="00214C63" w:rsidRPr="00A841B5" w:rsidRDefault="00214C63" w:rsidP="00074BA9">
            <w:pPr>
              <w:jc w:val="right"/>
              <w:rPr>
                <w:sz w:val="20"/>
                <w:szCs w:val="20"/>
              </w:rPr>
            </w:pPr>
            <w:r>
              <w:rPr>
                <w:sz w:val="20"/>
                <w:szCs w:val="20"/>
                <w:lang w:val="fr"/>
              </w:rPr>
              <w:t>0</w:t>
            </w:r>
          </w:p>
        </w:tc>
        <w:tc>
          <w:tcPr>
            <w:tcW w:w="465" w:type="pct"/>
            <w:tcBorders>
              <w:top w:val="nil"/>
              <w:bottom w:val="nil"/>
            </w:tcBorders>
          </w:tcPr>
          <w:p w14:paraId="642F192B" w14:textId="77777777" w:rsidR="00214C63" w:rsidRPr="00A841B5" w:rsidRDefault="00214C63" w:rsidP="00074BA9">
            <w:pPr>
              <w:jc w:val="right"/>
              <w:rPr>
                <w:sz w:val="20"/>
                <w:szCs w:val="20"/>
              </w:rPr>
            </w:pPr>
            <w:r>
              <w:rPr>
                <w:sz w:val="20"/>
                <w:szCs w:val="20"/>
                <w:lang w:val="fr"/>
              </w:rPr>
              <w:t>0</w:t>
            </w:r>
          </w:p>
        </w:tc>
        <w:tc>
          <w:tcPr>
            <w:tcW w:w="543" w:type="pct"/>
            <w:tcBorders>
              <w:top w:val="nil"/>
              <w:bottom w:val="nil"/>
            </w:tcBorders>
          </w:tcPr>
          <w:p w14:paraId="7DE575BC" w14:textId="77777777" w:rsidR="00214C63" w:rsidRPr="00A841B5" w:rsidRDefault="00214C63" w:rsidP="00074BA9">
            <w:pPr>
              <w:jc w:val="right"/>
              <w:rPr>
                <w:sz w:val="20"/>
                <w:szCs w:val="20"/>
              </w:rPr>
            </w:pPr>
            <w:r>
              <w:rPr>
                <w:sz w:val="20"/>
                <w:szCs w:val="20"/>
                <w:lang w:val="fr"/>
              </w:rPr>
              <w:t>112 581</w:t>
            </w:r>
          </w:p>
        </w:tc>
        <w:tc>
          <w:tcPr>
            <w:tcW w:w="446" w:type="pct"/>
            <w:tcBorders>
              <w:top w:val="nil"/>
              <w:bottom w:val="nil"/>
            </w:tcBorders>
            <w:shd w:val="clear" w:color="auto" w:fill="auto"/>
            <w:tcMar>
              <w:left w:w="85" w:type="dxa"/>
              <w:right w:w="85" w:type="dxa"/>
            </w:tcMar>
          </w:tcPr>
          <w:p w14:paraId="66E2BBCF" w14:textId="77777777" w:rsidR="00214C63" w:rsidRPr="00A841B5" w:rsidRDefault="00214C63" w:rsidP="00074BA9">
            <w:pPr>
              <w:jc w:val="center"/>
              <w:rPr>
                <w:sz w:val="20"/>
                <w:szCs w:val="20"/>
              </w:rPr>
            </w:pPr>
            <w:r>
              <w:rPr>
                <w:sz w:val="20"/>
                <w:szCs w:val="20"/>
                <w:lang w:val="fr"/>
              </w:rPr>
              <w:t>2,9</w:t>
            </w:r>
          </w:p>
        </w:tc>
      </w:tr>
      <w:tr w:rsidR="00214C63" w:rsidRPr="006C150B" w14:paraId="339D3F4C" w14:textId="77777777" w:rsidTr="00074BA9">
        <w:trPr>
          <w:trHeight w:val="227"/>
        </w:trPr>
        <w:tc>
          <w:tcPr>
            <w:tcW w:w="1514" w:type="pct"/>
            <w:tcBorders>
              <w:top w:val="nil"/>
              <w:bottom w:val="nil"/>
            </w:tcBorders>
            <w:shd w:val="clear" w:color="auto" w:fill="auto"/>
            <w:tcMar>
              <w:left w:w="43" w:type="dxa"/>
              <w:right w:w="43" w:type="dxa"/>
            </w:tcMar>
          </w:tcPr>
          <w:p w14:paraId="30F5073C" w14:textId="77777777" w:rsidR="00214C63" w:rsidRPr="006C150B" w:rsidRDefault="00214C63" w:rsidP="00074BA9">
            <w:pPr>
              <w:suppressAutoHyphens/>
              <w:ind w:left="376"/>
              <w:jc w:val="left"/>
              <w:rPr>
                <w:sz w:val="20"/>
                <w:szCs w:val="20"/>
              </w:rPr>
            </w:pPr>
            <w:r>
              <w:rPr>
                <w:sz w:val="20"/>
                <w:szCs w:val="20"/>
                <w:lang w:val="fr"/>
              </w:rPr>
              <w:t>Condenseurs</w:t>
            </w:r>
          </w:p>
        </w:tc>
        <w:tc>
          <w:tcPr>
            <w:tcW w:w="531" w:type="pct"/>
            <w:tcBorders>
              <w:top w:val="nil"/>
              <w:bottom w:val="nil"/>
            </w:tcBorders>
            <w:shd w:val="clear" w:color="auto" w:fill="auto"/>
            <w:tcMar>
              <w:left w:w="85" w:type="dxa"/>
              <w:right w:w="85" w:type="dxa"/>
            </w:tcMar>
          </w:tcPr>
          <w:p w14:paraId="4323499C" w14:textId="77777777" w:rsidR="00214C63" w:rsidRPr="00A841B5" w:rsidRDefault="00214C63" w:rsidP="00074BA9">
            <w:pPr>
              <w:jc w:val="right"/>
              <w:rPr>
                <w:sz w:val="20"/>
                <w:szCs w:val="20"/>
              </w:rPr>
            </w:pPr>
            <w:r>
              <w:rPr>
                <w:sz w:val="20"/>
                <w:szCs w:val="20"/>
                <w:lang w:val="fr"/>
              </w:rPr>
              <w:t>0</w:t>
            </w:r>
          </w:p>
        </w:tc>
        <w:tc>
          <w:tcPr>
            <w:tcW w:w="529" w:type="pct"/>
            <w:tcBorders>
              <w:top w:val="nil"/>
              <w:bottom w:val="nil"/>
            </w:tcBorders>
            <w:tcMar>
              <w:left w:w="85" w:type="dxa"/>
              <w:right w:w="85" w:type="dxa"/>
            </w:tcMar>
          </w:tcPr>
          <w:p w14:paraId="3BCBC415" w14:textId="77777777" w:rsidR="00214C63" w:rsidRPr="00A841B5" w:rsidRDefault="00214C63" w:rsidP="00074BA9">
            <w:pPr>
              <w:jc w:val="right"/>
              <w:rPr>
                <w:sz w:val="20"/>
                <w:szCs w:val="20"/>
              </w:rPr>
            </w:pPr>
            <w:r>
              <w:rPr>
                <w:sz w:val="20"/>
                <w:szCs w:val="20"/>
                <w:lang w:val="fr"/>
              </w:rPr>
              <w:t>195 756</w:t>
            </w:r>
          </w:p>
        </w:tc>
        <w:tc>
          <w:tcPr>
            <w:tcW w:w="451" w:type="pct"/>
            <w:tcBorders>
              <w:top w:val="nil"/>
              <w:bottom w:val="nil"/>
            </w:tcBorders>
            <w:tcMar>
              <w:left w:w="85" w:type="dxa"/>
              <w:right w:w="85" w:type="dxa"/>
            </w:tcMar>
          </w:tcPr>
          <w:p w14:paraId="132E2E60" w14:textId="77777777" w:rsidR="00214C63" w:rsidRPr="00A841B5" w:rsidRDefault="00214C63" w:rsidP="00074BA9">
            <w:pPr>
              <w:jc w:val="right"/>
              <w:rPr>
                <w:sz w:val="20"/>
                <w:szCs w:val="20"/>
              </w:rPr>
            </w:pPr>
            <w:r>
              <w:rPr>
                <w:sz w:val="20"/>
                <w:szCs w:val="20"/>
                <w:lang w:val="fr"/>
              </w:rPr>
              <w:t>0</w:t>
            </w:r>
          </w:p>
        </w:tc>
        <w:tc>
          <w:tcPr>
            <w:tcW w:w="521" w:type="pct"/>
            <w:tcBorders>
              <w:top w:val="nil"/>
              <w:bottom w:val="nil"/>
            </w:tcBorders>
            <w:shd w:val="clear" w:color="auto" w:fill="auto"/>
            <w:tcMar>
              <w:left w:w="85" w:type="dxa"/>
              <w:right w:w="85" w:type="dxa"/>
            </w:tcMar>
          </w:tcPr>
          <w:p w14:paraId="6DB5DD0F" w14:textId="77777777" w:rsidR="00214C63" w:rsidRPr="00A841B5" w:rsidRDefault="00214C63" w:rsidP="00074BA9">
            <w:pPr>
              <w:jc w:val="right"/>
              <w:rPr>
                <w:sz w:val="20"/>
                <w:szCs w:val="20"/>
              </w:rPr>
            </w:pPr>
            <w:r>
              <w:rPr>
                <w:sz w:val="20"/>
                <w:szCs w:val="20"/>
                <w:lang w:val="fr"/>
              </w:rPr>
              <w:t>250 218</w:t>
            </w:r>
          </w:p>
        </w:tc>
        <w:tc>
          <w:tcPr>
            <w:tcW w:w="465" w:type="pct"/>
            <w:tcBorders>
              <w:top w:val="nil"/>
              <w:bottom w:val="nil"/>
            </w:tcBorders>
          </w:tcPr>
          <w:p w14:paraId="74EE6D86" w14:textId="77777777" w:rsidR="00214C63" w:rsidRPr="00A841B5" w:rsidRDefault="00214C63" w:rsidP="00074BA9">
            <w:pPr>
              <w:jc w:val="right"/>
              <w:rPr>
                <w:sz w:val="20"/>
                <w:szCs w:val="20"/>
              </w:rPr>
            </w:pPr>
            <w:r>
              <w:rPr>
                <w:sz w:val="20"/>
                <w:szCs w:val="20"/>
                <w:lang w:val="fr"/>
              </w:rPr>
              <w:t>564</w:t>
            </w:r>
          </w:p>
        </w:tc>
        <w:tc>
          <w:tcPr>
            <w:tcW w:w="543" w:type="pct"/>
            <w:tcBorders>
              <w:top w:val="nil"/>
              <w:bottom w:val="nil"/>
            </w:tcBorders>
          </w:tcPr>
          <w:p w14:paraId="79ECAF3A" w14:textId="77777777" w:rsidR="00214C63" w:rsidRPr="00A841B5" w:rsidRDefault="00214C63" w:rsidP="00074BA9">
            <w:pPr>
              <w:jc w:val="right"/>
              <w:rPr>
                <w:sz w:val="20"/>
                <w:szCs w:val="20"/>
              </w:rPr>
            </w:pPr>
            <w:r>
              <w:rPr>
                <w:sz w:val="20"/>
                <w:szCs w:val="20"/>
                <w:lang w:val="fr"/>
              </w:rPr>
              <w:t>446 538</w:t>
            </w:r>
          </w:p>
        </w:tc>
        <w:tc>
          <w:tcPr>
            <w:tcW w:w="446" w:type="pct"/>
            <w:tcBorders>
              <w:top w:val="nil"/>
              <w:bottom w:val="nil"/>
            </w:tcBorders>
            <w:shd w:val="clear" w:color="auto" w:fill="auto"/>
            <w:tcMar>
              <w:left w:w="85" w:type="dxa"/>
              <w:right w:w="85" w:type="dxa"/>
            </w:tcMar>
          </w:tcPr>
          <w:p w14:paraId="080B4686" w14:textId="77777777" w:rsidR="00214C63" w:rsidRPr="00A841B5" w:rsidRDefault="00214C63" w:rsidP="00074BA9">
            <w:pPr>
              <w:jc w:val="center"/>
              <w:rPr>
                <w:sz w:val="20"/>
                <w:szCs w:val="20"/>
              </w:rPr>
            </w:pPr>
            <w:r>
              <w:rPr>
                <w:sz w:val="20"/>
                <w:szCs w:val="20"/>
                <w:lang w:val="fr"/>
              </w:rPr>
              <w:t>11,3</w:t>
            </w:r>
          </w:p>
        </w:tc>
      </w:tr>
      <w:tr w:rsidR="00214C63" w:rsidRPr="006C150B" w14:paraId="2A80F835" w14:textId="77777777" w:rsidTr="00074BA9">
        <w:trPr>
          <w:trHeight w:val="227"/>
        </w:trPr>
        <w:tc>
          <w:tcPr>
            <w:tcW w:w="1514" w:type="pct"/>
            <w:tcBorders>
              <w:top w:val="nil"/>
            </w:tcBorders>
            <w:shd w:val="clear" w:color="auto" w:fill="auto"/>
            <w:tcMar>
              <w:left w:w="43" w:type="dxa"/>
              <w:right w:w="43" w:type="dxa"/>
            </w:tcMar>
            <w:hideMark/>
          </w:tcPr>
          <w:p w14:paraId="32921E6D" w14:textId="77777777" w:rsidR="00214C63" w:rsidRPr="006C150B" w:rsidRDefault="00214C63" w:rsidP="00074BA9">
            <w:pPr>
              <w:suppressAutoHyphens/>
              <w:ind w:left="376"/>
              <w:jc w:val="left"/>
              <w:rPr>
                <w:sz w:val="20"/>
                <w:szCs w:val="20"/>
              </w:rPr>
            </w:pPr>
            <w:r>
              <w:rPr>
                <w:sz w:val="20"/>
                <w:szCs w:val="20"/>
                <w:lang w:val="fr"/>
              </w:rPr>
              <w:t>Systèmes centralisés</w:t>
            </w:r>
          </w:p>
        </w:tc>
        <w:tc>
          <w:tcPr>
            <w:tcW w:w="531" w:type="pct"/>
            <w:tcBorders>
              <w:top w:val="nil"/>
            </w:tcBorders>
            <w:shd w:val="clear" w:color="auto" w:fill="auto"/>
            <w:tcMar>
              <w:left w:w="85" w:type="dxa"/>
              <w:right w:w="85" w:type="dxa"/>
            </w:tcMar>
          </w:tcPr>
          <w:p w14:paraId="2AA610F1" w14:textId="77777777" w:rsidR="00214C63" w:rsidRPr="00A841B5" w:rsidRDefault="00214C63" w:rsidP="00074BA9">
            <w:pPr>
              <w:jc w:val="right"/>
              <w:rPr>
                <w:sz w:val="20"/>
                <w:szCs w:val="20"/>
              </w:rPr>
            </w:pPr>
            <w:r>
              <w:rPr>
                <w:sz w:val="20"/>
                <w:szCs w:val="20"/>
                <w:lang w:val="fr"/>
              </w:rPr>
              <w:t>0</w:t>
            </w:r>
          </w:p>
        </w:tc>
        <w:tc>
          <w:tcPr>
            <w:tcW w:w="529" w:type="pct"/>
            <w:tcBorders>
              <w:top w:val="nil"/>
            </w:tcBorders>
            <w:tcMar>
              <w:left w:w="85" w:type="dxa"/>
              <w:right w:w="85" w:type="dxa"/>
            </w:tcMar>
          </w:tcPr>
          <w:p w14:paraId="3FE4C31F" w14:textId="77777777" w:rsidR="00214C63" w:rsidRPr="00A841B5" w:rsidRDefault="00214C63" w:rsidP="00074BA9">
            <w:pPr>
              <w:jc w:val="right"/>
              <w:rPr>
                <w:sz w:val="20"/>
                <w:szCs w:val="20"/>
              </w:rPr>
            </w:pPr>
            <w:r>
              <w:rPr>
                <w:sz w:val="20"/>
                <w:szCs w:val="20"/>
                <w:lang w:val="fr"/>
              </w:rPr>
              <w:t>235 408</w:t>
            </w:r>
          </w:p>
        </w:tc>
        <w:tc>
          <w:tcPr>
            <w:tcW w:w="451" w:type="pct"/>
            <w:tcBorders>
              <w:top w:val="nil"/>
            </w:tcBorders>
            <w:tcMar>
              <w:left w:w="85" w:type="dxa"/>
              <w:right w:w="85" w:type="dxa"/>
            </w:tcMar>
          </w:tcPr>
          <w:p w14:paraId="461E405F" w14:textId="77777777" w:rsidR="00214C63" w:rsidRPr="00A841B5" w:rsidRDefault="00214C63" w:rsidP="00074BA9">
            <w:pPr>
              <w:jc w:val="right"/>
              <w:rPr>
                <w:sz w:val="20"/>
                <w:szCs w:val="20"/>
              </w:rPr>
            </w:pPr>
            <w:r>
              <w:rPr>
                <w:sz w:val="20"/>
                <w:szCs w:val="20"/>
                <w:lang w:val="fr"/>
              </w:rPr>
              <w:t>0</w:t>
            </w:r>
          </w:p>
        </w:tc>
        <w:tc>
          <w:tcPr>
            <w:tcW w:w="521" w:type="pct"/>
            <w:tcBorders>
              <w:top w:val="nil"/>
            </w:tcBorders>
            <w:shd w:val="clear" w:color="auto" w:fill="auto"/>
            <w:tcMar>
              <w:left w:w="85" w:type="dxa"/>
              <w:right w:w="85" w:type="dxa"/>
            </w:tcMar>
          </w:tcPr>
          <w:p w14:paraId="11985AA0" w14:textId="77777777" w:rsidR="00214C63" w:rsidRPr="00A841B5" w:rsidRDefault="00214C63" w:rsidP="00074BA9">
            <w:pPr>
              <w:jc w:val="right"/>
              <w:rPr>
                <w:sz w:val="20"/>
                <w:szCs w:val="20"/>
              </w:rPr>
            </w:pPr>
            <w:r>
              <w:rPr>
                <w:sz w:val="20"/>
                <w:szCs w:val="20"/>
                <w:lang w:val="fr"/>
              </w:rPr>
              <w:t>232 724</w:t>
            </w:r>
          </w:p>
        </w:tc>
        <w:tc>
          <w:tcPr>
            <w:tcW w:w="465" w:type="pct"/>
            <w:tcBorders>
              <w:top w:val="nil"/>
            </w:tcBorders>
          </w:tcPr>
          <w:p w14:paraId="1CD96500" w14:textId="77777777" w:rsidR="00214C63" w:rsidRPr="00A841B5" w:rsidRDefault="00214C63" w:rsidP="00074BA9">
            <w:pPr>
              <w:jc w:val="right"/>
              <w:rPr>
                <w:sz w:val="20"/>
                <w:szCs w:val="20"/>
              </w:rPr>
            </w:pPr>
            <w:r>
              <w:rPr>
                <w:sz w:val="20"/>
                <w:szCs w:val="20"/>
                <w:lang w:val="fr"/>
              </w:rPr>
              <w:t>5 582</w:t>
            </w:r>
          </w:p>
        </w:tc>
        <w:tc>
          <w:tcPr>
            <w:tcW w:w="543" w:type="pct"/>
            <w:tcBorders>
              <w:top w:val="nil"/>
            </w:tcBorders>
          </w:tcPr>
          <w:p w14:paraId="5B045F4E" w14:textId="77777777" w:rsidR="00214C63" w:rsidRPr="00A841B5" w:rsidRDefault="00214C63" w:rsidP="00074BA9">
            <w:pPr>
              <w:jc w:val="right"/>
              <w:rPr>
                <w:sz w:val="20"/>
                <w:szCs w:val="20"/>
              </w:rPr>
            </w:pPr>
            <w:r>
              <w:rPr>
                <w:sz w:val="20"/>
                <w:szCs w:val="20"/>
                <w:lang w:val="fr"/>
              </w:rPr>
              <w:t>473 714</w:t>
            </w:r>
          </w:p>
        </w:tc>
        <w:tc>
          <w:tcPr>
            <w:tcW w:w="446" w:type="pct"/>
            <w:tcBorders>
              <w:top w:val="nil"/>
            </w:tcBorders>
            <w:shd w:val="clear" w:color="auto" w:fill="auto"/>
            <w:tcMar>
              <w:left w:w="85" w:type="dxa"/>
              <w:right w:w="85" w:type="dxa"/>
            </w:tcMar>
          </w:tcPr>
          <w:p w14:paraId="51C916EA" w14:textId="77777777" w:rsidR="00214C63" w:rsidRPr="00A841B5" w:rsidRDefault="00214C63" w:rsidP="00074BA9">
            <w:pPr>
              <w:jc w:val="center"/>
              <w:rPr>
                <w:sz w:val="20"/>
                <w:szCs w:val="20"/>
              </w:rPr>
            </w:pPr>
            <w:r>
              <w:rPr>
                <w:sz w:val="20"/>
                <w:szCs w:val="20"/>
                <w:lang w:val="fr"/>
              </w:rPr>
              <w:t>12,0</w:t>
            </w:r>
          </w:p>
        </w:tc>
      </w:tr>
      <w:tr w:rsidR="00214C63" w:rsidRPr="006C150B" w14:paraId="25669C18" w14:textId="77777777" w:rsidTr="00074BA9">
        <w:trPr>
          <w:trHeight w:val="227"/>
        </w:trPr>
        <w:tc>
          <w:tcPr>
            <w:tcW w:w="1514" w:type="pct"/>
            <w:shd w:val="clear" w:color="auto" w:fill="auto"/>
            <w:tcMar>
              <w:left w:w="43" w:type="dxa"/>
              <w:right w:w="43" w:type="dxa"/>
            </w:tcMar>
            <w:hideMark/>
          </w:tcPr>
          <w:p w14:paraId="30BEE3FE" w14:textId="77777777" w:rsidR="00214C63" w:rsidRPr="006C150B" w:rsidRDefault="00214C63" w:rsidP="00074BA9">
            <w:pPr>
              <w:suppressAutoHyphens/>
              <w:ind w:left="96"/>
              <w:jc w:val="left"/>
              <w:rPr>
                <w:sz w:val="20"/>
                <w:szCs w:val="20"/>
              </w:rPr>
            </w:pPr>
            <w:r>
              <w:rPr>
                <w:sz w:val="20"/>
                <w:szCs w:val="20"/>
                <w:lang w:val="fr"/>
              </w:rPr>
              <w:t>Réfrigération industrielle</w:t>
            </w:r>
          </w:p>
        </w:tc>
        <w:tc>
          <w:tcPr>
            <w:tcW w:w="531" w:type="pct"/>
            <w:shd w:val="clear" w:color="auto" w:fill="auto"/>
            <w:tcMar>
              <w:left w:w="85" w:type="dxa"/>
              <w:right w:w="85" w:type="dxa"/>
            </w:tcMar>
            <w:vAlign w:val="center"/>
          </w:tcPr>
          <w:p w14:paraId="263D5FD7" w14:textId="77777777" w:rsidR="00214C63" w:rsidRPr="00A841B5" w:rsidRDefault="00214C63" w:rsidP="00074BA9">
            <w:pPr>
              <w:jc w:val="right"/>
              <w:rPr>
                <w:sz w:val="20"/>
                <w:szCs w:val="20"/>
              </w:rPr>
            </w:pPr>
            <w:r>
              <w:rPr>
                <w:color w:val="000000"/>
                <w:sz w:val="20"/>
                <w:szCs w:val="20"/>
                <w:lang w:val="fr"/>
              </w:rPr>
              <w:t>60 931</w:t>
            </w:r>
          </w:p>
        </w:tc>
        <w:tc>
          <w:tcPr>
            <w:tcW w:w="529" w:type="pct"/>
            <w:shd w:val="clear" w:color="auto" w:fill="auto"/>
            <w:tcMar>
              <w:left w:w="85" w:type="dxa"/>
              <w:right w:w="85" w:type="dxa"/>
            </w:tcMar>
            <w:vAlign w:val="center"/>
          </w:tcPr>
          <w:p w14:paraId="1B928968" w14:textId="77777777" w:rsidR="00214C63" w:rsidRPr="00A841B5" w:rsidRDefault="00214C63" w:rsidP="00074BA9">
            <w:pPr>
              <w:jc w:val="right"/>
              <w:rPr>
                <w:sz w:val="20"/>
                <w:szCs w:val="20"/>
              </w:rPr>
            </w:pPr>
            <w:r>
              <w:rPr>
                <w:color w:val="000000"/>
                <w:sz w:val="20"/>
                <w:szCs w:val="20"/>
                <w:lang w:val="fr"/>
              </w:rPr>
              <w:t>370 591</w:t>
            </w:r>
          </w:p>
        </w:tc>
        <w:tc>
          <w:tcPr>
            <w:tcW w:w="451" w:type="pct"/>
            <w:shd w:val="clear" w:color="auto" w:fill="auto"/>
            <w:tcMar>
              <w:left w:w="85" w:type="dxa"/>
              <w:right w:w="85" w:type="dxa"/>
            </w:tcMar>
            <w:vAlign w:val="center"/>
          </w:tcPr>
          <w:p w14:paraId="5FAE2D80" w14:textId="77777777" w:rsidR="00214C63" w:rsidRPr="00A841B5" w:rsidRDefault="00214C63" w:rsidP="00074BA9">
            <w:pPr>
              <w:jc w:val="right"/>
              <w:rPr>
                <w:sz w:val="20"/>
                <w:szCs w:val="20"/>
              </w:rPr>
            </w:pPr>
            <w:r>
              <w:rPr>
                <w:sz w:val="20"/>
                <w:szCs w:val="20"/>
                <w:lang w:val="fr"/>
              </w:rPr>
              <w:t>0</w:t>
            </w:r>
          </w:p>
        </w:tc>
        <w:tc>
          <w:tcPr>
            <w:tcW w:w="521" w:type="pct"/>
            <w:shd w:val="clear" w:color="auto" w:fill="auto"/>
            <w:tcMar>
              <w:left w:w="85" w:type="dxa"/>
              <w:right w:w="85" w:type="dxa"/>
            </w:tcMar>
            <w:vAlign w:val="center"/>
          </w:tcPr>
          <w:p w14:paraId="381475B8" w14:textId="77777777" w:rsidR="00214C63" w:rsidRPr="00A841B5" w:rsidRDefault="00214C63" w:rsidP="00074BA9">
            <w:pPr>
              <w:jc w:val="right"/>
              <w:rPr>
                <w:sz w:val="20"/>
                <w:szCs w:val="20"/>
              </w:rPr>
            </w:pPr>
            <w:r>
              <w:rPr>
                <w:color w:val="000000"/>
                <w:sz w:val="20"/>
                <w:szCs w:val="20"/>
                <w:lang w:val="fr"/>
              </w:rPr>
              <w:t>453 414</w:t>
            </w:r>
          </w:p>
        </w:tc>
        <w:tc>
          <w:tcPr>
            <w:tcW w:w="465" w:type="pct"/>
            <w:shd w:val="clear" w:color="auto" w:fill="auto"/>
            <w:vAlign w:val="center"/>
          </w:tcPr>
          <w:p w14:paraId="03F4F51B" w14:textId="77777777" w:rsidR="00214C63" w:rsidRPr="00A841B5" w:rsidRDefault="00214C63" w:rsidP="00074BA9">
            <w:pPr>
              <w:jc w:val="right"/>
              <w:rPr>
                <w:sz w:val="20"/>
                <w:szCs w:val="20"/>
              </w:rPr>
            </w:pPr>
            <w:r>
              <w:rPr>
                <w:color w:val="000000"/>
                <w:sz w:val="20"/>
                <w:szCs w:val="20"/>
                <w:lang w:val="fr"/>
              </w:rPr>
              <w:t>35 063</w:t>
            </w:r>
          </w:p>
        </w:tc>
        <w:tc>
          <w:tcPr>
            <w:tcW w:w="543" w:type="pct"/>
            <w:shd w:val="clear" w:color="auto" w:fill="auto"/>
            <w:vAlign w:val="center"/>
          </w:tcPr>
          <w:p w14:paraId="676BB771" w14:textId="77777777" w:rsidR="00214C63" w:rsidRPr="00A841B5" w:rsidRDefault="00214C63" w:rsidP="00074BA9">
            <w:pPr>
              <w:jc w:val="right"/>
              <w:rPr>
                <w:sz w:val="20"/>
                <w:szCs w:val="20"/>
              </w:rPr>
            </w:pPr>
            <w:r>
              <w:rPr>
                <w:color w:val="000000"/>
                <w:sz w:val="20"/>
                <w:szCs w:val="20"/>
                <w:lang w:val="fr"/>
              </w:rPr>
              <w:t>919 999</w:t>
            </w:r>
          </w:p>
        </w:tc>
        <w:tc>
          <w:tcPr>
            <w:tcW w:w="446" w:type="pct"/>
            <w:shd w:val="clear" w:color="auto" w:fill="auto"/>
            <w:tcMar>
              <w:left w:w="85" w:type="dxa"/>
              <w:right w:w="85" w:type="dxa"/>
            </w:tcMar>
            <w:vAlign w:val="center"/>
          </w:tcPr>
          <w:p w14:paraId="2A695174" w14:textId="77777777" w:rsidR="00214C63" w:rsidRPr="00A841B5" w:rsidRDefault="00214C63" w:rsidP="00074BA9">
            <w:pPr>
              <w:jc w:val="center"/>
              <w:rPr>
                <w:sz w:val="20"/>
                <w:szCs w:val="20"/>
              </w:rPr>
            </w:pPr>
            <w:r>
              <w:rPr>
                <w:color w:val="000000"/>
                <w:sz w:val="20"/>
                <w:szCs w:val="20"/>
                <w:lang w:val="fr"/>
              </w:rPr>
              <w:t>23,4</w:t>
            </w:r>
          </w:p>
        </w:tc>
      </w:tr>
      <w:tr w:rsidR="00214C63" w:rsidRPr="006C150B" w14:paraId="2B043D9F" w14:textId="77777777" w:rsidTr="00074BA9">
        <w:trPr>
          <w:trHeight w:val="227"/>
        </w:trPr>
        <w:tc>
          <w:tcPr>
            <w:tcW w:w="1514" w:type="pct"/>
            <w:shd w:val="clear" w:color="auto" w:fill="auto"/>
            <w:tcMar>
              <w:left w:w="43" w:type="dxa"/>
              <w:right w:w="43" w:type="dxa"/>
            </w:tcMar>
          </w:tcPr>
          <w:p w14:paraId="6C7F0D19" w14:textId="77777777" w:rsidR="00214C63" w:rsidRDefault="00214C63" w:rsidP="00074BA9">
            <w:pPr>
              <w:suppressAutoHyphens/>
              <w:ind w:left="96"/>
              <w:jc w:val="left"/>
              <w:rPr>
                <w:sz w:val="20"/>
                <w:szCs w:val="20"/>
              </w:rPr>
            </w:pPr>
            <w:r>
              <w:rPr>
                <w:sz w:val="20"/>
                <w:szCs w:val="20"/>
                <w:lang w:val="fr"/>
              </w:rPr>
              <w:t>Véhicules réfrigérés</w:t>
            </w:r>
          </w:p>
        </w:tc>
        <w:tc>
          <w:tcPr>
            <w:tcW w:w="531" w:type="pct"/>
            <w:shd w:val="clear" w:color="auto" w:fill="auto"/>
            <w:tcMar>
              <w:left w:w="85" w:type="dxa"/>
              <w:right w:w="85" w:type="dxa"/>
            </w:tcMar>
            <w:vAlign w:val="center"/>
          </w:tcPr>
          <w:p w14:paraId="612663C1" w14:textId="77777777" w:rsidR="00214C63" w:rsidRPr="00A841B5" w:rsidRDefault="00214C63" w:rsidP="00074BA9">
            <w:pPr>
              <w:jc w:val="right"/>
              <w:rPr>
                <w:sz w:val="20"/>
                <w:szCs w:val="20"/>
              </w:rPr>
            </w:pPr>
            <w:r>
              <w:rPr>
                <w:color w:val="000000"/>
                <w:sz w:val="20"/>
                <w:szCs w:val="20"/>
                <w:lang w:val="fr"/>
              </w:rPr>
              <w:t>108 110</w:t>
            </w:r>
          </w:p>
        </w:tc>
        <w:tc>
          <w:tcPr>
            <w:tcW w:w="529" w:type="pct"/>
            <w:shd w:val="clear" w:color="auto" w:fill="auto"/>
            <w:tcMar>
              <w:left w:w="85" w:type="dxa"/>
              <w:right w:w="85" w:type="dxa"/>
            </w:tcMar>
            <w:vAlign w:val="center"/>
          </w:tcPr>
          <w:p w14:paraId="18CDBDB4" w14:textId="77777777" w:rsidR="00214C63" w:rsidRPr="00A841B5" w:rsidRDefault="00214C63" w:rsidP="00074BA9">
            <w:pPr>
              <w:jc w:val="right"/>
              <w:rPr>
                <w:sz w:val="20"/>
                <w:szCs w:val="20"/>
              </w:rPr>
            </w:pPr>
            <w:r>
              <w:rPr>
                <w:color w:val="000000"/>
                <w:sz w:val="20"/>
                <w:szCs w:val="20"/>
                <w:lang w:val="fr"/>
              </w:rPr>
              <w:t>95 766</w:t>
            </w:r>
          </w:p>
        </w:tc>
        <w:tc>
          <w:tcPr>
            <w:tcW w:w="451" w:type="pct"/>
            <w:shd w:val="clear" w:color="auto" w:fill="auto"/>
            <w:tcMar>
              <w:left w:w="85" w:type="dxa"/>
              <w:right w:w="85" w:type="dxa"/>
            </w:tcMar>
            <w:vAlign w:val="center"/>
          </w:tcPr>
          <w:p w14:paraId="27F36D05" w14:textId="77777777" w:rsidR="00214C63" w:rsidRDefault="00214C63" w:rsidP="00074BA9">
            <w:pPr>
              <w:jc w:val="right"/>
              <w:rPr>
                <w:sz w:val="20"/>
                <w:szCs w:val="20"/>
              </w:rPr>
            </w:pPr>
            <w:r>
              <w:rPr>
                <w:sz w:val="20"/>
                <w:szCs w:val="20"/>
                <w:lang w:val="fr"/>
              </w:rPr>
              <w:t>0</w:t>
            </w:r>
          </w:p>
        </w:tc>
        <w:tc>
          <w:tcPr>
            <w:tcW w:w="521" w:type="pct"/>
            <w:shd w:val="clear" w:color="auto" w:fill="auto"/>
            <w:tcMar>
              <w:left w:w="85" w:type="dxa"/>
              <w:right w:w="85" w:type="dxa"/>
            </w:tcMar>
            <w:vAlign w:val="center"/>
          </w:tcPr>
          <w:p w14:paraId="40AA2F5C" w14:textId="77777777" w:rsidR="00214C63" w:rsidRPr="00A841B5" w:rsidRDefault="00214C63" w:rsidP="00074BA9">
            <w:pPr>
              <w:jc w:val="right"/>
              <w:rPr>
                <w:sz w:val="20"/>
                <w:szCs w:val="20"/>
              </w:rPr>
            </w:pPr>
            <w:r>
              <w:rPr>
                <w:color w:val="000000"/>
                <w:sz w:val="20"/>
                <w:szCs w:val="20"/>
                <w:lang w:val="fr"/>
              </w:rPr>
              <w:t>143 179</w:t>
            </w:r>
          </w:p>
        </w:tc>
        <w:tc>
          <w:tcPr>
            <w:tcW w:w="465" w:type="pct"/>
            <w:shd w:val="clear" w:color="auto" w:fill="auto"/>
            <w:vAlign w:val="center"/>
          </w:tcPr>
          <w:p w14:paraId="5BE7AE64" w14:textId="77777777" w:rsidR="00214C63" w:rsidRPr="00A841B5" w:rsidRDefault="00214C63" w:rsidP="00074BA9">
            <w:pPr>
              <w:jc w:val="right"/>
              <w:rPr>
                <w:sz w:val="20"/>
                <w:szCs w:val="20"/>
              </w:rPr>
            </w:pPr>
            <w:r>
              <w:rPr>
                <w:color w:val="000000"/>
                <w:sz w:val="20"/>
                <w:szCs w:val="20"/>
                <w:lang w:val="fr"/>
              </w:rPr>
              <w:t>16 718</w:t>
            </w:r>
          </w:p>
        </w:tc>
        <w:tc>
          <w:tcPr>
            <w:tcW w:w="543" w:type="pct"/>
            <w:shd w:val="clear" w:color="auto" w:fill="auto"/>
            <w:vAlign w:val="center"/>
          </w:tcPr>
          <w:p w14:paraId="621A2797" w14:textId="77777777" w:rsidR="00214C63" w:rsidRPr="00A841B5" w:rsidRDefault="00214C63" w:rsidP="00074BA9">
            <w:pPr>
              <w:jc w:val="right"/>
              <w:rPr>
                <w:sz w:val="20"/>
                <w:szCs w:val="20"/>
              </w:rPr>
            </w:pPr>
            <w:r>
              <w:rPr>
                <w:color w:val="000000"/>
                <w:sz w:val="20"/>
                <w:szCs w:val="20"/>
                <w:lang w:val="fr"/>
              </w:rPr>
              <w:t>363 773</w:t>
            </w:r>
          </w:p>
        </w:tc>
        <w:tc>
          <w:tcPr>
            <w:tcW w:w="446" w:type="pct"/>
            <w:shd w:val="clear" w:color="auto" w:fill="auto"/>
            <w:tcMar>
              <w:left w:w="85" w:type="dxa"/>
              <w:right w:w="85" w:type="dxa"/>
            </w:tcMar>
            <w:vAlign w:val="center"/>
          </w:tcPr>
          <w:p w14:paraId="206DAFF6" w14:textId="77777777" w:rsidR="00214C63" w:rsidRDefault="00214C63" w:rsidP="00074BA9">
            <w:pPr>
              <w:jc w:val="center"/>
              <w:rPr>
                <w:sz w:val="20"/>
                <w:szCs w:val="20"/>
              </w:rPr>
            </w:pPr>
            <w:r>
              <w:rPr>
                <w:color w:val="000000"/>
                <w:sz w:val="20"/>
                <w:szCs w:val="20"/>
                <w:lang w:val="fr"/>
              </w:rPr>
              <w:t>9,2</w:t>
            </w:r>
          </w:p>
        </w:tc>
      </w:tr>
      <w:tr w:rsidR="00214C63" w:rsidRPr="006C150B" w14:paraId="4FDF5723" w14:textId="77777777" w:rsidTr="00074BA9">
        <w:trPr>
          <w:trHeight w:val="227"/>
        </w:trPr>
        <w:tc>
          <w:tcPr>
            <w:tcW w:w="1514" w:type="pct"/>
            <w:shd w:val="clear" w:color="auto" w:fill="auto"/>
            <w:tcMar>
              <w:left w:w="43" w:type="dxa"/>
              <w:right w:w="43" w:type="dxa"/>
            </w:tcMar>
            <w:hideMark/>
          </w:tcPr>
          <w:p w14:paraId="5CBCBAA7" w14:textId="77777777" w:rsidR="00214C63" w:rsidRPr="006C150B" w:rsidRDefault="00214C63" w:rsidP="00074BA9">
            <w:pPr>
              <w:suppressAutoHyphens/>
              <w:ind w:left="96"/>
              <w:jc w:val="left"/>
              <w:rPr>
                <w:sz w:val="20"/>
                <w:szCs w:val="20"/>
              </w:rPr>
            </w:pPr>
            <w:r>
              <w:rPr>
                <w:sz w:val="20"/>
                <w:szCs w:val="20"/>
                <w:lang w:val="fr"/>
              </w:rPr>
              <w:t>Climatiseurs à usage résidentiel</w:t>
            </w:r>
          </w:p>
        </w:tc>
        <w:tc>
          <w:tcPr>
            <w:tcW w:w="531" w:type="pct"/>
            <w:shd w:val="clear" w:color="auto" w:fill="auto"/>
            <w:tcMar>
              <w:left w:w="85" w:type="dxa"/>
              <w:right w:w="85" w:type="dxa"/>
            </w:tcMar>
          </w:tcPr>
          <w:p w14:paraId="4F5173DB" w14:textId="77777777" w:rsidR="00214C63" w:rsidRPr="00A841B5" w:rsidRDefault="00214C63" w:rsidP="00074BA9">
            <w:pPr>
              <w:jc w:val="right"/>
              <w:rPr>
                <w:sz w:val="20"/>
                <w:szCs w:val="20"/>
              </w:rPr>
            </w:pPr>
            <w:r>
              <w:rPr>
                <w:sz w:val="20"/>
                <w:szCs w:val="20"/>
                <w:lang w:val="fr"/>
              </w:rPr>
              <w:t>5 621</w:t>
            </w:r>
          </w:p>
        </w:tc>
        <w:tc>
          <w:tcPr>
            <w:tcW w:w="529" w:type="pct"/>
            <w:tcMar>
              <w:left w:w="85" w:type="dxa"/>
              <w:right w:w="85" w:type="dxa"/>
            </w:tcMar>
          </w:tcPr>
          <w:p w14:paraId="02D67493" w14:textId="77777777" w:rsidR="00214C63" w:rsidRPr="00A841B5" w:rsidRDefault="00214C63" w:rsidP="00074BA9">
            <w:pPr>
              <w:jc w:val="right"/>
              <w:rPr>
                <w:sz w:val="20"/>
                <w:szCs w:val="20"/>
              </w:rPr>
            </w:pPr>
            <w:r>
              <w:rPr>
                <w:sz w:val="20"/>
                <w:szCs w:val="20"/>
                <w:lang w:val="fr"/>
              </w:rPr>
              <w:t>0</w:t>
            </w:r>
          </w:p>
        </w:tc>
        <w:tc>
          <w:tcPr>
            <w:tcW w:w="451" w:type="pct"/>
            <w:tcMar>
              <w:left w:w="85" w:type="dxa"/>
              <w:right w:w="85" w:type="dxa"/>
            </w:tcMar>
          </w:tcPr>
          <w:p w14:paraId="7842E0F9" w14:textId="77777777" w:rsidR="00214C63" w:rsidRPr="00A841B5" w:rsidRDefault="00214C63" w:rsidP="00074BA9">
            <w:pPr>
              <w:jc w:val="right"/>
              <w:rPr>
                <w:sz w:val="20"/>
                <w:szCs w:val="20"/>
              </w:rPr>
            </w:pPr>
            <w:r>
              <w:rPr>
                <w:sz w:val="20"/>
                <w:szCs w:val="20"/>
                <w:lang w:val="fr"/>
              </w:rPr>
              <w:t>257 597</w:t>
            </w:r>
          </w:p>
        </w:tc>
        <w:tc>
          <w:tcPr>
            <w:tcW w:w="521" w:type="pct"/>
            <w:shd w:val="clear" w:color="auto" w:fill="auto"/>
            <w:tcMar>
              <w:left w:w="85" w:type="dxa"/>
              <w:right w:w="85" w:type="dxa"/>
            </w:tcMar>
          </w:tcPr>
          <w:p w14:paraId="38BDABCB" w14:textId="77777777" w:rsidR="00214C63" w:rsidRPr="00A841B5" w:rsidRDefault="00214C63" w:rsidP="00074BA9">
            <w:pPr>
              <w:jc w:val="right"/>
              <w:rPr>
                <w:sz w:val="20"/>
                <w:szCs w:val="20"/>
              </w:rPr>
            </w:pPr>
            <w:r>
              <w:rPr>
                <w:sz w:val="20"/>
                <w:szCs w:val="20"/>
                <w:lang w:val="fr"/>
              </w:rPr>
              <w:t>0</w:t>
            </w:r>
          </w:p>
        </w:tc>
        <w:tc>
          <w:tcPr>
            <w:tcW w:w="465" w:type="pct"/>
          </w:tcPr>
          <w:p w14:paraId="5F74548D" w14:textId="77777777" w:rsidR="00214C63" w:rsidRPr="00A841B5" w:rsidRDefault="00214C63" w:rsidP="00074BA9">
            <w:pPr>
              <w:jc w:val="right"/>
              <w:rPr>
                <w:sz w:val="20"/>
                <w:szCs w:val="20"/>
              </w:rPr>
            </w:pPr>
            <w:r>
              <w:rPr>
                <w:sz w:val="20"/>
                <w:szCs w:val="20"/>
                <w:lang w:val="fr"/>
              </w:rPr>
              <w:t>51 356</w:t>
            </w:r>
          </w:p>
        </w:tc>
        <w:tc>
          <w:tcPr>
            <w:tcW w:w="543" w:type="pct"/>
          </w:tcPr>
          <w:p w14:paraId="0CDC7BD8" w14:textId="77777777" w:rsidR="00214C63" w:rsidRPr="00A841B5" w:rsidRDefault="00214C63" w:rsidP="00074BA9">
            <w:pPr>
              <w:jc w:val="right"/>
              <w:rPr>
                <w:sz w:val="20"/>
                <w:szCs w:val="20"/>
              </w:rPr>
            </w:pPr>
            <w:r>
              <w:rPr>
                <w:sz w:val="20"/>
                <w:szCs w:val="20"/>
                <w:lang w:val="fr"/>
              </w:rPr>
              <w:t>314 574</w:t>
            </w:r>
          </w:p>
        </w:tc>
        <w:tc>
          <w:tcPr>
            <w:tcW w:w="446" w:type="pct"/>
            <w:shd w:val="clear" w:color="auto" w:fill="auto"/>
            <w:tcMar>
              <w:left w:w="85" w:type="dxa"/>
              <w:right w:w="85" w:type="dxa"/>
            </w:tcMar>
            <w:vAlign w:val="center"/>
          </w:tcPr>
          <w:p w14:paraId="0187C00D" w14:textId="77777777" w:rsidR="00214C63" w:rsidRPr="00A841B5" w:rsidRDefault="00214C63" w:rsidP="00074BA9">
            <w:pPr>
              <w:jc w:val="center"/>
              <w:rPr>
                <w:sz w:val="20"/>
                <w:szCs w:val="20"/>
              </w:rPr>
            </w:pPr>
            <w:r>
              <w:rPr>
                <w:sz w:val="20"/>
                <w:szCs w:val="20"/>
                <w:lang w:val="fr"/>
              </w:rPr>
              <w:t>8,0</w:t>
            </w:r>
          </w:p>
        </w:tc>
      </w:tr>
      <w:tr w:rsidR="00214C63" w:rsidRPr="006C150B" w14:paraId="73BE289F" w14:textId="77777777" w:rsidTr="00074BA9">
        <w:trPr>
          <w:trHeight w:val="227"/>
        </w:trPr>
        <w:tc>
          <w:tcPr>
            <w:tcW w:w="1514" w:type="pct"/>
            <w:shd w:val="clear" w:color="auto" w:fill="auto"/>
            <w:tcMar>
              <w:left w:w="43" w:type="dxa"/>
              <w:right w:w="43" w:type="dxa"/>
            </w:tcMar>
          </w:tcPr>
          <w:p w14:paraId="461EBE32" w14:textId="77777777" w:rsidR="00214C63" w:rsidRDefault="00214C63" w:rsidP="00074BA9">
            <w:pPr>
              <w:suppressAutoHyphens/>
              <w:ind w:left="96"/>
              <w:jc w:val="left"/>
              <w:rPr>
                <w:sz w:val="20"/>
                <w:szCs w:val="20"/>
              </w:rPr>
            </w:pPr>
            <w:r>
              <w:rPr>
                <w:sz w:val="20"/>
                <w:szCs w:val="20"/>
                <w:lang w:val="fr"/>
              </w:rPr>
              <w:t>Climatisation à usage commercial</w:t>
            </w:r>
          </w:p>
        </w:tc>
        <w:tc>
          <w:tcPr>
            <w:tcW w:w="531" w:type="pct"/>
            <w:shd w:val="clear" w:color="auto" w:fill="auto"/>
            <w:tcMar>
              <w:left w:w="85" w:type="dxa"/>
              <w:right w:w="85" w:type="dxa"/>
            </w:tcMar>
          </w:tcPr>
          <w:p w14:paraId="2473595C" w14:textId="77777777" w:rsidR="00214C63" w:rsidRPr="00A841B5" w:rsidRDefault="00214C63" w:rsidP="00074BA9">
            <w:pPr>
              <w:jc w:val="right"/>
              <w:rPr>
                <w:sz w:val="20"/>
                <w:szCs w:val="20"/>
              </w:rPr>
            </w:pPr>
            <w:r>
              <w:rPr>
                <w:sz w:val="20"/>
                <w:szCs w:val="20"/>
                <w:lang w:val="fr"/>
              </w:rPr>
              <w:t>6 579</w:t>
            </w:r>
          </w:p>
        </w:tc>
        <w:tc>
          <w:tcPr>
            <w:tcW w:w="529" w:type="pct"/>
            <w:tcMar>
              <w:left w:w="85" w:type="dxa"/>
              <w:right w:w="85" w:type="dxa"/>
            </w:tcMar>
          </w:tcPr>
          <w:p w14:paraId="7837E60D" w14:textId="77777777" w:rsidR="00214C63" w:rsidRPr="00A841B5" w:rsidRDefault="00214C63" w:rsidP="00074BA9">
            <w:pPr>
              <w:jc w:val="right"/>
              <w:rPr>
                <w:sz w:val="20"/>
                <w:szCs w:val="20"/>
              </w:rPr>
            </w:pPr>
            <w:r>
              <w:rPr>
                <w:sz w:val="20"/>
                <w:szCs w:val="20"/>
                <w:lang w:val="fr"/>
              </w:rPr>
              <w:t>0</w:t>
            </w:r>
          </w:p>
        </w:tc>
        <w:tc>
          <w:tcPr>
            <w:tcW w:w="451" w:type="pct"/>
            <w:tcMar>
              <w:left w:w="85" w:type="dxa"/>
              <w:right w:w="85" w:type="dxa"/>
            </w:tcMar>
          </w:tcPr>
          <w:p w14:paraId="13817371" w14:textId="77777777" w:rsidR="00214C63" w:rsidRPr="00A841B5" w:rsidRDefault="00214C63" w:rsidP="00074BA9">
            <w:pPr>
              <w:jc w:val="right"/>
              <w:rPr>
                <w:sz w:val="20"/>
                <w:szCs w:val="20"/>
              </w:rPr>
            </w:pPr>
            <w:r>
              <w:rPr>
                <w:sz w:val="20"/>
                <w:szCs w:val="20"/>
                <w:lang w:val="fr"/>
              </w:rPr>
              <w:t>332 560</w:t>
            </w:r>
          </w:p>
        </w:tc>
        <w:tc>
          <w:tcPr>
            <w:tcW w:w="521" w:type="pct"/>
            <w:shd w:val="clear" w:color="auto" w:fill="auto"/>
            <w:tcMar>
              <w:left w:w="85" w:type="dxa"/>
              <w:right w:w="85" w:type="dxa"/>
            </w:tcMar>
          </w:tcPr>
          <w:p w14:paraId="68366D1F" w14:textId="77777777" w:rsidR="00214C63" w:rsidRPr="00A841B5" w:rsidRDefault="00214C63" w:rsidP="00074BA9">
            <w:pPr>
              <w:jc w:val="right"/>
              <w:rPr>
                <w:sz w:val="20"/>
                <w:szCs w:val="20"/>
              </w:rPr>
            </w:pPr>
            <w:r>
              <w:rPr>
                <w:sz w:val="20"/>
                <w:szCs w:val="20"/>
                <w:lang w:val="fr"/>
              </w:rPr>
              <w:t>0</w:t>
            </w:r>
          </w:p>
        </w:tc>
        <w:tc>
          <w:tcPr>
            <w:tcW w:w="465" w:type="pct"/>
          </w:tcPr>
          <w:p w14:paraId="0B052B83" w14:textId="77777777" w:rsidR="00214C63" w:rsidRPr="00A841B5" w:rsidRDefault="00214C63" w:rsidP="00074BA9">
            <w:pPr>
              <w:jc w:val="right"/>
              <w:rPr>
                <w:sz w:val="20"/>
                <w:szCs w:val="20"/>
              </w:rPr>
            </w:pPr>
            <w:r>
              <w:rPr>
                <w:sz w:val="20"/>
                <w:szCs w:val="20"/>
                <w:lang w:val="fr"/>
              </w:rPr>
              <w:t>0</w:t>
            </w:r>
          </w:p>
        </w:tc>
        <w:tc>
          <w:tcPr>
            <w:tcW w:w="543" w:type="pct"/>
          </w:tcPr>
          <w:p w14:paraId="6062ED9F" w14:textId="77777777" w:rsidR="00214C63" w:rsidRPr="00A841B5" w:rsidRDefault="00214C63" w:rsidP="00074BA9">
            <w:pPr>
              <w:jc w:val="right"/>
              <w:rPr>
                <w:sz w:val="20"/>
                <w:szCs w:val="20"/>
              </w:rPr>
            </w:pPr>
            <w:r>
              <w:rPr>
                <w:sz w:val="20"/>
                <w:szCs w:val="20"/>
                <w:lang w:val="fr"/>
              </w:rPr>
              <w:t>339 139</w:t>
            </w:r>
          </w:p>
        </w:tc>
        <w:tc>
          <w:tcPr>
            <w:tcW w:w="446" w:type="pct"/>
            <w:shd w:val="clear" w:color="auto" w:fill="auto"/>
            <w:tcMar>
              <w:left w:w="85" w:type="dxa"/>
              <w:right w:w="85" w:type="dxa"/>
            </w:tcMar>
            <w:vAlign w:val="center"/>
          </w:tcPr>
          <w:p w14:paraId="4E42CCF8" w14:textId="77777777" w:rsidR="00214C63" w:rsidRPr="00A841B5" w:rsidRDefault="00214C63" w:rsidP="00074BA9">
            <w:pPr>
              <w:jc w:val="center"/>
              <w:rPr>
                <w:sz w:val="20"/>
                <w:szCs w:val="20"/>
              </w:rPr>
            </w:pPr>
            <w:r>
              <w:rPr>
                <w:sz w:val="20"/>
                <w:szCs w:val="20"/>
                <w:lang w:val="fr"/>
              </w:rPr>
              <w:t>8,6</w:t>
            </w:r>
          </w:p>
        </w:tc>
      </w:tr>
      <w:tr w:rsidR="00214C63" w:rsidRPr="006C150B" w14:paraId="7426D55E" w14:textId="77777777" w:rsidTr="00074BA9">
        <w:trPr>
          <w:trHeight w:val="227"/>
        </w:trPr>
        <w:tc>
          <w:tcPr>
            <w:tcW w:w="1514" w:type="pct"/>
            <w:shd w:val="clear" w:color="auto" w:fill="auto"/>
            <w:tcMar>
              <w:left w:w="43" w:type="dxa"/>
              <w:right w:w="43" w:type="dxa"/>
            </w:tcMar>
          </w:tcPr>
          <w:p w14:paraId="6129567E" w14:textId="77777777" w:rsidR="00214C63" w:rsidRDefault="00214C63" w:rsidP="00074BA9">
            <w:pPr>
              <w:suppressAutoHyphens/>
              <w:ind w:left="96"/>
              <w:jc w:val="left"/>
              <w:rPr>
                <w:sz w:val="20"/>
                <w:szCs w:val="20"/>
              </w:rPr>
            </w:pPr>
            <w:r>
              <w:rPr>
                <w:sz w:val="20"/>
                <w:szCs w:val="20"/>
                <w:lang w:val="fr"/>
              </w:rPr>
              <w:t>Systèmes de climatisation embarqués</w:t>
            </w:r>
          </w:p>
        </w:tc>
        <w:tc>
          <w:tcPr>
            <w:tcW w:w="531" w:type="pct"/>
            <w:shd w:val="clear" w:color="auto" w:fill="auto"/>
            <w:tcMar>
              <w:left w:w="85" w:type="dxa"/>
              <w:right w:w="85" w:type="dxa"/>
            </w:tcMar>
          </w:tcPr>
          <w:p w14:paraId="09E80DFF" w14:textId="77777777" w:rsidR="00214C63" w:rsidRPr="00A841B5" w:rsidRDefault="00214C63" w:rsidP="00074BA9">
            <w:pPr>
              <w:jc w:val="right"/>
              <w:rPr>
                <w:sz w:val="20"/>
                <w:szCs w:val="20"/>
              </w:rPr>
            </w:pPr>
            <w:r>
              <w:rPr>
                <w:sz w:val="20"/>
                <w:szCs w:val="20"/>
                <w:lang w:val="fr"/>
              </w:rPr>
              <w:t>544 430</w:t>
            </w:r>
          </w:p>
        </w:tc>
        <w:tc>
          <w:tcPr>
            <w:tcW w:w="529" w:type="pct"/>
            <w:tcMar>
              <w:left w:w="85" w:type="dxa"/>
              <w:right w:w="85" w:type="dxa"/>
            </w:tcMar>
          </w:tcPr>
          <w:p w14:paraId="266DAA88" w14:textId="77777777" w:rsidR="00214C63" w:rsidRPr="00A841B5" w:rsidRDefault="00214C63" w:rsidP="00074BA9">
            <w:pPr>
              <w:jc w:val="right"/>
              <w:rPr>
                <w:sz w:val="20"/>
                <w:szCs w:val="20"/>
              </w:rPr>
            </w:pPr>
            <w:r>
              <w:rPr>
                <w:sz w:val="20"/>
                <w:szCs w:val="20"/>
                <w:lang w:val="fr"/>
              </w:rPr>
              <w:t>0</w:t>
            </w:r>
          </w:p>
        </w:tc>
        <w:tc>
          <w:tcPr>
            <w:tcW w:w="451" w:type="pct"/>
            <w:tcMar>
              <w:left w:w="85" w:type="dxa"/>
              <w:right w:w="85" w:type="dxa"/>
            </w:tcMar>
          </w:tcPr>
          <w:p w14:paraId="5833F467" w14:textId="77777777" w:rsidR="00214C63" w:rsidRPr="00A841B5" w:rsidRDefault="00214C63" w:rsidP="00074BA9">
            <w:pPr>
              <w:jc w:val="right"/>
              <w:rPr>
                <w:sz w:val="20"/>
                <w:szCs w:val="20"/>
              </w:rPr>
            </w:pPr>
            <w:r>
              <w:rPr>
                <w:sz w:val="20"/>
                <w:szCs w:val="20"/>
                <w:lang w:val="fr"/>
              </w:rPr>
              <w:t>0</w:t>
            </w:r>
          </w:p>
        </w:tc>
        <w:tc>
          <w:tcPr>
            <w:tcW w:w="521" w:type="pct"/>
            <w:shd w:val="clear" w:color="auto" w:fill="auto"/>
            <w:tcMar>
              <w:left w:w="85" w:type="dxa"/>
              <w:right w:w="85" w:type="dxa"/>
            </w:tcMar>
          </w:tcPr>
          <w:p w14:paraId="5C33FAD1" w14:textId="77777777" w:rsidR="00214C63" w:rsidRPr="00A841B5" w:rsidRDefault="00214C63" w:rsidP="00074BA9">
            <w:pPr>
              <w:jc w:val="right"/>
              <w:rPr>
                <w:sz w:val="20"/>
                <w:szCs w:val="20"/>
              </w:rPr>
            </w:pPr>
            <w:r>
              <w:rPr>
                <w:sz w:val="20"/>
                <w:szCs w:val="20"/>
                <w:lang w:val="fr"/>
              </w:rPr>
              <w:t>0</w:t>
            </w:r>
          </w:p>
        </w:tc>
        <w:tc>
          <w:tcPr>
            <w:tcW w:w="465" w:type="pct"/>
          </w:tcPr>
          <w:p w14:paraId="512A173D" w14:textId="77777777" w:rsidR="00214C63" w:rsidRPr="00A841B5" w:rsidRDefault="00214C63" w:rsidP="00074BA9">
            <w:pPr>
              <w:jc w:val="right"/>
              <w:rPr>
                <w:sz w:val="20"/>
                <w:szCs w:val="20"/>
              </w:rPr>
            </w:pPr>
            <w:r>
              <w:rPr>
                <w:sz w:val="20"/>
                <w:szCs w:val="20"/>
                <w:lang w:val="fr"/>
              </w:rPr>
              <w:t>0</w:t>
            </w:r>
          </w:p>
        </w:tc>
        <w:tc>
          <w:tcPr>
            <w:tcW w:w="543" w:type="pct"/>
          </w:tcPr>
          <w:p w14:paraId="56CA6DE7" w14:textId="77777777" w:rsidR="00214C63" w:rsidRPr="00A841B5" w:rsidRDefault="00214C63" w:rsidP="00074BA9">
            <w:pPr>
              <w:jc w:val="right"/>
              <w:rPr>
                <w:sz w:val="20"/>
                <w:szCs w:val="20"/>
              </w:rPr>
            </w:pPr>
            <w:r>
              <w:rPr>
                <w:sz w:val="20"/>
                <w:szCs w:val="20"/>
                <w:lang w:val="fr"/>
              </w:rPr>
              <w:t>544 430</w:t>
            </w:r>
          </w:p>
        </w:tc>
        <w:tc>
          <w:tcPr>
            <w:tcW w:w="446" w:type="pct"/>
            <w:shd w:val="clear" w:color="auto" w:fill="auto"/>
            <w:tcMar>
              <w:left w:w="85" w:type="dxa"/>
              <w:right w:w="85" w:type="dxa"/>
            </w:tcMar>
            <w:vAlign w:val="center"/>
          </w:tcPr>
          <w:p w14:paraId="2EE72297" w14:textId="77777777" w:rsidR="00214C63" w:rsidRPr="00A841B5" w:rsidRDefault="00214C63" w:rsidP="00074BA9">
            <w:pPr>
              <w:jc w:val="center"/>
              <w:rPr>
                <w:sz w:val="20"/>
                <w:szCs w:val="20"/>
              </w:rPr>
            </w:pPr>
            <w:r>
              <w:rPr>
                <w:sz w:val="20"/>
                <w:szCs w:val="20"/>
                <w:lang w:val="fr"/>
              </w:rPr>
              <w:t>13,8</w:t>
            </w:r>
          </w:p>
        </w:tc>
      </w:tr>
      <w:tr w:rsidR="00214C63" w:rsidRPr="006C150B" w14:paraId="4C4DBCCB" w14:textId="77777777" w:rsidTr="00074BA9">
        <w:trPr>
          <w:trHeight w:val="167"/>
        </w:trPr>
        <w:tc>
          <w:tcPr>
            <w:tcW w:w="1514" w:type="pct"/>
            <w:shd w:val="clear" w:color="auto" w:fill="auto"/>
            <w:tcMar>
              <w:left w:w="43" w:type="dxa"/>
              <w:right w:w="43" w:type="dxa"/>
            </w:tcMar>
          </w:tcPr>
          <w:p w14:paraId="10D4612D" w14:textId="77777777" w:rsidR="00214C63" w:rsidRPr="00521BF8" w:rsidRDefault="00214C63" w:rsidP="00074BA9">
            <w:pPr>
              <w:suppressAutoHyphens/>
              <w:ind w:left="96" w:right="85"/>
              <w:jc w:val="left"/>
              <w:rPr>
                <w:b/>
                <w:bCs/>
                <w:sz w:val="20"/>
                <w:szCs w:val="20"/>
                <w:lang w:val="fr-FR"/>
              </w:rPr>
            </w:pPr>
            <w:r>
              <w:rPr>
                <w:b/>
                <w:bCs/>
                <w:sz w:val="20"/>
                <w:szCs w:val="20"/>
                <w:lang w:val="fr"/>
              </w:rPr>
              <w:lastRenderedPageBreak/>
              <w:t>Total partiel de l’entretien (tonnes eq-CO</w:t>
            </w:r>
            <w:r>
              <w:rPr>
                <w:b/>
                <w:bCs/>
                <w:sz w:val="20"/>
                <w:szCs w:val="20"/>
                <w:vertAlign w:val="subscript"/>
                <w:lang w:val="fr"/>
              </w:rPr>
              <w:t>2</w:t>
            </w:r>
            <w:r>
              <w:rPr>
                <w:b/>
                <w:bCs/>
                <w:sz w:val="20"/>
                <w:szCs w:val="20"/>
                <w:lang w:val="fr"/>
              </w:rPr>
              <w:t>)</w:t>
            </w:r>
          </w:p>
        </w:tc>
        <w:tc>
          <w:tcPr>
            <w:tcW w:w="531" w:type="pct"/>
            <w:shd w:val="clear" w:color="auto" w:fill="auto"/>
            <w:tcMar>
              <w:left w:w="85" w:type="dxa"/>
              <w:right w:w="85" w:type="dxa"/>
            </w:tcMar>
            <w:vAlign w:val="center"/>
          </w:tcPr>
          <w:p w14:paraId="3EA0AFB9" w14:textId="77777777" w:rsidR="00214C63" w:rsidRPr="00F56C39" w:rsidRDefault="00214C63" w:rsidP="00074BA9">
            <w:pPr>
              <w:spacing w:before="40" w:after="40"/>
              <w:jc w:val="right"/>
              <w:rPr>
                <w:b/>
                <w:bCs/>
                <w:sz w:val="20"/>
                <w:szCs w:val="20"/>
              </w:rPr>
            </w:pPr>
            <w:r>
              <w:rPr>
                <w:b/>
                <w:bCs/>
                <w:sz w:val="20"/>
                <w:szCs w:val="20"/>
                <w:lang w:val="fr"/>
              </w:rPr>
              <w:t>980 156</w:t>
            </w:r>
          </w:p>
        </w:tc>
        <w:tc>
          <w:tcPr>
            <w:tcW w:w="529" w:type="pct"/>
            <w:tcMar>
              <w:left w:w="85" w:type="dxa"/>
              <w:right w:w="85" w:type="dxa"/>
            </w:tcMar>
            <w:vAlign w:val="center"/>
          </w:tcPr>
          <w:p w14:paraId="358224C6" w14:textId="77777777" w:rsidR="00214C63" w:rsidRPr="00F56C39" w:rsidRDefault="00214C63" w:rsidP="00074BA9">
            <w:pPr>
              <w:spacing w:before="40" w:after="40"/>
              <w:jc w:val="right"/>
              <w:rPr>
                <w:b/>
                <w:bCs/>
                <w:sz w:val="20"/>
                <w:szCs w:val="20"/>
              </w:rPr>
            </w:pPr>
            <w:r>
              <w:rPr>
                <w:b/>
                <w:bCs/>
                <w:sz w:val="20"/>
                <w:szCs w:val="20"/>
                <w:lang w:val="fr"/>
              </w:rPr>
              <w:t>914 768</w:t>
            </w:r>
          </w:p>
        </w:tc>
        <w:tc>
          <w:tcPr>
            <w:tcW w:w="451" w:type="pct"/>
            <w:shd w:val="clear" w:color="auto" w:fill="auto"/>
            <w:tcMar>
              <w:left w:w="85" w:type="dxa"/>
              <w:right w:w="85" w:type="dxa"/>
            </w:tcMar>
            <w:vAlign w:val="center"/>
          </w:tcPr>
          <w:p w14:paraId="5CC98E3A" w14:textId="77777777" w:rsidR="00214C63" w:rsidRPr="00F56C39" w:rsidRDefault="00214C63" w:rsidP="00074BA9">
            <w:pPr>
              <w:spacing w:before="40" w:after="40"/>
              <w:jc w:val="right"/>
              <w:rPr>
                <w:b/>
                <w:bCs/>
                <w:sz w:val="20"/>
                <w:szCs w:val="20"/>
              </w:rPr>
            </w:pPr>
            <w:r>
              <w:rPr>
                <w:b/>
                <w:bCs/>
                <w:sz w:val="20"/>
                <w:szCs w:val="20"/>
                <w:lang w:val="fr"/>
              </w:rPr>
              <w:t>590 157</w:t>
            </w:r>
          </w:p>
        </w:tc>
        <w:tc>
          <w:tcPr>
            <w:tcW w:w="521" w:type="pct"/>
            <w:tcMar>
              <w:left w:w="85" w:type="dxa"/>
              <w:right w:w="85" w:type="dxa"/>
            </w:tcMar>
            <w:vAlign w:val="center"/>
          </w:tcPr>
          <w:p w14:paraId="3B624028" w14:textId="77777777" w:rsidR="00214C63" w:rsidRPr="00F56C39" w:rsidRDefault="00214C63" w:rsidP="00074BA9">
            <w:pPr>
              <w:spacing w:before="40" w:after="40"/>
              <w:jc w:val="right"/>
              <w:rPr>
                <w:b/>
                <w:bCs/>
                <w:sz w:val="20"/>
                <w:szCs w:val="20"/>
              </w:rPr>
            </w:pPr>
            <w:r>
              <w:rPr>
                <w:b/>
                <w:bCs/>
                <w:sz w:val="20"/>
                <w:szCs w:val="20"/>
                <w:lang w:val="fr"/>
              </w:rPr>
              <w:t>1 079 535</w:t>
            </w:r>
          </w:p>
        </w:tc>
        <w:tc>
          <w:tcPr>
            <w:tcW w:w="465" w:type="pct"/>
            <w:vAlign w:val="center"/>
          </w:tcPr>
          <w:p w14:paraId="43440663" w14:textId="77777777" w:rsidR="00214C63" w:rsidRPr="00F56C39" w:rsidRDefault="00214C63" w:rsidP="00074BA9">
            <w:pPr>
              <w:spacing w:before="40" w:after="40"/>
              <w:jc w:val="right"/>
              <w:rPr>
                <w:b/>
                <w:bCs/>
                <w:sz w:val="20"/>
                <w:szCs w:val="20"/>
              </w:rPr>
            </w:pPr>
            <w:r>
              <w:rPr>
                <w:b/>
                <w:bCs/>
                <w:sz w:val="20"/>
                <w:szCs w:val="20"/>
                <w:lang w:val="fr"/>
              </w:rPr>
              <w:t>109 282</w:t>
            </w:r>
          </w:p>
        </w:tc>
        <w:tc>
          <w:tcPr>
            <w:tcW w:w="543" w:type="pct"/>
            <w:vAlign w:val="center"/>
          </w:tcPr>
          <w:p w14:paraId="23B5E539" w14:textId="77777777" w:rsidR="00214C63" w:rsidRPr="00F56C39" w:rsidRDefault="00214C63" w:rsidP="00074BA9">
            <w:pPr>
              <w:spacing w:before="40" w:after="40"/>
              <w:jc w:val="right"/>
              <w:rPr>
                <w:b/>
                <w:bCs/>
                <w:sz w:val="20"/>
                <w:szCs w:val="20"/>
              </w:rPr>
            </w:pPr>
            <w:r>
              <w:rPr>
                <w:b/>
                <w:bCs/>
                <w:sz w:val="20"/>
                <w:szCs w:val="20"/>
                <w:lang w:val="fr"/>
              </w:rPr>
              <w:t>3 673 899</w:t>
            </w:r>
          </w:p>
        </w:tc>
        <w:tc>
          <w:tcPr>
            <w:tcW w:w="446" w:type="pct"/>
            <w:shd w:val="clear" w:color="auto" w:fill="auto"/>
            <w:tcMar>
              <w:left w:w="85" w:type="dxa"/>
              <w:right w:w="85" w:type="dxa"/>
            </w:tcMar>
            <w:vAlign w:val="center"/>
          </w:tcPr>
          <w:p w14:paraId="14278CB5" w14:textId="77777777" w:rsidR="00214C63" w:rsidRPr="00F56C39" w:rsidRDefault="00214C63" w:rsidP="00074BA9">
            <w:pPr>
              <w:spacing w:before="40" w:after="40"/>
              <w:jc w:val="center"/>
              <w:rPr>
                <w:b/>
                <w:bCs/>
                <w:sz w:val="20"/>
                <w:szCs w:val="20"/>
              </w:rPr>
            </w:pPr>
            <w:r>
              <w:rPr>
                <w:b/>
                <w:bCs/>
                <w:sz w:val="20"/>
                <w:szCs w:val="20"/>
                <w:lang w:val="fr"/>
              </w:rPr>
              <w:t>93,3</w:t>
            </w:r>
          </w:p>
        </w:tc>
      </w:tr>
      <w:tr w:rsidR="00214C63" w:rsidRPr="006D767C" w14:paraId="49AEC171" w14:textId="77777777" w:rsidTr="00074BA9">
        <w:trPr>
          <w:trHeight w:val="227"/>
        </w:trPr>
        <w:tc>
          <w:tcPr>
            <w:tcW w:w="1514" w:type="pct"/>
            <w:shd w:val="clear" w:color="auto" w:fill="auto"/>
            <w:tcMar>
              <w:left w:w="43" w:type="dxa"/>
              <w:right w:w="43" w:type="dxa"/>
            </w:tcMar>
          </w:tcPr>
          <w:p w14:paraId="5D5084B2" w14:textId="77777777" w:rsidR="00214C63" w:rsidRPr="006D767C" w:rsidRDefault="00214C63" w:rsidP="00074BA9">
            <w:pPr>
              <w:suppressAutoHyphens/>
              <w:ind w:left="96" w:right="84"/>
              <w:jc w:val="left"/>
              <w:rPr>
                <w:sz w:val="20"/>
                <w:szCs w:val="20"/>
              </w:rPr>
            </w:pPr>
            <w:r>
              <w:rPr>
                <w:sz w:val="20"/>
                <w:szCs w:val="20"/>
                <w:lang w:val="fr"/>
              </w:rPr>
              <w:t>Installation et assemblage local</w:t>
            </w:r>
          </w:p>
        </w:tc>
        <w:tc>
          <w:tcPr>
            <w:tcW w:w="531" w:type="pct"/>
            <w:shd w:val="clear" w:color="auto" w:fill="auto"/>
            <w:tcMar>
              <w:left w:w="85" w:type="dxa"/>
              <w:right w:w="85" w:type="dxa"/>
            </w:tcMar>
          </w:tcPr>
          <w:p w14:paraId="74FF8F68" w14:textId="77777777" w:rsidR="00214C63" w:rsidRPr="006D767C" w:rsidRDefault="00214C63" w:rsidP="00074BA9">
            <w:pPr>
              <w:jc w:val="right"/>
              <w:rPr>
                <w:sz w:val="20"/>
                <w:szCs w:val="20"/>
              </w:rPr>
            </w:pPr>
            <w:r>
              <w:rPr>
                <w:sz w:val="20"/>
                <w:szCs w:val="20"/>
                <w:lang w:val="fr"/>
              </w:rPr>
              <w:t>0</w:t>
            </w:r>
          </w:p>
        </w:tc>
        <w:tc>
          <w:tcPr>
            <w:tcW w:w="529" w:type="pct"/>
            <w:tcMar>
              <w:left w:w="85" w:type="dxa"/>
              <w:right w:w="85" w:type="dxa"/>
            </w:tcMar>
          </w:tcPr>
          <w:p w14:paraId="0B2D7475" w14:textId="77777777" w:rsidR="00214C63" w:rsidRPr="006D767C" w:rsidRDefault="00214C63" w:rsidP="00074BA9">
            <w:pPr>
              <w:jc w:val="right"/>
              <w:rPr>
                <w:sz w:val="20"/>
                <w:szCs w:val="20"/>
              </w:rPr>
            </w:pPr>
            <w:r>
              <w:rPr>
                <w:sz w:val="20"/>
                <w:szCs w:val="20"/>
                <w:lang w:val="fr"/>
              </w:rPr>
              <w:t>107 794</w:t>
            </w:r>
          </w:p>
        </w:tc>
        <w:tc>
          <w:tcPr>
            <w:tcW w:w="451" w:type="pct"/>
            <w:shd w:val="clear" w:color="auto" w:fill="auto"/>
            <w:tcMar>
              <w:left w:w="85" w:type="dxa"/>
              <w:right w:w="85" w:type="dxa"/>
            </w:tcMar>
          </w:tcPr>
          <w:p w14:paraId="69D960BA" w14:textId="77777777" w:rsidR="00214C63" w:rsidRPr="006D767C" w:rsidRDefault="00214C63" w:rsidP="00074BA9">
            <w:pPr>
              <w:jc w:val="right"/>
              <w:rPr>
                <w:sz w:val="20"/>
                <w:szCs w:val="20"/>
              </w:rPr>
            </w:pPr>
            <w:r>
              <w:rPr>
                <w:sz w:val="20"/>
                <w:szCs w:val="20"/>
                <w:lang w:val="fr"/>
              </w:rPr>
              <w:t>0</w:t>
            </w:r>
          </w:p>
        </w:tc>
        <w:tc>
          <w:tcPr>
            <w:tcW w:w="521" w:type="pct"/>
            <w:tcMar>
              <w:left w:w="85" w:type="dxa"/>
              <w:right w:w="85" w:type="dxa"/>
            </w:tcMar>
          </w:tcPr>
          <w:p w14:paraId="5360B090" w14:textId="77777777" w:rsidR="00214C63" w:rsidRPr="006D767C" w:rsidRDefault="00214C63" w:rsidP="00074BA9">
            <w:pPr>
              <w:jc w:val="right"/>
              <w:rPr>
                <w:sz w:val="20"/>
                <w:szCs w:val="20"/>
              </w:rPr>
            </w:pPr>
            <w:r>
              <w:rPr>
                <w:sz w:val="20"/>
                <w:szCs w:val="20"/>
                <w:lang w:val="fr"/>
              </w:rPr>
              <w:t>120 737</w:t>
            </w:r>
          </w:p>
        </w:tc>
        <w:tc>
          <w:tcPr>
            <w:tcW w:w="465" w:type="pct"/>
          </w:tcPr>
          <w:p w14:paraId="3F625ADB" w14:textId="77777777" w:rsidR="00214C63" w:rsidRPr="006D767C" w:rsidRDefault="00214C63" w:rsidP="00074BA9">
            <w:pPr>
              <w:jc w:val="right"/>
              <w:rPr>
                <w:sz w:val="20"/>
                <w:szCs w:val="20"/>
              </w:rPr>
            </w:pPr>
            <w:r>
              <w:rPr>
                <w:sz w:val="20"/>
                <w:szCs w:val="20"/>
                <w:lang w:val="fr"/>
              </w:rPr>
              <w:t>0</w:t>
            </w:r>
          </w:p>
        </w:tc>
        <w:tc>
          <w:tcPr>
            <w:tcW w:w="543" w:type="pct"/>
          </w:tcPr>
          <w:p w14:paraId="3B445588" w14:textId="77777777" w:rsidR="00214C63" w:rsidRPr="006D767C" w:rsidRDefault="00214C63" w:rsidP="00074BA9">
            <w:pPr>
              <w:jc w:val="right"/>
              <w:rPr>
                <w:sz w:val="20"/>
                <w:szCs w:val="20"/>
              </w:rPr>
            </w:pPr>
            <w:r>
              <w:rPr>
                <w:sz w:val="20"/>
                <w:szCs w:val="20"/>
                <w:lang w:val="fr"/>
              </w:rPr>
              <w:t>228 531</w:t>
            </w:r>
          </w:p>
        </w:tc>
        <w:tc>
          <w:tcPr>
            <w:tcW w:w="446" w:type="pct"/>
            <w:shd w:val="clear" w:color="auto" w:fill="auto"/>
            <w:tcMar>
              <w:left w:w="85" w:type="dxa"/>
              <w:right w:w="85" w:type="dxa"/>
            </w:tcMar>
            <w:vAlign w:val="center"/>
          </w:tcPr>
          <w:p w14:paraId="4792114E" w14:textId="77777777" w:rsidR="00214C63" w:rsidRPr="006D767C" w:rsidRDefault="00214C63" w:rsidP="00074BA9">
            <w:pPr>
              <w:jc w:val="center"/>
              <w:rPr>
                <w:sz w:val="20"/>
                <w:szCs w:val="20"/>
              </w:rPr>
            </w:pPr>
            <w:r>
              <w:rPr>
                <w:sz w:val="20"/>
                <w:szCs w:val="20"/>
                <w:lang w:val="fr"/>
              </w:rPr>
              <w:t>5,8</w:t>
            </w:r>
          </w:p>
        </w:tc>
      </w:tr>
      <w:tr w:rsidR="00214C63" w:rsidRPr="006D767C" w14:paraId="5B7FEAC7" w14:textId="77777777" w:rsidTr="00074BA9">
        <w:trPr>
          <w:trHeight w:val="227"/>
        </w:trPr>
        <w:tc>
          <w:tcPr>
            <w:tcW w:w="1514" w:type="pct"/>
            <w:shd w:val="clear" w:color="auto" w:fill="auto"/>
            <w:tcMar>
              <w:left w:w="43" w:type="dxa"/>
              <w:right w:w="43" w:type="dxa"/>
            </w:tcMar>
          </w:tcPr>
          <w:p w14:paraId="503FD94D" w14:textId="77777777" w:rsidR="00214C63" w:rsidRPr="006D767C" w:rsidRDefault="00214C63" w:rsidP="00074BA9">
            <w:pPr>
              <w:suppressAutoHyphens/>
              <w:ind w:left="96" w:right="84"/>
              <w:jc w:val="left"/>
              <w:rPr>
                <w:sz w:val="20"/>
                <w:szCs w:val="20"/>
              </w:rPr>
            </w:pPr>
            <w:r>
              <w:rPr>
                <w:sz w:val="20"/>
                <w:szCs w:val="20"/>
                <w:lang w:val="fr"/>
              </w:rPr>
              <w:t>Autres</w:t>
            </w:r>
          </w:p>
        </w:tc>
        <w:tc>
          <w:tcPr>
            <w:tcW w:w="531" w:type="pct"/>
            <w:shd w:val="clear" w:color="auto" w:fill="auto"/>
            <w:tcMar>
              <w:left w:w="85" w:type="dxa"/>
              <w:right w:w="85" w:type="dxa"/>
            </w:tcMar>
          </w:tcPr>
          <w:p w14:paraId="3C80433A" w14:textId="77777777" w:rsidR="00214C63" w:rsidRPr="006D767C" w:rsidRDefault="00214C63" w:rsidP="00074BA9">
            <w:pPr>
              <w:jc w:val="right"/>
              <w:rPr>
                <w:sz w:val="20"/>
                <w:szCs w:val="20"/>
              </w:rPr>
            </w:pPr>
            <w:r>
              <w:rPr>
                <w:sz w:val="20"/>
                <w:szCs w:val="20"/>
                <w:lang w:val="fr"/>
              </w:rPr>
              <w:t>0</w:t>
            </w:r>
          </w:p>
        </w:tc>
        <w:tc>
          <w:tcPr>
            <w:tcW w:w="529" w:type="pct"/>
            <w:tcMar>
              <w:left w:w="85" w:type="dxa"/>
              <w:right w:w="85" w:type="dxa"/>
            </w:tcMar>
          </w:tcPr>
          <w:p w14:paraId="1F9FE343" w14:textId="77777777" w:rsidR="00214C63" w:rsidRPr="006D767C" w:rsidRDefault="00214C63" w:rsidP="00074BA9">
            <w:pPr>
              <w:jc w:val="right"/>
              <w:rPr>
                <w:sz w:val="20"/>
                <w:szCs w:val="20"/>
              </w:rPr>
            </w:pPr>
            <w:r>
              <w:rPr>
                <w:sz w:val="20"/>
                <w:szCs w:val="20"/>
                <w:lang w:val="fr"/>
              </w:rPr>
              <w:t>0</w:t>
            </w:r>
          </w:p>
        </w:tc>
        <w:tc>
          <w:tcPr>
            <w:tcW w:w="451" w:type="pct"/>
            <w:shd w:val="clear" w:color="auto" w:fill="auto"/>
            <w:tcMar>
              <w:left w:w="85" w:type="dxa"/>
              <w:right w:w="85" w:type="dxa"/>
            </w:tcMar>
          </w:tcPr>
          <w:p w14:paraId="53DE36FD" w14:textId="77777777" w:rsidR="00214C63" w:rsidRPr="006D767C" w:rsidRDefault="00214C63" w:rsidP="00074BA9">
            <w:pPr>
              <w:jc w:val="right"/>
              <w:rPr>
                <w:sz w:val="20"/>
                <w:szCs w:val="20"/>
              </w:rPr>
            </w:pPr>
            <w:r>
              <w:rPr>
                <w:sz w:val="20"/>
                <w:szCs w:val="20"/>
                <w:lang w:val="fr"/>
              </w:rPr>
              <w:t>0</w:t>
            </w:r>
          </w:p>
        </w:tc>
        <w:tc>
          <w:tcPr>
            <w:tcW w:w="521" w:type="pct"/>
            <w:tcMar>
              <w:left w:w="85" w:type="dxa"/>
              <w:right w:w="85" w:type="dxa"/>
            </w:tcMar>
          </w:tcPr>
          <w:p w14:paraId="0EF063DA" w14:textId="77777777" w:rsidR="00214C63" w:rsidRPr="006D767C" w:rsidRDefault="00214C63" w:rsidP="00074BA9">
            <w:pPr>
              <w:jc w:val="right"/>
              <w:rPr>
                <w:sz w:val="20"/>
                <w:szCs w:val="20"/>
              </w:rPr>
            </w:pPr>
            <w:r>
              <w:rPr>
                <w:sz w:val="20"/>
                <w:szCs w:val="20"/>
                <w:lang w:val="fr"/>
              </w:rPr>
              <w:t>0</w:t>
            </w:r>
          </w:p>
        </w:tc>
        <w:tc>
          <w:tcPr>
            <w:tcW w:w="465" w:type="pct"/>
          </w:tcPr>
          <w:p w14:paraId="373350CD" w14:textId="77777777" w:rsidR="00214C63" w:rsidRPr="006D767C" w:rsidRDefault="00214C63" w:rsidP="00074BA9">
            <w:pPr>
              <w:jc w:val="right"/>
              <w:rPr>
                <w:sz w:val="20"/>
                <w:szCs w:val="20"/>
              </w:rPr>
            </w:pPr>
            <w:r>
              <w:rPr>
                <w:sz w:val="20"/>
                <w:szCs w:val="20"/>
                <w:lang w:val="fr"/>
              </w:rPr>
              <w:t>455</w:t>
            </w:r>
          </w:p>
        </w:tc>
        <w:tc>
          <w:tcPr>
            <w:tcW w:w="543" w:type="pct"/>
          </w:tcPr>
          <w:p w14:paraId="46AFA190" w14:textId="77777777" w:rsidR="00214C63" w:rsidRPr="006D767C" w:rsidRDefault="00214C63" w:rsidP="00074BA9">
            <w:pPr>
              <w:jc w:val="right"/>
              <w:rPr>
                <w:sz w:val="20"/>
                <w:szCs w:val="20"/>
              </w:rPr>
            </w:pPr>
            <w:r>
              <w:rPr>
                <w:sz w:val="20"/>
                <w:szCs w:val="20"/>
                <w:lang w:val="fr"/>
              </w:rPr>
              <w:t>455</w:t>
            </w:r>
          </w:p>
        </w:tc>
        <w:tc>
          <w:tcPr>
            <w:tcW w:w="446" w:type="pct"/>
            <w:shd w:val="clear" w:color="auto" w:fill="auto"/>
            <w:tcMar>
              <w:left w:w="85" w:type="dxa"/>
              <w:right w:w="85" w:type="dxa"/>
            </w:tcMar>
            <w:vAlign w:val="center"/>
          </w:tcPr>
          <w:p w14:paraId="5AD5EA07" w14:textId="77777777" w:rsidR="00214C63" w:rsidRPr="006D767C" w:rsidRDefault="00214C63" w:rsidP="00074BA9">
            <w:pPr>
              <w:jc w:val="center"/>
              <w:rPr>
                <w:sz w:val="20"/>
                <w:szCs w:val="20"/>
              </w:rPr>
            </w:pPr>
            <w:r>
              <w:rPr>
                <w:sz w:val="20"/>
                <w:szCs w:val="20"/>
                <w:lang w:val="fr"/>
              </w:rPr>
              <w:t>0,0</w:t>
            </w:r>
          </w:p>
        </w:tc>
      </w:tr>
      <w:tr w:rsidR="00214C63" w:rsidRPr="006C150B" w14:paraId="60BC8BBD" w14:textId="77777777" w:rsidTr="00074BA9">
        <w:trPr>
          <w:trHeight w:val="227"/>
        </w:trPr>
        <w:tc>
          <w:tcPr>
            <w:tcW w:w="1514" w:type="pct"/>
            <w:shd w:val="clear" w:color="auto" w:fill="auto"/>
            <w:tcMar>
              <w:left w:w="43" w:type="dxa"/>
              <w:right w:w="43" w:type="dxa"/>
            </w:tcMar>
            <w:hideMark/>
          </w:tcPr>
          <w:p w14:paraId="555EC522" w14:textId="77777777" w:rsidR="00214C63" w:rsidRPr="00521BF8" w:rsidRDefault="00214C63" w:rsidP="00074BA9">
            <w:pPr>
              <w:suppressAutoHyphens/>
              <w:ind w:left="96" w:right="85"/>
              <w:jc w:val="left"/>
              <w:rPr>
                <w:b/>
                <w:bCs/>
                <w:sz w:val="20"/>
                <w:szCs w:val="20"/>
                <w:lang w:val="fr-FR"/>
              </w:rPr>
            </w:pPr>
            <w:r>
              <w:rPr>
                <w:b/>
                <w:bCs/>
                <w:sz w:val="20"/>
                <w:szCs w:val="20"/>
                <w:lang w:val="fr"/>
              </w:rPr>
              <w:t>Consommation totale (tonnes eq-CO</w:t>
            </w:r>
            <w:r>
              <w:rPr>
                <w:b/>
                <w:bCs/>
                <w:sz w:val="20"/>
                <w:szCs w:val="20"/>
                <w:vertAlign w:val="subscript"/>
                <w:lang w:val="fr"/>
              </w:rPr>
              <w:t>2</w:t>
            </w:r>
            <w:r>
              <w:rPr>
                <w:b/>
                <w:bCs/>
                <w:sz w:val="20"/>
                <w:szCs w:val="20"/>
                <w:lang w:val="fr"/>
              </w:rPr>
              <w:t>)</w:t>
            </w:r>
          </w:p>
        </w:tc>
        <w:tc>
          <w:tcPr>
            <w:tcW w:w="531" w:type="pct"/>
            <w:shd w:val="clear" w:color="auto" w:fill="auto"/>
            <w:tcMar>
              <w:left w:w="85" w:type="dxa"/>
              <w:right w:w="85" w:type="dxa"/>
            </w:tcMar>
            <w:vAlign w:val="center"/>
          </w:tcPr>
          <w:p w14:paraId="2FBD9852" w14:textId="77777777" w:rsidR="00214C63" w:rsidRPr="00926600" w:rsidRDefault="00214C63" w:rsidP="00074BA9">
            <w:pPr>
              <w:spacing w:before="40" w:after="40"/>
              <w:jc w:val="right"/>
              <w:rPr>
                <w:b/>
                <w:bCs/>
                <w:sz w:val="20"/>
                <w:szCs w:val="20"/>
              </w:rPr>
            </w:pPr>
            <w:r>
              <w:rPr>
                <w:b/>
                <w:bCs/>
                <w:sz w:val="20"/>
                <w:szCs w:val="20"/>
                <w:lang w:val="fr"/>
              </w:rPr>
              <w:t>1 011 330</w:t>
            </w:r>
          </w:p>
        </w:tc>
        <w:tc>
          <w:tcPr>
            <w:tcW w:w="529" w:type="pct"/>
            <w:tcMar>
              <w:left w:w="85" w:type="dxa"/>
              <w:right w:w="85" w:type="dxa"/>
            </w:tcMar>
            <w:vAlign w:val="center"/>
          </w:tcPr>
          <w:p w14:paraId="17895C01" w14:textId="77777777" w:rsidR="00214C63" w:rsidRPr="00926600" w:rsidRDefault="00214C63" w:rsidP="00074BA9">
            <w:pPr>
              <w:spacing w:before="40" w:after="40"/>
              <w:jc w:val="right"/>
              <w:rPr>
                <w:b/>
                <w:bCs/>
                <w:sz w:val="20"/>
                <w:szCs w:val="20"/>
              </w:rPr>
            </w:pPr>
            <w:r>
              <w:rPr>
                <w:b/>
                <w:bCs/>
                <w:sz w:val="20"/>
                <w:szCs w:val="20"/>
                <w:lang w:val="fr"/>
              </w:rPr>
              <w:t>1 022 562</w:t>
            </w:r>
          </w:p>
        </w:tc>
        <w:tc>
          <w:tcPr>
            <w:tcW w:w="451" w:type="pct"/>
            <w:shd w:val="clear" w:color="auto" w:fill="auto"/>
            <w:tcMar>
              <w:left w:w="85" w:type="dxa"/>
              <w:right w:w="85" w:type="dxa"/>
            </w:tcMar>
            <w:vAlign w:val="center"/>
          </w:tcPr>
          <w:p w14:paraId="0B9B6084" w14:textId="77777777" w:rsidR="00214C63" w:rsidRPr="00BA508C" w:rsidRDefault="00214C63" w:rsidP="00074BA9">
            <w:pPr>
              <w:spacing w:before="40" w:after="40"/>
              <w:jc w:val="right"/>
              <w:rPr>
                <w:b/>
                <w:bCs/>
                <w:sz w:val="20"/>
                <w:szCs w:val="20"/>
              </w:rPr>
            </w:pPr>
            <w:r>
              <w:rPr>
                <w:b/>
                <w:bCs/>
                <w:sz w:val="20"/>
                <w:szCs w:val="20"/>
                <w:lang w:val="fr"/>
              </w:rPr>
              <w:t>590 157</w:t>
            </w:r>
          </w:p>
        </w:tc>
        <w:tc>
          <w:tcPr>
            <w:tcW w:w="521" w:type="pct"/>
            <w:tcMar>
              <w:left w:w="85" w:type="dxa"/>
              <w:right w:w="85" w:type="dxa"/>
            </w:tcMar>
            <w:vAlign w:val="center"/>
          </w:tcPr>
          <w:p w14:paraId="62D26CBC" w14:textId="77777777" w:rsidR="00214C63" w:rsidRPr="00926600" w:rsidRDefault="00214C63" w:rsidP="00074BA9">
            <w:pPr>
              <w:spacing w:before="40" w:after="40"/>
              <w:jc w:val="right"/>
              <w:rPr>
                <w:b/>
                <w:bCs/>
                <w:sz w:val="20"/>
                <w:szCs w:val="20"/>
              </w:rPr>
            </w:pPr>
            <w:r>
              <w:rPr>
                <w:b/>
                <w:bCs/>
                <w:sz w:val="20"/>
                <w:szCs w:val="20"/>
                <w:lang w:val="fr"/>
              </w:rPr>
              <w:t>1 200 272</w:t>
            </w:r>
          </w:p>
        </w:tc>
        <w:tc>
          <w:tcPr>
            <w:tcW w:w="465" w:type="pct"/>
            <w:vAlign w:val="center"/>
          </w:tcPr>
          <w:p w14:paraId="3DA25EC2" w14:textId="77777777" w:rsidR="00214C63" w:rsidRPr="00926600" w:rsidRDefault="00214C63" w:rsidP="00074BA9">
            <w:pPr>
              <w:spacing w:before="40" w:after="40"/>
              <w:jc w:val="right"/>
              <w:rPr>
                <w:b/>
                <w:bCs/>
                <w:sz w:val="20"/>
                <w:szCs w:val="20"/>
              </w:rPr>
            </w:pPr>
            <w:r>
              <w:rPr>
                <w:b/>
                <w:bCs/>
                <w:sz w:val="20"/>
                <w:szCs w:val="20"/>
                <w:lang w:val="fr"/>
              </w:rPr>
              <w:t>113 633</w:t>
            </w:r>
          </w:p>
        </w:tc>
        <w:tc>
          <w:tcPr>
            <w:tcW w:w="543" w:type="pct"/>
            <w:vAlign w:val="center"/>
          </w:tcPr>
          <w:p w14:paraId="191A18FD" w14:textId="77777777" w:rsidR="00214C63" w:rsidRPr="00926600" w:rsidRDefault="00214C63" w:rsidP="00074BA9">
            <w:pPr>
              <w:spacing w:before="40" w:after="40"/>
              <w:jc w:val="right"/>
              <w:rPr>
                <w:b/>
                <w:bCs/>
                <w:sz w:val="20"/>
                <w:szCs w:val="20"/>
              </w:rPr>
            </w:pPr>
            <w:r>
              <w:rPr>
                <w:b/>
                <w:bCs/>
                <w:sz w:val="20"/>
                <w:szCs w:val="20"/>
                <w:lang w:val="fr"/>
              </w:rPr>
              <w:t>3 937 954</w:t>
            </w:r>
          </w:p>
        </w:tc>
        <w:tc>
          <w:tcPr>
            <w:tcW w:w="446" w:type="pct"/>
            <w:shd w:val="clear" w:color="auto" w:fill="auto"/>
            <w:tcMar>
              <w:left w:w="85" w:type="dxa"/>
              <w:right w:w="85" w:type="dxa"/>
            </w:tcMar>
            <w:vAlign w:val="center"/>
          </w:tcPr>
          <w:p w14:paraId="193D5397" w14:textId="77777777" w:rsidR="00214C63" w:rsidRPr="00926600" w:rsidRDefault="00214C63" w:rsidP="00074BA9">
            <w:pPr>
              <w:spacing w:before="40" w:after="40"/>
              <w:jc w:val="center"/>
              <w:rPr>
                <w:b/>
                <w:bCs/>
                <w:sz w:val="20"/>
                <w:szCs w:val="20"/>
              </w:rPr>
            </w:pPr>
            <w:r>
              <w:rPr>
                <w:b/>
                <w:bCs/>
                <w:sz w:val="20"/>
                <w:szCs w:val="20"/>
                <w:lang w:val="fr"/>
              </w:rPr>
              <w:t>100</w:t>
            </w:r>
          </w:p>
        </w:tc>
      </w:tr>
    </w:tbl>
    <w:p w14:paraId="3C49C13B" w14:textId="66EFC0B0" w:rsidR="00214C63" w:rsidRPr="00521BF8" w:rsidRDefault="00214C63" w:rsidP="00214C63">
      <w:pPr>
        <w:pStyle w:val="Heading1"/>
        <w:keepNext/>
        <w:numPr>
          <w:ilvl w:val="0"/>
          <w:numId w:val="0"/>
        </w:numPr>
        <w:rPr>
          <w:sz w:val="18"/>
          <w:szCs w:val="18"/>
          <w:lang w:val="fr-FR"/>
        </w:rPr>
      </w:pPr>
      <w:r>
        <w:rPr>
          <w:sz w:val="18"/>
          <w:szCs w:val="18"/>
          <w:lang w:val="fr"/>
        </w:rPr>
        <w:t>*Ne comprend pas la consommation de HFC importé sous forme de polyols prémélangés</w:t>
      </w:r>
    </w:p>
    <w:p w14:paraId="7486B9AA" w14:textId="77777777" w:rsidR="00214C63" w:rsidRPr="0059564C" w:rsidRDefault="00214C63" w:rsidP="00214C63">
      <w:pPr>
        <w:pStyle w:val="Heading1"/>
        <w:keepNext/>
        <w:numPr>
          <w:ilvl w:val="0"/>
          <w:numId w:val="0"/>
        </w:numPr>
        <w:spacing w:before="240"/>
        <w:rPr>
          <w:i/>
          <w:iCs/>
        </w:rPr>
      </w:pPr>
      <w:r>
        <w:rPr>
          <w:i/>
          <w:iCs/>
          <w:lang w:val="fr"/>
        </w:rPr>
        <w:t>Secteurs de la fabrication</w:t>
      </w:r>
    </w:p>
    <w:p w14:paraId="6F8DA8AA" w14:textId="77777777" w:rsidR="00214C63" w:rsidRPr="00521BF8" w:rsidRDefault="00214C63" w:rsidP="00214C63">
      <w:pPr>
        <w:pStyle w:val="Heading1"/>
        <w:rPr>
          <w:lang w:val="fr-FR"/>
        </w:rPr>
      </w:pPr>
      <w:r>
        <w:rPr>
          <w:lang w:val="fr"/>
        </w:rPr>
        <w:t>Induglob, le seul fabricant de réfrigérateurs domestiques et commerciaux autonomes utilisant du HFC, et en cours de conversion avec l’aide du Fonds multilatéral pour passer du HFC-134a (10,42 tm) vers du R-600a et du R-290. Bien qu’il y ait d’autres entreprises dans le pays qui importent encore ce type d’équipement, une interdiction d’importation et de fabrication de réfrigérateurs domestiques utilisant du HFC-134a a été développée et devrait entrer en vigueur une fois l’achèvement du projet de conversion chez Induglob, y compris dans son périmètre d’unités autonomes à usage commercial utilisant du HFC-134a.</w:t>
      </w:r>
    </w:p>
    <w:p w14:paraId="288C6FFB" w14:textId="77777777" w:rsidR="00214C63" w:rsidRPr="00521BF8" w:rsidRDefault="00214C63" w:rsidP="00214C63">
      <w:pPr>
        <w:pStyle w:val="Heading1"/>
        <w:rPr>
          <w:lang w:val="fr-FR"/>
        </w:rPr>
      </w:pPr>
      <w:r>
        <w:rPr>
          <w:lang w:val="fr"/>
        </w:rPr>
        <w:t>Dans le secteur des systèmes de climatisation embarqués, trois assembleurs utilisent du HFC pour installer des systèmes de climatisation dans des voitures, des pick-up, des véhicules utilitaires de sport et des camionnettes : General Motors, Aymesa et Ciauto. L’utilisation du HFO-1234yf en remplacement du HFC-134a augmente petit à petit dans la fabrication de nouveaux véhicules.</w:t>
      </w:r>
    </w:p>
    <w:p w14:paraId="2EB0AB27" w14:textId="77777777" w:rsidR="00214C63" w:rsidRPr="00521BF8" w:rsidRDefault="00214C63" w:rsidP="00214C63">
      <w:pPr>
        <w:pStyle w:val="Heading1"/>
        <w:rPr>
          <w:lang w:val="fr-FR"/>
        </w:rPr>
      </w:pPr>
      <w:r>
        <w:rPr>
          <w:lang w:val="fr"/>
        </w:rPr>
        <w:t>En 2022, le sous-secteur de la lutte contre l’incendie a consommé environ 1,13 tm ou 3 896 tonnes eq-CO</w:t>
      </w:r>
      <w:r>
        <w:rPr>
          <w:vertAlign w:val="subscript"/>
          <w:lang w:val="fr"/>
        </w:rPr>
        <w:t>2</w:t>
      </w:r>
      <w:r>
        <w:rPr>
          <w:lang w:val="fr"/>
        </w:rPr>
        <w:t xml:space="preserve"> de HFC, </w:t>
      </w:r>
      <w:r>
        <w:rPr>
          <w:szCs w:val="20"/>
          <w:lang w:val="fr"/>
        </w:rPr>
        <w:t xml:space="preserve">principalement du HFC-227ea et du HFC-125 dans des extincteurs portables et des systèmes d’extinction incendie pressurisés utilisés pour étouffer des incendies de classe A, B et C sans eau ou résidus de produits chimiques dangereux. </w:t>
      </w:r>
      <w:r>
        <w:rPr>
          <w:lang w:val="fr"/>
        </w:rPr>
        <w:t>Une faible consommation de HFC-152a (3,67 tm ou 455 tonnes eq-CO</w:t>
      </w:r>
      <w:r>
        <w:rPr>
          <w:vertAlign w:val="subscript"/>
          <w:lang w:val="fr"/>
        </w:rPr>
        <w:t>2</w:t>
      </w:r>
      <w:r>
        <w:rPr>
          <w:lang w:val="fr"/>
        </w:rPr>
        <w:t>) a aussi été enregistrée dans le secteur de la fabrication du verre.</w:t>
      </w:r>
    </w:p>
    <w:p w14:paraId="4AA2CF22" w14:textId="77777777" w:rsidR="00214C63" w:rsidRPr="00521BF8" w:rsidRDefault="00214C63" w:rsidP="00214C63">
      <w:pPr>
        <w:pStyle w:val="Heading1"/>
        <w:rPr>
          <w:lang w:val="fr-FR"/>
        </w:rPr>
      </w:pPr>
      <w:r>
        <w:rPr>
          <w:lang w:val="fr"/>
        </w:rPr>
        <w:t>En 2022, le secteur des mousses polyuréthane (PU) a déclaré une consommation d’un mélange de HFC</w:t>
      </w:r>
      <w:r>
        <w:rPr>
          <w:lang w:val="fr"/>
        </w:rPr>
        <w:noBreakHyphen/>
        <w:t>365mfc et de HFC</w:t>
      </w:r>
      <w:r>
        <w:rPr>
          <w:lang w:val="fr"/>
        </w:rPr>
        <w:noBreakHyphen/>
        <w:t>227ea importé sous forme de polyols prémélangés (156,24 tm de HFC-365mfc et 11,76 tm de HFC</w:t>
      </w:r>
      <w:r>
        <w:rPr>
          <w:lang w:val="fr"/>
        </w:rPr>
        <w:noBreakHyphen/>
        <w:t>227ea), peut-être due à la récente élimination totale du HCFC</w:t>
      </w:r>
      <w:r>
        <w:rPr>
          <w:lang w:val="fr"/>
        </w:rPr>
        <w:noBreakHyphen/>
        <w:t>141b dans le secteur. Aucune consommation de HFC dans ce secteur n’a été déclarée durant les années précédentes dans le cadre du rapport du programme du pays.</w:t>
      </w:r>
    </w:p>
    <w:p w14:paraId="62F12EA1" w14:textId="77777777" w:rsidR="00214C63" w:rsidRPr="00521BF8" w:rsidRDefault="00214C63" w:rsidP="00214C63">
      <w:pPr>
        <w:pStyle w:val="Heading1"/>
        <w:keepNext/>
        <w:numPr>
          <w:ilvl w:val="0"/>
          <w:numId w:val="0"/>
        </w:numPr>
        <w:spacing w:before="240"/>
        <w:rPr>
          <w:i/>
          <w:iCs/>
          <w:lang w:val="fr-FR"/>
        </w:rPr>
      </w:pPr>
      <w:r>
        <w:rPr>
          <w:i/>
          <w:iCs/>
          <w:lang w:val="fr"/>
        </w:rPr>
        <w:t>Secteur de l’entretien des équipements de réfrigération et de climatisation</w:t>
      </w:r>
    </w:p>
    <w:p w14:paraId="5996CA2D" w14:textId="77777777" w:rsidR="00214C63" w:rsidRPr="00521BF8" w:rsidRDefault="00214C63" w:rsidP="00214C63">
      <w:pPr>
        <w:pStyle w:val="Heading1"/>
        <w:suppressAutoHyphens/>
        <w:rPr>
          <w:i/>
          <w:iCs/>
          <w:lang w:val="fr-FR"/>
        </w:rPr>
      </w:pPr>
      <w:r>
        <w:rPr>
          <w:lang w:val="fr"/>
        </w:rPr>
        <w:t>Environ 2 700 techniciens et 900 ateliers consomment des HCFC dans le pays, pour l’entretien des appareils de réfrigération à usage commercial (unités autonomes, condenseurs et systèmes centralisés), des appareils de réfrigération à usage industriel, des climatiseurs à usage résidentiel et commercial, des réfrigérateurs domestiques, des refroidisseurs et d’autres équipements comme indiqué ci-dessous. Environ 540 techniciens travaillent dans des ateliers bien établis et le reste est indépendant. On estime qu’environ 2 100 techniciens nécessitent une formation et que la plupart d’entre eux ne possèdent pas les outils nécessaires à la manutention correcte des frigorigènes inflammables.</w:t>
      </w:r>
    </w:p>
    <w:p w14:paraId="08D70B93" w14:textId="77777777" w:rsidR="00214C63" w:rsidRPr="00E45F06" w:rsidRDefault="00214C63" w:rsidP="00214C63">
      <w:pPr>
        <w:pStyle w:val="Heading1"/>
        <w:numPr>
          <w:ilvl w:val="0"/>
          <w:numId w:val="0"/>
        </w:numPr>
        <w:rPr>
          <w:i/>
          <w:iCs/>
          <w:u w:val="single"/>
        </w:rPr>
      </w:pPr>
      <w:r>
        <w:rPr>
          <w:i/>
          <w:iCs/>
          <w:u w:val="single"/>
          <w:lang w:val="fr"/>
        </w:rPr>
        <w:t>Réfrigération domestique</w:t>
      </w:r>
    </w:p>
    <w:p w14:paraId="3CE3B71B" w14:textId="77777777" w:rsidR="00214C63" w:rsidRPr="00521BF8" w:rsidRDefault="00214C63" w:rsidP="00214C63">
      <w:pPr>
        <w:pStyle w:val="Heading1"/>
        <w:rPr>
          <w:lang w:val="fr-FR"/>
        </w:rPr>
      </w:pPr>
      <w:r>
        <w:rPr>
          <w:lang w:val="fr"/>
        </w:rPr>
        <w:t xml:space="preserve">Le sous-secteur de la réfrigération domestique utilise du HFC-134a ; l’entretien consiste principalement à s’occuper des fuites et à recharger en frigorigènes. L’adoption totale du R-600a, la principale substance identifiée pour ce sous-secteur devrait avoir lieu à court ou moyen terme, car il est </w:t>
      </w:r>
      <w:r>
        <w:rPr>
          <w:lang w:val="fr"/>
        </w:rPr>
        <w:lastRenderedPageBreak/>
        <w:t>disponible localement tant pour la fabrication de nouveaux équipements que pour leur entretien et qu’il offre des performances énergétiques optimales.</w:t>
      </w:r>
    </w:p>
    <w:p w14:paraId="06F46333" w14:textId="597CFC1E" w:rsidR="00214C63" w:rsidRPr="000F50C0" w:rsidRDefault="00214C63" w:rsidP="00214C63">
      <w:pPr>
        <w:pStyle w:val="Heading1"/>
        <w:numPr>
          <w:ilvl w:val="0"/>
          <w:numId w:val="0"/>
        </w:numPr>
        <w:suppressAutoHyphens/>
        <w:spacing w:before="240"/>
        <w:rPr>
          <w:i/>
          <w:iCs/>
          <w:u w:val="single"/>
        </w:rPr>
      </w:pPr>
      <w:r>
        <w:rPr>
          <w:i/>
          <w:iCs/>
          <w:u w:val="single"/>
          <w:lang w:val="fr"/>
        </w:rPr>
        <w:t>Réfrigération commerciale</w:t>
      </w:r>
    </w:p>
    <w:p w14:paraId="688E4D94" w14:textId="77777777" w:rsidR="00214C63" w:rsidRPr="00521BF8" w:rsidRDefault="00214C63" w:rsidP="00214C63">
      <w:pPr>
        <w:pStyle w:val="Heading1"/>
        <w:rPr>
          <w:lang w:val="fr-FR"/>
        </w:rPr>
      </w:pPr>
      <w:r>
        <w:rPr>
          <w:lang w:val="fr"/>
        </w:rPr>
        <w:t>Les HFC (principalement le R-507A, le R-404A et le HFC-134a) sont utilisés dans les systèmes de réfrigération centralisée pour les supermarchés, dans les condenseurs pour les commerces et les épiceries et, à plus petite échelle, dans des équipements autonomes qui se branchent sur secteur comme des congélateurs, des vitrines réfrigérées et des présentoirs réfrigérés pour boissons. Des niveaux importants de consommation dans les systèmes de réfrigération centralisés sont dus, entre autres, à leur âge, leur taille, le nombre de tuyaux et de gaines présents, le manque de maintenance préventive et des taux de récupération de frigorigènes insuffisants. La pénétration sur le marché des substances de remplacement à faible PRP pour les plus gros systèmes dépend du développement de réglementation appropriée, de composants du système et de normes de sécurité. Les substances de remplacements qui sont déjà utilisés dans l’entretien des équipements autonomes sont les hydrocarbures (HC), en particulier le R-290.</w:t>
      </w:r>
    </w:p>
    <w:p w14:paraId="36430D7E" w14:textId="77777777" w:rsidR="00214C63" w:rsidRPr="000F50C0" w:rsidRDefault="00214C63" w:rsidP="00214C63">
      <w:pPr>
        <w:spacing w:before="240" w:after="240"/>
        <w:rPr>
          <w:i/>
          <w:iCs/>
          <w:u w:val="single"/>
        </w:rPr>
      </w:pPr>
      <w:r>
        <w:rPr>
          <w:i/>
          <w:iCs/>
          <w:u w:val="single"/>
          <w:lang w:val="fr"/>
        </w:rPr>
        <w:t>Réfrigération industrielle et transport réfrigéré</w:t>
      </w:r>
    </w:p>
    <w:p w14:paraId="456975BD" w14:textId="77777777" w:rsidR="00214C63" w:rsidRPr="00521BF8" w:rsidRDefault="00214C63" w:rsidP="00214C63">
      <w:pPr>
        <w:pStyle w:val="Heading1"/>
        <w:rPr>
          <w:lang w:val="fr-FR"/>
        </w:rPr>
      </w:pPr>
      <w:r>
        <w:rPr>
          <w:lang w:val="fr"/>
        </w:rPr>
        <w:t>La réfrigération industrielle est le deuxième sous-secteur de consommation de HCFC, utilisant principalement du R-507A, du R-404A et du HFC-134a pour l’entretien et la maintenance des chambres froides, des refroidisseurs industriels et des systèmes décentralisés, avec l’ammoniaque identifiée comme substances de remplacement rentable pour de nombreuses applications industrielles.</w:t>
      </w:r>
    </w:p>
    <w:p w14:paraId="79D69AC4" w14:textId="77777777" w:rsidR="00214C63" w:rsidRPr="00521BF8" w:rsidRDefault="00214C63" w:rsidP="00214C63">
      <w:pPr>
        <w:pStyle w:val="Heading1"/>
        <w:rPr>
          <w:lang w:val="fr-FR"/>
        </w:rPr>
      </w:pPr>
      <w:r>
        <w:rPr>
          <w:lang w:val="fr"/>
        </w:rPr>
        <w:t>Le transport réfrigéré constitue une part essentielle de la chaîne du froid en agroalimentaire et en pharmaceutique dans le pays, la plupart des équipements utilisés dans ce sous-secteur étant importés. Les HFC sont consommés tant par les petits que par les gros véhicules distribuant l’alimentaire sur de courtes distances, des conteneurs multimodaux transportés par rail ou par route, et des bateaux de transport maritime ; les substances de remplacement adaptées comprennent les mélanges HFO/HFC, le dioxyde de carbone, l’ammoniaque et les hydrocarbures, sachant que certaines de ces substances ne sont pas encore disponibles localement.</w:t>
      </w:r>
    </w:p>
    <w:p w14:paraId="38FC3981" w14:textId="77777777" w:rsidR="00214C63" w:rsidRPr="00521BF8" w:rsidRDefault="00214C63" w:rsidP="00214C63">
      <w:pPr>
        <w:suppressAutoHyphens/>
        <w:spacing w:after="240"/>
        <w:rPr>
          <w:i/>
          <w:iCs/>
          <w:u w:val="single"/>
          <w:lang w:val="fr-FR"/>
        </w:rPr>
      </w:pPr>
      <w:r>
        <w:rPr>
          <w:i/>
          <w:iCs/>
          <w:u w:val="single"/>
          <w:lang w:val="fr"/>
        </w:rPr>
        <w:t>Entretien de la climatisation résidentielle et commerciale</w:t>
      </w:r>
    </w:p>
    <w:p w14:paraId="3F36DDB5" w14:textId="77777777" w:rsidR="00214C63" w:rsidRPr="00521BF8" w:rsidRDefault="00214C63" w:rsidP="00214C63">
      <w:pPr>
        <w:pStyle w:val="Heading1"/>
        <w:rPr>
          <w:lang w:val="fr-FR"/>
        </w:rPr>
      </w:pPr>
      <w:r>
        <w:rPr>
          <w:lang w:val="fr"/>
        </w:rPr>
        <w:t>Le sous-secteur de l’entretien des systèmes de climatisation stationnaires constitue le troisième plus gros consommateur de HFC dans le pays, particulièrement de R-410A qui a été introduit pour remplacer le HCFC-22. Compte tenu de la croissance rapide du secteur de la climatisation au moment de la transition du HCFC</w:t>
      </w:r>
      <w:r>
        <w:rPr>
          <w:lang w:val="fr"/>
        </w:rPr>
        <w:noBreakHyphen/>
        <w:t>22 vers le R-410A, réduire la consommation de HFC pourrait s’avérer un défi. Les substances de remplacement potentielles du R-410A, telles que le HFC-32, le R-290 ou le R-452B, ne sont soit pas encore totalement disponibles en Équateur soit sont inflammables et nécessitent le développement et la mise en œuvre de nouvelles normes ainsi que la formation adéquate.</w:t>
      </w:r>
    </w:p>
    <w:p w14:paraId="36E44C69" w14:textId="77777777" w:rsidR="00214C63" w:rsidRPr="00521BF8" w:rsidRDefault="00214C63" w:rsidP="00214C63">
      <w:pPr>
        <w:suppressAutoHyphens/>
        <w:spacing w:after="240"/>
        <w:rPr>
          <w:i/>
          <w:iCs/>
          <w:u w:val="single"/>
          <w:lang w:val="fr-FR"/>
        </w:rPr>
      </w:pPr>
      <w:r>
        <w:rPr>
          <w:i/>
          <w:iCs/>
          <w:u w:val="single"/>
          <w:lang w:val="fr"/>
        </w:rPr>
        <w:t>Entretien des systèmes de climatisation embarqués</w:t>
      </w:r>
    </w:p>
    <w:p w14:paraId="6F5421F2" w14:textId="77777777" w:rsidR="00214C63" w:rsidRPr="00521BF8" w:rsidRDefault="00214C63" w:rsidP="00214C63">
      <w:pPr>
        <w:pStyle w:val="Heading1"/>
        <w:rPr>
          <w:lang w:val="fr-FR"/>
        </w:rPr>
      </w:pPr>
      <w:r>
        <w:rPr>
          <w:lang w:val="fr"/>
        </w:rPr>
        <w:t>Le sous-secteur de l’entretien des systèmes de climatisation embarqués utilise du HFC-134a principalement pour l’entretien du sous-secteur des véhicules légers, qui comptabilise plus du quart des 4 millions d’automobiles qu’on estime actuellement en circulation, nombre d’entre elles nécessitant une maintenance annuelle et un rechargement des systèmes de climatisation. L’importante demande d’entretien est due à de forts taux de fuite, particulièrement dans les régions sujettes à des conditions météorologiques extrêmes. Le HFC-134a devrait rester le frigorigène dominant dans les systèmes de climatisation embarqués en Équateur dans les années à venir. Le HFO-1234yf est disponible sur le marché local et son utilisation dans la fabrication de nouveaux véhicules croît petit à petit ; cependant, son adoption dans le sous-secteur de l’entretien nécessite plus de réglementations.</w:t>
      </w:r>
    </w:p>
    <w:p w14:paraId="09A73DE6" w14:textId="77777777" w:rsidR="00214C63" w:rsidRPr="00521BF8" w:rsidRDefault="00214C63" w:rsidP="00214C63">
      <w:pPr>
        <w:keepNext/>
        <w:suppressAutoHyphens/>
        <w:spacing w:after="240"/>
        <w:rPr>
          <w:i/>
          <w:iCs/>
          <w:u w:val="single"/>
          <w:lang w:val="fr-FR"/>
        </w:rPr>
      </w:pPr>
      <w:r>
        <w:rPr>
          <w:i/>
          <w:iCs/>
          <w:u w:val="single"/>
          <w:lang w:val="fr"/>
        </w:rPr>
        <w:lastRenderedPageBreak/>
        <w:t>Sous-secteur de l’installation et de l’assemblage local</w:t>
      </w:r>
    </w:p>
    <w:p w14:paraId="6FFE5321" w14:textId="77777777" w:rsidR="00214C63" w:rsidRPr="00521BF8" w:rsidRDefault="00214C63" w:rsidP="00214C63">
      <w:pPr>
        <w:pStyle w:val="Heading1"/>
        <w:rPr>
          <w:lang w:val="fr-FR"/>
        </w:rPr>
      </w:pPr>
      <w:r>
        <w:rPr>
          <w:lang w:val="fr"/>
        </w:rPr>
        <w:t>La consommation de HFC dans l’assemblage et le chargement initial de nouveaux équipements dans le sous-secteur de la réfrigération commerciale en 2022 a été estimée à 27,49 tm de R-404A et à 30,30 tm de R-507A, principalement pour l’assemblage des systèmes centralisés (51 pour cent) et des condenseurs (49 pour cent).</w:t>
      </w:r>
    </w:p>
    <w:p w14:paraId="0AC80A22" w14:textId="77777777" w:rsidR="00214C63" w:rsidRPr="00521BF8" w:rsidRDefault="00214C63" w:rsidP="00214C63">
      <w:pPr>
        <w:pStyle w:val="Heading1"/>
        <w:rPr>
          <w:lang w:val="fr-FR"/>
        </w:rPr>
      </w:pPr>
      <w:r>
        <w:rPr>
          <w:lang w:val="fr"/>
        </w:rPr>
        <w:t>Plusieurs chaînes de supermarchés en Équateur continuent à se développer, la pandémie de COVID-19 ne leur ayant pas fait obstacle. En 2022, on estime que 20 nouveaux systèmes centralisés utilisant du HFC et entre 1 500 et 2 000 condenseurs utilisant du HFC ont été installés dans les supermarchés à travers le pays.</w:t>
      </w:r>
    </w:p>
    <w:p w14:paraId="3739789E" w14:textId="77777777" w:rsidR="00214C63" w:rsidRPr="00521BF8" w:rsidRDefault="00214C63" w:rsidP="00214C63">
      <w:pPr>
        <w:pStyle w:val="Heading1"/>
        <w:rPr>
          <w:lang w:val="fr-FR"/>
        </w:rPr>
      </w:pPr>
      <w:r>
        <w:rPr>
          <w:lang w:val="fr"/>
        </w:rPr>
        <w:t>Une des entreprises leaders de ce sous-secteur, Megafrio, installe des systèmes de réfrigération et climatisation dans les bâtiments, les supermarchés et les projets de construction, y compris des condenseurs avec une capacité allant jusqu’à 5 tonnes de réfrigération (TR) et avec une charge en frigorigène allant de 1 à 10 kg, et des systèmes centralisés avec une capacité de 10 à 50 t de réfrigération et une charge en frigorigène allant de 200 à 1 500 kg. Bien que la plupart de ces installations utilisent du HFC, l’entreprise a pris l’initiative d’installer des condenseurs et des systèmes centralisés utilisant du dioxyde de carbone. Actuellement 60 supermarchés et épiceries dans le pays utilisent cette technologie, qui a rapidement pénétré le marché local.</w:t>
      </w:r>
    </w:p>
    <w:p w14:paraId="32D51D11" w14:textId="77777777" w:rsidR="00214C63" w:rsidRPr="00521BF8" w:rsidRDefault="00214C63" w:rsidP="00214C63">
      <w:pPr>
        <w:keepNext/>
        <w:spacing w:after="240"/>
        <w:rPr>
          <w:u w:val="single"/>
          <w:lang w:val="fr-FR"/>
        </w:rPr>
      </w:pPr>
      <w:r>
        <w:rPr>
          <w:u w:val="single"/>
          <w:lang w:val="fr"/>
        </w:rPr>
        <w:t>Stratégie de réduction pour la phase I du plan de mise en œuvre de l’Amendement de Kigali relatif aux HFC</w:t>
      </w:r>
    </w:p>
    <w:p w14:paraId="34C8DC95" w14:textId="77777777" w:rsidR="00214C63" w:rsidRPr="001C3C94" w:rsidRDefault="00214C63" w:rsidP="00214C63">
      <w:pPr>
        <w:keepNext/>
        <w:spacing w:after="240"/>
        <w:outlineLvl w:val="0"/>
        <w:rPr>
          <w:i/>
          <w:iCs/>
        </w:rPr>
      </w:pPr>
      <w:r>
        <w:rPr>
          <w:i/>
          <w:iCs/>
          <w:lang w:val="fr"/>
        </w:rPr>
        <w:t>Stratégie globale</w:t>
      </w:r>
    </w:p>
    <w:p w14:paraId="18C31DF1" w14:textId="77777777" w:rsidR="00214C63" w:rsidRPr="00521BF8" w:rsidRDefault="00214C63" w:rsidP="00214C63">
      <w:pPr>
        <w:pStyle w:val="Heading1"/>
        <w:rPr>
          <w:lang w:val="fr-FR"/>
        </w:rPr>
      </w:pPr>
      <w:r>
        <w:rPr>
          <w:lang w:val="fr"/>
        </w:rPr>
        <w:t>Le gouvernement de l’Équateur propose trois phases pour son KIP. La phase I devrait être mise en œuvre en parallèle du PGEH jusqu’en 2029. La phase II devrait s’étaler sur une période de 11 ans (de 2030 à 2040), et la phase III s’étendra sur 5 ans jusqu’en 2045.</w:t>
      </w:r>
    </w:p>
    <w:p w14:paraId="106069EA" w14:textId="77777777" w:rsidR="00214C63" w:rsidRPr="00521BF8" w:rsidRDefault="00214C63" w:rsidP="00214C63">
      <w:pPr>
        <w:spacing w:after="240"/>
        <w:rPr>
          <w:i/>
          <w:iCs/>
          <w:lang w:val="fr-FR"/>
        </w:rPr>
      </w:pPr>
      <w:r>
        <w:rPr>
          <w:i/>
          <w:iCs/>
          <w:lang w:val="fr"/>
        </w:rPr>
        <w:t>Valeurs de référence établie et réductions proposées</w:t>
      </w:r>
    </w:p>
    <w:p w14:paraId="5DCBF4CC" w14:textId="77777777" w:rsidR="00214C63" w:rsidRPr="00521BF8" w:rsidRDefault="00214C63" w:rsidP="00214C63">
      <w:pPr>
        <w:pStyle w:val="Heading1"/>
        <w:rPr>
          <w:lang w:val="fr-FR"/>
        </w:rPr>
      </w:pPr>
      <w:bookmarkStart w:id="10" w:name="_Hlk118781799"/>
      <w:r>
        <w:rPr>
          <w:lang w:val="fr"/>
        </w:rPr>
        <w:t xml:space="preserve">Le gouvernement de </w:t>
      </w:r>
      <w:bookmarkStart w:id="11" w:name="_Hlk139986133"/>
      <w:r>
        <w:rPr>
          <w:lang w:val="fr"/>
        </w:rPr>
        <w:t>l’Équateur</w:t>
      </w:r>
      <w:bookmarkEnd w:id="10"/>
      <w:bookmarkEnd w:id="11"/>
      <w:r>
        <w:rPr>
          <w:lang w:val="fr"/>
        </w:rPr>
        <w:t xml:space="preserve"> a communiqué ses données en vertu de l’article 7 pour 2020-2022. En ajoutant 65 pour cent de la valeur de référence de HCFC (en tonnes eq-CO</w:t>
      </w:r>
      <w:r>
        <w:rPr>
          <w:vertAlign w:val="subscript"/>
          <w:lang w:val="fr"/>
        </w:rPr>
        <w:t>2</w:t>
      </w:r>
      <w:r>
        <w:rPr>
          <w:lang w:val="fr"/>
        </w:rPr>
        <w:t xml:space="preserve">) à la consommation moyenne de HFC en 2020-2022, la valeur de référence estimée de HFC est de </w:t>
      </w:r>
      <w:r>
        <w:rPr>
          <w:color w:val="000000" w:themeColor="text1"/>
          <w:szCs w:val="24"/>
          <w:lang w:val="fr"/>
        </w:rPr>
        <w:t>3 179 294 </w:t>
      </w:r>
      <w:r>
        <w:rPr>
          <w:lang w:val="fr"/>
        </w:rPr>
        <w:t>tonnes eq-CO</w:t>
      </w:r>
      <w:r>
        <w:rPr>
          <w:vertAlign w:val="subscript"/>
          <w:lang w:val="fr"/>
        </w:rPr>
        <w:t>2</w:t>
      </w:r>
      <w:r>
        <w:rPr>
          <w:lang w:val="fr"/>
        </w:rPr>
        <w:t>, comme indiqué dans le tableau 3.</w:t>
      </w:r>
    </w:p>
    <w:p w14:paraId="747B1830" w14:textId="77777777" w:rsidR="00214C63" w:rsidRPr="00521BF8" w:rsidRDefault="00214C63" w:rsidP="00214C63">
      <w:pPr>
        <w:suppressAutoHyphens/>
        <w:outlineLvl w:val="0"/>
        <w:rPr>
          <w:b/>
          <w:bCs/>
          <w:lang w:val="fr-FR"/>
        </w:rPr>
      </w:pPr>
      <w:r>
        <w:rPr>
          <w:b/>
          <w:bCs/>
          <w:lang w:val="fr"/>
        </w:rPr>
        <w:t xml:space="preserve">Tableau 3. </w:t>
      </w:r>
      <w:bookmarkStart w:id="12" w:name="_Hlk131922742"/>
      <w:r>
        <w:rPr>
          <w:b/>
          <w:bCs/>
          <w:lang w:val="fr"/>
        </w:rPr>
        <w:t>Valeur de référence de HFC pour l’Équateur (tonnes eq-CO</w:t>
      </w:r>
      <w:r>
        <w:rPr>
          <w:b/>
          <w:bCs/>
          <w:vertAlign w:val="subscript"/>
          <w:lang w:val="fr"/>
        </w:rPr>
        <w:t>2</w:t>
      </w:r>
      <w:r>
        <w:rPr>
          <w:b/>
          <w:bCs/>
          <w:lang w:val="fr"/>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214C63" w:rsidRPr="00486E19" w14:paraId="391AECAE" w14:textId="77777777" w:rsidTr="00074BA9">
        <w:trPr>
          <w:trHeight w:val="289"/>
          <w:tblHeader/>
        </w:trPr>
        <w:tc>
          <w:tcPr>
            <w:tcW w:w="2425" w:type="pct"/>
            <w:shd w:val="clear" w:color="auto" w:fill="auto"/>
            <w:tcMar>
              <w:top w:w="17" w:type="dxa"/>
              <w:left w:w="108" w:type="dxa"/>
              <w:bottom w:w="17" w:type="dxa"/>
              <w:right w:w="108" w:type="dxa"/>
            </w:tcMar>
            <w:vAlign w:val="center"/>
          </w:tcPr>
          <w:p w14:paraId="315BE0B9" w14:textId="77777777" w:rsidR="00214C63" w:rsidRPr="00521BF8" w:rsidRDefault="00214C63" w:rsidP="00074BA9">
            <w:pPr>
              <w:suppressAutoHyphens/>
              <w:jc w:val="center"/>
              <w:rPr>
                <w:b/>
                <w:bCs/>
                <w:sz w:val="20"/>
                <w:szCs w:val="20"/>
                <w:lang w:val="fr-FR"/>
              </w:rPr>
            </w:pPr>
            <w:r>
              <w:rPr>
                <w:b/>
                <w:bCs/>
                <w:sz w:val="20"/>
                <w:szCs w:val="20"/>
                <w:lang w:val="fr"/>
              </w:rPr>
              <w:t>Calcul de la valeur de référence</w:t>
            </w:r>
          </w:p>
        </w:tc>
        <w:tc>
          <w:tcPr>
            <w:tcW w:w="859" w:type="pct"/>
            <w:shd w:val="clear" w:color="auto" w:fill="auto"/>
            <w:tcMar>
              <w:top w:w="17" w:type="dxa"/>
              <w:left w:w="108" w:type="dxa"/>
              <w:bottom w:w="17" w:type="dxa"/>
              <w:right w:w="108" w:type="dxa"/>
            </w:tcMar>
            <w:vAlign w:val="center"/>
          </w:tcPr>
          <w:p w14:paraId="2CC8F9A4" w14:textId="77777777" w:rsidR="00214C63" w:rsidRPr="00486E19" w:rsidRDefault="00214C63" w:rsidP="00074BA9">
            <w:pPr>
              <w:suppressAutoHyphens/>
              <w:jc w:val="center"/>
              <w:rPr>
                <w:b/>
                <w:bCs/>
                <w:sz w:val="20"/>
                <w:szCs w:val="20"/>
              </w:rPr>
            </w:pPr>
            <w:r>
              <w:rPr>
                <w:b/>
                <w:bCs/>
                <w:sz w:val="20"/>
                <w:szCs w:val="20"/>
                <w:lang w:val="fr"/>
              </w:rPr>
              <w:t>2020</w:t>
            </w:r>
          </w:p>
        </w:tc>
        <w:tc>
          <w:tcPr>
            <w:tcW w:w="859" w:type="pct"/>
            <w:shd w:val="clear" w:color="auto" w:fill="auto"/>
            <w:tcMar>
              <w:top w:w="17" w:type="dxa"/>
              <w:left w:w="108" w:type="dxa"/>
              <w:bottom w:w="17" w:type="dxa"/>
              <w:right w:w="108" w:type="dxa"/>
            </w:tcMar>
            <w:vAlign w:val="center"/>
          </w:tcPr>
          <w:p w14:paraId="351DD9A7" w14:textId="77777777" w:rsidR="00214C63" w:rsidRPr="00486E19" w:rsidRDefault="00214C63" w:rsidP="00074BA9">
            <w:pPr>
              <w:suppressAutoHyphens/>
              <w:jc w:val="center"/>
              <w:rPr>
                <w:b/>
                <w:bCs/>
                <w:sz w:val="20"/>
                <w:szCs w:val="20"/>
              </w:rPr>
            </w:pPr>
            <w:r>
              <w:rPr>
                <w:b/>
                <w:bCs/>
                <w:sz w:val="20"/>
                <w:szCs w:val="20"/>
                <w:lang w:val="fr"/>
              </w:rPr>
              <w:t>2021</w:t>
            </w:r>
          </w:p>
        </w:tc>
        <w:tc>
          <w:tcPr>
            <w:tcW w:w="857" w:type="pct"/>
            <w:shd w:val="clear" w:color="auto" w:fill="auto"/>
            <w:tcMar>
              <w:top w:w="17" w:type="dxa"/>
              <w:left w:w="108" w:type="dxa"/>
              <w:bottom w:w="17" w:type="dxa"/>
              <w:right w:w="108" w:type="dxa"/>
            </w:tcMar>
            <w:vAlign w:val="center"/>
          </w:tcPr>
          <w:p w14:paraId="5533A3AC" w14:textId="77777777" w:rsidR="00214C63" w:rsidRPr="00486E19" w:rsidRDefault="00214C63" w:rsidP="00074BA9">
            <w:pPr>
              <w:suppressAutoHyphens/>
              <w:jc w:val="center"/>
              <w:rPr>
                <w:b/>
                <w:bCs/>
                <w:sz w:val="20"/>
                <w:szCs w:val="20"/>
              </w:rPr>
            </w:pPr>
            <w:r>
              <w:rPr>
                <w:b/>
                <w:bCs/>
                <w:sz w:val="20"/>
                <w:szCs w:val="20"/>
                <w:lang w:val="fr"/>
              </w:rPr>
              <w:t>2022</w:t>
            </w:r>
          </w:p>
        </w:tc>
      </w:tr>
      <w:tr w:rsidR="00214C63" w:rsidRPr="00486E19" w14:paraId="7898BD2D" w14:textId="77777777" w:rsidTr="00074BA9">
        <w:trPr>
          <w:trHeight w:val="271"/>
        </w:trPr>
        <w:tc>
          <w:tcPr>
            <w:tcW w:w="2425" w:type="pct"/>
            <w:shd w:val="clear" w:color="auto" w:fill="auto"/>
            <w:tcMar>
              <w:top w:w="17" w:type="dxa"/>
              <w:left w:w="108" w:type="dxa"/>
              <w:bottom w:w="17" w:type="dxa"/>
              <w:right w:w="108" w:type="dxa"/>
            </w:tcMar>
          </w:tcPr>
          <w:p w14:paraId="58F697F7" w14:textId="77777777" w:rsidR="00214C63" w:rsidRPr="00486E19" w:rsidRDefault="00214C63" w:rsidP="00074BA9">
            <w:pPr>
              <w:suppressAutoHyphens/>
              <w:rPr>
                <w:sz w:val="20"/>
                <w:szCs w:val="20"/>
              </w:rPr>
            </w:pPr>
            <w:r>
              <w:rPr>
                <w:sz w:val="20"/>
                <w:szCs w:val="20"/>
                <w:lang w:val="fr"/>
              </w:rPr>
              <w:t>Consommation annuelle de HFC</w:t>
            </w:r>
          </w:p>
        </w:tc>
        <w:tc>
          <w:tcPr>
            <w:tcW w:w="859" w:type="pct"/>
            <w:shd w:val="clear" w:color="auto" w:fill="auto"/>
            <w:tcMar>
              <w:top w:w="17" w:type="dxa"/>
              <w:left w:w="108" w:type="dxa"/>
              <w:bottom w:w="17" w:type="dxa"/>
              <w:right w:w="108" w:type="dxa"/>
            </w:tcMar>
          </w:tcPr>
          <w:p w14:paraId="0730C6E2" w14:textId="77777777" w:rsidR="00214C63" w:rsidRPr="00486E19" w:rsidRDefault="00214C63" w:rsidP="00074BA9">
            <w:pPr>
              <w:suppressAutoHyphens/>
              <w:ind w:right="179"/>
              <w:jc w:val="right"/>
              <w:rPr>
                <w:sz w:val="20"/>
                <w:szCs w:val="20"/>
              </w:rPr>
            </w:pPr>
            <w:r>
              <w:rPr>
                <w:sz w:val="20"/>
                <w:szCs w:val="20"/>
                <w:lang w:val="fr"/>
              </w:rPr>
              <w:t>2 212 148</w:t>
            </w:r>
          </w:p>
        </w:tc>
        <w:tc>
          <w:tcPr>
            <w:tcW w:w="859" w:type="pct"/>
            <w:shd w:val="clear" w:color="auto" w:fill="auto"/>
            <w:tcMar>
              <w:top w:w="17" w:type="dxa"/>
              <w:left w:w="108" w:type="dxa"/>
              <w:bottom w:w="17" w:type="dxa"/>
              <w:right w:w="108" w:type="dxa"/>
            </w:tcMar>
          </w:tcPr>
          <w:p w14:paraId="754A9202" w14:textId="77777777" w:rsidR="00214C63" w:rsidRPr="00291531" w:rsidRDefault="00214C63" w:rsidP="00074BA9">
            <w:pPr>
              <w:suppressAutoHyphens/>
              <w:ind w:right="179"/>
              <w:jc w:val="right"/>
              <w:rPr>
                <w:sz w:val="20"/>
                <w:szCs w:val="20"/>
              </w:rPr>
            </w:pPr>
            <w:r>
              <w:rPr>
                <w:sz w:val="20"/>
                <w:szCs w:val="20"/>
                <w:lang w:val="fr"/>
              </w:rPr>
              <w:t>1 931 128</w:t>
            </w:r>
          </w:p>
        </w:tc>
        <w:tc>
          <w:tcPr>
            <w:tcW w:w="857" w:type="pct"/>
            <w:shd w:val="clear" w:color="auto" w:fill="auto"/>
            <w:tcMar>
              <w:top w:w="17" w:type="dxa"/>
              <w:left w:w="108" w:type="dxa"/>
              <w:bottom w:w="17" w:type="dxa"/>
              <w:right w:w="108" w:type="dxa"/>
            </w:tcMar>
          </w:tcPr>
          <w:p w14:paraId="48D042A0" w14:textId="77777777" w:rsidR="00214C63" w:rsidRPr="00486E19" w:rsidRDefault="00214C63" w:rsidP="00074BA9">
            <w:pPr>
              <w:suppressAutoHyphens/>
              <w:ind w:right="179"/>
              <w:jc w:val="right"/>
              <w:rPr>
                <w:sz w:val="20"/>
                <w:szCs w:val="20"/>
                <w:highlight w:val="cyan"/>
              </w:rPr>
            </w:pPr>
            <w:r>
              <w:rPr>
                <w:sz w:val="20"/>
                <w:szCs w:val="20"/>
                <w:lang w:val="fr"/>
              </w:rPr>
              <w:t>3 937 954</w:t>
            </w:r>
          </w:p>
        </w:tc>
      </w:tr>
      <w:tr w:rsidR="00214C63" w:rsidRPr="00486E19" w14:paraId="05E6CBC0" w14:textId="77777777" w:rsidTr="00074BA9">
        <w:trPr>
          <w:trHeight w:val="228"/>
        </w:trPr>
        <w:tc>
          <w:tcPr>
            <w:tcW w:w="2425" w:type="pct"/>
            <w:shd w:val="clear" w:color="auto" w:fill="auto"/>
            <w:tcMar>
              <w:top w:w="17" w:type="dxa"/>
              <w:left w:w="108" w:type="dxa"/>
              <w:bottom w:w="17" w:type="dxa"/>
              <w:right w:w="108" w:type="dxa"/>
            </w:tcMar>
          </w:tcPr>
          <w:p w14:paraId="169E6B60" w14:textId="77777777" w:rsidR="00214C63" w:rsidRPr="00521BF8" w:rsidRDefault="00214C63" w:rsidP="00074BA9">
            <w:pPr>
              <w:suppressAutoHyphens/>
              <w:rPr>
                <w:sz w:val="20"/>
                <w:szCs w:val="20"/>
                <w:lang w:val="fr-FR"/>
              </w:rPr>
            </w:pPr>
            <w:r>
              <w:rPr>
                <w:sz w:val="20"/>
                <w:szCs w:val="20"/>
                <w:lang w:val="fr"/>
              </w:rPr>
              <w:t>Consommation moyenne de HFC en 2020-2022</w:t>
            </w:r>
          </w:p>
        </w:tc>
        <w:tc>
          <w:tcPr>
            <w:tcW w:w="2575" w:type="pct"/>
            <w:gridSpan w:val="3"/>
            <w:shd w:val="clear" w:color="auto" w:fill="auto"/>
            <w:tcMar>
              <w:top w:w="17" w:type="dxa"/>
              <w:left w:w="108" w:type="dxa"/>
              <w:bottom w:w="17" w:type="dxa"/>
              <w:right w:w="108" w:type="dxa"/>
            </w:tcMar>
          </w:tcPr>
          <w:p w14:paraId="5689F773" w14:textId="77777777" w:rsidR="00214C63" w:rsidRPr="00291531" w:rsidRDefault="00214C63" w:rsidP="00074BA9">
            <w:pPr>
              <w:suppressAutoHyphens/>
              <w:ind w:left="819" w:right="179"/>
              <w:jc w:val="right"/>
              <w:rPr>
                <w:sz w:val="20"/>
                <w:szCs w:val="20"/>
              </w:rPr>
            </w:pPr>
            <w:r>
              <w:rPr>
                <w:sz w:val="20"/>
                <w:szCs w:val="20"/>
                <w:lang w:val="fr"/>
              </w:rPr>
              <w:t>2 693 743</w:t>
            </w:r>
          </w:p>
        </w:tc>
      </w:tr>
      <w:tr w:rsidR="00214C63" w:rsidRPr="00486E19" w14:paraId="4A846182" w14:textId="77777777" w:rsidTr="00074BA9">
        <w:trPr>
          <w:trHeight w:val="64"/>
        </w:trPr>
        <w:tc>
          <w:tcPr>
            <w:tcW w:w="2425" w:type="pct"/>
            <w:shd w:val="clear" w:color="auto" w:fill="auto"/>
            <w:tcMar>
              <w:top w:w="17" w:type="dxa"/>
              <w:left w:w="108" w:type="dxa"/>
              <w:bottom w:w="17" w:type="dxa"/>
              <w:right w:w="108" w:type="dxa"/>
            </w:tcMar>
          </w:tcPr>
          <w:p w14:paraId="0223377B" w14:textId="77777777" w:rsidR="00214C63" w:rsidRPr="00521BF8" w:rsidRDefault="00214C63" w:rsidP="00074BA9">
            <w:pPr>
              <w:suppressAutoHyphens/>
              <w:ind w:right="1505"/>
              <w:jc w:val="left"/>
              <w:rPr>
                <w:sz w:val="20"/>
                <w:szCs w:val="20"/>
                <w:lang w:val="fr-FR"/>
              </w:rPr>
            </w:pPr>
            <w:r>
              <w:rPr>
                <w:sz w:val="20"/>
                <w:szCs w:val="20"/>
                <w:lang w:val="fr"/>
              </w:rPr>
              <w:t>Valeur de référence de HCFC (65 %)</w:t>
            </w:r>
          </w:p>
        </w:tc>
        <w:tc>
          <w:tcPr>
            <w:tcW w:w="2575" w:type="pct"/>
            <w:gridSpan w:val="3"/>
            <w:shd w:val="clear" w:color="auto" w:fill="auto"/>
          </w:tcPr>
          <w:p w14:paraId="1C141C0A" w14:textId="77777777" w:rsidR="00214C63" w:rsidRPr="00486E19" w:rsidRDefault="00214C63" w:rsidP="00074BA9">
            <w:pPr>
              <w:suppressAutoHyphens/>
              <w:ind w:left="819" w:right="253"/>
              <w:jc w:val="right"/>
              <w:rPr>
                <w:sz w:val="20"/>
                <w:szCs w:val="20"/>
              </w:rPr>
            </w:pPr>
            <w:r>
              <w:rPr>
                <w:sz w:val="20"/>
                <w:szCs w:val="20"/>
                <w:lang w:val="fr"/>
              </w:rPr>
              <w:t>485 551</w:t>
            </w:r>
          </w:p>
        </w:tc>
      </w:tr>
      <w:tr w:rsidR="00214C63" w:rsidRPr="00486E19" w14:paraId="111FFA13" w14:textId="77777777" w:rsidTr="00074BA9">
        <w:trPr>
          <w:trHeight w:val="41"/>
        </w:trPr>
        <w:tc>
          <w:tcPr>
            <w:tcW w:w="2425" w:type="pct"/>
            <w:shd w:val="clear" w:color="auto" w:fill="auto"/>
            <w:tcMar>
              <w:top w:w="17" w:type="dxa"/>
              <w:left w:w="108" w:type="dxa"/>
              <w:bottom w:w="17" w:type="dxa"/>
              <w:right w:w="108" w:type="dxa"/>
            </w:tcMar>
          </w:tcPr>
          <w:p w14:paraId="539D99B5" w14:textId="77777777" w:rsidR="00214C63" w:rsidRPr="00521BF8" w:rsidRDefault="00214C63" w:rsidP="00074BA9">
            <w:pPr>
              <w:suppressAutoHyphens/>
              <w:ind w:right="1505"/>
              <w:jc w:val="left"/>
              <w:rPr>
                <w:b/>
                <w:bCs/>
                <w:sz w:val="20"/>
                <w:szCs w:val="20"/>
                <w:lang w:val="fr-FR"/>
              </w:rPr>
            </w:pPr>
            <w:r>
              <w:rPr>
                <w:sz w:val="20"/>
                <w:szCs w:val="20"/>
                <w:lang w:val="fr"/>
              </w:rPr>
              <w:t>Valeur de référence de HFC</w:t>
            </w:r>
          </w:p>
        </w:tc>
        <w:tc>
          <w:tcPr>
            <w:tcW w:w="2575" w:type="pct"/>
            <w:gridSpan w:val="3"/>
            <w:shd w:val="clear" w:color="auto" w:fill="auto"/>
          </w:tcPr>
          <w:p w14:paraId="601E9AA8" w14:textId="77777777" w:rsidR="00214C63" w:rsidRPr="00486E19" w:rsidRDefault="00214C63" w:rsidP="00074BA9">
            <w:pPr>
              <w:suppressAutoHyphens/>
              <w:ind w:left="819" w:right="253"/>
              <w:jc w:val="right"/>
              <w:rPr>
                <w:b/>
                <w:bCs/>
                <w:sz w:val="20"/>
                <w:szCs w:val="20"/>
              </w:rPr>
            </w:pPr>
            <w:r>
              <w:rPr>
                <w:color w:val="000000" w:themeColor="text1"/>
                <w:sz w:val="20"/>
                <w:lang w:val="fr"/>
              </w:rPr>
              <w:t>3 179 294</w:t>
            </w:r>
          </w:p>
        </w:tc>
      </w:tr>
    </w:tbl>
    <w:p w14:paraId="12C9529E" w14:textId="77777777" w:rsidR="00214C63" w:rsidRPr="00521BF8" w:rsidRDefault="00214C63" w:rsidP="00214C63">
      <w:pPr>
        <w:pStyle w:val="Heading1"/>
        <w:spacing w:before="240"/>
        <w:rPr>
          <w:lang w:val="fr-FR"/>
        </w:rPr>
      </w:pPr>
      <w:bookmarkStart w:id="13" w:name="_Hlk118984480"/>
      <w:bookmarkStart w:id="14" w:name="_Hlk118804496"/>
      <w:bookmarkEnd w:id="12"/>
      <w:r>
        <w:rPr>
          <w:lang w:val="fr"/>
        </w:rPr>
        <w:t>Le gouvernement de l’Équateur prévoit une future consommation de HFC basée sur une croissance moyenne annuelle de 9 pour cent pour la période 2023-2029. Notant que la consommation de HFC en 2022 était déjà 24 pour cent supérieure à la valeur de référence, des actions immédiates sont nécessaires pour garantir la conformité en 2024.</w:t>
      </w:r>
    </w:p>
    <w:bookmarkEnd w:id="13"/>
    <w:bookmarkEnd w:id="14"/>
    <w:p w14:paraId="5F7CE624" w14:textId="77777777" w:rsidR="003E7482" w:rsidRDefault="003E7482" w:rsidP="00214C63">
      <w:pPr>
        <w:pStyle w:val="Heading1"/>
        <w:numPr>
          <w:ilvl w:val="0"/>
          <w:numId w:val="0"/>
        </w:numPr>
        <w:rPr>
          <w:u w:val="single"/>
          <w:lang w:val="fr"/>
        </w:rPr>
      </w:pPr>
    </w:p>
    <w:p w14:paraId="50733537" w14:textId="0FE501A6" w:rsidR="00214C63" w:rsidRPr="00521BF8" w:rsidRDefault="00214C63" w:rsidP="00214C63">
      <w:pPr>
        <w:pStyle w:val="Heading1"/>
        <w:numPr>
          <w:ilvl w:val="0"/>
          <w:numId w:val="0"/>
        </w:numPr>
        <w:rPr>
          <w:u w:val="single"/>
          <w:lang w:val="fr-FR"/>
        </w:rPr>
      </w:pPr>
      <w:r>
        <w:rPr>
          <w:u w:val="single"/>
          <w:lang w:val="fr"/>
        </w:rPr>
        <w:lastRenderedPageBreak/>
        <w:t>Activités proposées et coût total de la phase I du plan de mise en œuvre de l’Amendement de Kigali relatif aux HFC</w:t>
      </w:r>
    </w:p>
    <w:p w14:paraId="6ECD5333" w14:textId="77777777" w:rsidR="00214C63" w:rsidRPr="00521BF8" w:rsidRDefault="00214C63" w:rsidP="00214C63">
      <w:pPr>
        <w:pStyle w:val="Heading1"/>
        <w:rPr>
          <w:lang w:val="fr-FR"/>
        </w:rPr>
      </w:pPr>
      <w:r>
        <w:rPr>
          <w:lang w:val="fr"/>
        </w:rPr>
        <w:t>La phase I du KIP a quatre principaux objectifs : prioriser la conversion du HFC-134a au R-600a et au R-290 dans la fabrication des appareils de réfrigération autonome à usage domestique et commercial ; préparer le secteur de l’entretien des équipements de réfrigération à gérer les hydrocarbures ; promouvoir la récupération et le recyclage du HFC-134a utilisé dans les véhicules existants et son remplacement par du HFO-1234yf dans les nouveaux véhicules dans le secteur des systèmes de climatisation embarqués ; et initier des projets pilotes d’élimination de l’utilisation du R-404A et du R-507A dans les unités à condensation et les systèmes de réfrigération centralisés dans les supermarchés tout en améliorant leur rendement énergétique et en garantissant la pérennité de la transition.</w:t>
      </w:r>
    </w:p>
    <w:p w14:paraId="55FDABA9" w14:textId="77777777" w:rsidR="00214C63" w:rsidRPr="00521BF8" w:rsidRDefault="00214C63" w:rsidP="00214C63">
      <w:pPr>
        <w:pStyle w:val="Heading1"/>
        <w:rPr>
          <w:lang w:val="fr-FR"/>
        </w:rPr>
      </w:pPr>
      <w:r>
        <w:rPr>
          <w:lang w:val="fr"/>
        </w:rPr>
        <w:t xml:space="preserve">Les activités planifiées dans le cadre du KIP sont divisées entre les principaux piliers suivants : réduction de l’approvisionnement et de la demande en HFC par le biais de mesures politiques et réglementaires ; renforcement de la capacité du secteur de l’entretien par le biais de la formation des techniciens et de la fourniture d’outils ; renforcement des pratiques de gestion des frigorigènes, notamment la récupération et la régénération ; et supervision, coordination et gestion de projet. </w:t>
      </w:r>
      <w:bookmarkStart w:id="15" w:name="_Hlk151891318"/>
      <w:r>
        <w:rPr>
          <w:lang w:val="fr"/>
        </w:rPr>
        <w:t>Le budget pour la phase I a été établi à 742 500 $ US, conformément à la demande, puis révisé à 729 944 $ US comme expliqué aux paragraphes 84 à 88 ci-dessous</w:t>
      </w:r>
      <w:bookmarkEnd w:id="15"/>
      <w:r>
        <w:rPr>
          <w:lang w:val="fr"/>
        </w:rPr>
        <w:t>. Les activités proposées et leurs coûts sont résumés dans le tableau 4.</w:t>
      </w:r>
    </w:p>
    <w:p w14:paraId="7FAF4E07" w14:textId="77777777" w:rsidR="00214C63" w:rsidRPr="00521BF8" w:rsidRDefault="00214C63" w:rsidP="00214C63">
      <w:pPr>
        <w:pStyle w:val="Heading1"/>
        <w:keepNext/>
        <w:numPr>
          <w:ilvl w:val="0"/>
          <w:numId w:val="0"/>
        </w:numPr>
        <w:spacing w:after="0"/>
        <w:rPr>
          <w:b/>
          <w:bCs/>
          <w:lang w:val="fr-FR"/>
        </w:rPr>
      </w:pPr>
      <w:r>
        <w:rPr>
          <w:b/>
          <w:bCs/>
          <w:lang w:val="fr"/>
        </w:rPr>
        <w:t>Tableau 4. Activités proposées pour la mise en œuvre dans le secteur de l’entretien au titre de la phase I du KIP</w:t>
      </w:r>
    </w:p>
    <w:tbl>
      <w:tblPr>
        <w:tblStyle w:val="TableGrid"/>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6995"/>
        <w:gridCol w:w="1460"/>
        <w:gridCol w:w="899"/>
      </w:tblGrid>
      <w:tr w:rsidR="00214C63" w:rsidRPr="001F3D4B" w14:paraId="273ECB53" w14:textId="77777777" w:rsidTr="00074BA9">
        <w:trPr>
          <w:trHeight w:val="334"/>
          <w:tblHeader/>
        </w:trPr>
        <w:tc>
          <w:tcPr>
            <w:tcW w:w="3895" w:type="pct"/>
            <w:vAlign w:val="center"/>
          </w:tcPr>
          <w:p w14:paraId="0351685E" w14:textId="77777777" w:rsidR="00214C63" w:rsidRPr="00521BF8" w:rsidRDefault="00214C63" w:rsidP="00074BA9">
            <w:pPr>
              <w:jc w:val="center"/>
              <w:rPr>
                <w:b/>
                <w:bCs/>
                <w:sz w:val="20"/>
                <w:szCs w:val="20"/>
                <w:lang w:val="fr-FR"/>
              </w:rPr>
            </w:pPr>
            <w:r>
              <w:rPr>
                <w:b/>
                <w:bCs/>
                <w:sz w:val="20"/>
                <w:szCs w:val="20"/>
                <w:lang w:val="fr"/>
              </w:rPr>
              <w:t>Éléments du plan de mise en œuvre de l’Amendement de Kigali relatif aux HFC</w:t>
            </w:r>
          </w:p>
        </w:tc>
        <w:tc>
          <w:tcPr>
            <w:tcW w:w="573" w:type="pct"/>
            <w:vAlign w:val="center"/>
          </w:tcPr>
          <w:p w14:paraId="651DA182" w14:textId="77777777" w:rsidR="00214C63" w:rsidRPr="00521BF8" w:rsidRDefault="00214C63" w:rsidP="00074BA9">
            <w:pPr>
              <w:jc w:val="center"/>
              <w:rPr>
                <w:b/>
                <w:bCs/>
                <w:sz w:val="20"/>
                <w:szCs w:val="20"/>
                <w:lang w:val="fr-FR"/>
              </w:rPr>
            </w:pPr>
            <w:r>
              <w:rPr>
                <w:b/>
                <w:bCs/>
                <w:sz w:val="20"/>
                <w:szCs w:val="20"/>
                <w:lang w:val="fr"/>
              </w:rPr>
              <w:t>Coûts conformément à la demande ($ US)</w:t>
            </w:r>
          </w:p>
        </w:tc>
        <w:tc>
          <w:tcPr>
            <w:tcW w:w="532" w:type="pct"/>
          </w:tcPr>
          <w:p w14:paraId="3CC9DD62" w14:textId="77777777" w:rsidR="00214C63" w:rsidRPr="001F3D4B" w:rsidRDefault="00214C63" w:rsidP="00074BA9">
            <w:pPr>
              <w:jc w:val="center"/>
              <w:rPr>
                <w:b/>
                <w:bCs/>
                <w:sz w:val="20"/>
                <w:szCs w:val="20"/>
              </w:rPr>
            </w:pPr>
            <w:r>
              <w:rPr>
                <w:b/>
                <w:bCs/>
                <w:sz w:val="20"/>
                <w:szCs w:val="20"/>
                <w:lang w:val="fr"/>
              </w:rPr>
              <w:t>Coûts ajustés ($ US)</w:t>
            </w:r>
          </w:p>
        </w:tc>
      </w:tr>
      <w:tr w:rsidR="00214C63" w:rsidRPr="00EE4762" w14:paraId="52B2E8FC" w14:textId="77777777" w:rsidTr="00074BA9">
        <w:tc>
          <w:tcPr>
            <w:tcW w:w="5000" w:type="pct"/>
            <w:gridSpan w:val="3"/>
          </w:tcPr>
          <w:p w14:paraId="2F0AF703" w14:textId="77777777" w:rsidR="00214C63" w:rsidRPr="00521BF8" w:rsidRDefault="00214C63" w:rsidP="00074BA9">
            <w:pPr>
              <w:spacing w:before="40" w:after="40"/>
              <w:ind w:right="34"/>
              <w:jc w:val="left"/>
              <w:rPr>
                <w:b/>
                <w:bCs/>
                <w:sz w:val="20"/>
                <w:szCs w:val="20"/>
                <w:lang w:val="fr-FR"/>
              </w:rPr>
            </w:pPr>
            <w:r>
              <w:rPr>
                <w:b/>
                <w:bCs/>
                <w:sz w:val="20"/>
                <w:szCs w:val="20"/>
                <w:lang w:val="fr"/>
              </w:rPr>
              <w:t>Mesures politiques et réglementations afin de réduire l’approvisionnement et la demande de HFC</w:t>
            </w:r>
          </w:p>
        </w:tc>
      </w:tr>
      <w:tr w:rsidR="00214C63" w:rsidRPr="001F3D4B" w14:paraId="3FF3169C" w14:textId="77777777" w:rsidTr="00074BA9">
        <w:trPr>
          <w:trHeight w:val="152"/>
        </w:trPr>
        <w:tc>
          <w:tcPr>
            <w:tcW w:w="3895" w:type="pct"/>
          </w:tcPr>
          <w:p w14:paraId="34A0DC8C" w14:textId="77777777" w:rsidR="00214C63" w:rsidRPr="00521BF8" w:rsidRDefault="00214C63" w:rsidP="00074BA9">
            <w:pPr>
              <w:pStyle w:val="Heading2"/>
              <w:numPr>
                <w:ilvl w:val="0"/>
                <w:numId w:val="0"/>
              </w:numPr>
              <w:spacing w:after="0"/>
              <w:rPr>
                <w:sz w:val="20"/>
                <w:szCs w:val="20"/>
                <w:lang w:val="fr-FR"/>
              </w:rPr>
            </w:pPr>
            <w:r>
              <w:rPr>
                <w:sz w:val="20"/>
                <w:szCs w:val="20"/>
                <w:lang w:val="fr"/>
              </w:rPr>
              <w:t>Automatisation du système d’octroi de licences et de quotas de HFC et mise à jour de la réglementation connexe</w:t>
            </w:r>
          </w:p>
        </w:tc>
        <w:tc>
          <w:tcPr>
            <w:tcW w:w="573" w:type="pct"/>
          </w:tcPr>
          <w:p w14:paraId="1A39A7E6" w14:textId="77777777" w:rsidR="00214C63" w:rsidRPr="001F3D4B" w:rsidRDefault="00214C63" w:rsidP="00074BA9">
            <w:pPr>
              <w:ind w:right="36"/>
              <w:jc w:val="right"/>
              <w:rPr>
                <w:sz w:val="20"/>
                <w:szCs w:val="20"/>
              </w:rPr>
            </w:pPr>
            <w:r>
              <w:rPr>
                <w:sz w:val="20"/>
                <w:szCs w:val="20"/>
                <w:lang w:val="fr"/>
              </w:rPr>
              <w:t>20 000</w:t>
            </w:r>
          </w:p>
        </w:tc>
        <w:tc>
          <w:tcPr>
            <w:tcW w:w="532" w:type="pct"/>
          </w:tcPr>
          <w:p w14:paraId="30EAEF82" w14:textId="77777777" w:rsidR="00214C63" w:rsidRPr="001F3D4B" w:rsidRDefault="00214C63" w:rsidP="00074BA9">
            <w:pPr>
              <w:ind w:right="36"/>
              <w:jc w:val="right"/>
              <w:rPr>
                <w:sz w:val="20"/>
                <w:szCs w:val="20"/>
              </w:rPr>
            </w:pPr>
            <w:r>
              <w:rPr>
                <w:sz w:val="20"/>
                <w:szCs w:val="20"/>
                <w:lang w:val="fr"/>
              </w:rPr>
              <w:t>20 000</w:t>
            </w:r>
          </w:p>
        </w:tc>
      </w:tr>
      <w:tr w:rsidR="00214C63" w:rsidRPr="001F3D4B" w14:paraId="4532D6AD" w14:textId="77777777" w:rsidTr="00074BA9">
        <w:tc>
          <w:tcPr>
            <w:tcW w:w="3895" w:type="pct"/>
          </w:tcPr>
          <w:p w14:paraId="6BB723FA" w14:textId="77777777" w:rsidR="00214C63" w:rsidRPr="00521BF8" w:rsidRDefault="00214C63" w:rsidP="00074BA9">
            <w:pPr>
              <w:ind w:right="-151"/>
              <w:jc w:val="left"/>
              <w:rPr>
                <w:sz w:val="20"/>
                <w:szCs w:val="20"/>
                <w:lang w:val="fr-FR"/>
              </w:rPr>
            </w:pPr>
            <w:r>
              <w:rPr>
                <w:sz w:val="20"/>
                <w:szCs w:val="20"/>
                <w:lang w:val="fr"/>
              </w:rPr>
              <w:t>Deux ateliers pour les agents, experts et officiers des douanes sur le contrôle des HFC et la prévention du commerce illégal ; fourniture de 4 identificateurs de frigorigènes pour les officiers des douanes et de deux étalons de frigorigènes pour les laboratoires des douanes ; et réalisation d’une étude sur la gestion des risques et la codification tarifaire basée sur la mise à jour du système harmonisé de codification</w:t>
            </w:r>
          </w:p>
        </w:tc>
        <w:tc>
          <w:tcPr>
            <w:tcW w:w="573" w:type="pct"/>
          </w:tcPr>
          <w:p w14:paraId="6BEC2EB2" w14:textId="77777777" w:rsidR="00214C63" w:rsidRPr="001F3D4B" w:rsidRDefault="00214C63" w:rsidP="00074BA9">
            <w:pPr>
              <w:ind w:right="33"/>
              <w:jc w:val="right"/>
              <w:rPr>
                <w:sz w:val="20"/>
                <w:szCs w:val="20"/>
              </w:rPr>
            </w:pPr>
            <w:r>
              <w:rPr>
                <w:sz w:val="20"/>
                <w:szCs w:val="20"/>
                <w:lang w:val="fr"/>
              </w:rPr>
              <w:t>50 000</w:t>
            </w:r>
          </w:p>
        </w:tc>
        <w:tc>
          <w:tcPr>
            <w:tcW w:w="532" w:type="pct"/>
          </w:tcPr>
          <w:p w14:paraId="5EC84CB0" w14:textId="77777777" w:rsidR="00214C63" w:rsidRPr="001F3D4B" w:rsidRDefault="00214C63" w:rsidP="00074BA9">
            <w:pPr>
              <w:ind w:right="33"/>
              <w:jc w:val="right"/>
              <w:rPr>
                <w:sz w:val="20"/>
                <w:szCs w:val="20"/>
              </w:rPr>
            </w:pPr>
            <w:r>
              <w:rPr>
                <w:sz w:val="20"/>
                <w:szCs w:val="20"/>
                <w:lang w:val="fr"/>
              </w:rPr>
              <w:t>50 000</w:t>
            </w:r>
          </w:p>
        </w:tc>
      </w:tr>
      <w:tr w:rsidR="00214C63" w:rsidRPr="001F3D4B" w14:paraId="26C1FF98" w14:textId="77777777" w:rsidTr="00074BA9">
        <w:tc>
          <w:tcPr>
            <w:tcW w:w="3895" w:type="pct"/>
          </w:tcPr>
          <w:p w14:paraId="4A62836A" w14:textId="77777777" w:rsidR="00214C63" w:rsidRPr="00521BF8" w:rsidRDefault="00214C63" w:rsidP="00074BA9">
            <w:pPr>
              <w:ind w:right="-151"/>
              <w:jc w:val="left"/>
              <w:rPr>
                <w:sz w:val="20"/>
                <w:szCs w:val="20"/>
                <w:lang w:val="fr-FR"/>
              </w:rPr>
            </w:pPr>
            <w:r>
              <w:rPr>
                <w:sz w:val="20"/>
                <w:szCs w:val="20"/>
                <w:lang w:val="fr"/>
              </w:rPr>
              <w:t>Accroissement de la sensibilisation à la réduction des HFC chez les institutions gouvernementales, académiques, et industrielles, les utilisateurs finals et d’autres parties prenantes par le biais de campagnes dans les médias, de diffusion de supports et de conférences de presse</w:t>
            </w:r>
          </w:p>
        </w:tc>
        <w:tc>
          <w:tcPr>
            <w:tcW w:w="573" w:type="pct"/>
          </w:tcPr>
          <w:p w14:paraId="405847CF" w14:textId="77777777" w:rsidR="00214C63" w:rsidRPr="001F3D4B" w:rsidRDefault="00214C63" w:rsidP="00074BA9">
            <w:pPr>
              <w:ind w:right="33"/>
              <w:jc w:val="right"/>
              <w:rPr>
                <w:sz w:val="20"/>
                <w:szCs w:val="20"/>
              </w:rPr>
            </w:pPr>
            <w:r>
              <w:rPr>
                <w:sz w:val="20"/>
                <w:szCs w:val="20"/>
                <w:lang w:val="fr"/>
              </w:rPr>
              <w:t>15 000</w:t>
            </w:r>
          </w:p>
        </w:tc>
        <w:tc>
          <w:tcPr>
            <w:tcW w:w="532" w:type="pct"/>
          </w:tcPr>
          <w:p w14:paraId="15C7A2EC" w14:textId="77777777" w:rsidR="00214C63" w:rsidRPr="001F3D4B" w:rsidRDefault="00214C63" w:rsidP="00074BA9">
            <w:pPr>
              <w:ind w:right="33"/>
              <w:jc w:val="right"/>
              <w:rPr>
                <w:sz w:val="20"/>
                <w:szCs w:val="20"/>
              </w:rPr>
            </w:pPr>
            <w:r>
              <w:rPr>
                <w:sz w:val="20"/>
                <w:szCs w:val="20"/>
                <w:lang w:val="fr"/>
              </w:rPr>
              <w:t>15 000</w:t>
            </w:r>
          </w:p>
        </w:tc>
      </w:tr>
      <w:tr w:rsidR="00214C63" w:rsidRPr="001F3D4B" w14:paraId="66EFC405" w14:textId="77777777" w:rsidTr="00074BA9">
        <w:trPr>
          <w:trHeight w:val="258"/>
        </w:trPr>
        <w:tc>
          <w:tcPr>
            <w:tcW w:w="3895" w:type="pct"/>
          </w:tcPr>
          <w:p w14:paraId="7B77251C" w14:textId="77777777" w:rsidR="00214C63" w:rsidRPr="00AF1707" w:rsidRDefault="00214C63" w:rsidP="00074BA9">
            <w:pPr>
              <w:spacing w:before="40" w:after="40"/>
              <w:ind w:left="30"/>
              <w:rPr>
                <w:b/>
                <w:bCs/>
                <w:sz w:val="20"/>
                <w:szCs w:val="20"/>
              </w:rPr>
            </w:pPr>
            <w:r>
              <w:rPr>
                <w:b/>
                <w:bCs/>
                <w:sz w:val="20"/>
                <w:szCs w:val="20"/>
                <w:lang w:val="fr"/>
              </w:rPr>
              <w:t>Total partiel</w:t>
            </w:r>
          </w:p>
        </w:tc>
        <w:tc>
          <w:tcPr>
            <w:tcW w:w="573" w:type="pct"/>
          </w:tcPr>
          <w:p w14:paraId="24D79A89" w14:textId="77777777" w:rsidR="00214C63" w:rsidRPr="00AF1707" w:rsidRDefault="00214C63" w:rsidP="00074BA9">
            <w:pPr>
              <w:spacing w:before="40" w:after="40"/>
              <w:ind w:right="33"/>
              <w:jc w:val="right"/>
              <w:rPr>
                <w:b/>
                <w:bCs/>
                <w:sz w:val="20"/>
                <w:szCs w:val="20"/>
              </w:rPr>
            </w:pPr>
            <w:r>
              <w:rPr>
                <w:b/>
                <w:bCs/>
                <w:sz w:val="20"/>
                <w:szCs w:val="20"/>
                <w:lang w:val="fr"/>
              </w:rPr>
              <w:t>85 000</w:t>
            </w:r>
          </w:p>
        </w:tc>
        <w:tc>
          <w:tcPr>
            <w:tcW w:w="532" w:type="pct"/>
          </w:tcPr>
          <w:p w14:paraId="7E503AE1" w14:textId="77777777" w:rsidR="00214C63" w:rsidRPr="00AF1707" w:rsidRDefault="00214C63" w:rsidP="00074BA9">
            <w:pPr>
              <w:spacing w:before="40" w:after="40"/>
              <w:ind w:right="33"/>
              <w:jc w:val="right"/>
              <w:rPr>
                <w:b/>
                <w:bCs/>
                <w:sz w:val="20"/>
                <w:szCs w:val="20"/>
              </w:rPr>
            </w:pPr>
            <w:r>
              <w:rPr>
                <w:b/>
                <w:bCs/>
                <w:sz w:val="20"/>
                <w:szCs w:val="20"/>
                <w:lang w:val="fr"/>
              </w:rPr>
              <w:t>85 000</w:t>
            </w:r>
          </w:p>
        </w:tc>
      </w:tr>
      <w:tr w:rsidR="00214C63" w:rsidRPr="00EE4762" w14:paraId="08455ABD" w14:textId="77777777" w:rsidTr="00074BA9">
        <w:tc>
          <w:tcPr>
            <w:tcW w:w="5000" w:type="pct"/>
            <w:gridSpan w:val="3"/>
          </w:tcPr>
          <w:p w14:paraId="173FDE71" w14:textId="77777777" w:rsidR="00214C63" w:rsidRPr="00521BF8" w:rsidRDefault="00214C63" w:rsidP="00074BA9">
            <w:pPr>
              <w:spacing w:before="40" w:after="40"/>
              <w:ind w:right="33"/>
              <w:rPr>
                <w:b/>
                <w:bCs/>
                <w:sz w:val="20"/>
                <w:szCs w:val="20"/>
                <w:lang w:val="fr-FR"/>
              </w:rPr>
            </w:pPr>
            <w:r>
              <w:rPr>
                <w:b/>
                <w:bCs/>
                <w:sz w:val="20"/>
                <w:szCs w:val="20"/>
                <w:lang w:val="fr"/>
              </w:rPr>
              <w:t>Formation, certification et renforcement de la capacité des techniciens</w:t>
            </w:r>
          </w:p>
        </w:tc>
      </w:tr>
      <w:tr w:rsidR="00214C63" w:rsidRPr="001F3D4B" w14:paraId="081F4495" w14:textId="77777777" w:rsidTr="00074BA9">
        <w:tc>
          <w:tcPr>
            <w:tcW w:w="3895" w:type="pct"/>
          </w:tcPr>
          <w:p w14:paraId="67B6B549" w14:textId="77777777" w:rsidR="00214C63" w:rsidRPr="00521BF8" w:rsidRDefault="00214C63" w:rsidP="00074BA9">
            <w:pPr>
              <w:pStyle w:val="Heading2"/>
              <w:numPr>
                <w:ilvl w:val="0"/>
                <w:numId w:val="0"/>
              </w:numPr>
              <w:spacing w:after="0"/>
              <w:ind w:left="28"/>
              <w:jc w:val="left"/>
              <w:rPr>
                <w:sz w:val="20"/>
                <w:szCs w:val="20"/>
                <w:lang w:val="fr-FR"/>
              </w:rPr>
            </w:pPr>
            <w:r>
              <w:rPr>
                <w:sz w:val="20"/>
                <w:szCs w:val="20"/>
                <w:lang w:val="fr"/>
              </w:rPr>
              <w:t>Établissement d’un accord de collaboration entre trois institutions de formation, préparation d’un manuel et de supports pédagogiques et formation de 30 formateurs et de 600 techniciens frigoristes à la manipulation en sécurité des frigorigènes inflammables</w:t>
            </w:r>
          </w:p>
        </w:tc>
        <w:tc>
          <w:tcPr>
            <w:tcW w:w="573" w:type="pct"/>
          </w:tcPr>
          <w:p w14:paraId="6755AD4D" w14:textId="77777777" w:rsidR="00214C63" w:rsidRPr="001F3D4B" w:rsidRDefault="00214C63" w:rsidP="00074BA9">
            <w:pPr>
              <w:ind w:right="33"/>
              <w:jc w:val="right"/>
              <w:rPr>
                <w:sz w:val="20"/>
                <w:szCs w:val="20"/>
              </w:rPr>
            </w:pPr>
            <w:r>
              <w:rPr>
                <w:sz w:val="20"/>
                <w:szCs w:val="20"/>
                <w:lang w:val="fr"/>
              </w:rPr>
              <w:t>85 500</w:t>
            </w:r>
          </w:p>
        </w:tc>
        <w:tc>
          <w:tcPr>
            <w:tcW w:w="532" w:type="pct"/>
          </w:tcPr>
          <w:p w14:paraId="5CE63F82" w14:textId="77777777" w:rsidR="00214C63" w:rsidRPr="001F3D4B" w:rsidRDefault="00214C63" w:rsidP="00074BA9">
            <w:pPr>
              <w:ind w:right="33"/>
              <w:jc w:val="right"/>
              <w:rPr>
                <w:sz w:val="20"/>
                <w:szCs w:val="20"/>
              </w:rPr>
            </w:pPr>
            <w:r>
              <w:rPr>
                <w:sz w:val="20"/>
                <w:szCs w:val="20"/>
                <w:lang w:val="fr"/>
              </w:rPr>
              <w:t>95 000</w:t>
            </w:r>
          </w:p>
        </w:tc>
      </w:tr>
      <w:tr w:rsidR="00214C63" w:rsidRPr="001F3D4B" w14:paraId="46EC6A33" w14:textId="77777777" w:rsidTr="00074BA9">
        <w:tc>
          <w:tcPr>
            <w:tcW w:w="3895" w:type="pct"/>
          </w:tcPr>
          <w:p w14:paraId="3296C040" w14:textId="77777777" w:rsidR="00214C63" w:rsidRPr="00521BF8" w:rsidRDefault="00214C63" w:rsidP="00074BA9">
            <w:pPr>
              <w:pStyle w:val="Heading2"/>
              <w:numPr>
                <w:ilvl w:val="0"/>
                <w:numId w:val="0"/>
              </w:numPr>
              <w:spacing w:after="0"/>
              <w:ind w:left="28"/>
              <w:jc w:val="left"/>
              <w:rPr>
                <w:sz w:val="20"/>
                <w:szCs w:val="20"/>
                <w:lang w:val="fr-FR"/>
              </w:rPr>
            </w:pPr>
            <w:r>
              <w:rPr>
                <w:sz w:val="20"/>
                <w:szCs w:val="20"/>
                <w:lang w:val="fr"/>
              </w:rPr>
              <w:t>Fourniture d’outils et d’équipements d’entretien de systèmes de réfrigération et climatisation et des systèmes de climatisation embarqués</w:t>
            </w:r>
            <w:r>
              <w:rPr>
                <w:rStyle w:val="FootnoteReference"/>
                <w:sz w:val="20"/>
                <w:szCs w:val="20"/>
                <w:lang w:val="fr"/>
              </w:rPr>
              <w:footnoteReference w:id="22"/>
            </w:r>
            <w:r>
              <w:rPr>
                <w:sz w:val="20"/>
                <w:szCs w:val="20"/>
                <w:lang w:val="fr"/>
              </w:rPr>
              <w:t xml:space="preserve"> pour trois instituts de </w:t>
            </w:r>
            <w:r>
              <w:rPr>
                <w:sz w:val="20"/>
                <w:szCs w:val="20"/>
                <w:lang w:val="fr"/>
              </w:rPr>
              <w:lastRenderedPageBreak/>
              <w:t>formation</w:t>
            </w:r>
          </w:p>
        </w:tc>
        <w:tc>
          <w:tcPr>
            <w:tcW w:w="573" w:type="pct"/>
          </w:tcPr>
          <w:p w14:paraId="5C5A32F6" w14:textId="77777777" w:rsidR="00214C63" w:rsidRPr="001F3D4B" w:rsidRDefault="00214C63" w:rsidP="00074BA9">
            <w:pPr>
              <w:ind w:right="33"/>
              <w:jc w:val="right"/>
              <w:rPr>
                <w:sz w:val="20"/>
                <w:szCs w:val="20"/>
              </w:rPr>
            </w:pPr>
            <w:r>
              <w:rPr>
                <w:sz w:val="20"/>
                <w:szCs w:val="20"/>
                <w:lang w:val="fr"/>
              </w:rPr>
              <w:lastRenderedPageBreak/>
              <w:t>180 000</w:t>
            </w:r>
          </w:p>
        </w:tc>
        <w:tc>
          <w:tcPr>
            <w:tcW w:w="532" w:type="pct"/>
          </w:tcPr>
          <w:p w14:paraId="0B61EDCC" w14:textId="77777777" w:rsidR="00214C63" w:rsidRDefault="00214C63" w:rsidP="00074BA9">
            <w:pPr>
              <w:ind w:right="33"/>
              <w:jc w:val="right"/>
              <w:rPr>
                <w:sz w:val="20"/>
                <w:szCs w:val="20"/>
              </w:rPr>
            </w:pPr>
            <w:r>
              <w:rPr>
                <w:sz w:val="20"/>
                <w:szCs w:val="20"/>
                <w:lang w:val="fr"/>
              </w:rPr>
              <w:t>180 000</w:t>
            </w:r>
          </w:p>
        </w:tc>
      </w:tr>
      <w:tr w:rsidR="00214C63" w:rsidRPr="001F3D4B" w14:paraId="527E475A" w14:textId="77777777" w:rsidTr="00074BA9">
        <w:tc>
          <w:tcPr>
            <w:tcW w:w="3895" w:type="pct"/>
          </w:tcPr>
          <w:p w14:paraId="76B2FE1E" w14:textId="77777777" w:rsidR="00214C63" w:rsidRPr="00521BF8" w:rsidRDefault="00214C63" w:rsidP="00074BA9">
            <w:pPr>
              <w:pStyle w:val="Heading2"/>
              <w:numPr>
                <w:ilvl w:val="0"/>
                <w:numId w:val="0"/>
              </w:numPr>
              <w:spacing w:after="0"/>
              <w:ind w:left="28"/>
              <w:jc w:val="left"/>
              <w:rPr>
                <w:sz w:val="20"/>
                <w:szCs w:val="20"/>
                <w:lang w:val="fr-FR"/>
              </w:rPr>
            </w:pPr>
            <w:r>
              <w:rPr>
                <w:sz w:val="20"/>
                <w:szCs w:val="20"/>
                <w:lang w:val="fr"/>
              </w:rPr>
              <w:t>Fourniture de 35 kits d’outils</w:t>
            </w:r>
            <w:r>
              <w:rPr>
                <w:rStyle w:val="FootnoteReference"/>
                <w:sz w:val="20"/>
                <w:szCs w:val="20"/>
                <w:lang w:val="fr"/>
              </w:rPr>
              <w:footnoteReference w:id="23"/>
            </w:r>
            <w:r>
              <w:rPr>
                <w:sz w:val="20"/>
                <w:szCs w:val="20"/>
                <w:lang w:val="fr"/>
              </w:rPr>
              <w:t xml:space="preserve"> (augmentée à 44 kits) à des techniciens d’entretien des systèmes de réfrigération et climatisation et des systèmes de climatisation embarqués</w:t>
            </w:r>
          </w:p>
        </w:tc>
        <w:tc>
          <w:tcPr>
            <w:tcW w:w="573" w:type="pct"/>
          </w:tcPr>
          <w:p w14:paraId="4BCBABB3" w14:textId="77777777" w:rsidR="00214C63" w:rsidRPr="001F3D4B" w:rsidRDefault="00214C63" w:rsidP="00074BA9">
            <w:pPr>
              <w:ind w:right="33"/>
              <w:jc w:val="right"/>
              <w:rPr>
                <w:sz w:val="20"/>
                <w:szCs w:val="20"/>
              </w:rPr>
            </w:pPr>
            <w:r>
              <w:rPr>
                <w:sz w:val="20"/>
                <w:szCs w:val="20"/>
                <w:lang w:val="fr"/>
              </w:rPr>
              <w:t>125 000</w:t>
            </w:r>
          </w:p>
        </w:tc>
        <w:tc>
          <w:tcPr>
            <w:tcW w:w="532" w:type="pct"/>
          </w:tcPr>
          <w:p w14:paraId="5F86D3F5" w14:textId="77777777" w:rsidR="00214C63" w:rsidRDefault="00214C63" w:rsidP="00074BA9">
            <w:pPr>
              <w:ind w:right="33"/>
              <w:jc w:val="right"/>
              <w:rPr>
                <w:sz w:val="20"/>
                <w:szCs w:val="20"/>
              </w:rPr>
            </w:pPr>
            <w:r>
              <w:rPr>
                <w:sz w:val="20"/>
                <w:szCs w:val="20"/>
                <w:lang w:val="fr"/>
              </w:rPr>
              <w:t>156 586</w:t>
            </w:r>
          </w:p>
        </w:tc>
      </w:tr>
      <w:tr w:rsidR="00214C63" w:rsidRPr="001F3D4B" w14:paraId="44E5F36C" w14:textId="77777777" w:rsidTr="00074BA9">
        <w:tc>
          <w:tcPr>
            <w:tcW w:w="3895" w:type="pct"/>
          </w:tcPr>
          <w:p w14:paraId="5184305F" w14:textId="77777777" w:rsidR="00214C63" w:rsidRPr="00521BF8" w:rsidRDefault="00214C63" w:rsidP="00074BA9">
            <w:pPr>
              <w:pStyle w:val="Heading2"/>
              <w:numPr>
                <w:ilvl w:val="0"/>
                <w:numId w:val="0"/>
              </w:numPr>
              <w:spacing w:after="0"/>
              <w:ind w:left="28"/>
              <w:jc w:val="left"/>
              <w:rPr>
                <w:sz w:val="20"/>
                <w:szCs w:val="20"/>
                <w:lang w:val="fr-FR"/>
              </w:rPr>
            </w:pPr>
            <w:r>
              <w:rPr>
                <w:sz w:val="20"/>
                <w:szCs w:val="20"/>
                <w:lang w:val="fr"/>
              </w:rPr>
              <w:t>Visite d’étude dans un centre de formation international pour six formateurs et du personnel de l’UNO</w:t>
            </w:r>
          </w:p>
        </w:tc>
        <w:tc>
          <w:tcPr>
            <w:tcW w:w="573" w:type="pct"/>
          </w:tcPr>
          <w:p w14:paraId="57407CD5" w14:textId="77777777" w:rsidR="00214C63" w:rsidRPr="001F3D4B" w:rsidRDefault="00214C63" w:rsidP="00074BA9">
            <w:pPr>
              <w:ind w:right="33"/>
              <w:jc w:val="right"/>
              <w:rPr>
                <w:sz w:val="20"/>
                <w:szCs w:val="20"/>
              </w:rPr>
            </w:pPr>
            <w:r>
              <w:rPr>
                <w:sz w:val="20"/>
                <w:szCs w:val="20"/>
                <w:lang w:val="fr"/>
              </w:rPr>
              <w:t>12 000</w:t>
            </w:r>
          </w:p>
        </w:tc>
        <w:tc>
          <w:tcPr>
            <w:tcW w:w="532" w:type="pct"/>
          </w:tcPr>
          <w:p w14:paraId="6001ECCA" w14:textId="77777777" w:rsidR="00214C63" w:rsidRDefault="00214C63" w:rsidP="00074BA9">
            <w:pPr>
              <w:ind w:right="33"/>
              <w:jc w:val="right"/>
              <w:rPr>
                <w:sz w:val="20"/>
                <w:szCs w:val="20"/>
              </w:rPr>
            </w:pPr>
            <w:r>
              <w:rPr>
                <w:sz w:val="20"/>
                <w:szCs w:val="20"/>
                <w:lang w:val="fr"/>
              </w:rPr>
              <w:t>12 000</w:t>
            </w:r>
          </w:p>
        </w:tc>
      </w:tr>
      <w:tr w:rsidR="00214C63" w:rsidRPr="001F3D4B" w14:paraId="13BFF37F" w14:textId="77777777" w:rsidTr="00074BA9">
        <w:trPr>
          <w:trHeight w:val="131"/>
        </w:trPr>
        <w:tc>
          <w:tcPr>
            <w:tcW w:w="3895" w:type="pct"/>
          </w:tcPr>
          <w:p w14:paraId="44B8619B" w14:textId="77777777" w:rsidR="00214C63" w:rsidRPr="00AF1707" w:rsidRDefault="00214C63" w:rsidP="00074BA9">
            <w:pPr>
              <w:spacing w:before="40" w:after="40"/>
              <w:ind w:left="30"/>
              <w:rPr>
                <w:b/>
                <w:bCs/>
                <w:sz w:val="20"/>
                <w:szCs w:val="20"/>
              </w:rPr>
            </w:pPr>
            <w:r>
              <w:rPr>
                <w:b/>
                <w:bCs/>
                <w:sz w:val="20"/>
                <w:szCs w:val="20"/>
                <w:lang w:val="fr"/>
              </w:rPr>
              <w:t>Total partiel</w:t>
            </w:r>
          </w:p>
        </w:tc>
        <w:tc>
          <w:tcPr>
            <w:tcW w:w="573" w:type="pct"/>
          </w:tcPr>
          <w:p w14:paraId="70855C4F" w14:textId="77777777" w:rsidR="00214C63" w:rsidRPr="00AF1707" w:rsidRDefault="00214C63" w:rsidP="00074BA9">
            <w:pPr>
              <w:spacing w:before="40" w:after="40"/>
              <w:ind w:right="33"/>
              <w:jc w:val="right"/>
              <w:rPr>
                <w:b/>
                <w:bCs/>
                <w:sz w:val="20"/>
                <w:szCs w:val="20"/>
              </w:rPr>
            </w:pPr>
            <w:r>
              <w:rPr>
                <w:b/>
                <w:bCs/>
                <w:sz w:val="20"/>
                <w:szCs w:val="20"/>
                <w:lang w:val="fr"/>
              </w:rPr>
              <w:t>402 500</w:t>
            </w:r>
          </w:p>
        </w:tc>
        <w:tc>
          <w:tcPr>
            <w:tcW w:w="532" w:type="pct"/>
          </w:tcPr>
          <w:p w14:paraId="47333D35" w14:textId="77777777" w:rsidR="00214C63" w:rsidRPr="00AF1707" w:rsidRDefault="00214C63" w:rsidP="00074BA9">
            <w:pPr>
              <w:spacing w:before="40" w:after="40"/>
              <w:ind w:right="33"/>
              <w:jc w:val="right"/>
              <w:rPr>
                <w:b/>
                <w:bCs/>
                <w:sz w:val="20"/>
                <w:szCs w:val="20"/>
              </w:rPr>
            </w:pPr>
            <w:r>
              <w:rPr>
                <w:b/>
                <w:bCs/>
                <w:sz w:val="20"/>
                <w:szCs w:val="20"/>
                <w:lang w:val="fr"/>
              </w:rPr>
              <w:t>443 586</w:t>
            </w:r>
          </w:p>
        </w:tc>
      </w:tr>
      <w:tr w:rsidR="00214C63" w:rsidRPr="00EE4762" w14:paraId="32759C98" w14:textId="77777777" w:rsidTr="00074BA9">
        <w:tc>
          <w:tcPr>
            <w:tcW w:w="5000" w:type="pct"/>
            <w:gridSpan w:val="3"/>
          </w:tcPr>
          <w:p w14:paraId="45ED0F6D" w14:textId="77777777" w:rsidR="00214C63" w:rsidRPr="00521BF8" w:rsidRDefault="00214C63" w:rsidP="00074BA9">
            <w:pPr>
              <w:spacing w:before="40" w:after="40"/>
              <w:ind w:right="33"/>
              <w:jc w:val="left"/>
              <w:rPr>
                <w:b/>
                <w:bCs/>
                <w:sz w:val="20"/>
                <w:szCs w:val="20"/>
                <w:lang w:val="fr-FR"/>
              </w:rPr>
            </w:pPr>
            <w:r>
              <w:rPr>
                <w:b/>
                <w:bCs/>
                <w:sz w:val="20"/>
                <w:szCs w:val="20"/>
                <w:lang w:val="fr"/>
              </w:rPr>
              <w:t>Mécanisme de récupération et de régénération des frigorigènes</w:t>
            </w:r>
          </w:p>
        </w:tc>
      </w:tr>
      <w:tr w:rsidR="00214C63" w:rsidRPr="001F3D4B" w14:paraId="27B75D5B" w14:textId="77777777" w:rsidTr="00074BA9">
        <w:tc>
          <w:tcPr>
            <w:tcW w:w="3895" w:type="pct"/>
          </w:tcPr>
          <w:p w14:paraId="65053E72" w14:textId="77777777" w:rsidR="00214C63" w:rsidRPr="00521BF8" w:rsidRDefault="00214C63" w:rsidP="00074BA9">
            <w:pPr>
              <w:pStyle w:val="Heading2"/>
              <w:numPr>
                <w:ilvl w:val="0"/>
                <w:numId w:val="0"/>
              </w:numPr>
              <w:spacing w:after="0"/>
              <w:jc w:val="left"/>
              <w:rPr>
                <w:sz w:val="20"/>
                <w:szCs w:val="20"/>
                <w:lang w:val="fr-FR"/>
              </w:rPr>
            </w:pPr>
            <w:r>
              <w:rPr>
                <w:sz w:val="20"/>
                <w:szCs w:val="20"/>
                <w:lang w:val="fr"/>
              </w:rPr>
              <w:t>Établissement d’un centre de régénération supplémentaire modernisé</w:t>
            </w:r>
            <w:r>
              <w:rPr>
                <w:rStyle w:val="FootnoteReference"/>
                <w:sz w:val="20"/>
                <w:szCs w:val="20"/>
                <w:lang w:val="fr"/>
              </w:rPr>
              <w:footnoteReference w:id="24"/>
            </w:r>
            <w:r>
              <w:rPr>
                <w:sz w:val="20"/>
                <w:szCs w:val="20"/>
                <w:lang w:val="fr"/>
              </w:rPr>
              <w:t xml:space="preserve"> dans une zone à forte demande sélectionnée et fourniture d’une machine de régénération mobile afin de fournir des services aux gros utilisateurs finals notamment les supermarchés et l’agro-industrie.</w:t>
            </w:r>
          </w:p>
        </w:tc>
        <w:tc>
          <w:tcPr>
            <w:tcW w:w="573" w:type="pct"/>
          </w:tcPr>
          <w:p w14:paraId="15398358" w14:textId="77777777" w:rsidR="00214C63" w:rsidRPr="001F3D4B" w:rsidRDefault="00214C63" w:rsidP="00074BA9">
            <w:pPr>
              <w:ind w:right="33"/>
              <w:jc w:val="right"/>
              <w:rPr>
                <w:sz w:val="20"/>
                <w:szCs w:val="20"/>
              </w:rPr>
            </w:pPr>
            <w:r>
              <w:rPr>
                <w:sz w:val="20"/>
                <w:szCs w:val="20"/>
                <w:lang w:val="fr"/>
              </w:rPr>
              <w:t>120 000</w:t>
            </w:r>
          </w:p>
        </w:tc>
        <w:tc>
          <w:tcPr>
            <w:tcW w:w="532" w:type="pct"/>
          </w:tcPr>
          <w:p w14:paraId="5A7077F8" w14:textId="77777777" w:rsidR="00214C63" w:rsidRPr="001F3D4B" w:rsidRDefault="00214C63" w:rsidP="00074BA9">
            <w:pPr>
              <w:ind w:right="33"/>
              <w:jc w:val="right"/>
              <w:rPr>
                <w:sz w:val="20"/>
                <w:szCs w:val="20"/>
              </w:rPr>
            </w:pPr>
            <w:r>
              <w:rPr>
                <w:sz w:val="20"/>
                <w:szCs w:val="20"/>
                <w:lang w:val="fr"/>
              </w:rPr>
              <w:t>120 000</w:t>
            </w:r>
          </w:p>
        </w:tc>
      </w:tr>
      <w:tr w:rsidR="00214C63" w:rsidRPr="001F3D4B" w14:paraId="07B668A3" w14:textId="77777777" w:rsidTr="00074BA9">
        <w:trPr>
          <w:trHeight w:val="204"/>
        </w:trPr>
        <w:tc>
          <w:tcPr>
            <w:tcW w:w="3895" w:type="pct"/>
          </w:tcPr>
          <w:p w14:paraId="408533FD" w14:textId="77777777" w:rsidR="00214C63" w:rsidRPr="00AF1707" w:rsidRDefault="00214C63" w:rsidP="00074BA9">
            <w:pPr>
              <w:spacing w:before="40" w:after="40"/>
              <w:ind w:firstLine="30"/>
              <w:rPr>
                <w:b/>
                <w:bCs/>
                <w:sz w:val="20"/>
                <w:szCs w:val="20"/>
              </w:rPr>
            </w:pPr>
            <w:r>
              <w:rPr>
                <w:b/>
                <w:bCs/>
                <w:sz w:val="20"/>
                <w:szCs w:val="20"/>
                <w:lang w:val="fr"/>
              </w:rPr>
              <w:t>Total partiel</w:t>
            </w:r>
          </w:p>
        </w:tc>
        <w:tc>
          <w:tcPr>
            <w:tcW w:w="573" w:type="pct"/>
          </w:tcPr>
          <w:p w14:paraId="51285922" w14:textId="77777777" w:rsidR="00214C63" w:rsidRPr="005E36FF" w:rsidRDefault="00214C63" w:rsidP="00074BA9">
            <w:pPr>
              <w:spacing w:before="40" w:after="40"/>
              <w:ind w:right="33"/>
              <w:jc w:val="right"/>
              <w:rPr>
                <w:sz w:val="20"/>
                <w:szCs w:val="20"/>
              </w:rPr>
            </w:pPr>
            <w:r>
              <w:rPr>
                <w:b/>
                <w:bCs/>
                <w:sz w:val="20"/>
                <w:szCs w:val="20"/>
                <w:lang w:val="fr"/>
              </w:rPr>
              <w:t>120 000</w:t>
            </w:r>
          </w:p>
        </w:tc>
        <w:tc>
          <w:tcPr>
            <w:tcW w:w="532" w:type="pct"/>
          </w:tcPr>
          <w:p w14:paraId="13F06098" w14:textId="77777777" w:rsidR="00214C63" w:rsidRPr="00EB337B" w:rsidRDefault="00214C63" w:rsidP="00074BA9">
            <w:pPr>
              <w:spacing w:before="40" w:after="40"/>
              <w:ind w:right="33"/>
              <w:jc w:val="right"/>
              <w:rPr>
                <w:b/>
                <w:bCs/>
                <w:sz w:val="20"/>
                <w:szCs w:val="20"/>
              </w:rPr>
            </w:pPr>
            <w:r>
              <w:rPr>
                <w:b/>
                <w:bCs/>
                <w:sz w:val="20"/>
                <w:szCs w:val="20"/>
                <w:lang w:val="fr"/>
              </w:rPr>
              <w:t>120 000</w:t>
            </w:r>
          </w:p>
        </w:tc>
      </w:tr>
      <w:tr w:rsidR="00214C63" w:rsidRPr="001F3D4B" w14:paraId="48EE1C4B" w14:textId="77777777" w:rsidTr="00074BA9">
        <w:tc>
          <w:tcPr>
            <w:tcW w:w="5000" w:type="pct"/>
            <w:gridSpan w:val="3"/>
          </w:tcPr>
          <w:p w14:paraId="7BD8D847" w14:textId="77777777" w:rsidR="00214C63" w:rsidRPr="00AF1707" w:rsidRDefault="00214C63" w:rsidP="00074BA9">
            <w:pPr>
              <w:spacing w:before="40" w:after="40"/>
              <w:ind w:right="33"/>
              <w:jc w:val="left"/>
              <w:rPr>
                <w:b/>
                <w:bCs/>
                <w:sz w:val="20"/>
                <w:szCs w:val="20"/>
              </w:rPr>
            </w:pPr>
            <w:r>
              <w:rPr>
                <w:b/>
                <w:bCs/>
                <w:sz w:val="20"/>
                <w:szCs w:val="20"/>
                <w:lang w:val="fr"/>
              </w:rPr>
              <w:t xml:space="preserve">Sensibilisation du public </w:t>
            </w:r>
          </w:p>
        </w:tc>
      </w:tr>
      <w:tr w:rsidR="00214C63" w:rsidRPr="001F3D4B" w14:paraId="7D32305F" w14:textId="77777777" w:rsidTr="00074BA9">
        <w:tc>
          <w:tcPr>
            <w:tcW w:w="3895" w:type="pct"/>
            <w:vAlign w:val="center"/>
          </w:tcPr>
          <w:p w14:paraId="71C056DD" w14:textId="77777777" w:rsidR="00214C63" w:rsidRPr="00521BF8" w:rsidRDefault="00214C63" w:rsidP="00074BA9">
            <w:pPr>
              <w:pStyle w:val="Heading2"/>
              <w:numPr>
                <w:ilvl w:val="0"/>
                <w:numId w:val="0"/>
              </w:numPr>
              <w:spacing w:after="0"/>
              <w:ind w:left="28"/>
              <w:jc w:val="left"/>
              <w:rPr>
                <w:sz w:val="20"/>
                <w:szCs w:val="20"/>
                <w:lang w:val="fr-FR"/>
              </w:rPr>
            </w:pPr>
            <w:r>
              <w:rPr>
                <w:sz w:val="20"/>
                <w:szCs w:val="20"/>
                <w:lang w:val="fr"/>
              </w:rPr>
              <w:t>Conception et création de multiples supports de communication, notamment des infographies, des cartes postales et des vidéos, afin de promouvoir les bonnes pratiques d’entretien et la formation à la manipulation des frigorigènes inflammables, l’identification des frigorigènes contrefaits, le recyclage des frigorigènes, le rendement énergétique et d’autres sujets pertinents</w:t>
            </w:r>
          </w:p>
        </w:tc>
        <w:tc>
          <w:tcPr>
            <w:tcW w:w="573" w:type="pct"/>
          </w:tcPr>
          <w:p w14:paraId="7AD15285" w14:textId="77777777" w:rsidR="00214C63" w:rsidRPr="001F3D4B" w:rsidRDefault="00214C63" w:rsidP="00074BA9">
            <w:pPr>
              <w:ind w:right="33"/>
              <w:jc w:val="right"/>
              <w:rPr>
                <w:sz w:val="20"/>
                <w:szCs w:val="20"/>
              </w:rPr>
            </w:pPr>
            <w:r>
              <w:rPr>
                <w:sz w:val="20"/>
                <w:szCs w:val="20"/>
                <w:lang w:val="fr"/>
              </w:rPr>
              <w:t>15 000</w:t>
            </w:r>
          </w:p>
        </w:tc>
        <w:tc>
          <w:tcPr>
            <w:tcW w:w="532" w:type="pct"/>
          </w:tcPr>
          <w:p w14:paraId="4B57AA6F" w14:textId="77777777" w:rsidR="00214C63" w:rsidRPr="001F3D4B" w:rsidRDefault="00214C63" w:rsidP="00074BA9">
            <w:pPr>
              <w:ind w:right="33"/>
              <w:jc w:val="right"/>
              <w:rPr>
                <w:sz w:val="20"/>
                <w:szCs w:val="20"/>
              </w:rPr>
            </w:pPr>
            <w:r>
              <w:rPr>
                <w:sz w:val="20"/>
                <w:szCs w:val="20"/>
                <w:lang w:val="fr"/>
              </w:rPr>
              <w:t>15 000</w:t>
            </w:r>
          </w:p>
        </w:tc>
      </w:tr>
      <w:tr w:rsidR="00214C63" w:rsidRPr="00A41114" w14:paraId="708DFCDF" w14:textId="77777777" w:rsidTr="00074BA9">
        <w:tc>
          <w:tcPr>
            <w:tcW w:w="3895" w:type="pct"/>
            <w:vAlign w:val="center"/>
          </w:tcPr>
          <w:p w14:paraId="0976BABB" w14:textId="77777777" w:rsidR="00214C63" w:rsidRPr="005E36FF" w:rsidRDefault="00214C63" w:rsidP="00074BA9">
            <w:pPr>
              <w:spacing w:before="40" w:after="40"/>
              <w:ind w:right="-45"/>
              <w:jc w:val="left"/>
              <w:rPr>
                <w:b/>
                <w:bCs/>
                <w:sz w:val="20"/>
                <w:szCs w:val="20"/>
              </w:rPr>
            </w:pPr>
            <w:r>
              <w:rPr>
                <w:b/>
                <w:bCs/>
                <w:sz w:val="20"/>
                <w:szCs w:val="20"/>
                <w:lang w:val="fr"/>
              </w:rPr>
              <w:t>Total partiel</w:t>
            </w:r>
          </w:p>
        </w:tc>
        <w:tc>
          <w:tcPr>
            <w:tcW w:w="573" w:type="pct"/>
            <w:vAlign w:val="center"/>
          </w:tcPr>
          <w:p w14:paraId="2AE6421F" w14:textId="77777777" w:rsidR="00214C63" w:rsidRPr="005E36FF" w:rsidRDefault="00214C63" w:rsidP="00074BA9">
            <w:pPr>
              <w:ind w:right="33"/>
              <w:jc w:val="right"/>
              <w:rPr>
                <w:b/>
                <w:bCs/>
                <w:sz w:val="20"/>
                <w:szCs w:val="20"/>
              </w:rPr>
            </w:pPr>
            <w:r>
              <w:rPr>
                <w:b/>
                <w:bCs/>
                <w:sz w:val="20"/>
                <w:szCs w:val="20"/>
                <w:lang w:val="fr"/>
              </w:rPr>
              <w:t>15 000</w:t>
            </w:r>
          </w:p>
        </w:tc>
        <w:tc>
          <w:tcPr>
            <w:tcW w:w="532" w:type="pct"/>
            <w:vAlign w:val="center"/>
          </w:tcPr>
          <w:p w14:paraId="5E835CDA" w14:textId="77777777" w:rsidR="00214C63" w:rsidRPr="00AE45E5" w:rsidRDefault="00214C63" w:rsidP="00074BA9">
            <w:pPr>
              <w:ind w:right="33"/>
              <w:jc w:val="right"/>
              <w:rPr>
                <w:b/>
                <w:bCs/>
                <w:sz w:val="20"/>
                <w:szCs w:val="20"/>
              </w:rPr>
            </w:pPr>
            <w:r>
              <w:rPr>
                <w:b/>
                <w:bCs/>
                <w:sz w:val="20"/>
                <w:szCs w:val="20"/>
                <w:lang w:val="fr"/>
              </w:rPr>
              <w:t>15 000</w:t>
            </w:r>
          </w:p>
        </w:tc>
      </w:tr>
      <w:tr w:rsidR="00214C63" w:rsidRPr="00A41114" w14:paraId="3515A259" w14:textId="77777777" w:rsidTr="00074BA9">
        <w:tc>
          <w:tcPr>
            <w:tcW w:w="3895" w:type="pct"/>
            <w:vAlign w:val="center"/>
          </w:tcPr>
          <w:p w14:paraId="122AE383" w14:textId="77777777" w:rsidR="00214C63" w:rsidRPr="00521BF8" w:rsidRDefault="00214C63" w:rsidP="00074BA9">
            <w:pPr>
              <w:spacing w:before="40" w:after="40"/>
              <w:ind w:right="-45"/>
              <w:jc w:val="left"/>
              <w:rPr>
                <w:b/>
                <w:bCs/>
                <w:sz w:val="20"/>
                <w:szCs w:val="20"/>
                <w:lang w:val="fr-FR"/>
              </w:rPr>
            </w:pPr>
            <w:r>
              <w:rPr>
                <w:b/>
                <w:bCs/>
                <w:sz w:val="20"/>
                <w:szCs w:val="20"/>
                <w:lang w:val="fr"/>
              </w:rPr>
              <w:t>Total des activités dans le secteur de l’entretien en réfrigération.</w:t>
            </w:r>
          </w:p>
        </w:tc>
        <w:tc>
          <w:tcPr>
            <w:tcW w:w="573" w:type="pct"/>
            <w:vAlign w:val="center"/>
          </w:tcPr>
          <w:p w14:paraId="1266CCAB" w14:textId="77777777" w:rsidR="00214C63" w:rsidRPr="005E36FF" w:rsidRDefault="00214C63" w:rsidP="00074BA9">
            <w:pPr>
              <w:ind w:right="33"/>
              <w:jc w:val="right"/>
              <w:rPr>
                <w:b/>
                <w:bCs/>
                <w:sz w:val="20"/>
                <w:szCs w:val="20"/>
              </w:rPr>
            </w:pPr>
            <w:r>
              <w:rPr>
                <w:b/>
                <w:bCs/>
                <w:sz w:val="20"/>
                <w:szCs w:val="20"/>
                <w:lang w:val="fr"/>
              </w:rPr>
              <w:t>622 500</w:t>
            </w:r>
          </w:p>
        </w:tc>
        <w:tc>
          <w:tcPr>
            <w:tcW w:w="532" w:type="pct"/>
            <w:vAlign w:val="center"/>
          </w:tcPr>
          <w:p w14:paraId="0CC678D1" w14:textId="77777777" w:rsidR="00214C63" w:rsidRPr="00AE45E5" w:rsidRDefault="00214C63" w:rsidP="00074BA9">
            <w:pPr>
              <w:ind w:right="33"/>
              <w:jc w:val="right"/>
              <w:rPr>
                <w:b/>
                <w:bCs/>
                <w:sz w:val="20"/>
                <w:szCs w:val="20"/>
              </w:rPr>
            </w:pPr>
            <w:r>
              <w:rPr>
                <w:b/>
                <w:bCs/>
                <w:sz w:val="20"/>
                <w:szCs w:val="20"/>
                <w:lang w:val="fr"/>
              </w:rPr>
              <w:t>663 586</w:t>
            </w:r>
          </w:p>
        </w:tc>
      </w:tr>
      <w:tr w:rsidR="00214C63" w:rsidRPr="00EE4762" w14:paraId="5A027A87" w14:textId="77777777" w:rsidTr="00074BA9">
        <w:tc>
          <w:tcPr>
            <w:tcW w:w="5000" w:type="pct"/>
            <w:gridSpan w:val="3"/>
          </w:tcPr>
          <w:p w14:paraId="1A02018F" w14:textId="77777777" w:rsidR="00214C63" w:rsidRPr="00521BF8" w:rsidRDefault="00214C63" w:rsidP="00074BA9">
            <w:pPr>
              <w:ind w:right="33"/>
              <w:jc w:val="left"/>
              <w:rPr>
                <w:b/>
                <w:bCs/>
                <w:sz w:val="20"/>
                <w:szCs w:val="20"/>
                <w:lang w:val="fr-FR"/>
              </w:rPr>
            </w:pPr>
            <w:r>
              <w:rPr>
                <w:b/>
                <w:bCs/>
                <w:sz w:val="20"/>
                <w:szCs w:val="20"/>
                <w:lang w:val="fr"/>
              </w:rPr>
              <w:t>Coordination et supervision du projet (unité de mise en œuvre et de supervision du projet)</w:t>
            </w:r>
          </w:p>
        </w:tc>
      </w:tr>
      <w:tr w:rsidR="00214C63" w:rsidRPr="001F3D4B" w14:paraId="00AFA181" w14:textId="77777777" w:rsidTr="00074BA9">
        <w:trPr>
          <w:trHeight w:val="154"/>
        </w:trPr>
        <w:tc>
          <w:tcPr>
            <w:tcW w:w="3895" w:type="pct"/>
            <w:vAlign w:val="center"/>
          </w:tcPr>
          <w:p w14:paraId="2C2373FF" w14:textId="77777777" w:rsidR="00214C63" w:rsidRPr="00521BF8" w:rsidRDefault="00214C63" w:rsidP="00074BA9">
            <w:pPr>
              <w:ind w:left="30"/>
              <w:jc w:val="left"/>
              <w:rPr>
                <w:b/>
                <w:bCs/>
                <w:sz w:val="20"/>
                <w:szCs w:val="20"/>
                <w:lang w:val="fr-FR"/>
              </w:rPr>
            </w:pPr>
            <w:r>
              <w:rPr>
                <w:sz w:val="20"/>
                <w:szCs w:val="20"/>
                <w:lang w:val="fr"/>
              </w:rPr>
              <w:t>Consultant national faisant la liaison entre l’UNO, le MPCEIP et l’ONUDI</w:t>
            </w:r>
          </w:p>
        </w:tc>
        <w:tc>
          <w:tcPr>
            <w:tcW w:w="573" w:type="pct"/>
            <w:vAlign w:val="center"/>
          </w:tcPr>
          <w:p w14:paraId="6725C724" w14:textId="77777777" w:rsidR="00214C63" w:rsidRPr="00170D62" w:rsidRDefault="00214C63" w:rsidP="00074BA9">
            <w:pPr>
              <w:ind w:right="33"/>
              <w:jc w:val="right"/>
              <w:rPr>
                <w:sz w:val="20"/>
                <w:szCs w:val="20"/>
              </w:rPr>
            </w:pPr>
            <w:r>
              <w:rPr>
                <w:sz w:val="20"/>
                <w:szCs w:val="20"/>
                <w:lang w:val="fr"/>
              </w:rPr>
              <w:t>60 000</w:t>
            </w:r>
          </w:p>
        </w:tc>
        <w:tc>
          <w:tcPr>
            <w:tcW w:w="532" w:type="pct"/>
            <w:vAlign w:val="center"/>
          </w:tcPr>
          <w:p w14:paraId="2F559130" w14:textId="77777777" w:rsidR="00214C63" w:rsidRPr="00C12E34" w:rsidRDefault="00214C63" w:rsidP="00074BA9">
            <w:pPr>
              <w:ind w:right="33"/>
              <w:jc w:val="right"/>
              <w:rPr>
                <w:sz w:val="20"/>
                <w:szCs w:val="20"/>
              </w:rPr>
            </w:pPr>
            <w:r>
              <w:rPr>
                <w:sz w:val="20"/>
                <w:szCs w:val="20"/>
                <w:lang w:val="fr"/>
              </w:rPr>
              <w:t>33 179</w:t>
            </w:r>
          </w:p>
        </w:tc>
      </w:tr>
      <w:tr w:rsidR="00214C63" w:rsidRPr="001F3D4B" w14:paraId="5A0C1D71" w14:textId="77777777" w:rsidTr="00074BA9">
        <w:trPr>
          <w:trHeight w:val="153"/>
        </w:trPr>
        <w:tc>
          <w:tcPr>
            <w:tcW w:w="3895" w:type="pct"/>
            <w:vAlign w:val="center"/>
          </w:tcPr>
          <w:p w14:paraId="6CD374C7" w14:textId="77777777" w:rsidR="00214C63" w:rsidRPr="00521BF8" w:rsidRDefault="00214C63" w:rsidP="00074BA9">
            <w:pPr>
              <w:ind w:left="30"/>
              <w:jc w:val="left"/>
              <w:rPr>
                <w:sz w:val="20"/>
                <w:szCs w:val="20"/>
                <w:lang w:val="fr-FR"/>
              </w:rPr>
            </w:pPr>
            <w:r>
              <w:rPr>
                <w:sz w:val="20"/>
                <w:szCs w:val="20"/>
                <w:lang w:val="fr"/>
              </w:rPr>
              <w:t>Expert pour guider la mise en œuvre du projet</w:t>
            </w:r>
          </w:p>
        </w:tc>
        <w:tc>
          <w:tcPr>
            <w:tcW w:w="573" w:type="pct"/>
            <w:vAlign w:val="center"/>
          </w:tcPr>
          <w:p w14:paraId="0733E8DD" w14:textId="77777777" w:rsidR="00214C63" w:rsidRDefault="00214C63" w:rsidP="00074BA9">
            <w:pPr>
              <w:ind w:right="33"/>
              <w:jc w:val="right"/>
              <w:rPr>
                <w:sz w:val="20"/>
                <w:szCs w:val="20"/>
              </w:rPr>
            </w:pPr>
            <w:r>
              <w:rPr>
                <w:sz w:val="20"/>
                <w:szCs w:val="20"/>
                <w:lang w:val="fr"/>
              </w:rPr>
              <w:t>40 000</w:t>
            </w:r>
          </w:p>
        </w:tc>
        <w:tc>
          <w:tcPr>
            <w:tcW w:w="532" w:type="pct"/>
            <w:vAlign w:val="center"/>
          </w:tcPr>
          <w:p w14:paraId="6D791AF5" w14:textId="77777777" w:rsidR="00214C63" w:rsidRPr="00C12E34" w:rsidRDefault="00214C63" w:rsidP="00074BA9">
            <w:pPr>
              <w:ind w:right="33"/>
              <w:jc w:val="right"/>
              <w:rPr>
                <w:sz w:val="20"/>
                <w:szCs w:val="20"/>
              </w:rPr>
            </w:pPr>
            <w:r>
              <w:rPr>
                <w:sz w:val="20"/>
                <w:szCs w:val="20"/>
                <w:lang w:val="fr"/>
              </w:rPr>
              <w:t>22 119</w:t>
            </w:r>
          </w:p>
        </w:tc>
      </w:tr>
      <w:tr w:rsidR="00214C63" w:rsidRPr="001F3D4B" w14:paraId="37EAD171" w14:textId="77777777" w:rsidTr="00074BA9">
        <w:trPr>
          <w:trHeight w:val="153"/>
        </w:trPr>
        <w:tc>
          <w:tcPr>
            <w:tcW w:w="3895" w:type="pct"/>
            <w:vAlign w:val="center"/>
          </w:tcPr>
          <w:p w14:paraId="1DD25C62" w14:textId="77777777" w:rsidR="00214C63" w:rsidRPr="00521BF8" w:rsidRDefault="00214C63" w:rsidP="00074BA9">
            <w:pPr>
              <w:ind w:left="30"/>
              <w:jc w:val="left"/>
              <w:rPr>
                <w:sz w:val="20"/>
                <w:szCs w:val="20"/>
                <w:lang w:val="fr-FR"/>
              </w:rPr>
            </w:pPr>
            <w:r>
              <w:rPr>
                <w:sz w:val="20"/>
                <w:szCs w:val="20"/>
                <w:lang w:val="fr"/>
              </w:rPr>
              <w:t>Spécialiste des questions de genre afin de mettre en œuvre les lignes directrices relatives à l’égalité de genre dans toutes les activités du KIP</w:t>
            </w:r>
          </w:p>
        </w:tc>
        <w:tc>
          <w:tcPr>
            <w:tcW w:w="573" w:type="pct"/>
            <w:vAlign w:val="center"/>
          </w:tcPr>
          <w:p w14:paraId="2A2ED765" w14:textId="77777777" w:rsidR="00214C63" w:rsidRDefault="00214C63" w:rsidP="00074BA9">
            <w:pPr>
              <w:ind w:right="33"/>
              <w:jc w:val="right"/>
              <w:rPr>
                <w:sz w:val="20"/>
                <w:szCs w:val="20"/>
              </w:rPr>
            </w:pPr>
            <w:r>
              <w:rPr>
                <w:sz w:val="20"/>
                <w:szCs w:val="20"/>
                <w:lang w:val="fr"/>
              </w:rPr>
              <w:t>15 000</w:t>
            </w:r>
          </w:p>
        </w:tc>
        <w:tc>
          <w:tcPr>
            <w:tcW w:w="532" w:type="pct"/>
            <w:vAlign w:val="center"/>
          </w:tcPr>
          <w:p w14:paraId="620A1595" w14:textId="77777777" w:rsidR="00214C63" w:rsidRPr="00C12E34" w:rsidRDefault="00214C63" w:rsidP="00074BA9">
            <w:pPr>
              <w:ind w:right="33"/>
              <w:jc w:val="right"/>
              <w:rPr>
                <w:sz w:val="20"/>
                <w:szCs w:val="20"/>
              </w:rPr>
            </w:pPr>
            <w:r>
              <w:rPr>
                <w:sz w:val="20"/>
                <w:szCs w:val="20"/>
                <w:lang w:val="fr"/>
              </w:rPr>
              <w:t>8 295</w:t>
            </w:r>
          </w:p>
        </w:tc>
      </w:tr>
      <w:tr w:rsidR="00214C63" w:rsidRPr="001F3D4B" w14:paraId="3608D258" w14:textId="77777777" w:rsidTr="00074BA9">
        <w:trPr>
          <w:trHeight w:val="153"/>
        </w:trPr>
        <w:tc>
          <w:tcPr>
            <w:tcW w:w="3895" w:type="pct"/>
            <w:vAlign w:val="center"/>
          </w:tcPr>
          <w:p w14:paraId="4671AD7F" w14:textId="77777777" w:rsidR="00214C63" w:rsidRPr="00521BF8" w:rsidRDefault="00214C63" w:rsidP="00074BA9">
            <w:pPr>
              <w:ind w:left="30"/>
              <w:jc w:val="left"/>
              <w:rPr>
                <w:sz w:val="20"/>
                <w:szCs w:val="20"/>
                <w:lang w:val="fr-FR"/>
              </w:rPr>
            </w:pPr>
            <w:r>
              <w:rPr>
                <w:sz w:val="20"/>
                <w:szCs w:val="20"/>
                <w:lang w:val="fr"/>
              </w:rPr>
              <w:t>Réunion de coordination avec les parties prenantes</w:t>
            </w:r>
          </w:p>
        </w:tc>
        <w:tc>
          <w:tcPr>
            <w:tcW w:w="573" w:type="pct"/>
            <w:vAlign w:val="center"/>
          </w:tcPr>
          <w:p w14:paraId="1219CBFD" w14:textId="77777777" w:rsidR="00214C63" w:rsidRDefault="00214C63" w:rsidP="00074BA9">
            <w:pPr>
              <w:ind w:right="33"/>
              <w:jc w:val="right"/>
              <w:rPr>
                <w:sz w:val="20"/>
                <w:szCs w:val="20"/>
              </w:rPr>
            </w:pPr>
            <w:r>
              <w:rPr>
                <w:sz w:val="20"/>
                <w:szCs w:val="20"/>
                <w:lang w:val="fr"/>
              </w:rPr>
              <w:t>5 000</w:t>
            </w:r>
          </w:p>
        </w:tc>
        <w:tc>
          <w:tcPr>
            <w:tcW w:w="532" w:type="pct"/>
            <w:vAlign w:val="center"/>
          </w:tcPr>
          <w:p w14:paraId="02B35D24" w14:textId="77777777" w:rsidR="00214C63" w:rsidRPr="00C12E34" w:rsidRDefault="00214C63" w:rsidP="00074BA9">
            <w:pPr>
              <w:ind w:right="33"/>
              <w:jc w:val="right"/>
              <w:rPr>
                <w:sz w:val="20"/>
                <w:szCs w:val="20"/>
              </w:rPr>
            </w:pPr>
            <w:r>
              <w:rPr>
                <w:sz w:val="20"/>
                <w:szCs w:val="20"/>
                <w:lang w:val="fr"/>
              </w:rPr>
              <w:t>2 765</w:t>
            </w:r>
          </w:p>
        </w:tc>
      </w:tr>
      <w:tr w:rsidR="00214C63" w:rsidRPr="001F3D4B" w14:paraId="15FACA28" w14:textId="77777777" w:rsidTr="00074BA9">
        <w:trPr>
          <w:trHeight w:val="153"/>
        </w:trPr>
        <w:tc>
          <w:tcPr>
            <w:tcW w:w="3895" w:type="pct"/>
            <w:vAlign w:val="center"/>
          </w:tcPr>
          <w:p w14:paraId="0B7A5084" w14:textId="77777777" w:rsidR="00214C63" w:rsidRPr="00521BF8" w:rsidRDefault="00214C63" w:rsidP="00074BA9">
            <w:pPr>
              <w:spacing w:before="40" w:after="40"/>
              <w:ind w:left="28"/>
              <w:jc w:val="left"/>
              <w:rPr>
                <w:sz w:val="20"/>
                <w:szCs w:val="20"/>
                <w:lang w:val="fr-FR"/>
              </w:rPr>
            </w:pPr>
            <w:r>
              <w:rPr>
                <w:b/>
                <w:bCs/>
                <w:sz w:val="20"/>
                <w:szCs w:val="20"/>
                <w:lang w:val="fr"/>
              </w:rPr>
              <w:t>Total partiel pour l’unité de mise en œuvre et de supervision du projet</w:t>
            </w:r>
          </w:p>
        </w:tc>
        <w:tc>
          <w:tcPr>
            <w:tcW w:w="573" w:type="pct"/>
            <w:vAlign w:val="center"/>
          </w:tcPr>
          <w:p w14:paraId="6E6F9A90" w14:textId="77777777" w:rsidR="00214C63" w:rsidRPr="005E36FF" w:rsidRDefault="00214C63" w:rsidP="00074BA9">
            <w:pPr>
              <w:ind w:right="33"/>
              <w:jc w:val="right"/>
              <w:rPr>
                <w:b/>
                <w:bCs/>
                <w:sz w:val="20"/>
                <w:szCs w:val="20"/>
              </w:rPr>
            </w:pPr>
            <w:r>
              <w:rPr>
                <w:b/>
                <w:bCs/>
                <w:sz w:val="20"/>
                <w:szCs w:val="20"/>
                <w:lang w:val="fr"/>
              </w:rPr>
              <w:t>120 000</w:t>
            </w:r>
          </w:p>
        </w:tc>
        <w:tc>
          <w:tcPr>
            <w:tcW w:w="532" w:type="pct"/>
            <w:vAlign w:val="center"/>
          </w:tcPr>
          <w:p w14:paraId="4A897282" w14:textId="77777777" w:rsidR="00214C63" w:rsidRPr="001F3D4B" w:rsidRDefault="00214C63" w:rsidP="00074BA9">
            <w:pPr>
              <w:ind w:right="33"/>
              <w:jc w:val="right"/>
              <w:rPr>
                <w:b/>
                <w:bCs/>
                <w:sz w:val="20"/>
                <w:szCs w:val="20"/>
              </w:rPr>
            </w:pPr>
            <w:r>
              <w:rPr>
                <w:b/>
                <w:bCs/>
                <w:sz w:val="20"/>
                <w:szCs w:val="20"/>
                <w:lang w:val="fr"/>
              </w:rPr>
              <w:t>66 358</w:t>
            </w:r>
          </w:p>
        </w:tc>
      </w:tr>
      <w:tr w:rsidR="00214C63" w:rsidRPr="001F3D4B" w14:paraId="4C86A530" w14:textId="77777777" w:rsidTr="00074BA9">
        <w:tc>
          <w:tcPr>
            <w:tcW w:w="3895" w:type="pct"/>
          </w:tcPr>
          <w:p w14:paraId="512A2DB5" w14:textId="77777777" w:rsidR="00214C63" w:rsidRPr="00521BF8" w:rsidRDefault="00214C63" w:rsidP="00074BA9">
            <w:pPr>
              <w:spacing w:before="40" w:after="40"/>
              <w:ind w:left="28"/>
              <w:rPr>
                <w:b/>
                <w:bCs/>
                <w:sz w:val="20"/>
                <w:szCs w:val="20"/>
                <w:lang w:val="fr-FR"/>
              </w:rPr>
            </w:pPr>
            <w:r>
              <w:rPr>
                <w:b/>
                <w:bCs/>
                <w:sz w:val="20"/>
                <w:szCs w:val="20"/>
                <w:lang w:val="fr"/>
              </w:rPr>
              <w:t>Total pour la phase I du KIP</w:t>
            </w:r>
          </w:p>
        </w:tc>
        <w:tc>
          <w:tcPr>
            <w:tcW w:w="573" w:type="pct"/>
            <w:vAlign w:val="center"/>
          </w:tcPr>
          <w:p w14:paraId="5A28560A" w14:textId="77777777" w:rsidR="00214C63" w:rsidRPr="001F3D4B" w:rsidRDefault="00214C63" w:rsidP="00074BA9">
            <w:pPr>
              <w:ind w:right="33"/>
              <w:jc w:val="right"/>
              <w:rPr>
                <w:b/>
                <w:bCs/>
                <w:sz w:val="20"/>
                <w:szCs w:val="20"/>
              </w:rPr>
            </w:pPr>
            <w:r>
              <w:rPr>
                <w:b/>
                <w:bCs/>
                <w:sz w:val="20"/>
                <w:szCs w:val="20"/>
                <w:lang w:val="fr"/>
              </w:rPr>
              <w:t>742 500</w:t>
            </w:r>
          </w:p>
        </w:tc>
        <w:tc>
          <w:tcPr>
            <w:tcW w:w="532" w:type="pct"/>
            <w:vAlign w:val="center"/>
          </w:tcPr>
          <w:p w14:paraId="58799CF1" w14:textId="77777777" w:rsidR="00214C63" w:rsidRPr="003D3965" w:rsidRDefault="00214C63" w:rsidP="00074BA9">
            <w:pPr>
              <w:ind w:right="33"/>
              <w:jc w:val="right"/>
              <w:rPr>
                <w:b/>
                <w:bCs/>
                <w:sz w:val="20"/>
                <w:szCs w:val="20"/>
              </w:rPr>
            </w:pPr>
            <w:r>
              <w:rPr>
                <w:b/>
                <w:bCs/>
                <w:sz w:val="20"/>
                <w:szCs w:val="20"/>
                <w:lang w:val="fr"/>
              </w:rPr>
              <w:t>729 944</w:t>
            </w:r>
          </w:p>
        </w:tc>
      </w:tr>
    </w:tbl>
    <w:p w14:paraId="391B9249" w14:textId="77777777" w:rsidR="00C53CF0" w:rsidRDefault="00C53CF0" w:rsidP="00214C63">
      <w:pPr>
        <w:pStyle w:val="Heading1"/>
        <w:numPr>
          <w:ilvl w:val="0"/>
          <w:numId w:val="0"/>
        </w:numPr>
        <w:rPr>
          <w:i/>
          <w:iCs/>
          <w:lang w:val="fr"/>
        </w:rPr>
      </w:pPr>
    </w:p>
    <w:p w14:paraId="647C01E5" w14:textId="7EC3D050" w:rsidR="00214C63" w:rsidRPr="00782CE8" w:rsidRDefault="00214C63" w:rsidP="00214C63">
      <w:pPr>
        <w:pStyle w:val="Heading1"/>
        <w:numPr>
          <w:ilvl w:val="0"/>
          <w:numId w:val="0"/>
        </w:numPr>
        <w:rPr>
          <w:lang w:val="fr-FR"/>
        </w:rPr>
      </w:pPr>
      <w:r>
        <w:rPr>
          <w:i/>
          <w:iCs/>
          <w:lang w:val="fr"/>
        </w:rPr>
        <w:t>Coordination et supervision du projet</w:t>
      </w:r>
    </w:p>
    <w:p w14:paraId="046197C5" w14:textId="71C7D2DB" w:rsidR="00214C63" w:rsidRPr="00521BF8" w:rsidRDefault="00214C63" w:rsidP="00214C63">
      <w:pPr>
        <w:pStyle w:val="Heading1"/>
        <w:rPr>
          <w:lang w:val="fr-FR"/>
        </w:rPr>
      </w:pPr>
      <w:r>
        <w:rPr>
          <w:lang w:val="fr"/>
        </w:rPr>
        <w:t>L’UNO, avec l’aide de consultants et d’experts nationaux, coordonnera la mise en œuvre du KIP, notamment les réunions avec les parties prenantes, le suivi de la mise en œuvre des activités, et gérera tant les activités du KIP que celle du PGEH.</w:t>
      </w:r>
    </w:p>
    <w:p w14:paraId="2F08116C" w14:textId="77777777" w:rsidR="00214C63" w:rsidRPr="00782CE8" w:rsidRDefault="00214C63" w:rsidP="00214C63">
      <w:pPr>
        <w:keepNext/>
        <w:suppressAutoHyphens/>
        <w:spacing w:after="240"/>
        <w:rPr>
          <w:i/>
          <w:lang w:val="fr-FR"/>
        </w:rPr>
      </w:pPr>
      <w:r w:rsidRPr="00782CE8">
        <w:rPr>
          <w:i/>
          <w:iCs/>
          <w:lang w:val="fr"/>
        </w:rPr>
        <w:lastRenderedPageBreak/>
        <w:t>Mise en œuvre de la politique sur l’égalité des sexes</w:t>
      </w:r>
    </w:p>
    <w:p w14:paraId="63912031" w14:textId="765BD838" w:rsidR="00214C63" w:rsidRPr="00521BF8" w:rsidRDefault="00214C63" w:rsidP="00214C63">
      <w:pPr>
        <w:pStyle w:val="Heading1"/>
        <w:rPr>
          <w:b/>
          <w:bCs/>
          <w:lang w:val="fr-FR"/>
        </w:rPr>
      </w:pPr>
      <w:r w:rsidRPr="00782CE8">
        <w:rPr>
          <w:lang w:val="fr"/>
        </w:rPr>
        <w:t>Le KIP applique une perspective tenant compte de la dimension de genre dans toutes ses composantes</w:t>
      </w:r>
      <w:r>
        <w:rPr>
          <w:lang w:val="fr"/>
        </w:rPr>
        <w:t>. Dans le cadre de la phase I, un spécialiste dédié évaluera l’état actuel des problèmes liés à l’égalité de genre dans l’industrie et, en tenant compte des politiques d’intégration nationale, développera un plan d’action pour l’égalité des sexes lié au projet de renforcement des institutions. Les activités pertinentes et leurs indicateurs spécifiques au genre comprennent au moins la formation d’une formatrice et de 10 agentes des douanes, la participation de 8 formatrices au programme de formation des techniciens, l’</w:t>
      </w:r>
      <w:r w:rsidR="002C09FF">
        <w:rPr>
          <w:lang w:val="fr"/>
        </w:rPr>
        <w:t>embauche</w:t>
      </w:r>
      <w:r>
        <w:rPr>
          <w:lang w:val="fr"/>
        </w:rPr>
        <w:t xml:space="preserve"> d’une spécialiste en gestion de la réfrigération et de la climatisation dans le cadre du programme de récupération et de régénération et la promotion des aspects d’égalité des sexes dans les activités planifiées de sensibilisation du public.</w:t>
      </w:r>
    </w:p>
    <w:p w14:paraId="518CEE56" w14:textId="77777777" w:rsidR="00214C63" w:rsidRPr="00521BF8" w:rsidRDefault="00214C63" w:rsidP="00214C63">
      <w:pPr>
        <w:keepNext/>
        <w:suppressAutoHyphens/>
        <w:spacing w:before="240" w:after="240"/>
        <w:rPr>
          <w:iCs/>
          <w:u w:val="single"/>
          <w:lang w:val="fr-FR"/>
        </w:rPr>
      </w:pPr>
      <w:r>
        <w:rPr>
          <w:u w:val="single"/>
          <w:lang w:val="fr"/>
        </w:rPr>
        <w:t>Coordination des activités dans le secteur de l’entretien dans le cadre des plans d’élimination des HCFC et de réduction des HFC</w:t>
      </w:r>
    </w:p>
    <w:p w14:paraId="26A040B8" w14:textId="77777777" w:rsidR="00214C63" w:rsidRPr="00521BF8" w:rsidRDefault="00214C63" w:rsidP="00214C63">
      <w:pPr>
        <w:pStyle w:val="Heading1"/>
        <w:rPr>
          <w:lang w:val="fr-FR"/>
        </w:rPr>
      </w:pPr>
      <w:r>
        <w:rPr>
          <w:lang w:val="fr"/>
        </w:rPr>
        <w:t>Les activités dans le cadre de la phase I du KIP et de la phase II du PGEH seront mises en œuvre en parallèle. La plupart des activités du KIP se concentreront sur le renforcement de la mise en œuvre du système existant d’octroi de licences et de quotas et sur la fourniture de formation et d’équipements pour la bonne manipulation des substances inflammables comme les hydrocarbures auprès des techniciens, tandis que le programme de certification des techniciens continuera à être mis en œuvre dans le cadre du PGEH. Le KIP renforcera encore l’infrastructure de récupération, régénération et réutilisation (RRR) du pays, créée dans le cadre du PGEH. Un projet de développement d’une stratégie de gestion des stocks d’équipements de réfrigération et de climatisation et des frigorigènes au rebut et de gestion correcte de leur fin de vie est présenté séparément, conformément à la décision 91/66,</w:t>
      </w:r>
      <w:r>
        <w:rPr>
          <w:rStyle w:val="FootnoteReference"/>
          <w:lang w:val="fr"/>
        </w:rPr>
        <w:footnoteReference w:id="25"/>
      </w:r>
      <w:r>
        <w:rPr>
          <w:lang w:val="fr"/>
        </w:rPr>
        <w:t xml:space="preserve"> et un projet pilote d’amélioration du rendement énergétique des équipements de réfrigération et climatisation est en cours de soumission conformément à la décision 91/65. Les activités mises en œuvre dans le cadre des deux projets seront complémentaires aux activités réalisées dans le secteur de l’entretien des équipements, de la réfrigération et de la climatisation dans le cadre tant du PGEH que du KIP.</w:t>
      </w:r>
    </w:p>
    <w:p w14:paraId="6CDFA6C3" w14:textId="77777777" w:rsidR="00214C63" w:rsidRPr="00521BF8" w:rsidRDefault="00214C63" w:rsidP="00214C63">
      <w:pPr>
        <w:pStyle w:val="Heading1"/>
        <w:rPr>
          <w:lang w:val="fr-FR"/>
        </w:rPr>
      </w:pPr>
      <w:r>
        <w:rPr>
          <w:lang w:val="fr"/>
        </w:rPr>
        <w:t>La phase I du KIP sera mise en œuvre en trois tranches. Le calendrier des engagements de réduction des HFC et d’élimination des HCFC, et des tranches du KIP et du PGEH est présenté dans l’Annexe II du présent document, tandis que les activités à mettre en œuvre simultanément dans le cadre du PGEH et du KIP sont listées en Annexe III.</w:t>
      </w:r>
    </w:p>
    <w:p w14:paraId="5B0D7176" w14:textId="77777777" w:rsidR="00214C63" w:rsidRPr="00521BF8" w:rsidRDefault="00214C63" w:rsidP="00214C63">
      <w:pPr>
        <w:keepNext/>
        <w:suppressAutoHyphens/>
        <w:spacing w:after="240"/>
        <w:outlineLvl w:val="0"/>
        <w:rPr>
          <w:u w:val="single"/>
          <w:lang w:val="fr-FR"/>
        </w:rPr>
      </w:pPr>
      <w:r>
        <w:rPr>
          <w:u w:val="single"/>
          <w:lang w:val="fr"/>
        </w:rPr>
        <w:t>Plan de mise en œuvre de la première tranche de la phase I du plan de mise en œuvre de l’Amendement de Kigali relatif aux HFC</w:t>
      </w:r>
    </w:p>
    <w:p w14:paraId="2DC6A7FD" w14:textId="3C5A40DF" w:rsidR="00214C63" w:rsidRPr="00521BF8" w:rsidRDefault="00214C63" w:rsidP="00214C63">
      <w:pPr>
        <w:pStyle w:val="Heading1"/>
        <w:rPr>
          <w:lang w:val="fr-FR"/>
        </w:rPr>
      </w:pPr>
      <w:r>
        <w:rPr>
          <w:lang w:val="fr"/>
        </w:rPr>
        <w:t>La première tranche de la phase I du KIP financée pour un montant total de 376 500 $ US, conformément à la demande, sera mise en œuvre par l’ONUDI entre janvier 2024 et décembre 2025 et comprendra les activités suivantes :</w:t>
      </w:r>
    </w:p>
    <w:p w14:paraId="392772DF" w14:textId="77777777" w:rsidR="00214C63" w:rsidRPr="00521BF8" w:rsidRDefault="00214C63" w:rsidP="00214C63">
      <w:pPr>
        <w:pStyle w:val="Heading2"/>
        <w:widowControl/>
        <w:numPr>
          <w:ilvl w:val="1"/>
          <w:numId w:val="1"/>
        </w:numPr>
        <w:rPr>
          <w:lang w:val="fr-FR"/>
        </w:rPr>
      </w:pPr>
      <w:r>
        <w:rPr>
          <w:i/>
          <w:iCs/>
          <w:lang w:val="fr"/>
        </w:rPr>
        <w:t>Mesures politiques et réglementations afin de réduire l’approvisionnement et la demande de HFC :</w:t>
      </w:r>
      <w:r>
        <w:rPr>
          <w:lang w:val="fr"/>
        </w:rPr>
        <w:t xml:space="preserve"> mise à jour de la plate-forme en ligne de l’ozone pour l’Équateur afin d’intégrer les HFC et les applications de réfrigération et climatisation dans sa base de données et son système de traçabilité (8 000 $ US) ; fourniture de deux identificateurs de frigorigènes à deux bureaux des douanes et d’un étalon de frigorigène au laboratoire des douanes ; formation de 20 estimateurs des douanes,de responsables de la gestion des risques, d’employés de laboratoire et d’agents des douanes à la prévention du commerce illégal des HFC et aux contrôles afférents ; achèvement d’une étude sur la gestion des risques et les codifications tarifaires (20 000 $ US) ; et conception et mise en œuvre d’une campagne </w:t>
      </w:r>
      <w:r>
        <w:rPr>
          <w:lang w:val="fr"/>
        </w:rPr>
        <w:lastRenderedPageBreak/>
        <w:t>dans les médias et d’activités de sensibilisation au contrôle des HFC auprès des institutions gouvernementales (6 000 $ US) (pour un total de 34 000 $ US) ;</w:t>
      </w:r>
    </w:p>
    <w:p w14:paraId="396EA64F" w14:textId="77777777" w:rsidR="00214C63" w:rsidRPr="00521BF8" w:rsidRDefault="00214C63" w:rsidP="00214C63">
      <w:pPr>
        <w:pStyle w:val="Heading2"/>
        <w:keepNext/>
        <w:widowControl/>
        <w:numPr>
          <w:ilvl w:val="1"/>
          <w:numId w:val="1"/>
        </w:numPr>
        <w:rPr>
          <w:lang w:val="fr-FR"/>
        </w:rPr>
      </w:pPr>
      <w:r>
        <w:rPr>
          <w:i/>
          <w:iCs/>
          <w:lang w:val="fr"/>
        </w:rPr>
        <w:t>Formation, certification et renforcement de la capacité des techniciens : s</w:t>
      </w:r>
      <w:r>
        <w:rPr>
          <w:lang w:val="fr"/>
        </w:rPr>
        <w:t>ignature d’un accord de collaboration avec trois instituts de formation, préparation de deux manuels de formation et formation de 30 instructeurs et de 60 techniciens à l’utilisation en sécurité des frigorigènes inflammables dans les secteurs de la réfrigération et de la climatisation et des systèmes de climatisation embarqués (45 000 $ US) ; fourniture d’outils et d’équipements pour la manipulation en sécurité de frigorigènes inflammables dans les secteurs de la réfrigération et de la climatisation et des systèmes de climatisation embarqués à trois institutions de formation (180 000 $ US) ; fourniture de 10 kits d’outils à sept techniciens d’entretien en réfrigération et climatisation et à trois techniciens d’entretien en système de climatisation embarqués (36 500 $ US) ; organisation d’une visite d’études dans un centre de formation internationale à l’utilisation des frigorigènes inflammables pour six formateurs et membres de l’UNO (12 000 $) (pour un total de 273 500 $ US) ;</w:t>
      </w:r>
    </w:p>
    <w:p w14:paraId="64EF019C" w14:textId="77777777" w:rsidR="00214C63" w:rsidRPr="00521BF8" w:rsidRDefault="00214C63" w:rsidP="00214C63">
      <w:pPr>
        <w:pStyle w:val="Heading2"/>
        <w:numPr>
          <w:ilvl w:val="1"/>
          <w:numId w:val="1"/>
        </w:numPr>
        <w:rPr>
          <w:lang w:val="fr-FR"/>
        </w:rPr>
      </w:pPr>
      <w:r>
        <w:rPr>
          <w:i/>
          <w:iCs/>
          <w:lang w:val="fr"/>
        </w:rPr>
        <w:t>Programme de récupération et de régénération des frigorigènes </w:t>
      </w:r>
      <w:r>
        <w:rPr>
          <w:lang w:val="fr"/>
        </w:rPr>
        <w:t>: déploiement d’unités mobiles de régénération de frigorigène sur site chez de gros utilisateurs finals (15 000 $ US) ;</w:t>
      </w:r>
    </w:p>
    <w:p w14:paraId="401DA081" w14:textId="77777777" w:rsidR="00214C63" w:rsidRPr="00521BF8" w:rsidRDefault="00214C63" w:rsidP="00214C63">
      <w:pPr>
        <w:pStyle w:val="Heading2"/>
        <w:numPr>
          <w:ilvl w:val="1"/>
          <w:numId w:val="1"/>
        </w:numPr>
        <w:rPr>
          <w:lang w:val="fr-FR"/>
        </w:rPr>
      </w:pPr>
      <w:r>
        <w:rPr>
          <w:i/>
          <w:iCs/>
          <w:lang w:val="fr"/>
        </w:rPr>
        <w:t>Sensibilisation du public :</w:t>
      </w:r>
      <w:r>
        <w:rPr>
          <w:lang w:val="fr"/>
        </w:rPr>
        <w:t xml:space="preserve"> production et publication de quatre kits médias comprenant des infographies, des images, des cartes postales, des vidéos et du contenu multimédia afin de promouvoir les bonnes pratiques en manipulation des frigorigènes inflammables, en recyclage des frigorigènes, en rendement énergétique, et en identification des frigorigènes contrefaits (6 000 $ US) ; et</w:t>
      </w:r>
    </w:p>
    <w:p w14:paraId="4BA33EBE" w14:textId="77777777" w:rsidR="00214C63" w:rsidRPr="00521BF8" w:rsidRDefault="00214C63" w:rsidP="00214C63">
      <w:pPr>
        <w:pStyle w:val="Heading2"/>
        <w:numPr>
          <w:ilvl w:val="1"/>
          <w:numId w:val="1"/>
        </w:numPr>
        <w:rPr>
          <w:lang w:val="fr-FR"/>
        </w:rPr>
      </w:pPr>
      <w:r>
        <w:rPr>
          <w:i/>
          <w:iCs/>
          <w:lang w:val="fr"/>
        </w:rPr>
        <w:t>Unité de mise en œuvre et de supervision du projet </w:t>
      </w:r>
      <w:r>
        <w:rPr>
          <w:lang w:val="fr"/>
        </w:rPr>
        <w:t>: recrutement d’un consultant national sur le KIP (24 000 $ US), d’un expert en HFC (16 000 $ US), et d’un spécialiste en intégration des questions de genre (6 000 $ US) ; délivrance de deux rapports de projet annuels et organisation de deux réunions de coordination avec les parties prenantes (2 000 $ US) (pour un total de 48 000 $ US).</w:t>
      </w:r>
    </w:p>
    <w:p w14:paraId="50AADC9C" w14:textId="77777777" w:rsidR="00214C63" w:rsidRPr="00521BF8" w:rsidRDefault="00214C63" w:rsidP="00214C63">
      <w:pPr>
        <w:spacing w:before="360" w:after="240"/>
        <w:jc w:val="center"/>
        <w:rPr>
          <w:b/>
          <w:bCs/>
          <w:lang w:val="fr-FR"/>
        </w:rPr>
      </w:pPr>
      <w:bookmarkStart w:id="16" w:name="_Hlk126916095"/>
      <w:r>
        <w:rPr>
          <w:b/>
          <w:bCs/>
          <w:lang w:val="fr"/>
        </w:rPr>
        <w:t>OBSERVATIONS ET RECOMMANDATION DU SECRÉTARIAT</w:t>
      </w:r>
    </w:p>
    <w:p w14:paraId="45DE217E" w14:textId="77777777" w:rsidR="00214C63" w:rsidRPr="00521BF8" w:rsidRDefault="00214C63" w:rsidP="00214C63">
      <w:pPr>
        <w:spacing w:before="240" w:after="240"/>
        <w:rPr>
          <w:b/>
          <w:bCs/>
          <w:lang w:val="fr-FR"/>
        </w:rPr>
      </w:pPr>
      <w:r>
        <w:rPr>
          <w:b/>
          <w:bCs/>
          <w:lang w:val="fr"/>
        </w:rPr>
        <w:t>OBSERVATIONS</w:t>
      </w:r>
    </w:p>
    <w:bookmarkEnd w:id="16"/>
    <w:p w14:paraId="75B7A9EC" w14:textId="77777777" w:rsidR="00214C63" w:rsidRPr="00521BF8" w:rsidRDefault="00214C63" w:rsidP="00214C63">
      <w:pPr>
        <w:pStyle w:val="Heading1"/>
        <w:rPr>
          <w:lang w:val="fr-FR"/>
        </w:rPr>
      </w:pPr>
      <w:r>
        <w:rPr>
          <w:lang w:val="fr"/>
        </w:rPr>
        <w:t xml:space="preserve">Le Secrétariat a examiné la phase I du KIP pour l’Équateur en tenant compte des politiques et des lignes directrices du Fonds multilatéral, </w:t>
      </w:r>
      <w:bookmarkStart w:id="17" w:name="_Hlk126916105"/>
      <w:r>
        <w:rPr>
          <w:lang w:val="fr"/>
        </w:rPr>
        <w:t>notamment la décision 92/37,</w:t>
      </w:r>
      <w:r>
        <w:rPr>
          <w:rStyle w:val="FootnoteReference"/>
          <w:lang w:val="fr"/>
        </w:rPr>
        <w:footnoteReference w:id="26"/>
      </w:r>
      <w:r>
        <w:rPr>
          <w:lang w:val="fr"/>
        </w:rPr>
        <w:t xml:space="preserve"> la phase II du PGEH, et le plan d’activités 2023-2025 du Fonds multilatéral.</w:t>
      </w:r>
    </w:p>
    <w:p w14:paraId="21FECA0F" w14:textId="77777777" w:rsidR="00214C63" w:rsidRPr="00032DB9" w:rsidRDefault="00214C63" w:rsidP="00214C63">
      <w:pPr>
        <w:keepNext/>
        <w:suppressAutoHyphens/>
        <w:spacing w:after="240"/>
        <w:rPr>
          <w:i/>
          <w:iCs/>
        </w:rPr>
      </w:pPr>
      <w:r>
        <w:rPr>
          <w:u w:val="single"/>
          <w:lang w:val="fr"/>
        </w:rPr>
        <w:t>Niveaux de consommation des HFC</w:t>
      </w:r>
    </w:p>
    <w:p w14:paraId="469A56B9" w14:textId="6D778A8B" w:rsidR="00214C63" w:rsidRPr="00521BF8" w:rsidRDefault="00214C63" w:rsidP="00214C63">
      <w:pPr>
        <w:pStyle w:val="Heading1"/>
        <w:rPr>
          <w:lang w:val="fr-FR"/>
        </w:rPr>
      </w:pPr>
      <w:r>
        <w:rPr>
          <w:lang w:val="fr"/>
        </w:rPr>
        <w:t>La consommation de HFC a diminué pendant deux ans, atteignant 860,36 tm (1 931 128 tonnes eq-CO</w:t>
      </w:r>
      <w:r>
        <w:rPr>
          <w:vertAlign w:val="subscript"/>
          <w:lang w:val="fr"/>
        </w:rPr>
        <w:t>2</w:t>
      </w:r>
      <w:r>
        <w:rPr>
          <w:lang w:val="fr"/>
        </w:rPr>
        <w:t>) en 2021, puis a augmenté jusqu’à atteindre 1 597,68 tm (3 937 954 tonnes eq-CO</w:t>
      </w:r>
      <w:r>
        <w:rPr>
          <w:vertAlign w:val="subscript"/>
          <w:lang w:val="fr"/>
        </w:rPr>
        <w:t>2</w:t>
      </w:r>
      <w:r>
        <w:rPr>
          <w:lang w:val="fr"/>
        </w:rPr>
        <w:t xml:space="preserve">) en 2022, dépassant le niveau de consommation de référence de 24 pour cent. Le Secrétariat note que bien que l’augmentation de consommation de la plupart des HFC puisse être associée à une tendance régulière à la hausse après certaines réductions dues à la pandémie de COVID-19, la consommation de R-404A a doublé </w:t>
      </w:r>
      <w:r>
        <w:rPr>
          <w:lang w:val="fr"/>
        </w:rPr>
        <w:lastRenderedPageBreak/>
        <w:t>par rapport à son niveau prépandémie et la consommation de R-507A a, quant à elle, triplé. En raison de leur fort PRP, l’augmentation globale de la consommation de HFC en tonnes eq-CO</w:t>
      </w:r>
      <w:r>
        <w:rPr>
          <w:vertAlign w:val="subscript"/>
          <w:lang w:val="fr"/>
        </w:rPr>
        <w:t>2</w:t>
      </w:r>
      <w:r>
        <w:rPr>
          <w:lang w:val="fr"/>
        </w:rPr>
        <w:t xml:space="preserve"> est plus importante.</w:t>
      </w:r>
    </w:p>
    <w:p w14:paraId="29FDD6AB" w14:textId="04A9C94C" w:rsidR="00214C63" w:rsidRPr="00521BF8" w:rsidRDefault="00214C63" w:rsidP="00214C63">
      <w:pPr>
        <w:pStyle w:val="Heading1"/>
        <w:spacing w:after="0"/>
        <w:rPr>
          <w:lang w:val="fr-FR"/>
        </w:rPr>
      </w:pPr>
      <w:r>
        <w:rPr>
          <w:lang w:val="fr"/>
        </w:rPr>
        <w:t xml:space="preserve">Le Secrétariat a demandé si l’augmentation des importations enregistrée l’avait été pour entretenir les besoins standards en </w:t>
      </w:r>
      <w:r w:rsidR="002C09FF">
        <w:rPr>
          <w:lang w:val="fr"/>
        </w:rPr>
        <w:t>frigorigènes après</w:t>
      </w:r>
      <w:r>
        <w:rPr>
          <w:lang w:val="fr"/>
        </w:rPr>
        <w:t xml:space="preserve"> les réductions en 2020 et 2021. L’ONUDI a expliqué que l’augmentation des importations de R-404A et de R-507A était due à la migration de beaucoup de systèmes utilisant du HCFC-22 vers ces frigorigènes, un rebond après une réduction de consommation durant la pandémie, et une augmentation de 40 % des exportations de crevettes et de produits de la mer par rapport à 2021, ce qui a entraîné une augmentation significative de la puissance frigorifique installée et de la demande en frigorigènes. Aucune donnée historique n’était disponible, car le gouvernement n’a commencé à enregistrer formellement les importations de HFC qu’en 2018, et une estimation du niveau de consommation en 2023 n’était pas disponible non plus.</w:t>
      </w:r>
    </w:p>
    <w:p w14:paraId="0A212156" w14:textId="77777777" w:rsidR="00214C63" w:rsidRPr="00521BF8" w:rsidRDefault="00214C63" w:rsidP="00214C63">
      <w:pPr>
        <w:pStyle w:val="Heading1"/>
        <w:spacing w:before="240"/>
        <w:rPr>
          <w:lang w:val="fr-FR"/>
        </w:rPr>
      </w:pPr>
      <w:r>
        <w:rPr>
          <w:lang w:val="fr"/>
        </w:rPr>
        <w:t>Le Secrétariat considère qu’il est important de continuer à superviser le comportement de consommation des HFC dans le pays sur les prochaines années afin de déterminer si les importations élevées déclarées en 2022 sont représentatives des besoins de consommation standards du marché local où s’il s’agissait d’une occurrence isolée, en escomptant que, d’ici la soumission de la prochaine tranche en 2026, la disponibilité de données de consommation de HFC à plus long terme permettra plus de clarté sur ce sujet.</w:t>
      </w:r>
    </w:p>
    <w:p w14:paraId="34089119" w14:textId="77777777" w:rsidR="00214C63" w:rsidRPr="00521BF8" w:rsidRDefault="00214C63" w:rsidP="00214C63">
      <w:pPr>
        <w:keepNext/>
        <w:spacing w:after="240"/>
        <w:outlineLvl w:val="0"/>
        <w:rPr>
          <w:u w:val="single"/>
          <w:lang w:val="fr-FR"/>
        </w:rPr>
      </w:pPr>
      <w:bookmarkStart w:id="18" w:name="_Hlk126916111"/>
      <w:bookmarkEnd w:id="17"/>
      <w:r>
        <w:rPr>
          <w:u w:val="single"/>
          <w:lang w:val="fr"/>
        </w:rPr>
        <w:t>Stratégie globale</w:t>
      </w:r>
    </w:p>
    <w:p w14:paraId="47B3300B" w14:textId="77777777" w:rsidR="00214C63" w:rsidRPr="00521BF8" w:rsidRDefault="00214C63" w:rsidP="00214C63">
      <w:pPr>
        <w:spacing w:after="240"/>
        <w:outlineLvl w:val="0"/>
        <w:rPr>
          <w:i/>
          <w:iCs/>
          <w:lang w:val="fr-FR"/>
        </w:rPr>
      </w:pPr>
      <w:r>
        <w:rPr>
          <w:i/>
          <w:iCs/>
          <w:lang w:val="fr"/>
        </w:rPr>
        <w:t xml:space="preserve">Point de départ des réductions durables de la consommation de HFC </w:t>
      </w:r>
    </w:p>
    <w:p w14:paraId="4046E62B" w14:textId="77777777" w:rsidR="00214C63" w:rsidRPr="00521BF8" w:rsidRDefault="00214C63" w:rsidP="00214C63">
      <w:pPr>
        <w:numPr>
          <w:ilvl w:val="0"/>
          <w:numId w:val="1"/>
        </w:numPr>
        <w:spacing w:after="240"/>
        <w:outlineLvl w:val="0"/>
        <w:rPr>
          <w:lang w:val="fr-FR"/>
        </w:rPr>
      </w:pPr>
      <w:r>
        <w:rPr>
          <w:lang w:val="fr"/>
        </w:rPr>
        <w:t>La consommation de référence estimée de HFC en Équateur est de 3 179 294 tonnes eq-CO</w:t>
      </w:r>
      <w:r>
        <w:rPr>
          <w:vertAlign w:val="subscript"/>
          <w:lang w:val="fr"/>
        </w:rPr>
        <w:t>2</w:t>
      </w:r>
      <w:r>
        <w:rPr>
          <w:lang w:val="fr"/>
        </w:rPr>
        <w:t>, comme indiqué dans le tableau 3. La méthodologie de calcul du point de départ des réductions durables de la consommation de HFC est toujours en discussion. Le Secrétariat note que le point de départ sera établi une fois que le Comité exécutif aura approuvé la méthodologie mentionnée plus haut.</w:t>
      </w:r>
    </w:p>
    <w:p w14:paraId="7AF8E718" w14:textId="77777777" w:rsidR="00214C63" w:rsidRPr="00521BF8" w:rsidRDefault="00214C63" w:rsidP="00214C63">
      <w:pPr>
        <w:pStyle w:val="Heading1"/>
        <w:rPr>
          <w:lang w:val="fr-FR"/>
        </w:rPr>
      </w:pPr>
      <w:r>
        <w:rPr>
          <w:lang w:val="fr"/>
        </w:rPr>
        <w:t>En plus des déductions de la réduction de HFC financée durant la phase I du KIP, conformément à la décision 91/59(b)(i), 14 901 tonnes eq-CO</w:t>
      </w:r>
      <w:r>
        <w:rPr>
          <w:vertAlign w:val="subscript"/>
          <w:lang w:val="fr"/>
        </w:rPr>
        <w:t>2</w:t>
      </w:r>
      <w:r>
        <w:rPr>
          <w:lang w:val="fr"/>
        </w:rPr>
        <w:t xml:space="preserve"> (10,42 tm) de HFC-134a associé au projet autonome chez Induglob seront déduites du point de départ une fois celui-ci établi.</w:t>
      </w:r>
    </w:p>
    <w:p w14:paraId="39C67E01" w14:textId="77777777" w:rsidR="00214C63" w:rsidRPr="00521BF8" w:rsidRDefault="00214C63" w:rsidP="00214C63">
      <w:pPr>
        <w:keepNext/>
        <w:keepLines/>
        <w:spacing w:after="240"/>
        <w:rPr>
          <w:u w:val="single"/>
          <w:lang w:val="fr-FR"/>
        </w:rPr>
      </w:pPr>
      <w:r>
        <w:rPr>
          <w:u w:val="single"/>
          <w:lang w:val="fr"/>
        </w:rPr>
        <w:t>Cadres politique, réglementaire et institutionnel</w:t>
      </w:r>
    </w:p>
    <w:bookmarkEnd w:id="18"/>
    <w:p w14:paraId="0EDCB0A0" w14:textId="77777777" w:rsidR="00214C63" w:rsidRPr="00521BF8" w:rsidRDefault="00214C63" w:rsidP="00214C63">
      <w:pPr>
        <w:suppressAutoHyphens/>
        <w:spacing w:after="240"/>
        <w:rPr>
          <w:i/>
          <w:iCs/>
          <w:lang w:val="fr-FR"/>
        </w:rPr>
      </w:pPr>
      <w:r>
        <w:rPr>
          <w:i/>
          <w:iCs/>
          <w:lang w:val="fr"/>
        </w:rPr>
        <w:t>Système de quotas et d’octroi de licences de HFC</w:t>
      </w:r>
    </w:p>
    <w:p w14:paraId="4370AFCF" w14:textId="77777777" w:rsidR="00214C63" w:rsidRPr="00521BF8" w:rsidRDefault="00214C63" w:rsidP="00214C63">
      <w:pPr>
        <w:pStyle w:val="Heading1"/>
        <w:rPr>
          <w:lang w:val="fr-FR"/>
        </w:rPr>
      </w:pPr>
      <w:r>
        <w:rPr>
          <w:lang w:val="fr"/>
        </w:rPr>
        <w:t>La décision 87/50(g) requiert que les agences bilatérales et d’exécution, à la soumission de la phase I du KIP, intègrent la confirmation que le pays a mis en place un système national applicable d’octroi de licences et de quotas pour superviser les importations et exportations de HFC, conformément à la décision 63/17. Par conséquent, le gouvernement de l’Équateur a intégré les HFC dans son système d’octroi de licences d’importation et d’exportation des substances réglementées le 22 août 2017 et a aussi établi un système de quota qui sera mis en œuvre à partir de 2024. L’Équateur a aussi adopté le septième amendement du système harmonisé de codification, qui différencie les HFC purs de ceux contenu dans des mélanges.</w:t>
      </w:r>
    </w:p>
    <w:p w14:paraId="55156F31" w14:textId="77777777" w:rsidR="00214C63" w:rsidRPr="00521BF8" w:rsidRDefault="00214C63" w:rsidP="00214C63">
      <w:pPr>
        <w:keepNext/>
        <w:spacing w:after="240"/>
        <w:rPr>
          <w:lang w:val="fr-FR"/>
        </w:rPr>
      </w:pPr>
      <w:bookmarkStart w:id="19" w:name="_Hlk126916116"/>
      <w:r>
        <w:rPr>
          <w:u w:val="single"/>
          <w:lang w:val="fr"/>
        </w:rPr>
        <w:t>Questions techniques et relatives aux coûts</w:t>
      </w:r>
    </w:p>
    <w:p w14:paraId="32578038" w14:textId="77777777" w:rsidR="00214C63" w:rsidRPr="00521BF8" w:rsidRDefault="00214C63" w:rsidP="00214C63">
      <w:pPr>
        <w:pStyle w:val="Heading1"/>
        <w:rPr>
          <w:lang w:val="fr-FR"/>
        </w:rPr>
      </w:pPr>
      <w:r>
        <w:rPr>
          <w:lang w:val="fr"/>
        </w:rPr>
        <w:t xml:space="preserve">La phase I du plan de mise en œuvre de l’Amendement de Kigali relatif aux HFC propose uniquement des activités dans le secteur de l’entretien de l’équipement de réfrigération, en plus de la conversion en cours chez Induglob. D’autres secteurs comme l’installation et l’assemblage local, la lutte contre l’incendie and les mousses PU (consommant uniquement des polyols prémélangés importés) seront abordés dans de futures phases. Le Secrétariat note que la phase I du KIP pour l’Équateur a été préparée d’une manière exhaustive combinant différentes opportunités de financement actuelles comme la </w:t>
      </w:r>
      <w:r>
        <w:rPr>
          <w:lang w:val="fr"/>
        </w:rPr>
        <w:lastRenderedPageBreak/>
        <w:t>soumission d’un projet d’investissement autonome à la 91</w:t>
      </w:r>
      <w:r>
        <w:rPr>
          <w:vertAlign w:val="superscript"/>
          <w:lang w:val="fr"/>
        </w:rPr>
        <w:t>e</w:t>
      </w:r>
      <w:r>
        <w:rPr>
          <w:lang w:val="fr"/>
        </w:rPr>
        <w:t> réunion dans le cadre de la décision 87/50(e), qui garantira une élimination rapide et pérenne du HFC-134a dans la fabrication d’équipements autonomes à usage domestique et commercial ;</w:t>
      </w:r>
      <w:r>
        <w:rPr>
          <w:rStyle w:val="FootnoteReference"/>
          <w:lang w:val="fr"/>
        </w:rPr>
        <w:footnoteReference w:id="27"/>
      </w:r>
      <w:r>
        <w:rPr>
          <w:lang w:val="fr"/>
        </w:rPr>
        <w:t xml:space="preserve"> le développement d’une stratégie de gestion des frigorigènes non désirés au titre de la décision 91/66, qui complétera les activités de gestion des frigorigènes dans le cadre du KIP ; et le projet pilote sur le rendement énergétique au titre de la décision 91/65, qui aidera à créer les conditions nécessaires à la transition vers de grands systèmes de réfrigération et climatisation à bon rendement énergétique dans le secteur de la réfrigération commerciale. Bien que ces financements soient dérivés de différentes décisions et soient examinés par le Comité séparément, ils font partie d’une stratégie globale qui facilitera les réductions de HFC durant la phase I.</w:t>
      </w:r>
    </w:p>
    <w:p w14:paraId="61DEC0E1" w14:textId="77777777" w:rsidR="00214C63" w:rsidRPr="00521BF8" w:rsidRDefault="00214C63" w:rsidP="00214C63">
      <w:pPr>
        <w:pStyle w:val="Heading1"/>
        <w:rPr>
          <w:lang w:val="fr-FR"/>
        </w:rPr>
      </w:pPr>
      <w:r>
        <w:rPr>
          <w:lang w:val="fr"/>
        </w:rPr>
        <w:t>Les activités comprises dans le secteur de l’entretien en réfrigération sont éligibles et seront mises en œuvre en coordination avec les activités en cours du PGEH afin d’éviter la duplication des efforts, comme indiqué dans l’Annexe III. Concernant le nouveau centre de régénération, l’ONUDI a expliqué qu’il allait être établi à Manta, une ville différente de celles qui possèdent déjà une capacité de régénération. Sur la base des informations collectées, il a été déterminé que les niveaux d’utilisation de frigorigènes dus à l’essor de l’industrie d’exportation de produits de la mer justifient l’établissement d’un centre de régénération. Conformément à l’approche adoptée dans le cadre du PGEH, le financement d’infrastructures de régénération sera intégré uniquement dans la seconde tranche, une fois l’étude de faisabilité et le modèle économique finalisés. L’ONUDI intégrera dans la première tranche l’unité de régénération mobile, qui sera utilisée dans l’entretien des gros systèmes de réfrigération et de climatisation des utilisateurs finals (nombre d’entre eux utilisant du R-404A et du R-507A) où il est plus facile de mobiliser le service de régénération sur le site que de récupérer et de transporter des bonbonnes. L’unité sera mise à disposition des techniciens et des utilisateurs finals par le biais de l’association de réfrigération.</w:t>
      </w:r>
    </w:p>
    <w:bookmarkEnd w:id="19"/>
    <w:p w14:paraId="399A5E17" w14:textId="77777777" w:rsidR="00214C63" w:rsidRPr="00C77486" w:rsidRDefault="00214C63" w:rsidP="00214C63">
      <w:pPr>
        <w:widowControl w:val="0"/>
        <w:spacing w:after="240"/>
      </w:pPr>
      <w:r>
        <w:rPr>
          <w:u w:val="single"/>
          <w:lang w:val="fr"/>
        </w:rPr>
        <w:t>Coût total du projet</w:t>
      </w:r>
    </w:p>
    <w:p w14:paraId="721876D6" w14:textId="77777777" w:rsidR="00214C63" w:rsidRPr="00521BF8" w:rsidRDefault="00214C63" w:rsidP="00214C63">
      <w:pPr>
        <w:pStyle w:val="Heading1"/>
        <w:rPr>
          <w:lang w:val="fr-FR"/>
        </w:rPr>
      </w:pPr>
      <w:r>
        <w:rPr>
          <w:lang w:val="fr"/>
        </w:rPr>
        <w:t>L’ONUDI a estimé initialement le coût de la mise en œuvre de la phase I du KIP pour l’Équateur à 742 500 $ US, comprenant 622 500 $ US pour les activités dans le secteur de l’entretien des équipements de réfrigération et 120 000 $ US pour la coordination et le suivi du projet. Le total estimé par le Secrétariat est cohérent avec celui soumis par l’ONUDI, à certaines différences près dans la ventilation des coûts, comme indiqué dans les paragraphes suivants et dans le tableau 5.</w:t>
      </w:r>
    </w:p>
    <w:p w14:paraId="2F93F1D2" w14:textId="158A0E37" w:rsidR="00214C63" w:rsidRPr="00521BF8" w:rsidRDefault="00214C63" w:rsidP="00214C63">
      <w:pPr>
        <w:pStyle w:val="Heading1"/>
        <w:spacing w:before="240"/>
        <w:rPr>
          <w:lang w:val="fr-FR"/>
        </w:rPr>
      </w:pPr>
      <w:r>
        <w:rPr>
          <w:lang w:val="fr"/>
        </w:rPr>
        <w:t>La consommation moyenne de HFC dans le secteur de l’entretien des équipements de réfrigération en Équateur durant les années de référence était de 1 141,05 tm, ou 2 657 432 tonnes eq-CO</w:t>
      </w:r>
      <w:r>
        <w:rPr>
          <w:vertAlign w:val="subscript"/>
          <w:lang w:val="fr"/>
        </w:rPr>
        <w:t>2</w:t>
      </w:r>
      <w:r>
        <w:rPr>
          <w:lang w:val="fr"/>
        </w:rPr>
        <w:t>. À la 92</w:t>
      </w:r>
      <w:r>
        <w:rPr>
          <w:vertAlign w:val="superscript"/>
          <w:lang w:val="fr"/>
        </w:rPr>
        <w:t>e</w:t>
      </w:r>
      <w:r>
        <w:rPr>
          <w:lang w:val="fr"/>
        </w:rPr>
        <w:t> réunion, le Comité exécutif a approuvé le financement à un niveau allant jusqu’à 5,10 $ US/kg pour les pays ayant une consommation supérieure à 360 tm pour l’entretien (</w:t>
      </w:r>
      <w:r w:rsidR="002C09FF">
        <w:rPr>
          <w:lang w:val="fr"/>
        </w:rPr>
        <w:t>décision</w:t>
      </w:r>
      <w:r>
        <w:rPr>
          <w:lang w:val="fr"/>
        </w:rPr>
        <w:t> 92/37(b)(iii)). Le Secrétariat a calculé le coût de la phase I du KIP en utilisant la méthodologie de conversion des $ US/kg en $ US/tonne eq-CO</w:t>
      </w:r>
      <w:r>
        <w:rPr>
          <w:vertAlign w:val="subscript"/>
          <w:lang w:val="fr"/>
        </w:rPr>
        <w:t>2</w:t>
      </w:r>
      <w:r>
        <w:rPr>
          <w:lang w:val="fr"/>
        </w:rPr>
        <w:t xml:space="preserve"> dans le secteur de l’entretien décrit à l’Annexe I du document 92/46.</w:t>
      </w:r>
      <w:r>
        <w:rPr>
          <w:rStyle w:val="FootnoteReference"/>
          <w:lang w:val="fr"/>
        </w:rPr>
        <w:footnoteReference w:id="28"/>
      </w:r>
      <w:r>
        <w:rPr>
          <w:lang w:val="fr"/>
        </w:rPr>
        <w:t xml:space="preserve"> Une réduction de 10 pour cent par rapport à la valeur de référence de HFC de 3 179 294 tonnes eq-CO</w:t>
      </w:r>
      <w:r>
        <w:rPr>
          <w:vertAlign w:val="subscript"/>
          <w:lang w:val="fr"/>
        </w:rPr>
        <w:t>2</w:t>
      </w:r>
      <w:r>
        <w:rPr>
          <w:lang w:val="fr"/>
        </w:rPr>
        <w:t xml:space="preserve"> correspond à 317 929 tonnes eq-CO</w:t>
      </w:r>
      <w:r>
        <w:rPr>
          <w:vertAlign w:val="subscript"/>
          <w:lang w:val="fr"/>
        </w:rPr>
        <w:t>2</w:t>
      </w:r>
      <w:r>
        <w:rPr>
          <w:lang w:val="fr"/>
        </w:rPr>
        <w:t>. Le gouvernement de l’Équateur a déjà reçu un financement afin de réduire 14 901 tonnes eq-CO</w:t>
      </w:r>
      <w:r>
        <w:rPr>
          <w:vertAlign w:val="subscript"/>
          <w:lang w:val="fr"/>
        </w:rPr>
        <w:t>2</w:t>
      </w:r>
      <w:r>
        <w:rPr>
          <w:lang w:val="fr"/>
        </w:rPr>
        <w:t xml:space="preserve"> grâce à la conversion d’Induglob ; par conséquent, la réduction nécessaire dans le secteur de l’entretien afin d’atteindre l’objectif de réduction globale de 10 pour cent s’élève à 303 028 tonnes eq-CO</w:t>
      </w:r>
      <w:r>
        <w:rPr>
          <w:vertAlign w:val="subscript"/>
          <w:lang w:val="fr"/>
        </w:rPr>
        <w:t>2</w:t>
      </w:r>
      <w:r>
        <w:rPr>
          <w:lang w:val="fr"/>
        </w:rPr>
        <w:t>.</w:t>
      </w:r>
    </w:p>
    <w:p w14:paraId="59B0C55A" w14:textId="77777777" w:rsidR="00214C63" w:rsidRPr="00521BF8" w:rsidRDefault="00214C63" w:rsidP="00214C63">
      <w:pPr>
        <w:pStyle w:val="Heading1"/>
        <w:spacing w:before="240"/>
        <w:rPr>
          <w:lang w:val="fr-FR"/>
        </w:rPr>
      </w:pPr>
      <w:r>
        <w:rPr>
          <w:lang w:val="fr"/>
        </w:rPr>
        <w:t xml:space="preserve">Afin de déterminer le coût nécessaire pour réduire 303 028 tonnes eq-CO2 à 5,10 $ US/kg, le Secrétariat a converti cette consommation en tm en utilisant le PRP moyen de la consommation de HFC </w:t>
      </w:r>
      <w:r>
        <w:rPr>
          <w:lang w:val="fr"/>
        </w:rPr>
        <w:lastRenderedPageBreak/>
        <w:t>durant les années de référence (consommation de HFC dans le secteur de l’entretien en tonnes eq-CO</w:t>
      </w:r>
      <w:r>
        <w:rPr>
          <w:vertAlign w:val="subscript"/>
          <w:lang w:val="fr"/>
        </w:rPr>
        <w:t>2</w:t>
      </w:r>
      <w:r>
        <w:rPr>
          <w:lang w:val="fr"/>
        </w:rPr>
        <w:t xml:space="preserve"> (2 657 432 tonnes eq-CO</w:t>
      </w:r>
      <w:r>
        <w:rPr>
          <w:vertAlign w:val="subscript"/>
          <w:lang w:val="fr"/>
        </w:rPr>
        <w:t>2</w:t>
      </w:r>
      <w:r>
        <w:rPr>
          <w:lang w:val="fr"/>
        </w:rPr>
        <w:t>) divisé par la consommation de HFC dans le secteur de l’entretien en tm (1 141,05 tm)). La valeur de PRP obtenue est de 2 329, le tonnage d’élimination nécessaire dans le secteur de l’entretien pour atteindre l’objectif de réduction de 10 pour cent s’élève donc à 130,11 tm.</w:t>
      </w:r>
    </w:p>
    <w:p w14:paraId="6D8FF325" w14:textId="77777777" w:rsidR="00214C63" w:rsidRPr="00521BF8" w:rsidRDefault="00214C63" w:rsidP="00214C63">
      <w:pPr>
        <w:pStyle w:val="Heading1"/>
        <w:rPr>
          <w:lang w:val="fr-FR"/>
        </w:rPr>
      </w:pPr>
      <w:r>
        <w:rPr>
          <w:lang w:val="fr"/>
        </w:rPr>
        <w:t>Le coût de l’élimination de 130,11 tm à 5,10 $ US/kg s’élève à 663 586 $ US. En ajoutant les coûts de l’unité de mise en œuvre et de supervision du projet, estimé à 10 pour cent des coûts du projet,</w:t>
      </w:r>
      <w:r>
        <w:rPr>
          <w:rStyle w:val="FootnoteReference"/>
          <w:lang w:val="fr"/>
        </w:rPr>
        <w:footnoteReference w:id="29"/>
      </w:r>
      <w:r>
        <w:rPr>
          <w:lang w:val="fr"/>
        </w:rPr>
        <w:t xml:space="preserve"> le coût total de la phase I du KIP (sans les coûts d’appui d’agence) s’élève à 729 944 $ US, comme indiqué au tableau 5.</w:t>
      </w:r>
    </w:p>
    <w:p w14:paraId="466FD065" w14:textId="246BC6C2" w:rsidR="00214C63" w:rsidRPr="00521BF8" w:rsidRDefault="00214C63" w:rsidP="00214C63">
      <w:pPr>
        <w:pStyle w:val="Heading1"/>
        <w:numPr>
          <w:ilvl w:val="0"/>
          <w:numId w:val="0"/>
        </w:numPr>
        <w:spacing w:after="0"/>
        <w:rPr>
          <w:b/>
          <w:bCs/>
          <w:lang w:val="fr-FR"/>
        </w:rPr>
      </w:pPr>
      <w:r>
        <w:rPr>
          <w:b/>
          <w:bCs/>
          <w:lang w:val="fr"/>
        </w:rPr>
        <w:t xml:space="preserve">Tableau 5. Calcul des coûts pour les activités dans le secteur de l’entretien au </w:t>
      </w:r>
      <w:r w:rsidR="002C09FF">
        <w:rPr>
          <w:b/>
          <w:bCs/>
          <w:lang w:val="fr"/>
        </w:rPr>
        <w:t>titre</w:t>
      </w:r>
      <w:r>
        <w:rPr>
          <w:b/>
          <w:bCs/>
          <w:lang w:val="fr"/>
        </w:rPr>
        <w:t xml:space="preserve"> de la phase I du KIP pour l’Équateur</w:t>
      </w:r>
    </w:p>
    <w:tbl>
      <w:tblPr>
        <w:tblStyle w:val="TableGrid"/>
        <w:tblW w:w="5000" w:type="pct"/>
        <w:tblLook w:val="04A0" w:firstRow="1" w:lastRow="0" w:firstColumn="1" w:lastColumn="0" w:noHBand="0" w:noVBand="1"/>
      </w:tblPr>
      <w:tblGrid>
        <w:gridCol w:w="6188"/>
        <w:gridCol w:w="1629"/>
        <w:gridCol w:w="1533"/>
      </w:tblGrid>
      <w:tr w:rsidR="00214C63" w:rsidRPr="00EE4762" w14:paraId="28023894" w14:textId="77777777" w:rsidTr="00074BA9">
        <w:tc>
          <w:tcPr>
            <w:tcW w:w="5000" w:type="pct"/>
            <w:gridSpan w:val="3"/>
            <w:vAlign w:val="center"/>
          </w:tcPr>
          <w:p w14:paraId="4A9A9991" w14:textId="77777777" w:rsidR="00214C63" w:rsidRPr="00521BF8" w:rsidRDefault="00214C63" w:rsidP="00074BA9">
            <w:pPr>
              <w:ind w:right="127"/>
              <w:jc w:val="left"/>
              <w:rPr>
                <w:i/>
                <w:iCs/>
                <w:sz w:val="20"/>
                <w:szCs w:val="20"/>
                <w:lang w:val="fr-FR"/>
              </w:rPr>
            </w:pPr>
            <w:r>
              <w:rPr>
                <w:i/>
                <w:iCs/>
                <w:sz w:val="20"/>
                <w:szCs w:val="20"/>
                <w:lang w:val="fr"/>
              </w:rPr>
              <w:t>Données de consommation de HFC</w:t>
            </w:r>
          </w:p>
        </w:tc>
      </w:tr>
      <w:tr w:rsidR="00214C63" w:rsidRPr="00776F3E" w14:paraId="2F9B2873" w14:textId="77777777" w:rsidTr="00074BA9">
        <w:tc>
          <w:tcPr>
            <w:tcW w:w="3309" w:type="pct"/>
            <w:vAlign w:val="center"/>
          </w:tcPr>
          <w:p w14:paraId="784144A1" w14:textId="77777777" w:rsidR="00214C63" w:rsidRPr="00521BF8" w:rsidRDefault="00214C63" w:rsidP="00074BA9">
            <w:pPr>
              <w:pStyle w:val="ListParagraph"/>
              <w:ind w:left="318"/>
              <w:rPr>
                <w:sz w:val="20"/>
                <w:szCs w:val="20"/>
                <w:lang w:val="fr-FR"/>
              </w:rPr>
            </w:pPr>
            <w:r>
              <w:rPr>
                <w:sz w:val="20"/>
                <w:szCs w:val="20"/>
                <w:lang w:val="fr"/>
              </w:rPr>
              <w:t>Consommation de référence établie de HFC</w:t>
            </w:r>
          </w:p>
        </w:tc>
        <w:tc>
          <w:tcPr>
            <w:tcW w:w="871" w:type="pct"/>
            <w:vAlign w:val="center"/>
          </w:tcPr>
          <w:p w14:paraId="7AF2BD89" w14:textId="77777777" w:rsidR="00214C63" w:rsidRPr="00776F3E" w:rsidRDefault="00214C63" w:rsidP="00074BA9">
            <w:pPr>
              <w:rPr>
                <w:sz w:val="20"/>
                <w:szCs w:val="20"/>
              </w:rPr>
            </w:pPr>
            <w:r>
              <w:rPr>
                <w:sz w:val="20"/>
                <w:szCs w:val="20"/>
                <w:lang w:val="fr"/>
              </w:rPr>
              <w:t>tonnes eq-CO</w:t>
            </w:r>
            <w:r>
              <w:rPr>
                <w:sz w:val="20"/>
                <w:szCs w:val="20"/>
                <w:vertAlign w:val="subscript"/>
                <w:lang w:val="fr"/>
              </w:rPr>
              <w:t>2</w:t>
            </w:r>
            <w:r>
              <w:rPr>
                <w:sz w:val="20"/>
                <w:szCs w:val="20"/>
                <w:lang w:val="fr"/>
              </w:rPr>
              <w:t xml:space="preserve"> </w:t>
            </w:r>
          </w:p>
        </w:tc>
        <w:tc>
          <w:tcPr>
            <w:tcW w:w="821" w:type="pct"/>
            <w:shd w:val="clear" w:color="auto" w:fill="auto"/>
            <w:vAlign w:val="center"/>
          </w:tcPr>
          <w:p w14:paraId="4D5E2415" w14:textId="77777777" w:rsidR="00214C63" w:rsidRPr="00776F3E" w:rsidRDefault="00214C63" w:rsidP="00074BA9">
            <w:pPr>
              <w:ind w:right="127"/>
              <w:jc w:val="right"/>
              <w:rPr>
                <w:sz w:val="20"/>
                <w:szCs w:val="20"/>
              </w:rPr>
            </w:pPr>
            <w:r>
              <w:rPr>
                <w:sz w:val="20"/>
                <w:szCs w:val="20"/>
                <w:lang w:val="fr"/>
              </w:rPr>
              <w:t>3 179 294</w:t>
            </w:r>
          </w:p>
        </w:tc>
      </w:tr>
      <w:tr w:rsidR="00214C63" w:rsidRPr="00776F3E" w14:paraId="0DB2EADC" w14:textId="77777777" w:rsidTr="00074BA9">
        <w:tc>
          <w:tcPr>
            <w:tcW w:w="3309" w:type="pct"/>
            <w:vMerge w:val="restart"/>
            <w:vAlign w:val="center"/>
          </w:tcPr>
          <w:p w14:paraId="6E6B900D" w14:textId="77777777" w:rsidR="00214C63" w:rsidRPr="00521BF8" w:rsidRDefault="00214C63" w:rsidP="00074BA9">
            <w:pPr>
              <w:pStyle w:val="ListParagraph"/>
              <w:ind w:left="318"/>
              <w:rPr>
                <w:sz w:val="20"/>
                <w:szCs w:val="20"/>
                <w:lang w:val="fr-FR"/>
              </w:rPr>
            </w:pPr>
            <w:r>
              <w:rPr>
                <w:b/>
                <w:bCs/>
                <w:sz w:val="20"/>
                <w:szCs w:val="20"/>
                <w:lang w:val="fr"/>
              </w:rPr>
              <w:t>Consommation moyenne de HFC dans le secteur de l’entretien connexe pour les années de référence</w:t>
            </w:r>
          </w:p>
        </w:tc>
        <w:tc>
          <w:tcPr>
            <w:tcW w:w="871" w:type="pct"/>
            <w:vAlign w:val="center"/>
          </w:tcPr>
          <w:p w14:paraId="2F823F7B" w14:textId="77777777" w:rsidR="00214C63" w:rsidRPr="00776F3E" w:rsidRDefault="00214C63" w:rsidP="00074BA9">
            <w:pPr>
              <w:rPr>
                <w:sz w:val="20"/>
                <w:szCs w:val="20"/>
              </w:rPr>
            </w:pPr>
            <w:r>
              <w:rPr>
                <w:sz w:val="20"/>
                <w:szCs w:val="20"/>
                <w:lang w:val="fr"/>
              </w:rPr>
              <w:t>tm</w:t>
            </w:r>
          </w:p>
        </w:tc>
        <w:tc>
          <w:tcPr>
            <w:tcW w:w="821" w:type="pct"/>
            <w:vAlign w:val="center"/>
          </w:tcPr>
          <w:p w14:paraId="32CA15CB" w14:textId="77777777" w:rsidR="00214C63" w:rsidRPr="00776F3E" w:rsidRDefault="00214C63" w:rsidP="00074BA9">
            <w:pPr>
              <w:ind w:right="127"/>
              <w:jc w:val="right"/>
              <w:rPr>
                <w:sz w:val="20"/>
                <w:szCs w:val="20"/>
              </w:rPr>
            </w:pPr>
            <w:r>
              <w:rPr>
                <w:sz w:val="20"/>
                <w:szCs w:val="20"/>
                <w:lang w:val="fr"/>
              </w:rPr>
              <w:t>1 141,05</w:t>
            </w:r>
          </w:p>
        </w:tc>
      </w:tr>
      <w:tr w:rsidR="00214C63" w:rsidRPr="00776F3E" w14:paraId="71B8DD30" w14:textId="77777777" w:rsidTr="00074BA9">
        <w:tc>
          <w:tcPr>
            <w:tcW w:w="3309" w:type="pct"/>
            <w:vMerge/>
            <w:vAlign w:val="center"/>
          </w:tcPr>
          <w:p w14:paraId="23E8B2CB" w14:textId="77777777" w:rsidR="00214C63" w:rsidRPr="00776F3E" w:rsidRDefault="00214C63" w:rsidP="00074BA9">
            <w:pPr>
              <w:ind w:left="318"/>
              <w:rPr>
                <w:sz w:val="20"/>
                <w:szCs w:val="20"/>
              </w:rPr>
            </w:pPr>
          </w:p>
        </w:tc>
        <w:tc>
          <w:tcPr>
            <w:tcW w:w="871" w:type="pct"/>
            <w:vAlign w:val="center"/>
          </w:tcPr>
          <w:p w14:paraId="311FEA6B" w14:textId="77777777" w:rsidR="00214C63" w:rsidRPr="00776F3E" w:rsidRDefault="00214C63" w:rsidP="00074BA9">
            <w:pPr>
              <w:rPr>
                <w:sz w:val="20"/>
                <w:szCs w:val="20"/>
              </w:rPr>
            </w:pPr>
            <w:r>
              <w:rPr>
                <w:sz w:val="20"/>
                <w:szCs w:val="20"/>
                <w:lang w:val="fr"/>
              </w:rPr>
              <w:t>tonnes eq-CO</w:t>
            </w:r>
            <w:r>
              <w:rPr>
                <w:sz w:val="20"/>
                <w:szCs w:val="20"/>
                <w:vertAlign w:val="subscript"/>
                <w:lang w:val="fr"/>
              </w:rPr>
              <w:t>2</w:t>
            </w:r>
          </w:p>
        </w:tc>
        <w:tc>
          <w:tcPr>
            <w:tcW w:w="821" w:type="pct"/>
            <w:vAlign w:val="center"/>
          </w:tcPr>
          <w:p w14:paraId="3070C817" w14:textId="77777777" w:rsidR="00214C63" w:rsidRPr="00776F3E" w:rsidRDefault="00214C63" w:rsidP="00074BA9">
            <w:pPr>
              <w:ind w:right="127"/>
              <w:jc w:val="right"/>
              <w:rPr>
                <w:sz w:val="20"/>
                <w:szCs w:val="20"/>
              </w:rPr>
            </w:pPr>
            <w:r>
              <w:rPr>
                <w:sz w:val="20"/>
                <w:szCs w:val="20"/>
                <w:lang w:val="fr"/>
              </w:rPr>
              <w:t>2 657 432</w:t>
            </w:r>
          </w:p>
        </w:tc>
      </w:tr>
      <w:tr w:rsidR="00214C63" w:rsidRPr="00776F3E" w14:paraId="3645C233" w14:textId="77777777" w:rsidTr="00074BA9">
        <w:tc>
          <w:tcPr>
            <w:tcW w:w="4179" w:type="pct"/>
            <w:gridSpan w:val="2"/>
            <w:vAlign w:val="center"/>
          </w:tcPr>
          <w:p w14:paraId="5C0A7B8A" w14:textId="77777777" w:rsidR="00214C63" w:rsidRPr="00521BF8" w:rsidRDefault="00214C63" w:rsidP="00074BA9">
            <w:pPr>
              <w:pStyle w:val="ListParagraph"/>
              <w:ind w:left="318"/>
              <w:rPr>
                <w:sz w:val="20"/>
                <w:szCs w:val="20"/>
                <w:lang w:val="fr-FR"/>
              </w:rPr>
            </w:pPr>
            <w:r>
              <w:rPr>
                <w:sz w:val="20"/>
                <w:szCs w:val="20"/>
                <w:lang w:val="fr"/>
              </w:rPr>
              <w:t>PRP moyen de la consommation moyenne de HFC dans le secteur de l’entretien connexe</w:t>
            </w:r>
          </w:p>
        </w:tc>
        <w:tc>
          <w:tcPr>
            <w:tcW w:w="821" w:type="pct"/>
            <w:vAlign w:val="center"/>
          </w:tcPr>
          <w:p w14:paraId="193235C7" w14:textId="77777777" w:rsidR="00214C63" w:rsidRPr="00776F3E" w:rsidRDefault="00214C63" w:rsidP="00074BA9">
            <w:pPr>
              <w:ind w:right="127"/>
              <w:jc w:val="right"/>
              <w:rPr>
                <w:sz w:val="20"/>
                <w:szCs w:val="20"/>
              </w:rPr>
            </w:pPr>
            <w:r>
              <w:rPr>
                <w:sz w:val="20"/>
                <w:szCs w:val="20"/>
                <w:lang w:val="fr"/>
              </w:rPr>
              <w:t>2 329</w:t>
            </w:r>
          </w:p>
        </w:tc>
      </w:tr>
      <w:tr w:rsidR="00214C63" w:rsidRPr="00EE4762" w14:paraId="5590D338" w14:textId="77777777" w:rsidTr="00074BA9">
        <w:tc>
          <w:tcPr>
            <w:tcW w:w="5000" w:type="pct"/>
            <w:gridSpan w:val="3"/>
            <w:vAlign w:val="center"/>
          </w:tcPr>
          <w:p w14:paraId="2D37ED21" w14:textId="77777777" w:rsidR="00214C63" w:rsidRPr="00521BF8" w:rsidRDefault="00214C63" w:rsidP="00074BA9">
            <w:pPr>
              <w:ind w:right="127"/>
              <w:jc w:val="left"/>
              <w:rPr>
                <w:i/>
                <w:iCs/>
                <w:sz w:val="20"/>
                <w:szCs w:val="20"/>
                <w:lang w:val="fr-FR"/>
              </w:rPr>
            </w:pPr>
            <w:r>
              <w:rPr>
                <w:i/>
                <w:iCs/>
                <w:sz w:val="20"/>
                <w:szCs w:val="20"/>
                <w:lang w:val="fr"/>
              </w:rPr>
              <w:t xml:space="preserve">Objectif de réduction pour la phase I du KIP </w:t>
            </w:r>
          </w:p>
        </w:tc>
      </w:tr>
      <w:tr w:rsidR="00214C63" w:rsidRPr="00776F3E" w14:paraId="168AB811" w14:textId="77777777" w:rsidTr="00074BA9">
        <w:tc>
          <w:tcPr>
            <w:tcW w:w="3309" w:type="pct"/>
            <w:vAlign w:val="center"/>
          </w:tcPr>
          <w:p w14:paraId="3003E915" w14:textId="77777777" w:rsidR="00214C63" w:rsidRPr="00521BF8" w:rsidRDefault="00214C63" w:rsidP="00074BA9">
            <w:pPr>
              <w:ind w:left="318"/>
              <w:rPr>
                <w:sz w:val="20"/>
                <w:szCs w:val="20"/>
                <w:lang w:val="fr-FR"/>
              </w:rPr>
            </w:pPr>
            <w:r>
              <w:rPr>
                <w:sz w:val="20"/>
                <w:szCs w:val="20"/>
                <w:lang w:val="fr"/>
              </w:rPr>
              <w:t xml:space="preserve">Réduction de 10 pour cent par rapport à la valeur de référence de HFC </w:t>
            </w:r>
          </w:p>
        </w:tc>
        <w:tc>
          <w:tcPr>
            <w:tcW w:w="871" w:type="pct"/>
            <w:vAlign w:val="center"/>
          </w:tcPr>
          <w:p w14:paraId="21118706" w14:textId="77777777" w:rsidR="00214C63" w:rsidRPr="00776F3E" w:rsidRDefault="00214C63" w:rsidP="00074BA9">
            <w:pPr>
              <w:rPr>
                <w:sz w:val="20"/>
                <w:szCs w:val="20"/>
              </w:rPr>
            </w:pPr>
            <w:r>
              <w:rPr>
                <w:sz w:val="20"/>
                <w:szCs w:val="20"/>
                <w:lang w:val="fr"/>
              </w:rPr>
              <w:t>tonnes eq-CO</w:t>
            </w:r>
            <w:r>
              <w:rPr>
                <w:sz w:val="20"/>
                <w:szCs w:val="20"/>
                <w:vertAlign w:val="subscript"/>
                <w:lang w:val="fr"/>
              </w:rPr>
              <w:t>2</w:t>
            </w:r>
          </w:p>
        </w:tc>
        <w:tc>
          <w:tcPr>
            <w:tcW w:w="821" w:type="pct"/>
            <w:vAlign w:val="center"/>
          </w:tcPr>
          <w:p w14:paraId="3875B417" w14:textId="77777777" w:rsidR="00214C63" w:rsidRPr="000700D4" w:rsidRDefault="00214C63" w:rsidP="00074BA9">
            <w:pPr>
              <w:ind w:right="127"/>
              <w:jc w:val="right"/>
              <w:rPr>
                <w:sz w:val="20"/>
                <w:szCs w:val="20"/>
              </w:rPr>
            </w:pPr>
            <w:r>
              <w:rPr>
                <w:sz w:val="20"/>
                <w:szCs w:val="20"/>
                <w:lang w:val="fr"/>
              </w:rPr>
              <w:t>317 929</w:t>
            </w:r>
          </w:p>
        </w:tc>
      </w:tr>
      <w:tr w:rsidR="00214C63" w:rsidRPr="00776F3E" w14:paraId="5BAA9B43" w14:textId="77777777" w:rsidTr="00074BA9">
        <w:tc>
          <w:tcPr>
            <w:tcW w:w="3309" w:type="pct"/>
            <w:vAlign w:val="center"/>
          </w:tcPr>
          <w:p w14:paraId="62C41241" w14:textId="77777777" w:rsidR="00214C63" w:rsidRPr="00521BF8" w:rsidRDefault="00214C63" w:rsidP="00074BA9">
            <w:pPr>
              <w:ind w:left="314"/>
              <w:rPr>
                <w:sz w:val="20"/>
                <w:szCs w:val="20"/>
                <w:lang w:val="fr-FR"/>
              </w:rPr>
            </w:pPr>
            <w:r>
              <w:rPr>
                <w:sz w:val="20"/>
                <w:szCs w:val="20"/>
                <w:lang w:val="fr"/>
              </w:rPr>
              <w:t>Réductions déjà financées (projet Induglob)</w:t>
            </w:r>
          </w:p>
        </w:tc>
        <w:tc>
          <w:tcPr>
            <w:tcW w:w="871" w:type="pct"/>
            <w:vAlign w:val="center"/>
          </w:tcPr>
          <w:p w14:paraId="16FD3CA7" w14:textId="77777777" w:rsidR="00214C63" w:rsidRPr="00776F3E" w:rsidRDefault="00214C63" w:rsidP="00074BA9">
            <w:pPr>
              <w:rPr>
                <w:sz w:val="20"/>
                <w:szCs w:val="20"/>
              </w:rPr>
            </w:pPr>
            <w:r>
              <w:rPr>
                <w:sz w:val="20"/>
                <w:szCs w:val="20"/>
                <w:lang w:val="fr"/>
              </w:rPr>
              <w:t>tonnes eq-CO</w:t>
            </w:r>
            <w:r>
              <w:rPr>
                <w:sz w:val="20"/>
                <w:szCs w:val="20"/>
                <w:vertAlign w:val="subscript"/>
                <w:lang w:val="fr"/>
              </w:rPr>
              <w:t>2</w:t>
            </w:r>
          </w:p>
        </w:tc>
        <w:tc>
          <w:tcPr>
            <w:tcW w:w="821" w:type="pct"/>
            <w:vAlign w:val="center"/>
          </w:tcPr>
          <w:p w14:paraId="0C0CA1DF" w14:textId="77777777" w:rsidR="00214C63" w:rsidRPr="000700D4" w:rsidRDefault="00214C63" w:rsidP="00074BA9">
            <w:pPr>
              <w:ind w:right="127"/>
              <w:jc w:val="right"/>
              <w:rPr>
                <w:sz w:val="20"/>
                <w:szCs w:val="20"/>
              </w:rPr>
            </w:pPr>
            <w:r>
              <w:rPr>
                <w:sz w:val="20"/>
                <w:szCs w:val="20"/>
                <w:lang w:val="fr"/>
              </w:rPr>
              <w:t>14 901</w:t>
            </w:r>
          </w:p>
        </w:tc>
      </w:tr>
      <w:tr w:rsidR="00214C63" w:rsidRPr="00776F3E" w14:paraId="6D6A04B7" w14:textId="77777777" w:rsidTr="00074BA9">
        <w:tc>
          <w:tcPr>
            <w:tcW w:w="3309" w:type="pct"/>
            <w:vMerge w:val="restart"/>
            <w:vAlign w:val="center"/>
          </w:tcPr>
          <w:p w14:paraId="3B133C78" w14:textId="77777777" w:rsidR="00214C63" w:rsidRPr="00521BF8" w:rsidRDefault="00214C63" w:rsidP="00074BA9">
            <w:pPr>
              <w:ind w:left="314"/>
              <w:rPr>
                <w:sz w:val="20"/>
                <w:szCs w:val="20"/>
                <w:lang w:val="fr-FR"/>
              </w:rPr>
            </w:pPr>
            <w:r>
              <w:rPr>
                <w:sz w:val="20"/>
                <w:szCs w:val="20"/>
                <w:lang w:val="fr"/>
              </w:rPr>
              <w:t xml:space="preserve">Réductions requises dans le secteur de l’entretien </w:t>
            </w:r>
          </w:p>
        </w:tc>
        <w:tc>
          <w:tcPr>
            <w:tcW w:w="871" w:type="pct"/>
            <w:vAlign w:val="center"/>
          </w:tcPr>
          <w:p w14:paraId="6C03AD58" w14:textId="77777777" w:rsidR="00214C63" w:rsidRPr="00776F3E" w:rsidRDefault="00214C63" w:rsidP="00074BA9">
            <w:pPr>
              <w:rPr>
                <w:sz w:val="20"/>
                <w:szCs w:val="20"/>
              </w:rPr>
            </w:pPr>
            <w:r>
              <w:rPr>
                <w:sz w:val="20"/>
                <w:szCs w:val="20"/>
                <w:lang w:val="fr"/>
              </w:rPr>
              <w:t>tonnes eq-CO</w:t>
            </w:r>
            <w:r>
              <w:rPr>
                <w:sz w:val="20"/>
                <w:szCs w:val="20"/>
                <w:vertAlign w:val="subscript"/>
                <w:lang w:val="fr"/>
              </w:rPr>
              <w:t>2</w:t>
            </w:r>
          </w:p>
        </w:tc>
        <w:tc>
          <w:tcPr>
            <w:tcW w:w="821" w:type="pct"/>
            <w:vAlign w:val="center"/>
          </w:tcPr>
          <w:p w14:paraId="641DFC6E" w14:textId="77777777" w:rsidR="00214C63" w:rsidRPr="000700D4" w:rsidRDefault="00214C63" w:rsidP="00074BA9">
            <w:pPr>
              <w:ind w:right="127"/>
              <w:jc w:val="right"/>
              <w:rPr>
                <w:sz w:val="20"/>
                <w:szCs w:val="20"/>
              </w:rPr>
            </w:pPr>
            <w:r>
              <w:rPr>
                <w:sz w:val="20"/>
                <w:szCs w:val="20"/>
                <w:lang w:val="fr"/>
              </w:rPr>
              <w:t>303 028</w:t>
            </w:r>
          </w:p>
        </w:tc>
      </w:tr>
      <w:tr w:rsidR="00214C63" w:rsidRPr="00776F3E" w14:paraId="76872C03" w14:textId="77777777" w:rsidTr="00074BA9">
        <w:tc>
          <w:tcPr>
            <w:tcW w:w="3309" w:type="pct"/>
            <w:vMerge/>
            <w:vAlign w:val="center"/>
          </w:tcPr>
          <w:p w14:paraId="1743CAE2" w14:textId="77777777" w:rsidR="00214C63" w:rsidRDefault="00214C63" w:rsidP="00074BA9">
            <w:pPr>
              <w:ind w:left="314"/>
              <w:rPr>
                <w:sz w:val="20"/>
                <w:szCs w:val="20"/>
              </w:rPr>
            </w:pPr>
          </w:p>
        </w:tc>
        <w:tc>
          <w:tcPr>
            <w:tcW w:w="871" w:type="pct"/>
            <w:vAlign w:val="center"/>
          </w:tcPr>
          <w:p w14:paraId="1ECAF0E2" w14:textId="77777777" w:rsidR="00214C63" w:rsidRPr="00776F3E" w:rsidRDefault="00214C63" w:rsidP="00074BA9">
            <w:pPr>
              <w:rPr>
                <w:sz w:val="20"/>
                <w:szCs w:val="20"/>
              </w:rPr>
            </w:pPr>
            <w:r>
              <w:rPr>
                <w:sz w:val="20"/>
                <w:szCs w:val="20"/>
                <w:lang w:val="fr"/>
              </w:rPr>
              <w:t>tm</w:t>
            </w:r>
          </w:p>
        </w:tc>
        <w:tc>
          <w:tcPr>
            <w:tcW w:w="821" w:type="pct"/>
            <w:vAlign w:val="center"/>
          </w:tcPr>
          <w:p w14:paraId="6A87CB17" w14:textId="77777777" w:rsidR="00214C63" w:rsidRPr="000700D4" w:rsidRDefault="00214C63" w:rsidP="00074BA9">
            <w:pPr>
              <w:ind w:right="127"/>
              <w:jc w:val="right"/>
              <w:rPr>
                <w:sz w:val="20"/>
                <w:szCs w:val="20"/>
              </w:rPr>
            </w:pPr>
            <w:r>
              <w:rPr>
                <w:sz w:val="20"/>
                <w:szCs w:val="20"/>
                <w:lang w:val="fr"/>
              </w:rPr>
              <w:t>130,11</w:t>
            </w:r>
          </w:p>
        </w:tc>
      </w:tr>
      <w:tr w:rsidR="00214C63" w:rsidRPr="00EE4762" w14:paraId="19E76D3F" w14:textId="77777777" w:rsidTr="00074BA9">
        <w:tc>
          <w:tcPr>
            <w:tcW w:w="5000" w:type="pct"/>
            <w:gridSpan w:val="3"/>
            <w:vAlign w:val="center"/>
          </w:tcPr>
          <w:p w14:paraId="3AB05631" w14:textId="77777777" w:rsidR="00214C63" w:rsidRPr="00521BF8" w:rsidRDefault="00214C63" w:rsidP="00074BA9">
            <w:pPr>
              <w:ind w:right="127"/>
              <w:jc w:val="left"/>
              <w:rPr>
                <w:i/>
                <w:iCs/>
                <w:sz w:val="20"/>
                <w:szCs w:val="20"/>
                <w:lang w:val="fr-FR"/>
              </w:rPr>
            </w:pPr>
            <w:r>
              <w:rPr>
                <w:i/>
                <w:iCs/>
                <w:sz w:val="20"/>
                <w:szCs w:val="20"/>
                <w:lang w:val="fr"/>
              </w:rPr>
              <w:t>Coûts de la phase I du KIP pour le secteur de l’entretien connexe</w:t>
            </w:r>
          </w:p>
        </w:tc>
      </w:tr>
      <w:tr w:rsidR="00214C63" w:rsidRPr="00776F3E" w14:paraId="369683C8" w14:textId="77777777" w:rsidTr="00074BA9">
        <w:tc>
          <w:tcPr>
            <w:tcW w:w="3309" w:type="pct"/>
            <w:vAlign w:val="center"/>
          </w:tcPr>
          <w:p w14:paraId="5E56BC63" w14:textId="77777777" w:rsidR="00214C63" w:rsidRPr="000567BA" w:rsidRDefault="00214C63" w:rsidP="00074BA9">
            <w:pPr>
              <w:tabs>
                <w:tab w:val="left" w:pos="459"/>
              </w:tabs>
              <w:ind w:left="318"/>
              <w:rPr>
                <w:sz w:val="20"/>
                <w:szCs w:val="20"/>
              </w:rPr>
            </w:pPr>
            <w:r>
              <w:rPr>
                <w:sz w:val="20"/>
                <w:szCs w:val="20"/>
                <w:lang w:val="fr"/>
              </w:rPr>
              <w:t>Seuil coût-efficacité convenu</w:t>
            </w:r>
          </w:p>
        </w:tc>
        <w:tc>
          <w:tcPr>
            <w:tcW w:w="871" w:type="pct"/>
            <w:vAlign w:val="center"/>
          </w:tcPr>
          <w:p w14:paraId="40860C23" w14:textId="77777777" w:rsidR="00214C63" w:rsidRPr="000567BA" w:rsidRDefault="00214C63" w:rsidP="00074BA9">
            <w:pPr>
              <w:rPr>
                <w:sz w:val="20"/>
                <w:szCs w:val="20"/>
              </w:rPr>
            </w:pPr>
            <w:r>
              <w:rPr>
                <w:sz w:val="20"/>
                <w:szCs w:val="20"/>
                <w:lang w:val="fr"/>
              </w:rPr>
              <w:t>$ US/kg</w:t>
            </w:r>
          </w:p>
        </w:tc>
        <w:tc>
          <w:tcPr>
            <w:tcW w:w="821" w:type="pct"/>
            <w:vAlign w:val="center"/>
          </w:tcPr>
          <w:p w14:paraId="718C8350" w14:textId="77777777" w:rsidR="00214C63" w:rsidRPr="000567BA" w:rsidRDefault="00214C63" w:rsidP="00074BA9">
            <w:pPr>
              <w:ind w:right="127"/>
              <w:jc w:val="right"/>
              <w:rPr>
                <w:sz w:val="20"/>
                <w:szCs w:val="20"/>
              </w:rPr>
            </w:pPr>
            <w:r>
              <w:rPr>
                <w:sz w:val="20"/>
                <w:szCs w:val="20"/>
                <w:lang w:val="fr"/>
              </w:rPr>
              <w:t>5,10</w:t>
            </w:r>
          </w:p>
        </w:tc>
      </w:tr>
      <w:tr w:rsidR="00214C63" w:rsidRPr="00776F3E" w14:paraId="227DF13D" w14:textId="77777777" w:rsidTr="00074BA9">
        <w:tc>
          <w:tcPr>
            <w:tcW w:w="3309" w:type="pct"/>
            <w:vAlign w:val="center"/>
          </w:tcPr>
          <w:p w14:paraId="474A62E7" w14:textId="77777777" w:rsidR="00214C63" w:rsidRPr="00521BF8" w:rsidRDefault="00214C63" w:rsidP="00074BA9">
            <w:pPr>
              <w:tabs>
                <w:tab w:val="left" w:pos="459"/>
              </w:tabs>
              <w:ind w:left="318"/>
              <w:rPr>
                <w:sz w:val="20"/>
                <w:szCs w:val="20"/>
                <w:lang w:val="fr-FR"/>
              </w:rPr>
            </w:pPr>
            <w:r>
              <w:rPr>
                <w:sz w:val="20"/>
                <w:szCs w:val="20"/>
                <w:lang w:val="fr"/>
              </w:rPr>
              <w:t>Coût de la réduction de 130,11 tm à 5,10 $ US/kg.</w:t>
            </w:r>
          </w:p>
        </w:tc>
        <w:tc>
          <w:tcPr>
            <w:tcW w:w="871" w:type="pct"/>
            <w:vAlign w:val="center"/>
          </w:tcPr>
          <w:p w14:paraId="0BC10A31" w14:textId="77777777" w:rsidR="00214C63" w:rsidRPr="000567BA" w:rsidRDefault="00214C63" w:rsidP="00074BA9">
            <w:pPr>
              <w:rPr>
                <w:sz w:val="20"/>
                <w:szCs w:val="20"/>
              </w:rPr>
            </w:pPr>
            <w:r>
              <w:rPr>
                <w:sz w:val="20"/>
                <w:szCs w:val="20"/>
                <w:lang w:val="fr"/>
              </w:rPr>
              <w:t>$ US</w:t>
            </w:r>
          </w:p>
        </w:tc>
        <w:tc>
          <w:tcPr>
            <w:tcW w:w="821" w:type="pct"/>
            <w:vAlign w:val="center"/>
          </w:tcPr>
          <w:p w14:paraId="07B0BE37" w14:textId="77777777" w:rsidR="00214C63" w:rsidRPr="000567BA" w:rsidRDefault="00214C63" w:rsidP="00074BA9">
            <w:pPr>
              <w:ind w:right="127"/>
              <w:jc w:val="right"/>
              <w:rPr>
                <w:sz w:val="20"/>
                <w:szCs w:val="20"/>
              </w:rPr>
            </w:pPr>
            <w:r>
              <w:rPr>
                <w:sz w:val="20"/>
                <w:szCs w:val="20"/>
                <w:lang w:val="fr"/>
              </w:rPr>
              <w:t>663 586</w:t>
            </w:r>
          </w:p>
        </w:tc>
      </w:tr>
      <w:tr w:rsidR="00214C63" w:rsidRPr="00776F3E" w14:paraId="72B59497" w14:textId="77777777" w:rsidTr="00074BA9">
        <w:tc>
          <w:tcPr>
            <w:tcW w:w="3309" w:type="pct"/>
            <w:vAlign w:val="center"/>
          </w:tcPr>
          <w:p w14:paraId="549C7FE9" w14:textId="77777777" w:rsidR="00214C63" w:rsidRPr="00521BF8" w:rsidRDefault="00214C63" w:rsidP="00074BA9">
            <w:pPr>
              <w:tabs>
                <w:tab w:val="left" w:pos="459"/>
              </w:tabs>
              <w:ind w:left="318"/>
              <w:rPr>
                <w:sz w:val="20"/>
                <w:szCs w:val="20"/>
                <w:lang w:val="fr-FR"/>
              </w:rPr>
            </w:pPr>
            <w:r>
              <w:rPr>
                <w:sz w:val="20"/>
                <w:szCs w:val="20"/>
                <w:lang w:val="fr"/>
              </w:rPr>
              <w:t>Coûts de gestion de projet (10 pour cent du coût total de la phase I)</w:t>
            </w:r>
          </w:p>
        </w:tc>
        <w:tc>
          <w:tcPr>
            <w:tcW w:w="871" w:type="pct"/>
            <w:vAlign w:val="center"/>
          </w:tcPr>
          <w:p w14:paraId="12E3E3D1" w14:textId="77777777" w:rsidR="00214C63" w:rsidRPr="000567BA" w:rsidRDefault="00214C63" w:rsidP="00074BA9">
            <w:pPr>
              <w:rPr>
                <w:sz w:val="20"/>
                <w:szCs w:val="20"/>
              </w:rPr>
            </w:pPr>
            <w:r>
              <w:rPr>
                <w:sz w:val="20"/>
                <w:szCs w:val="20"/>
                <w:lang w:val="fr"/>
              </w:rPr>
              <w:t>$ US</w:t>
            </w:r>
          </w:p>
        </w:tc>
        <w:tc>
          <w:tcPr>
            <w:tcW w:w="821" w:type="pct"/>
            <w:vAlign w:val="center"/>
          </w:tcPr>
          <w:p w14:paraId="4BA7780E" w14:textId="77777777" w:rsidR="00214C63" w:rsidRPr="000567BA" w:rsidRDefault="00214C63" w:rsidP="00074BA9">
            <w:pPr>
              <w:ind w:right="127"/>
              <w:jc w:val="right"/>
              <w:rPr>
                <w:sz w:val="20"/>
                <w:szCs w:val="20"/>
              </w:rPr>
            </w:pPr>
            <w:r>
              <w:rPr>
                <w:sz w:val="20"/>
                <w:szCs w:val="20"/>
                <w:lang w:val="fr"/>
              </w:rPr>
              <w:t>66 358</w:t>
            </w:r>
          </w:p>
        </w:tc>
      </w:tr>
      <w:tr w:rsidR="00214C63" w:rsidRPr="00D70FEC" w14:paraId="22E305AE" w14:textId="77777777" w:rsidTr="00074BA9">
        <w:tc>
          <w:tcPr>
            <w:tcW w:w="3309" w:type="pct"/>
            <w:vAlign w:val="center"/>
          </w:tcPr>
          <w:p w14:paraId="3B124716" w14:textId="77777777" w:rsidR="00214C63" w:rsidRPr="000567BA" w:rsidRDefault="00214C63" w:rsidP="00074BA9">
            <w:pPr>
              <w:rPr>
                <w:sz w:val="20"/>
                <w:szCs w:val="20"/>
              </w:rPr>
            </w:pPr>
            <w:r>
              <w:rPr>
                <w:b/>
                <w:bCs/>
                <w:sz w:val="20"/>
                <w:szCs w:val="20"/>
                <w:lang w:val="fr"/>
              </w:rPr>
              <w:t>Coût total du projet</w:t>
            </w:r>
          </w:p>
        </w:tc>
        <w:tc>
          <w:tcPr>
            <w:tcW w:w="871" w:type="pct"/>
            <w:vAlign w:val="center"/>
          </w:tcPr>
          <w:p w14:paraId="473DF5ED" w14:textId="77777777" w:rsidR="00214C63" w:rsidRPr="000567BA" w:rsidRDefault="00214C63" w:rsidP="00074BA9">
            <w:pPr>
              <w:rPr>
                <w:sz w:val="20"/>
                <w:szCs w:val="20"/>
              </w:rPr>
            </w:pPr>
            <w:r>
              <w:rPr>
                <w:b/>
                <w:bCs/>
                <w:sz w:val="20"/>
                <w:szCs w:val="20"/>
                <w:lang w:val="fr"/>
              </w:rPr>
              <w:t>$ US</w:t>
            </w:r>
          </w:p>
        </w:tc>
        <w:tc>
          <w:tcPr>
            <w:tcW w:w="821" w:type="pct"/>
            <w:vAlign w:val="center"/>
          </w:tcPr>
          <w:p w14:paraId="2F106442" w14:textId="77777777" w:rsidR="00214C63" w:rsidRPr="000567BA" w:rsidRDefault="00214C63" w:rsidP="00074BA9">
            <w:pPr>
              <w:ind w:right="127"/>
              <w:jc w:val="right"/>
              <w:rPr>
                <w:sz w:val="20"/>
                <w:szCs w:val="20"/>
              </w:rPr>
            </w:pPr>
            <w:r>
              <w:rPr>
                <w:b/>
                <w:bCs/>
                <w:sz w:val="20"/>
                <w:szCs w:val="20"/>
                <w:lang w:val="fr"/>
              </w:rPr>
              <w:t>729 944</w:t>
            </w:r>
          </w:p>
        </w:tc>
      </w:tr>
    </w:tbl>
    <w:p w14:paraId="7A5DA58C" w14:textId="77777777" w:rsidR="00214C63" w:rsidRPr="00521BF8" w:rsidRDefault="00214C63" w:rsidP="00214C63">
      <w:pPr>
        <w:pStyle w:val="Heading1"/>
        <w:spacing w:before="240"/>
        <w:rPr>
          <w:lang w:val="fr-FR"/>
        </w:rPr>
      </w:pPr>
      <w:r>
        <w:rPr>
          <w:lang w:val="fr"/>
        </w:rPr>
        <w:t>Le tableau 6 résume le coût de la phase I du KIP, comprenant la conversion d’Induglob approuvée à la 91</w:t>
      </w:r>
      <w:r>
        <w:rPr>
          <w:vertAlign w:val="superscript"/>
          <w:lang w:val="fr"/>
        </w:rPr>
        <w:t>e</w:t>
      </w:r>
      <w:r>
        <w:rPr>
          <w:lang w:val="fr"/>
        </w:rPr>
        <w:t> réunion. Concernant le financement demandé à la présente réunion, bien que le niveau global de financement recommandé ait légèrement diminué, passant de 742 500 $ US à 729 944 $ US, il y a une augmentation du financement dans le secteur de l’entretien des équipements de réfrigération et une réduction pour l’unité de mise en œuvre et de supervision du projet en prenant en considération le financement approuvé dans le même but dans le cadre du PGEH. Le financement supplémentaire dans l’entretien sera utilisé pour, entre autres, la dispense d’une formation à la manipulation en sécurité des frigorigènes inflammables à des techniciens supplémentaires et la distribution de neuf kits d’outils supplémentaires à des techniciens d’entretien (ces ajustements sont déjà reflétés dans le tableau 4).</w:t>
      </w:r>
    </w:p>
    <w:p w14:paraId="75A4D4AE" w14:textId="77777777" w:rsidR="00214C63" w:rsidRPr="00521BF8" w:rsidRDefault="00214C63" w:rsidP="00214C63">
      <w:pPr>
        <w:rPr>
          <w:b/>
          <w:bCs/>
          <w:lang w:val="fr-FR"/>
        </w:rPr>
      </w:pPr>
      <w:r>
        <w:rPr>
          <w:b/>
          <w:bCs/>
          <w:lang w:val="fr"/>
        </w:rPr>
        <w:t>Tableau 6. Coûts convenus de la phase I du KIP, comprenant le projet Induglob précédemment approuvé</w:t>
      </w:r>
    </w:p>
    <w:tbl>
      <w:tblPr>
        <w:tblW w:w="5000" w:type="pct"/>
        <w:tblLook w:val="04A0" w:firstRow="1" w:lastRow="0" w:firstColumn="1" w:lastColumn="0" w:noHBand="0" w:noVBand="1"/>
      </w:tblPr>
      <w:tblGrid>
        <w:gridCol w:w="5369"/>
        <w:gridCol w:w="1390"/>
        <w:gridCol w:w="979"/>
        <w:gridCol w:w="1060"/>
        <w:gridCol w:w="554"/>
      </w:tblGrid>
      <w:tr w:rsidR="00214C63" w:rsidRPr="00EE4762" w14:paraId="6E7FB6BA" w14:textId="77777777" w:rsidTr="00074BA9">
        <w:trPr>
          <w:trHeight w:val="46"/>
        </w:trPr>
        <w:tc>
          <w:tcPr>
            <w:tcW w:w="2109" w:type="pct"/>
            <w:vMerge w:val="restart"/>
            <w:tcBorders>
              <w:top w:val="single" w:sz="4" w:space="0" w:color="auto"/>
              <w:left w:val="single" w:sz="4" w:space="0" w:color="auto"/>
              <w:right w:val="single" w:sz="4" w:space="0" w:color="auto"/>
            </w:tcBorders>
            <w:shd w:val="clear" w:color="auto" w:fill="auto"/>
            <w:vAlign w:val="center"/>
            <w:hideMark/>
          </w:tcPr>
          <w:p w14:paraId="4F801BE9" w14:textId="77777777" w:rsidR="00214C63" w:rsidRPr="00747A73" w:rsidRDefault="00214C63" w:rsidP="00074BA9">
            <w:pPr>
              <w:jc w:val="center"/>
              <w:rPr>
                <w:b/>
                <w:bCs/>
                <w:color w:val="000000"/>
                <w:sz w:val="20"/>
                <w:szCs w:val="20"/>
              </w:rPr>
            </w:pPr>
            <w:r>
              <w:rPr>
                <w:b/>
                <w:bCs/>
                <w:color w:val="000000"/>
                <w:sz w:val="20"/>
                <w:szCs w:val="20"/>
                <w:lang w:val="fr"/>
              </w:rPr>
              <w:t>Coûts ($ US)</w:t>
            </w:r>
          </w:p>
        </w:tc>
        <w:tc>
          <w:tcPr>
            <w:tcW w:w="1452" w:type="pct"/>
            <w:gridSpan w:val="2"/>
            <w:tcBorders>
              <w:top w:val="single" w:sz="4" w:space="0" w:color="auto"/>
              <w:left w:val="single" w:sz="4" w:space="0" w:color="auto"/>
              <w:bottom w:val="single" w:sz="4" w:space="0" w:color="auto"/>
              <w:right w:val="single" w:sz="4" w:space="0" w:color="auto"/>
            </w:tcBorders>
            <w:vAlign w:val="center"/>
          </w:tcPr>
          <w:p w14:paraId="00BB8780" w14:textId="77777777" w:rsidR="00214C63" w:rsidRPr="00747A73" w:rsidRDefault="00214C63" w:rsidP="00074BA9">
            <w:pPr>
              <w:jc w:val="center"/>
              <w:rPr>
                <w:b/>
                <w:bCs/>
                <w:color w:val="000000"/>
                <w:sz w:val="20"/>
                <w:szCs w:val="20"/>
              </w:rPr>
            </w:pPr>
            <w:r>
              <w:rPr>
                <w:b/>
                <w:bCs/>
                <w:color w:val="000000"/>
                <w:sz w:val="20"/>
                <w:szCs w:val="20"/>
                <w:lang w:val="fr"/>
              </w:rPr>
              <w:t>Coûts ($ US)</w:t>
            </w:r>
          </w:p>
        </w:tc>
        <w:tc>
          <w:tcPr>
            <w:tcW w:w="1440" w:type="pct"/>
            <w:gridSpan w:val="2"/>
            <w:tcBorders>
              <w:top w:val="single" w:sz="2" w:space="0" w:color="auto"/>
              <w:left w:val="single" w:sz="4" w:space="0" w:color="auto"/>
              <w:bottom w:val="single" w:sz="2" w:space="0" w:color="auto"/>
              <w:right w:val="single" w:sz="2" w:space="0" w:color="auto"/>
            </w:tcBorders>
            <w:shd w:val="clear" w:color="auto" w:fill="auto"/>
            <w:vAlign w:val="center"/>
            <w:hideMark/>
          </w:tcPr>
          <w:p w14:paraId="3549E269" w14:textId="77777777" w:rsidR="00214C63" w:rsidRPr="00521BF8" w:rsidRDefault="00214C63" w:rsidP="00074BA9">
            <w:pPr>
              <w:jc w:val="center"/>
              <w:rPr>
                <w:b/>
                <w:bCs/>
                <w:color w:val="000000"/>
                <w:sz w:val="20"/>
                <w:szCs w:val="20"/>
                <w:lang w:val="fr-FR"/>
              </w:rPr>
            </w:pPr>
            <w:r>
              <w:rPr>
                <w:b/>
                <w:bCs/>
                <w:color w:val="000000"/>
                <w:sz w:val="20"/>
                <w:szCs w:val="20"/>
                <w:lang w:val="fr"/>
              </w:rPr>
              <w:t>Réduction par rapport à la valeur de référence</w:t>
            </w:r>
          </w:p>
        </w:tc>
      </w:tr>
      <w:tr w:rsidR="00214C63" w:rsidRPr="00747A73" w14:paraId="25210F95" w14:textId="77777777" w:rsidTr="00074BA9">
        <w:trPr>
          <w:trHeight w:val="122"/>
        </w:trPr>
        <w:tc>
          <w:tcPr>
            <w:tcW w:w="2109" w:type="pct"/>
            <w:vMerge/>
            <w:tcBorders>
              <w:left w:val="single" w:sz="4" w:space="0" w:color="auto"/>
              <w:bottom w:val="single" w:sz="4" w:space="0" w:color="auto"/>
              <w:right w:val="single" w:sz="4" w:space="0" w:color="auto"/>
            </w:tcBorders>
            <w:shd w:val="clear" w:color="auto" w:fill="auto"/>
          </w:tcPr>
          <w:p w14:paraId="3491E815" w14:textId="77777777" w:rsidR="00214C63" w:rsidRPr="00521BF8" w:rsidRDefault="00214C63" w:rsidP="00074BA9">
            <w:pPr>
              <w:jc w:val="center"/>
              <w:rPr>
                <w:b/>
                <w:bCs/>
                <w:color w:val="000000"/>
                <w:sz w:val="20"/>
                <w:szCs w:val="20"/>
                <w:lang w:val="fr-FR"/>
              </w:rPr>
            </w:pPr>
          </w:p>
        </w:tc>
        <w:tc>
          <w:tcPr>
            <w:tcW w:w="693" w:type="pct"/>
            <w:tcBorders>
              <w:top w:val="single" w:sz="4" w:space="0" w:color="auto"/>
              <w:left w:val="single" w:sz="4" w:space="0" w:color="auto"/>
              <w:bottom w:val="single" w:sz="4" w:space="0" w:color="auto"/>
              <w:right w:val="single" w:sz="4" w:space="0" w:color="auto"/>
            </w:tcBorders>
          </w:tcPr>
          <w:p w14:paraId="5C813C14" w14:textId="77777777" w:rsidR="00214C63" w:rsidRPr="00747A73" w:rsidRDefault="00214C63" w:rsidP="00074BA9">
            <w:pPr>
              <w:ind w:left="-85" w:right="-104"/>
              <w:jc w:val="center"/>
              <w:rPr>
                <w:b/>
                <w:bCs/>
                <w:color w:val="000000"/>
                <w:sz w:val="20"/>
                <w:szCs w:val="20"/>
              </w:rPr>
            </w:pPr>
            <w:r>
              <w:rPr>
                <w:b/>
                <w:bCs/>
                <w:color w:val="000000"/>
                <w:sz w:val="20"/>
                <w:szCs w:val="20"/>
                <w:lang w:val="fr"/>
              </w:rPr>
              <w:t>Conformément à la demande</w:t>
            </w:r>
          </w:p>
        </w:tc>
        <w:tc>
          <w:tcPr>
            <w:tcW w:w="759" w:type="pct"/>
            <w:tcBorders>
              <w:top w:val="single" w:sz="4" w:space="0" w:color="auto"/>
              <w:left w:val="single" w:sz="4" w:space="0" w:color="auto"/>
              <w:bottom w:val="single" w:sz="4" w:space="0" w:color="auto"/>
              <w:right w:val="single" w:sz="4" w:space="0" w:color="auto"/>
            </w:tcBorders>
          </w:tcPr>
          <w:p w14:paraId="64EAABEC" w14:textId="77777777" w:rsidR="00214C63" w:rsidRPr="00747A73" w:rsidRDefault="00214C63" w:rsidP="00074BA9">
            <w:pPr>
              <w:jc w:val="center"/>
              <w:rPr>
                <w:b/>
                <w:bCs/>
                <w:color w:val="000000"/>
                <w:sz w:val="20"/>
                <w:szCs w:val="20"/>
              </w:rPr>
            </w:pPr>
            <w:r>
              <w:rPr>
                <w:b/>
                <w:bCs/>
                <w:color w:val="000000"/>
                <w:sz w:val="20"/>
                <w:szCs w:val="20"/>
                <w:lang w:val="fr"/>
              </w:rPr>
              <w:t>Coûts convenus</w:t>
            </w:r>
          </w:p>
        </w:tc>
        <w:tc>
          <w:tcPr>
            <w:tcW w:w="984" w:type="pct"/>
            <w:tcBorders>
              <w:top w:val="single" w:sz="2" w:space="0" w:color="auto"/>
              <w:left w:val="single" w:sz="4" w:space="0" w:color="auto"/>
              <w:bottom w:val="single" w:sz="2" w:space="0" w:color="auto"/>
              <w:right w:val="single" w:sz="2" w:space="0" w:color="auto"/>
            </w:tcBorders>
            <w:shd w:val="clear" w:color="auto" w:fill="auto"/>
            <w:vAlign w:val="center"/>
          </w:tcPr>
          <w:p w14:paraId="19D262B7" w14:textId="77777777" w:rsidR="00214C63" w:rsidRPr="00747A73" w:rsidRDefault="00214C63" w:rsidP="00074BA9">
            <w:pPr>
              <w:jc w:val="center"/>
              <w:rPr>
                <w:b/>
                <w:bCs/>
                <w:color w:val="000000"/>
                <w:sz w:val="20"/>
                <w:szCs w:val="20"/>
              </w:rPr>
            </w:pPr>
            <w:r>
              <w:rPr>
                <w:b/>
                <w:bCs/>
                <w:color w:val="000000"/>
                <w:sz w:val="20"/>
                <w:szCs w:val="20"/>
                <w:lang w:val="fr"/>
              </w:rPr>
              <w:t>tonnes eq-CO</w:t>
            </w:r>
            <w:r>
              <w:rPr>
                <w:b/>
                <w:bCs/>
                <w:color w:val="000000"/>
                <w:sz w:val="20"/>
                <w:szCs w:val="20"/>
                <w:vertAlign w:val="subscript"/>
                <w:lang w:val="fr"/>
              </w:rPr>
              <w:t>2</w:t>
            </w:r>
          </w:p>
        </w:tc>
        <w:tc>
          <w:tcPr>
            <w:tcW w:w="456" w:type="pct"/>
            <w:tcBorders>
              <w:top w:val="single" w:sz="4" w:space="0" w:color="auto"/>
              <w:left w:val="single" w:sz="2" w:space="0" w:color="auto"/>
              <w:bottom w:val="single" w:sz="4" w:space="0" w:color="auto"/>
              <w:right w:val="single" w:sz="2" w:space="0" w:color="auto"/>
            </w:tcBorders>
            <w:vAlign w:val="center"/>
          </w:tcPr>
          <w:p w14:paraId="3721C220" w14:textId="77777777" w:rsidR="00214C63" w:rsidRPr="00747A73" w:rsidRDefault="00214C63" w:rsidP="00074BA9">
            <w:pPr>
              <w:jc w:val="center"/>
              <w:rPr>
                <w:b/>
                <w:bCs/>
                <w:color w:val="000000"/>
                <w:sz w:val="20"/>
                <w:szCs w:val="20"/>
              </w:rPr>
            </w:pPr>
            <w:r>
              <w:rPr>
                <w:b/>
                <w:bCs/>
                <w:color w:val="000000"/>
                <w:sz w:val="20"/>
                <w:szCs w:val="20"/>
                <w:lang w:val="fr"/>
              </w:rPr>
              <w:t>%</w:t>
            </w:r>
          </w:p>
        </w:tc>
      </w:tr>
      <w:tr w:rsidR="00214C63" w:rsidRPr="00747A73" w14:paraId="2A131521" w14:textId="77777777" w:rsidTr="00074BA9">
        <w:trPr>
          <w:trHeight w:val="288"/>
        </w:trPr>
        <w:tc>
          <w:tcPr>
            <w:tcW w:w="2109" w:type="pct"/>
            <w:tcBorders>
              <w:top w:val="nil"/>
              <w:left w:val="single" w:sz="4" w:space="0" w:color="auto"/>
              <w:bottom w:val="single" w:sz="4" w:space="0" w:color="auto"/>
              <w:right w:val="single" w:sz="2" w:space="0" w:color="auto"/>
            </w:tcBorders>
            <w:shd w:val="clear" w:color="auto" w:fill="auto"/>
            <w:noWrap/>
            <w:hideMark/>
          </w:tcPr>
          <w:p w14:paraId="005F8553" w14:textId="77777777" w:rsidR="00214C63" w:rsidRPr="00521BF8" w:rsidRDefault="00214C63" w:rsidP="00074BA9">
            <w:pPr>
              <w:jc w:val="left"/>
              <w:rPr>
                <w:i/>
                <w:iCs/>
                <w:color w:val="000000"/>
                <w:sz w:val="20"/>
                <w:szCs w:val="20"/>
                <w:lang w:val="fr-FR"/>
              </w:rPr>
            </w:pPr>
            <w:r>
              <w:rPr>
                <w:i/>
                <w:iCs/>
                <w:color w:val="000000"/>
                <w:sz w:val="20"/>
                <w:szCs w:val="20"/>
                <w:lang w:val="fr"/>
              </w:rPr>
              <w:t>Projet Induglob approuvé à la 91</w:t>
            </w:r>
            <w:r>
              <w:rPr>
                <w:i/>
                <w:iCs/>
                <w:color w:val="000000"/>
                <w:sz w:val="20"/>
                <w:szCs w:val="20"/>
                <w:vertAlign w:val="superscript"/>
                <w:lang w:val="fr"/>
              </w:rPr>
              <w:t>e </w:t>
            </w:r>
            <w:r>
              <w:rPr>
                <w:i/>
                <w:iCs/>
                <w:color w:val="000000"/>
                <w:sz w:val="20"/>
                <w:szCs w:val="20"/>
                <w:lang w:val="fr"/>
              </w:rPr>
              <w:t>réunion</w:t>
            </w:r>
          </w:p>
        </w:tc>
        <w:tc>
          <w:tcPr>
            <w:tcW w:w="693" w:type="pct"/>
            <w:tcBorders>
              <w:top w:val="single" w:sz="4" w:space="0" w:color="auto"/>
              <w:left w:val="single" w:sz="2" w:space="0" w:color="auto"/>
              <w:bottom w:val="single" w:sz="2" w:space="0" w:color="auto"/>
              <w:right w:val="single" w:sz="2" w:space="0" w:color="auto"/>
            </w:tcBorders>
          </w:tcPr>
          <w:p w14:paraId="6B8A6B7C" w14:textId="77777777" w:rsidR="00214C63" w:rsidRPr="00747A73" w:rsidRDefault="00214C63" w:rsidP="00074BA9">
            <w:pPr>
              <w:jc w:val="right"/>
              <w:rPr>
                <w:i/>
                <w:iCs/>
                <w:color w:val="000000"/>
                <w:sz w:val="20"/>
                <w:szCs w:val="20"/>
              </w:rPr>
            </w:pPr>
            <w:r>
              <w:rPr>
                <w:i/>
                <w:iCs/>
                <w:color w:val="000000"/>
                <w:sz w:val="20"/>
                <w:szCs w:val="20"/>
                <w:lang w:val="fr"/>
              </w:rPr>
              <w:t>267 885</w:t>
            </w:r>
          </w:p>
        </w:tc>
        <w:tc>
          <w:tcPr>
            <w:tcW w:w="759" w:type="pct"/>
            <w:tcBorders>
              <w:top w:val="single" w:sz="4" w:space="0" w:color="auto"/>
              <w:left w:val="single" w:sz="2" w:space="0" w:color="auto"/>
              <w:bottom w:val="single" w:sz="2" w:space="0" w:color="auto"/>
              <w:right w:val="single" w:sz="2" w:space="0" w:color="auto"/>
            </w:tcBorders>
          </w:tcPr>
          <w:p w14:paraId="384A65F1" w14:textId="77777777" w:rsidR="00214C63" w:rsidRPr="00747A73" w:rsidRDefault="00214C63" w:rsidP="00074BA9">
            <w:pPr>
              <w:jc w:val="right"/>
              <w:rPr>
                <w:i/>
                <w:iCs/>
                <w:color w:val="000000"/>
                <w:sz w:val="20"/>
                <w:szCs w:val="20"/>
              </w:rPr>
            </w:pPr>
            <w:r>
              <w:rPr>
                <w:i/>
                <w:iCs/>
                <w:color w:val="000000"/>
                <w:sz w:val="20"/>
                <w:szCs w:val="20"/>
                <w:lang w:val="fr"/>
              </w:rPr>
              <w:t>267 885</w:t>
            </w:r>
          </w:p>
        </w:tc>
        <w:tc>
          <w:tcPr>
            <w:tcW w:w="984" w:type="pct"/>
            <w:tcBorders>
              <w:top w:val="single" w:sz="2" w:space="0" w:color="auto"/>
              <w:left w:val="single" w:sz="2" w:space="0" w:color="auto"/>
              <w:bottom w:val="single" w:sz="2" w:space="0" w:color="auto"/>
              <w:right w:val="single" w:sz="2" w:space="0" w:color="auto"/>
            </w:tcBorders>
            <w:shd w:val="clear" w:color="auto" w:fill="auto"/>
            <w:noWrap/>
            <w:hideMark/>
          </w:tcPr>
          <w:p w14:paraId="19359403" w14:textId="77777777" w:rsidR="00214C63" w:rsidRPr="00747A73" w:rsidRDefault="00214C63" w:rsidP="00074BA9">
            <w:pPr>
              <w:jc w:val="right"/>
              <w:rPr>
                <w:i/>
                <w:iCs/>
                <w:color w:val="000000"/>
                <w:sz w:val="20"/>
                <w:szCs w:val="20"/>
              </w:rPr>
            </w:pPr>
            <w:r>
              <w:rPr>
                <w:i/>
                <w:iCs/>
                <w:color w:val="000000"/>
                <w:sz w:val="20"/>
                <w:szCs w:val="20"/>
                <w:lang w:val="fr"/>
              </w:rPr>
              <w:t>14 901</w:t>
            </w:r>
          </w:p>
        </w:tc>
        <w:tc>
          <w:tcPr>
            <w:tcW w:w="456" w:type="pct"/>
            <w:tcBorders>
              <w:top w:val="nil"/>
              <w:left w:val="single" w:sz="2" w:space="0" w:color="auto"/>
              <w:bottom w:val="single" w:sz="4" w:space="0" w:color="auto"/>
              <w:right w:val="single" w:sz="2" w:space="0" w:color="auto"/>
            </w:tcBorders>
          </w:tcPr>
          <w:p w14:paraId="377BF92D" w14:textId="77777777" w:rsidR="00214C63" w:rsidRPr="00747A73" w:rsidRDefault="00214C63" w:rsidP="00074BA9">
            <w:pPr>
              <w:jc w:val="right"/>
              <w:rPr>
                <w:i/>
                <w:iCs/>
                <w:color w:val="000000"/>
                <w:sz w:val="20"/>
                <w:szCs w:val="20"/>
              </w:rPr>
            </w:pPr>
            <w:r>
              <w:rPr>
                <w:i/>
                <w:iCs/>
                <w:color w:val="000000"/>
                <w:sz w:val="20"/>
                <w:szCs w:val="20"/>
                <w:lang w:val="fr"/>
              </w:rPr>
              <w:t>0,5</w:t>
            </w:r>
          </w:p>
        </w:tc>
      </w:tr>
      <w:tr w:rsidR="00214C63" w:rsidRPr="00747A73" w14:paraId="52EDE24E" w14:textId="77777777" w:rsidTr="00720DB3">
        <w:trPr>
          <w:trHeight w:val="288"/>
        </w:trPr>
        <w:tc>
          <w:tcPr>
            <w:tcW w:w="2109" w:type="pct"/>
            <w:tcBorders>
              <w:top w:val="nil"/>
              <w:left w:val="single" w:sz="4" w:space="0" w:color="auto"/>
              <w:bottom w:val="single" w:sz="4" w:space="0" w:color="auto"/>
              <w:right w:val="single" w:sz="2" w:space="0" w:color="auto"/>
            </w:tcBorders>
            <w:shd w:val="clear" w:color="auto" w:fill="auto"/>
            <w:noWrap/>
            <w:hideMark/>
          </w:tcPr>
          <w:p w14:paraId="391E6E67" w14:textId="77777777" w:rsidR="00214C63" w:rsidRPr="00521BF8" w:rsidRDefault="00214C63" w:rsidP="00074BA9">
            <w:pPr>
              <w:jc w:val="left"/>
              <w:rPr>
                <w:color w:val="000000"/>
                <w:sz w:val="20"/>
                <w:szCs w:val="20"/>
                <w:lang w:val="fr-FR"/>
              </w:rPr>
            </w:pPr>
            <w:r>
              <w:rPr>
                <w:color w:val="000000"/>
                <w:sz w:val="20"/>
                <w:szCs w:val="20"/>
                <w:lang w:val="fr"/>
              </w:rPr>
              <w:t>Activités du secteur de l’entretien de l’équipement de réfrigération</w:t>
            </w:r>
          </w:p>
        </w:tc>
        <w:tc>
          <w:tcPr>
            <w:tcW w:w="693" w:type="pct"/>
            <w:tcBorders>
              <w:top w:val="single" w:sz="2" w:space="0" w:color="auto"/>
              <w:left w:val="single" w:sz="2" w:space="0" w:color="auto"/>
              <w:bottom w:val="single" w:sz="4" w:space="0" w:color="auto"/>
              <w:right w:val="single" w:sz="2" w:space="0" w:color="auto"/>
            </w:tcBorders>
          </w:tcPr>
          <w:p w14:paraId="5F7E2FF8" w14:textId="77777777" w:rsidR="00214C63" w:rsidRPr="00747A73" w:rsidRDefault="00214C63" w:rsidP="00074BA9">
            <w:pPr>
              <w:jc w:val="right"/>
              <w:rPr>
                <w:color w:val="000000"/>
                <w:sz w:val="20"/>
                <w:szCs w:val="20"/>
              </w:rPr>
            </w:pPr>
            <w:r>
              <w:rPr>
                <w:color w:val="000000"/>
                <w:sz w:val="20"/>
                <w:szCs w:val="20"/>
                <w:lang w:val="fr"/>
              </w:rPr>
              <w:t>622 500</w:t>
            </w:r>
          </w:p>
        </w:tc>
        <w:tc>
          <w:tcPr>
            <w:tcW w:w="759" w:type="pct"/>
            <w:tcBorders>
              <w:top w:val="single" w:sz="2" w:space="0" w:color="auto"/>
              <w:left w:val="single" w:sz="2" w:space="0" w:color="auto"/>
              <w:bottom w:val="single" w:sz="4" w:space="0" w:color="auto"/>
              <w:right w:val="single" w:sz="2" w:space="0" w:color="auto"/>
            </w:tcBorders>
          </w:tcPr>
          <w:p w14:paraId="07033309" w14:textId="77777777" w:rsidR="00214C63" w:rsidRPr="00747A73" w:rsidRDefault="00214C63" w:rsidP="00074BA9">
            <w:pPr>
              <w:jc w:val="right"/>
              <w:rPr>
                <w:color w:val="000000"/>
                <w:sz w:val="20"/>
                <w:szCs w:val="20"/>
              </w:rPr>
            </w:pPr>
            <w:r>
              <w:rPr>
                <w:color w:val="000000"/>
                <w:sz w:val="20"/>
                <w:szCs w:val="20"/>
                <w:lang w:val="fr"/>
              </w:rPr>
              <w:t>663 586</w:t>
            </w:r>
          </w:p>
        </w:tc>
        <w:tc>
          <w:tcPr>
            <w:tcW w:w="984" w:type="pct"/>
            <w:tcBorders>
              <w:top w:val="single" w:sz="2" w:space="0" w:color="auto"/>
              <w:left w:val="single" w:sz="2" w:space="0" w:color="auto"/>
              <w:bottom w:val="single" w:sz="4" w:space="0" w:color="auto"/>
              <w:right w:val="single" w:sz="2" w:space="0" w:color="auto"/>
            </w:tcBorders>
            <w:shd w:val="clear" w:color="auto" w:fill="auto"/>
            <w:noWrap/>
            <w:hideMark/>
          </w:tcPr>
          <w:p w14:paraId="20C99000" w14:textId="77777777" w:rsidR="00214C63" w:rsidRPr="00747A73" w:rsidRDefault="00214C63" w:rsidP="00074BA9">
            <w:pPr>
              <w:jc w:val="right"/>
              <w:rPr>
                <w:color w:val="000000"/>
                <w:sz w:val="20"/>
                <w:szCs w:val="20"/>
              </w:rPr>
            </w:pPr>
            <w:r>
              <w:rPr>
                <w:color w:val="000000"/>
                <w:sz w:val="20"/>
                <w:szCs w:val="20"/>
                <w:lang w:val="fr"/>
              </w:rPr>
              <w:t>303 028</w:t>
            </w:r>
          </w:p>
        </w:tc>
        <w:tc>
          <w:tcPr>
            <w:tcW w:w="456" w:type="pct"/>
            <w:tcBorders>
              <w:top w:val="nil"/>
              <w:left w:val="single" w:sz="2" w:space="0" w:color="auto"/>
              <w:bottom w:val="single" w:sz="4" w:space="0" w:color="auto"/>
              <w:right w:val="single" w:sz="2" w:space="0" w:color="auto"/>
            </w:tcBorders>
          </w:tcPr>
          <w:p w14:paraId="6FA61E86" w14:textId="77777777" w:rsidR="00214C63" w:rsidRPr="00747A73" w:rsidRDefault="00214C63" w:rsidP="00074BA9">
            <w:pPr>
              <w:jc w:val="right"/>
              <w:rPr>
                <w:color w:val="000000"/>
                <w:sz w:val="20"/>
                <w:szCs w:val="20"/>
              </w:rPr>
            </w:pPr>
            <w:r>
              <w:rPr>
                <w:color w:val="000000"/>
                <w:sz w:val="20"/>
                <w:szCs w:val="20"/>
                <w:lang w:val="fr"/>
              </w:rPr>
              <w:t>9,5</w:t>
            </w:r>
          </w:p>
        </w:tc>
      </w:tr>
      <w:tr w:rsidR="00214C63" w:rsidRPr="00747A73" w14:paraId="146B8253" w14:textId="77777777" w:rsidTr="00720DB3">
        <w:trPr>
          <w:trHeight w:val="288"/>
        </w:trPr>
        <w:tc>
          <w:tcPr>
            <w:tcW w:w="2109" w:type="pct"/>
            <w:tcBorders>
              <w:top w:val="single" w:sz="4" w:space="0" w:color="auto"/>
              <w:left w:val="single" w:sz="4" w:space="0" w:color="auto"/>
              <w:bottom w:val="single" w:sz="2" w:space="0" w:color="auto"/>
              <w:right w:val="single" w:sz="2" w:space="0" w:color="auto"/>
            </w:tcBorders>
            <w:shd w:val="clear" w:color="auto" w:fill="auto"/>
            <w:noWrap/>
            <w:hideMark/>
          </w:tcPr>
          <w:p w14:paraId="0B0FAC45" w14:textId="77777777" w:rsidR="00214C63" w:rsidRPr="00521BF8" w:rsidRDefault="00214C63" w:rsidP="00074BA9">
            <w:pPr>
              <w:jc w:val="left"/>
              <w:rPr>
                <w:color w:val="000000"/>
                <w:sz w:val="20"/>
                <w:szCs w:val="20"/>
                <w:lang w:val="fr-FR"/>
              </w:rPr>
            </w:pPr>
            <w:r>
              <w:rPr>
                <w:color w:val="000000"/>
                <w:sz w:val="20"/>
                <w:szCs w:val="20"/>
                <w:lang w:val="fr"/>
              </w:rPr>
              <w:lastRenderedPageBreak/>
              <w:t>Unité de mise en œuvre et de supervision du projet</w:t>
            </w:r>
          </w:p>
        </w:tc>
        <w:tc>
          <w:tcPr>
            <w:tcW w:w="693" w:type="pct"/>
            <w:tcBorders>
              <w:top w:val="single" w:sz="4" w:space="0" w:color="auto"/>
              <w:left w:val="single" w:sz="2" w:space="0" w:color="auto"/>
              <w:bottom w:val="single" w:sz="2" w:space="0" w:color="auto"/>
              <w:right w:val="single" w:sz="2" w:space="0" w:color="auto"/>
            </w:tcBorders>
          </w:tcPr>
          <w:p w14:paraId="7350960D" w14:textId="77777777" w:rsidR="00214C63" w:rsidRPr="00747A73" w:rsidRDefault="00214C63" w:rsidP="00074BA9">
            <w:pPr>
              <w:jc w:val="right"/>
              <w:rPr>
                <w:color w:val="000000"/>
                <w:sz w:val="20"/>
                <w:szCs w:val="20"/>
              </w:rPr>
            </w:pPr>
            <w:r>
              <w:rPr>
                <w:color w:val="000000"/>
                <w:sz w:val="20"/>
                <w:szCs w:val="20"/>
                <w:lang w:val="fr"/>
              </w:rPr>
              <w:t>120 000</w:t>
            </w:r>
          </w:p>
        </w:tc>
        <w:tc>
          <w:tcPr>
            <w:tcW w:w="759" w:type="pct"/>
            <w:tcBorders>
              <w:top w:val="single" w:sz="4" w:space="0" w:color="auto"/>
              <w:left w:val="single" w:sz="2" w:space="0" w:color="auto"/>
              <w:bottom w:val="single" w:sz="2" w:space="0" w:color="auto"/>
              <w:right w:val="single" w:sz="2" w:space="0" w:color="auto"/>
            </w:tcBorders>
          </w:tcPr>
          <w:p w14:paraId="75995965" w14:textId="77777777" w:rsidR="00214C63" w:rsidRPr="00747A73" w:rsidRDefault="00214C63" w:rsidP="00074BA9">
            <w:pPr>
              <w:jc w:val="right"/>
              <w:rPr>
                <w:color w:val="000000"/>
                <w:sz w:val="20"/>
                <w:szCs w:val="20"/>
              </w:rPr>
            </w:pPr>
            <w:r>
              <w:rPr>
                <w:color w:val="000000"/>
                <w:sz w:val="20"/>
                <w:szCs w:val="20"/>
                <w:lang w:val="fr"/>
              </w:rPr>
              <w:t>66 358</w:t>
            </w:r>
          </w:p>
        </w:tc>
        <w:tc>
          <w:tcPr>
            <w:tcW w:w="984" w:type="pct"/>
            <w:tcBorders>
              <w:top w:val="single" w:sz="4" w:space="0" w:color="auto"/>
              <w:left w:val="single" w:sz="2" w:space="0" w:color="auto"/>
              <w:bottom w:val="single" w:sz="2" w:space="0" w:color="auto"/>
              <w:right w:val="single" w:sz="2" w:space="0" w:color="auto"/>
            </w:tcBorders>
            <w:shd w:val="clear" w:color="auto" w:fill="auto"/>
            <w:noWrap/>
            <w:hideMark/>
          </w:tcPr>
          <w:p w14:paraId="17076E75" w14:textId="77777777" w:rsidR="00214C63" w:rsidRPr="00747A73" w:rsidRDefault="00214C63" w:rsidP="00074BA9">
            <w:pPr>
              <w:jc w:val="right"/>
              <w:rPr>
                <w:color w:val="000000"/>
                <w:sz w:val="20"/>
                <w:szCs w:val="20"/>
              </w:rPr>
            </w:pPr>
            <w:r>
              <w:rPr>
                <w:color w:val="000000"/>
                <w:sz w:val="20"/>
                <w:szCs w:val="20"/>
                <w:lang w:val="fr"/>
              </w:rPr>
              <w:t>0</w:t>
            </w:r>
          </w:p>
        </w:tc>
        <w:tc>
          <w:tcPr>
            <w:tcW w:w="456" w:type="pct"/>
            <w:tcBorders>
              <w:top w:val="single" w:sz="4" w:space="0" w:color="auto"/>
              <w:left w:val="single" w:sz="2" w:space="0" w:color="auto"/>
              <w:bottom w:val="single" w:sz="2" w:space="0" w:color="auto"/>
              <w:right w:val="single" w:sz="2" w:space="0" w:color="auto"/>
            </w:tcBorders>
          </w:tcPr>
          <w:p w14:paraId="13252E3C" w14:textId="77777777" w:rsidR="00214C63" w:rsidRPr="00747A73" w:rsidRDefault="00214C63" w:rsidP="00074BA9">
            <w:pPr>
              <w:jc w:val="right"/>
              <w:rPr>
                <w:color w:val="000000"/>
                <w:sz w:val="20"/>
                <w:szCs w:val="20"/>
              </w:rPr>
            </w:pPr>
            <w:r>
              <w:rPr>
                <w:color w:val="000000"/>
                <w:sz w:val="20"/>
                <w:szCs w:val="20"/>
                <w:lang w:val="fr"/>
              </w:rPr>
              <w:t>0,0</w:t>
            </w:r>
          </w:p>
        </w:tc>
      </w:tr>
      <w:tr w:rsidR="00214C63" w:rsidRPr="00747A73" w14:paraId="74729651" w14:textId="77777777" w:rsidTr="00074BA9">
        <w:trPr>
          <w:trHeight w:val="288"/>
        </w:trPr>
        <w:tc>
          <w:tcPr>
            <w:tcW w:w="2109" w:type="pct"/>
            <w:tcBorders>
              <w:top w:val="single" w:sz="2" w:space="0" w:color="auto"/>
              <w:left w:val="single" w:sz="2" w:space="0" w:color="auto"/>
              <w:bottom w:val="single" w:sz="2" w:space="0" w:color="auto"/>
              <w:right w:val="single" w:sz="2" w:space="0" w:color="auto"/>
            </w:tcBorders>
            <w:shd w:val="clear" w:color="auto" w:fill="auto"/>
            <w:noWrap/>
            <w:hideMark/>
          </w:tcPr>
          <w:p w14:paraId="7B736B69" w14:textId="77777777" w:rsidR="00214C63" w:rsidRPr="00521BF8" w:rsidRDefault="00214C63" w:rsidP="00074BA9">
            <w:pPr>
              <w:jc w:val="left"/>
              <w:rPr>
                <w:i/>
                <w:iCs/>
                <w:color w:val="000000"/>
                <w:sz w:val="20"/>
                <w:szCs w:val="20"/>
                <w:lang w:val="fr-FR"/>
              </w:rPr>
            </w:pPr>
            <w:r>
              <w:rPr>
                <w:i/>
                <w:iCs/>
                <w:color w:val="000000"/>
                <w:sz w:val="20"/>
                <w:szCs w:val="20"/>
                <w:lang w:val="fr"/>
              </w:rPr>
              <w:t>Financement total demandé à la 93</w:t>
            </w:r>
            <w:r>
              <w:rPr>
                <w:i/>
                <w:iCs/>
                <w:color w:val="000000"/>
                <w:sz w:val="20"/>
                <w:szCs w:val="20"/>
                <w:vertAlign w:val="superscript"/>
                <w:lang w:val="fr"/>
              </w:rPr>
              <w:t>e </w:t>
            </w:r>
            <w:r>
              <w:rPr>
                <w:i/>
                <w:iCs/>
                <w:color w:val="000000"/>
                <w:sz w:val="20"/>
                <w:szCs w:val="20"/>
                <w:lang w:val="fr"/>
              </w:rPr>
              <w:t>réunion</w:t>
            </w:r>
          </w:p>
        </w:tc>
        <w:tc>
          <w:tcPr>
            <w:tcW w:w="693" w:type="pct"/>
            <w:tcBorders>
              <w:top w:val="single" w:sz="2" w:space="0" w:color="auto"/>
              <w:left w:val="single" w:sz="2" w:space="0" w:color="auto"/>
              <w:bottom w:val="single" w:sz="2" w:space="0" w:color="auto"/>
              <w:right w:val="single" w:sz="2" w:space="0" w:color="auto"/>
            </w:tcBorders>
          </w:tcPr>
          <w:p w14:paraId="15ECA35E" w14:textId="77777777" w:rsidR="00214C63" w:rsidRPr="00747A73" w:rsidRDefault="00214C63" w:rsidP="00074BA9">
            <w:pPr>
              <w:jc w:val="right"/>
              <w:rPr>
                <w:i/>
                <w:iCs/>
                <w:color w:val="000000"/>
                <w:sz w:val="20"/>
                <w:szCs w:val="20"/>
              </w:rPr>
            </w:pPr>
            <w:r>
              <w:rPr>
                <w:i/>
                <w:iCs/>
                <w:color w:val="000000"/>
                <w:sz w:val="20"/>
                <w:szCs w:val="20"/>
                <w:lang w:val="fr"/>
              </w:rPr>
              <w:t>742 500</w:t>
            </w:r>
          </w:p>
        </w:tc>
        <w:tc>
          <w:tcPr>
            <w:tcW w:w="759" w:type="pct"/>
            <w:tcBorders>
              <w:top w:val="single" w:sz="2" w:space="0" w:color="auto"/>
              <w:left w:val="single" w:sz="2" w:space="0" w:color="auto"/>
              <w:bottom w:val="single" w:sz="2" w:space="0" w:color="auto"/>
              <w:right w:val="single" w:sz="2" w:space="0" w:color="auto"/>
            </w:tcBorders>
          </w:tcPr>
          <w:p w14:paraId="32440951" w14:textId="77777777" w:rsidR="00214C63" w:rsidRPr="00747A73" w:rsidRDefault="00214C63" w:rsidP="00074BA9">
            <w:pPr>
              <w:jc w:val="right"/>
              <w:rPr>
                <w:i/>
                <w:iCs/>
                <w:color w:val="000000"/>
                <w:sz w:val="20"/>
                <w:szCs w:val="20"/>
              </w:rPr>
            </w:pPr>
            <w:r>
              <w:rPr>
                <w:i/>
                <w:iCs/>
                <w:color w:val="000000"/>
                <w:sz w:val="20"/>
                <w:szCs w:val="20"/>
                <w:lang w:val="fr"/>
              </w:rPr>
              <w:t>729 944</w:t>
            </w:r>
          </w:p>
        </w:tc>
        <w:tc>
          <w:tcPr>
            <w:tcW w:w="984" w:type="pct"/>
            <w:tcBorders>
              <w:top w:val="single" w:sz="2" w:space="0" w:color="auto"/>
              <w:left w:val="single" w:sz="2" w:space="0" w:color="auto"/>
              <w:bottom w:val="single" w:sz="2" w:space="0" w:color="auto"/>
              <w:right w:val="single" w:sz="2" w:space="0" w:color="auto"/>
            </w:tcBorders>
            <w:shd w:val="clear" w:color="auto" w:fill="auto"/>
            <w:noWrap/>
            <w:hideMark/>
          </w:tcPr>
          <w:p w14:paraId="77263CCB" w14:textId="77777777" w:rsidR="00214C63" w:rsidRPr="00747A73" w:rsidRDefault="00214C63" w:rsidP="00074BA9">
            <w:pPr>
              <w:jc w:val="right"/>
              <w:rPr>
                <w:i/>
                <w:iCs/>
                <w:color w:val="000000"/>
                <w:sz w:val="20"/>
                <w:szCs w:val="20"/>
              </w:rPr>
            </w:pPr>
            <w:r>
              <w:rPr>
                <w:i/>
                <w:iCs/>
                <w:color w:val="000000"/>
                <w:sz w:val="20"/>
                <w:szCs w:val="20"/>
                <w:lang w:val="fr"/>
              </w:rPr>
              <w:t>303 028</w:t>
            </w:r>
          </w:p>
        </w:tc>
        <w:tc>
          <w:tcPr>
            <w:tcW w:w="456" w:type="pct"/>
            <w:tcBorders>
              <w:top w:val="single" w:sz="2" w:space="0" w:color="auto"/>
              <w:left w:val="single" w:sz="2" w:space="0" w:color="auto"/>
              <w:bottom w:val="single" w:sz="2" w:space="0" w:color="auto"/>
              <w:right w:val="single" w:sz="2" w:space="0" w:color="auto"/>
            </w:tcBorders>
          </w:tcPr>
          <w:p w14:paraId="10F725D2" w14:textId="77777777" w:rsidR="00214C63" w:rsidRPr="00747A73" w:rsidRDefault="00214C63" w:rsidP="00074BA9">
            <w:pPr>
              <w:jc w:val="right"/>
              <w:rPr>
                <w:i/>
                <w:iCs/>
                <w:color w:val="000000"/>
                <w:sz w:val="20"/>
                <w:szCs w:val="20"/>
              </w:rPr>
            </w:pPr>
            <w:r>
              <w:rPr>
                <w:i/>
                <w:iCs/>
                <w:color w:val="000000"/>
                <w:sz w:val="20"/>
                <w:szCs w:val="20"/>
                <w:lang w:val="fr"/>
              </w:rPr>
              <w:t>9,5</w:t>
            </w:r>
          </w:p>
        </w:tc>
      </w:tr>
      <w:tr w:rsidR="00214C63" w:rsidRPr="00747A73" w14:paraId="76911A1E" w14:textId="77777777" w:rsidTr="00074BA9">
        <w:trPr>
          <w:trHeight w:val="299"/>
        </w:trPr>
        <w:tc>
          <w:tcPr>
            <w:tcW w:w="2109" w:type="pct"/>
            <w:tcBorders>
              <w:top w:val="single" w:sz="2" w:space="0" w:color="auto"/>
              <w:left w:val="single" w:sz="4" w:space="0" w:color="auto"/>
              <w:bottom w:val="single" w:sz="4" w:space="0" w:color="auto"/>
              <w:right w:val="single" w:sz="2" w:space="0" w:color="auto"/>
            </w:tcBorders>
            <w:shd w:val="clear" w:color="auto" w:fill="auto"/>
            <w:noWrap/>
          </w:tcPr>
          <w:p w14:paraId="6AFDA7FF" w14:textId="77777777" w:rsidR="00214C63" w:rsidRPr="00521BF8" w:rsidRDefault="00214C63" w:rsidP="00074BA9">
            <w:pPr>
              <w:jc w:val="left"/>
              <w:rPr>
                <w:b/>
                <w:bCs/>
                <w:color w:val="000000"/>
                <w:sz w:val="20"/>
                <w:szCs w:val="20"/>
                <w:lang w:val="fr-FR"/>
              </w:rPr>
            </w:pPr>
            <w:r>
              <w:rPr>
                <w:b/>
                <w:bCs/>
                <w:color w:val="000000"/>
                <w:sz w:val="20"/>
                <w:szCs w:val="20"/>
                <w:lang w:val="fr"/>
              </w:rPr>
              <w:t>Total pour la phase I du KIP</w:t>
            </w:r>
          </w:p>
        </w:tc>
        <w:tc>
          <w:tcPr>
            <w:tcW w:w="693" w:type="pct"/>
            <w:tcBorders>
              <w:top w:val="single" w:sz="2" w:space="0" w:color="auto"/>
              <w:left w:val="single" w:sz="2" w:space="0" w:color="auto"/>
              <w:bottom w:val="single" w:sz="2" w:space="0" w:color="auto"/>
              <w:right w:val="single" w:sz="2" w:space="0" w:color="auto"/>
            </w:tcBorders>
          </w:tcPr>
          <w:p w14:paraId="2022C42B" w14:textId="77777777" w:rsidR="00214C63" w:rsidRPr="00747A73" w:rsidRDefault="00214C63" w:rsidP="00074BA9">
            <w:pPr>
              <w:jc w:val="right"/>
              <w:rPr>
                <w:b/>
                <w:bCs/>
                <w:color w:val="000000"/>
                <w:sz w:val="20"/>
                <w:szCs w:val="20"/>
              </w:rPr>
            </w:pPr>
            <w:r>
              <w:rPr>
                <w:b/>
                <w:bCs/>
                <w:color w:val="000000"/>
                <w:sz w:val="20"/>
                <w:szCs w:val="20"/>
                <w:lang w:val="fr"/>
              </w:rPr>
              <w:t>1 010 385</w:t>
            </w:r>
          </w:p>
        </w:tc>
        <w:tc>
          <w:tcPr>
            <w:tcW w:w="759" w:type="pct"/>
            <w:tcBorders>
              <w:top w:val="single" w:sz="2" w:space="0" w:color="auto"/>
              <w:left w:val="single" w:sz="2" w:space="0" w:color="auto"/>
              <w:bottom w:val="single" w:sz="2" w:space="0" w:color="auto"/>
              <w:right w:val="single" w:sz="2" w:space="0" w:color="auto"/>
            </w:tcBorders>
          </w:tcPr>
          <w:p w14:paraId="70CC7A10" w14:textId="77777777" w:rsidR="00214C63" w:rsidRPr="00747A73" w:rsidRDefault="00214C63" w:rsidP="00074BA9">
            <w:pPr>
              <w:jc w:val="right"/>
              <w:rPr>
                <w:b/>
                <w:bCs/>
                <w:color w:val="000000"/>
                <w:sz w:val="20"/>
                <w:szCs w:val="20"/>
              </w:rPr>
            </w:pPr>
            <w:r>
              <w:rPr>
                <w:b/>
                <w:bCs/>
                <w:color w:val="000000"/>
                <w:sz w:val="20"/>
                <w:szCs w:val="20"/>
                <w:lang w:val="fr"/>
              </w:rPr>
              <w:t>997 829</w:t>
            </w:r>
          </w:p>
        </w:tc>
        <w:tc>
          <w:tcPr>
            <w:tcW w:w="984" w:type="pct"/>
            <w:tcBorders>
              <w:top w:val="single" w:sz="2" w:space="0" w:color="auto"/>
              <w:left w:val="single" w:sz="2" w:space="0" w:color="auto"/>
              <w:bottom w:val="single" w:sz="2" w:space="0" w:color="auto"/>
              <w:right w:val="single" w:sz="2" w:space="0" w:color="auto"/>
            </w:tcBorders>
            <w:shd w:val="clear" w:color="auto" w:fill="auto"/>
            <w:noWrap/>
          </w:tcPr>
          <w:p w14:paraId="6F73ACD9" w14:textId="77777777" w:rsidR="00214C63" w:rsidRPr="00747A73" w:rsidRDefault="00214C63" w:rsidP="00074BA9">
            <w:pPr>
              <w:jc w:val="right"/>
              <w:rPr>
                <w:b/>
                <w:bCs/>
                <w:color w:val="000000"/>
                <w:sz w:val="20"/>
                <w:szCs w:val="20"/>
              </w:rPr>
            </w:pPr>
            <w:r>
              <w:rPr>
                <w:b/>
                <w:bCs/>
                <w:color w:val="000000"/>
                <w:sz w:val="20"/>
                <w:szCs w:val="20"/>
                <w:lang w:val="fr"/>
              </w:rPr>
              <w:t>317 929</w:t>
            </w:r>
          </w:p>
        </w:tc>
        <w:tc>
          <w:tcPr>
            <w:tcW w:w="456" w:type="pct"/>
            <w:tcBorders>
              <w:top w:val="single" w:sz="2" w:space="0" w:color="auto"/>
              <w:left w:val="single" w:sz="2" w:space="0" w:color="auto"/>
              <w:bottom w:val="single" w:sz="4" w:space="0" w:color="auto"/>
              <w:right w:val="single" w:sz="2" w:space="0" w:color="auto"/>
            </w:tcBorders>
          </w:tcPr>
          <w:p w14:paraId="43BAF68B" w14:textId="77777777" w:rsidR="00214C63" w:rsidRPr="00747A73" w:rsidRDefault="00214C63" w:rsidP="00074BA9">
            <w:pPr>
              <w:jc w:val="right"/>
              <w:rPr>
                <w:b/>
                <w:bCs/>
                <w:color w:val="000000"/>
                <w:sz w:val="20"/>
                <w:szCs w:val="20"/>
              </w:rPr>
            </w:pPr>
            <w:r>
              <w:rPr>
                <w:b/>
                <w:bCs/>
                <w:color w:val="000000"/>
                <w:sz w:val="20"/>
                <w:szCs w:val="20"/>
                <w:lang w:val="fr"/>
              </w:rPr>
              <w:t>10,0</w:t>
            </w:r>
          </w:p>
        </w:tc>
      </w:tr>
    </w:tbl>
    <w:p w14:paraId="37A3F91E" w14:textId="77777777" w:rsidR="00214C63" w:rsidRPr="00521BF8" w:rsidRDefault="00214C63" w:rsidP="00214C63">
      <w:pPr>
        <w:numPr>
          <w:ilvl w:val="0"/>
          <w:numId w:val="1"/>
        </w:numPr>
        <w:spacing w:before="240" w:after="240"/>
        <w:outlineLvl w:val="0"/>
        <w:rPr>
          <w:lang w:val="fr-FR"/>
        </w:rPr>
      </w:pPr>
      <w:r>
        <w:rPr>
          <w:lang w:val="fr"/>
        </w:rPr>
        <w:t>Le financement de la phase I du KIP sera décaissé en trois tranches, la première (2023) représentant 40 pour cent de la valeur totale de la phase I, la deuxième (2026) représentant 50 pour cent et la troisième (2029) représentant 10 pour cent. Il a aussi été convenu que les demandes de tranche seraient soumises à la première réunion du Comité exécutif les années concernées, ce qui doit être reflété dans l’accord finalisé pour la phase I.</w:t>
      </w:r>
    </w:p>
    <w:p w14:paraId="2898D66E" w14:textId="77777777" w:rsidR="00214C63" w:rsidRPr="00154D47" w:rsidRDefault="00214C63" w:rsidP="00214C63">
      <w:pPr>
        <w:widowControl w:val="0"/>
        <w:tabs>
          <w:tab w:val="left" w:pos="284"/>
        </w:tabs>
        <w:spacing w:before="240" w:after="240"/>
      </w:pPr>
      <w:bookmarkStart w:id="20" w:name="_Hlk126916178"/>
      <w:r>
        <w:rPr>
          <w:u w:val="single"/>
          <w:lang w:val="fr"/>
        </w:rPr>
        <w:t>Incidence sur le climat</w:t>
      </w:r>
    </w:p>
    <w:bookmarkEnd w:id="20"/>
    <w:p w14:paraId="0A670E55" w14:textId="77777777" w:rsidR="00214C63" w:rsidRPr="00521BF8" w:rsidRDefault="00214C63" w:rsidP="00214C63">
      <w:pPr>
        <w:pStyle w:val="Heading1"/>
        <w:rPr>
          <w:lang w:val="fr-FR"/>
        </w:rPr>
      </w:pPr>
      <w:r>
        <w:rPr>
          <w:lang w:val="fr"/>
        </w:rPr>
        <w:t>Les activités proposées dans le secteur de l’entretien des équipements de réfrigération, intégrant des efforts de promotion des substances de remplacement à faible PRP, de la récupération et de la régénération des frigorigènes, et des bonnes pratiques d’entretien, indiquent que la mise en œuvre de la phase I du KIP réduira les émissions de frigorigènes dans l’atmosphère entraînant des effets bénéfiques pour le climat. Un calcul de l’incidence sur le climat des activités du KIP, notamment celles dans le secteur de l’entretien en réfrigération et la conversion chez Indoglob, indique que le gouvernement de l’Équateur aura réduit de 317,929 tonnes eq-CO</w:t>
      </w:r>
      <w:r>
        <w:rPr>
          <w:vertAlign w:val="subscript"/>
          <w:lang w:val="fr"/>
        </w:rPr>
        <w:t>2</w:t>
      </w:r>
      <w:r>
        <w:rPr>
          <w:lang w:val="fr"/>
        </w:rPr>
        <w:t xml:space="preserve"> ses émissions annuelles de HFC quand l’objectif final de la phase I du KIP sera achevé, cette valeur étant la différence entre la valeur de référence de HFC et l’objectif final convenu pour la phase I.</w:t>
      </w:r>
    </w:p>
    <w:p w14:paraId="2E9D9A96" w14:textId="77777777" w:rsidR="00214C63" w:rsidRPr="00521BF8" w:rsidRDefault="00214C63" w:rsidP="00214C63">
      <w:pPr>
        <w:pStyle w:val="Heading1"/>
        <w:keepNext/>
        <w:numPr>
          <w:ilvl w:val="0"/>
          <w:numId w:val="0"/>
        </w:numPr>
        <w:tabs>
          <w:tab w:val="left" w:pos="284"/>
        </w:tabs>
        <w:rPr>
          <w:u w:val="single"/>
          <w:lang w:val="fr-FR"/>
        </w:rPr>
      </w:pPr>
      <w:bookmarkStart w:id="21" w:name="_Hlk126916186"/>
      <w:r>
        <w:rPr>
          <w:u w:val="single"/>
          <w:lang w:val="fr"/>
        </w:rPr>
        <w:t>Pérennité de la réduction des HFC et évaluation des risques</w:t>
      </w:r>
      <w:bookmarkEnd w:id="21"/>
    </w:p>
    <w:p w14:paraId="6F403FCF" w14:textId="77777777" w:rsidR="00214C63" w:rsidRPr="00521BF8" w:rsidRDefault="00214C63" w:rsidP="00214C63">
      <w:pPr>
        <w:pStyle w:val="Heading1"/>
        <w:rPr>
          <w:lang w:val="fr-FR"/>
        </w:rPr>
      </w:pPr>
      <w:r>
        <w:rPr>
          <w:lang w:val="fr"/>
        </w:rPr>
        <w:t>En se basant sur le niveau de consommation de HFC en 2022 et les prévisions de croissance continue dans un scénario non contraint, il existe un risque de non-conformité potentielle pour l’Équateur. Le Gouvernement va minimiser ce risque avec la mise en œuvre d’un système de quotas pour les HFC à partir de 2024, la formation des agents des douanes et des forces de l’ordre et le développement d’une réglementation afin de contrôler les équipements utilisant des HFC dans les secteurs où des technologies à faible PRP sont disponibles, afin de décourager la demande de HFC. Le gouvernement de l’Équateur va décréter l’interdiction des importations et de la fabrication de réfrigérateurs domestiques et d’unités de réfrigération commerciale autonomes utilisant du HFC-134a dès l’achèvement du projet de conversion chez Induglob.</w:t>
      </w:r>
    </w:p>
    <w:p w14:paraId="0EDCE7CE" w14:textId="77777777" w:rsidR="00214C63" w:rsidRPr="00521BF8" w:rsidRDefault="00214C63" w:rsidP="00214C63">
      <w:pPr>
        <w:pStyle w:val="Heading1"/>
        <w:rPr>
          <w:lang w:val="fr-FR"/>
        </w:rPr>
      </w:pPr>
      <w:r>
        <w:rPr>
          <w:lang w:val="fr"/>
        </w:rPr>
        <w:t>Le risque lié à la disponibilité des centres de formation et au nombre potentiellement insuffisant d’instructeurs et de techniciens correctement équipés et formés à la manipulation des frigorigènes inflammables utilisés dans les appareils autonomes à usage domestique et commercial et aux substances de remplacement à faible PRP utilisées dans le secteur des systèmes de climatisation embarqués sera minimisé grâce aux activités proposées dans le cadre de la phase I, en particulier la dispense de la formation appropriée aux formateurs et la fourniture d’équipements aux centres de formation.</w:t>
      </w:r>
    </w:p>
    <w:p w14:paraId="4BB58A33" w14:textId="77777777" w:rsidR="00214C63" w:rsidRPr="00521BF8" w:rsidRDefault="00214C63" w:rsidP="00214C63">
      <w:pPr>
        <w:pStyle w:val="Heading1"/>
        <w:rPr>
          <w:lang w:val="fr-FR"/>
        </w:rPr>
      </w:pPr>
      <w:r>
        <w:rPr>
          <w:lang w:val="fr"/>
        </w:rPr>
        <w:t>Afin de garantir la pérennité de la formation des techniciens, les centres de formation vont mettre à jour leur programme afin d’y intégrer les aspects liés aux bonnes pratiques de réfrigération et à la manipulation en sécurité des substances de remplacement des HFC à faible PRP. Le service des douanes va développer des modules pédagogiques en ligne afin de garantir, dans une certaine mesure, la pérennité de la formation du personnel des douanes.</w:t>
      </w:r>
    </w:p>
    <w:p w14:paraId="0E83A17E" w14:textId="77777777" w:rsidR="00214C63" w:rsidRPr="00410DF1" w:rsidRDefault="00214C63" w:rsidP="00214C63">
      <w:pPr>
        <w:keepNext/>
        <w:tabs>
          <w:tab w:val="left" w:pos="284"/>
        </w:tabs>
        <w:spacing w:before="120" w:after="240"/>
        <w:outlineLvl w:val="0"/>
        <w:rPr>
          <w:bCs/>
          <w:u w:val="single"/>
        </w:rPr>
      </w:pPr>
      <w:bookmarkStart w:id="22" w:name="_Hlk126916207"/>
      <w:r>
        <w:rPr>
          <w:u w:val="single"/>
          <w:lang w:val="fr"/>
        </w:rPr>
        <w:t>Cofinancement</w:t>
      </w:r>
    </w:p>
    <w:p w14:paraId="6AD725E1" w14:textId="77777777" w:rsidR="00214C63" w:rsidRPr="00521BF8" w:rsidRDefault="00214C63" w:rsidP="00214C63">
      <w:pPr>
        <w:pStyle w:val="Heading1"/>
        <w:rPr>
          <w:lang w:val="fr-FR"/>
        </w:rPr>
      </w:pPr>
      <w:r>
        <w:rPr>
          <w:lang w:val="fr"/>
        </w:rPr>
        <w:t xml:space="preserve">Induglob co-finance la mise en œuvre du projet en cours de conversion de ses procédés de fabrication d’équipements de réfrigération à usage domestique et commercial du HFC-134a vers le R-600a </w:t>
      </w:r>
      <w:r>
        <w:rPr>
          <w:lang w:val="fr"/>
        </w:rPr>
        <w:lastRenderedPageBreak/>
        <w:t>et le R-290</w:t>
      </w:r>
      <w:bookmarkEnd w:id="22"/>
      <w:r>
        <w:rPr>
          <w:lang w:val="fr"/>
        </w:rPr>
        <w:t>. Aucune source de cofinancement n’a été identifiée jusque-là, mais le gouvernement de l’Équateur et l’ONUDI prévoient d’identifier de plus amples opportunités de cofinancement durant la mise en œuvre de la phase I du KIP.</w:t>
      </w:r>
    </w:p>
    <w:p w14:paraId="5AD5110A" w14:textId="2BD65424" w:rsidR="00214C63" w:rsidRPr="00521BF8" w:rsidRDefault="00214C63" w:rsidP="00214C63">
      <w:pPr>
        <w:keepNext/>
        <w:widowControl w:val="0"/>
        <w:tabs>
          <w:tab w:val="left" w:pos="284"/>
        </w:tabs>
        <w:spacing w:before="120" w:after="240"/>
        <w:outlineLvl w:val="0"/>
        <w:rPr>
          <w:bCs/>
          <w:u w:val="single"/>
          <w:lang w:val="fr-FR"/>
        </w:rPr>
      </w:pPr>
      <w:bookmarkStart w:id="23" w:name="_Hlk126916238"/>
      <w:r>
        <w:rPr>
          <w:u w:val="single"/>
          <w:lang w:val="fr"/>
        </w:rPr>
        <w:t>Plan d’activités du Fonds multilatéral pour 2023–2025</w:t>
      </w:r>
    </w:p>
    <w:bookmarkEnd w:id="23"/>
    <w:p w14:paraId="208FC0A4" w14:textId="6412073E" w:rsidR="009B0D64" w:rsidRPr="005E4DDD" w:rsidRDefault="00214C63" w:rsidP="005E4DDD">
      <w:pPr>
        <w:pStyle w:val="Heading1"/>
        <w:spacing w:after="120"/>
        <w:rPr>
          <w:lang w:val="fr-FR"/>
        </w:rPr>
      </w:pPr>
      <w:r>
        <w:rPr>
          <w:lang w:val="fr"/>
        </w:rPr>
        <w:t>L’ONUDI a demandé 729 944 $ US, plus les coûts d’appui d’agence, pour la mise en œuvre de la phase I du plan de mise en œuvre de l’Amendement de Kigali relatif aux HFC pour l’Équateur. Le montant total demandé s’élevant à 313 082 $ US</w:t>
      </w:r>
      <w:r>
        <w:rPr>
          <w:sz w:val="20"/>
          <w:szCs w:val="20"/>
          <w:lang w:val="fr"/>
        </w:rPr>
        <w:t>,</w:t>
      </w:r>
      <w:r w:rsidR="002C09FF">
        <w:rPr>
          <w:sz w:val="20"/>
          <w:szCs w:val="20"/>
          <w:lang w:val="fr"/>
        </w:rPr>
        <w:t xml:space="preserve"> </w:t>
      </w:r>
      <w:r>
        <w:rPr>
          <w:lang w:val="fr"/>
        </w:rPr>
        <w:t>comprenant les coûts d’appui d’agence pour la période 2023-2025, est 197 522 $ US plus élevé que le montant décidé dans le plan d’activités.</w:t>
      </w:r>
      <w:bookmarkStart w:id="24" w:name="_Hlk126916245"/>
    </w:p>
    <w:p w14:paraId="5D7CABF9" w14:textId="5E0929A6" w:rsidR="00214C63" w:rsidRPr="00DC2B3A" w:rsidRDefault="00214C63" w:rsidP="00214C63">
      <w:pPr>
        <w:widowControl w:val="0"/>
        <w:tabs>
          <w:tab w:val="left" w:pos="284"/>
        </w:tabs>
        <w:spacing w:before="200" w:after="240"/>
        <w:outlineLvl w:val="0"/>
        <w:rPr>
          <w:bCs/>
          <w:u w:val="single"/>
        </w:rPr>
      </w:pPr>
      <w:r>
        <w:rPr>
          <w:u w:val="single"/>
          <w:lang w:val="fr"/>
        </w:rPr>
        <w:t>Projet d’Accord</w:t>
      </w:r>
    </w:p>
    <w:bookmarkEnd w:id="24"/>
    <w:p w14:paraId="12DE5FA1" w14:textId="77777777" w:rsidR="00214C63" w:rsidRPr="00521BF8" w:rsidRDefault="00214C63" w:rsidP="00214C63">
      <w:pPr>
        <w:pStyle w:val="Heading1"/>
        <w:widowControl w:val="0"/>
        <w:spacing w:after="0"/>
        <w:rPr>
          <w:lang w:val="fr-FR"/>
        </w:rPr>
      </w:pPr>
      <w:r>
        <w:rPr>
          <w:lang w:val="fr"/>
        </w:rPr>
        <w:t>Le projet d’Accord entre le gouvernement de l’Équateur et le Comité exécutif pour la phase I du KIP</w:t>
      </w:r>
      <w:bookmarkStart w:id="25" w:name="_Hlk126916251"/>
      <w:r>
        <w:rPr>
          <w:lang w:val="fr"/>
        </w:rPr>
        <w:t xml:space="preserve"> n’a pas été préparé, car le modèle d’Accord est toujours en cours d’examen par le Comité exécutif.</w:t>
      </w:r>
    </w:p>
    <w:p w14:paraId="780753BD" w14:textId="77777777" w:rsidR="00214C63" w:rsidRPr="00521BF8" w:rsidRDefault="00214C63" w:rsidP="00214C63">
      <w:pPr>
        <w:pStyle w:val="Heading1"/>
        <w:spacing w:before="240"/>
        <w:rPr>
          <w:lang w:val="fr-FR"/>
        </w:rPr>
      </w:pPr>
      <w:r>
        <w:rPr>
          <w:lang w:val="fr"/>
        </w:rPr>
        <w:t>Si le Comité exécutif le désire, le financement pour la phase I du KIP pour l’Équateur pourrait être approuvé en principe, et le financement pour la première tranche pourrait être approuvé étant entendu que l’Accord sera préparé et présenté lors d’une future réunion, avant la soumission de la deuxième tranche, et une fois le modèle d’Accord approuvé.</w:t>
      </w:r>
    </w:p>
    <w:p w14:paraId="4C2478F7" w14:textId="77777777" w:rsidR="00214C63" w:rsidRPr="00C229F2" w:rsidRDefault="00214C63" w:rsidP="00214C63">
      <w:pPr>
        <w:pStyle w:val="Heading1"/>
        <w:keepNext/>
        <w:keepLines/>
        <w:numPr>
          <w:ilvl w:val="0"/>
          <w:numId w:val="0"/>
        </w:numPr>
        <w:tabs>
          <w:tab w:val="left" w:pos="284"/>
        </w:tabs>
        <w:autoSpaceDE w:val="0"/>
        <w:autoSpaceDN w:val="0"/>
        <w:adjustRightInd w:val="0"/>
        <w:spacing w:before="360"/>
      </w:pPr>
      <w:r>
        <w:rPr>
          <w:b/>
          <w:bCs/>
          <w:lang w:val="fr"/>
        </w:rPr>
        <w:t>RECOMMANDATION</w:t>
      </w:r>
    </w:p>
    <w:bookmarkEnd w:id="25"/>
    <w:p w14:paraId="2E416696" w14:textId="77777777" w:rsidR="00214C63" w:rsidRPr="00521BF8" w:rsidRDefault="00214C63" w:rsidP="00214C63">
      <w:pPr>
        <w:pStyle w:val="Heading1"/>
        <w:rPr>
          <w:u w:val="single"/>
          <w:lang w:val="fr-FR"/>
        </w:rPr>
      </w:pPr>
      <w:r>
        <w:rPr>
          <w:lang w:val="fr"/>
        </w:rPr>
        <w:t>Le Comité exécutif pourrait souhaiter envisager :</w:t>
      </w:r>
    </w:p>
    <w:p w14:paraId="1E094D94" w14:textId="77777777" w:rsidR="00214C63" w:rsidRPr="00521BF8" w:rsidRDefault="00214C63" w:rsidP="00214C63">
      <w:pPr>
        <w:pStyle w:val="Heading2"/>
        <w:numPr>
          <w:ilvl w:val="1"/>
          <w:numId w:val="1"/>
        </w:numPr>
        <w:rPr>
          <w:lang w:val="fr-FR"/>
        </w:rPr>
      </w:pPr>
      <w:r>
        <w:rPr>
          <w:lang w:val="fr"/>
        </w:rPr>
        <w:t>Approuver, en principe, la phase I du plan de mise en œuvre de l’Amendement de Kigali relatif aux HFC (KIP) pour l’Équateur pour la période de 2023-2029 pour réduire la consommation de HFC de 10 pour cent par rapport à la valeur de référence du pays en 2029, pour un montant de 729 944 $ US, plus les coûts d’appui d’agence à hauteur de 51 096 $ US pour l’ONUDI, comme reflété dans le calendrier présenté à l’Annexe II du présent document ;</w:t>
      </w:r>
    </w:p>
    <w:p w14:paraId="65F1EC5F" w14:textId="77777777" w:rsidR="00214C63" w:rsidRPr="00C229F2" w:rsidRDefault="00214C63" w:rsidP="00214C63">
      <w:pPr>
        <w:pStyle w:val="Heading2"/>
        <w:numPr>
          <w:ilvl w:val="1"/>
          <w:numId w:val="1"/>
        </w:numPr>
      </w:pPr>
      <w:r>
        <w:rPr>
          <w:lang w:val="fr"/>
        </w:rPr>
        <w:t>De noter :</w:t>
      </w:r>
    </w:p>
    <w:p w14:paraId="0D05EEE7" w14:textId="77777777" w:rsidR="00214C63" w:rsidRPr="00521BF8" w:rsidRDefault="00214C63" w:rsidP="00214C63">
      <w:pPr>
        <w:pStyle w:val="Heading3"/>
        <w:numPr>
          <w:ilvl w:val="2"/>
          <w:numId w:val="1"/>
        </w:numPr>
        <w:rPr>
          <w:lang w:val="fr-FR"/>
        </w:rPr>
      </w:pPr>
      <w:r>
        <w:rPr>
          <w:lang w:val="fr"/>
        </w:rPr>
        <w:t>Que le gouvernement de l’Équateur établira son point de départ pour des réductions globales durables de sa consommation de HFC sur la base des consignes données par le Comité exécutif ;</w:t>
      </w:r>
    </w:p>
    <w:p w14:paraId="37AAC718" w14:textId="77777777" w:rsidR="00214C63" w:rsidRPr="00521BF8" w:rsidRDefault="00214C63" w:rsidP="00214C63">
      <w:pPr>
        <w:pStyle w:val="Heading3"/>
        <w:numPr>
          <w:ilvl w:val="2"/>
          <w:numId w:val="1"/>
        </w:numPr>
        <w:rPr>
          <w:lang w:val="fr-FR"/>
        </w:rPr>
      </w:pPr>
      <w:r>
        <w:rPr>
          <w:lang w:val="fr"/>
        </w:rPr>
        <w:t>Qu’une fois les directives relatives aux coûts pour la réduction des HFC auront été approuvées par le Comité exécutif, les réductions découlant de la consommation restante de HFC du pays éligible au financement seront déterminées conformément à ces directives ;</w:t>
      </w:r>
    </w:p>
    <w:p w14:paraId="2DA4BFE2" w14:textId="77777777" w:rsidR="00214C63" w:rsidRPr="00521BF8" w:rsidRDefault="00214C63" w:rsidP="00214C63">
      <w:pPr>
        <w:pStyle w:val="Heading3"/>
        <w:numPr>
          <w:ilvl w:val="2"/>
          <w:numId w:val="1"/>
        </w:numPr>
        <w:rPr>
          <w:lang w:val="fr-FR"/>
        </w:rPr>
      </w:pPr>
      <w:r>
        <w:rPr>
          <w:lang w:val="fr"/>
        </w:rPr>
        <w:t>Que les réductions de la consommation restante de HFC du pays éligible au financement, mentionnées au sous-paragraphe (b)(ii) ci-dessus, seront déduites du point de référence mentionnée au sous-paragraphe (b)(i) ;</w:t>
      </w:r>
    </w:p>
    <w:p w14:paraId="2462049D" w14:textId="77777777" w:rsidR="00214C63" w:rsidRPr="00521BF8" w:rsidRDefault="00214C63" w:rsidP="00214C63">
      <w:pPr>
        <w:pStyle w:val="Heading2"/>
        <w:numPr>
          <w:ilvl w:val="1"/>
          <w:numId w:val="1"/>
        </w:numPr>
        <w:rPr>
          <w:lang w:val="fr-FR"/>
        </w:rPr>
      </w:pPr>
      <w:r>
        <w:rPr>
          <w:lang w:val="fr"/>
        </w:rPr>
        <w:t>D’approuver la première tranche de la phase I du KIP pour l’Équateur, et le plan de mise en œuvre de la tranche correspondant, pour un montant de 292 600 $ US, plus les coûts d’appui d’agence à hauteur de 20 482 $ US pour l’ONUDI ; et</w:t>
      </w:r>
    </w:p>
    <w:p w14:paraId="5F57C7C3" w14:textId="77777777" w:rsidR="00214C63" w:rsidRPr="00521BF8" w:rsidRDefault="00214C63" w:rsidP="00214C63">
      <w:pPr>
        <w:pStyle w:val="Heading2"/>
        <w:numPr>
          <w:ilvl w:val="1"/>
          <w:numId w:val="1"/>
        </w:numPr>
        <w:rPr>
          <w:lang w:val="fr-FR"/>
        </w:rPr>
      </w:pPr>
      <w:r>
        <w:rPr>
          <w:lang w:val="fr"/>
        </w:rPr>
        <w:t xml:space="preserve">De demander au gouvernement de l’Équateur, à l’ONUDI et au Secrétariat de finaliser le </w:t>
      </w:r>
      <w:r>
        <w:rPr>
          <w:lang w:val="fr"/>
        </w:rPr>
        <w:lastRenderedPageBreak/>
        <w:t>projet d’Accord entre le gouvernement de l’Équateur et le Comité exécutif pour la réduction de la consommation de HFC, notamment les informations figurant dans l’annexe mentionnée au sous-paragraphe (a) ci-dessus, et de le soumettre lors d’une prochaine réunion une fois le modèle d’Accord pour les KIP approuvé par le Comité exécutif.</w:t>
      </w:r>
    </w:p>
    <w:p w14:paraId="45975DAE" w14:textId="77777777" w:rsidR="00214C63" w:rsidRPr="00521BF8" w:rsidRDefault="00214C63" w:rsidP="00214C63">
      <w:pPr>
        <w:jc w:val="left"/>
        <w:rPr>
          <w:lang w:val="fr-FR"/>
        </w:rPr>
      </w:pPr>
      <w:r>
        <w:rPr>
          <w:lang w:val="fr"/>
        </w:rPr>
        <w:br w:type="page"/>
      </w:r>
    </w:p>
    <w:p w14:paraId="5AF1ADE2" w14:textId="77777777" w:rsidR="00214C63" w:rsidRPr="00521BF8" w:rsidRDefault="00214C63" w:rsidP="00214C63">
      <w:pPr>
        <w:jc w:val="center"/>
        <w:rPr>
          <w:b/>
          <w:lang w:val="fr-FR"/>
        </w:rPr>
      </w:pPr>
      <w:r>
        <w:rPr>
          <w:b/>
          <w:bCs/>
          <w:lang w:val="fr"/>
        </w:rPr>
        <w:lastRenderedPageBreak/>
        <w:t>PROJET PILOTE DE MAINTIEN ET/OU D’AMÉLIORATION DU RENDEMENT ÉNERGÉTIQUE DES TECHNOLOGIES ET ÉQUIPEMENTS DE REMPLACEMENT DANS LE CONTEXTE DE LA RÉDUCTION DES HFC (ACTIVITÉS NON LIÉES À DES INVESTISSEMENTS)</w:t>
      </w:r>
    </w:p>
    <w:p w14:paraId="04A8907F" w14:textId="77777777" w:rsidR="00214C63" w:rsidRPr="005F0A36" w:rsidRDefault="00214C63" w:rsidP="00214C63">
      <w:pPr>
        <w:widowControl w:val="0"/>
        <w:tabs>
          <w:tab w:val="left" w:pos="2880"/>
          <w:tab w:val="left" w:pos="5760"/>
        </w:tabs>
        <w:spacing w:before="240" w:after="240"/>
        <w:jc w:val="center"/>
        <w:rPr>
          <w:b/>
        </w:rPr>
      </w:pPr>
      <w:r>
        <w:rPr>
          <w:b/>
          <w:bCs/>
          <w:lang w:val="fr"/>
        </w:rPr>
        <w:t>DESCRIPTION DU PROJET</w:t>
      </w:r>
    </w:p>
    <w:p w14:paraId="51BBFFFF" w14:textId="77777777" w:rsidR="00214C63" w:rsidRPr="005F0A36" w:rsidRDefault="00214C63" w:rsidP="00214C63">
      <w:pPr>
        <w:spacing w:after="240"/>
        <w:rPr>
          <w:b/>
        </w:rPr>
      </w:pPr>
      <w:r>
        <w:rPr>
          <w:b/>
          <w:bCs/>
          <w:lang w:val="fr"/>
        </w:rPr>
        <w:t>Contexte</w:t>
      </w:r>
    </w:p>
    <w:p w14:paraId="3458CBC1" w14:textId="77777777" w:rsidR="00214C63" w:rsidRPr="00521BF8" w:rsidRDefault="00214C63" w:rsidP="00214C63">
      <w:pPr>
        <w:pStyle w:val="Heading1"/>
        <w:rPr>
          <w:lang w:val="fr-FR"/>
        </w:rPr>
      </w:pPr>
      <w:r>
        <w:rPr>
          <w:lang w:val="fr"/>
        </w:rPr>
        <w:t xml:space="preserve">Au nom du gouvernement de l’Équateur, l’ONUDI a soumis, conformément à la décision 91/65, une demande pour un </w:t>
      </w:r>
      <w:bookmarkStart w:id="26" w:name="_Hlk148535980"/>
      <w:r>
        <w:rPr>
          <w:lang w:val="fr"/>
        </w:rPr>
        <w:t>projet pilote de maintien et/ou d’amélioration du rendement énergétique des technologies et équipements de remplacement dans le contexte de la réduction des HFC (activités non liées à des investissements)</w:t>
      </w:r>
      <w:bookmarkEnd w:id="26"/>
      <w:r>
        <w:rPr>
          <w:lang w:val="fr"/>
        </w:rPr>
        <w:t xml:space="preserve"> pour un montant total de 275 000 $ US, plus les coûts d’appui d’agence à hauteur de 19 250 $ US, conformément à la demande initiale.</w:t>
      </w:r>
      <w:r>
        <w:rPr>
          <w:vertAlign w:val="superscript"/>
          <w:lang w:val="fr"/>
        </w:rPr>
        <w:footnoteReference w:id="30"/>
      </w:r>
    </w:p>
    <w:p w14:paraId="4D8D7717" w14:textId="77777777" w:rsidR="00214C63" w:rsidRPr="00521BF8" w:rsidRDefault="00214C63" w:rsidP="00214C63">
      <w:pPr>
        <w:pStyle w:val="Heading1"/>
        <w:numPr>
          <w:ilvl w:val="0"/>
          <w:numId w:val="0"/>
        </w:numPr>
        <w:rPr>
          <w:u w:val="single"/>
          <w:lang w:val="fr-FR"/>
        </w:rPr>
      </w:pPr>
      <w:r>
        <w:rPr>
          <w:u w:val="single"/>
          <w:lang w:val="fr"/>
        </w:rPr>
        <w:t>Situation de la mise en œuvre des activités liées au rendement énergétique financées par le Fonds multilatéral</w:t>
      </w:r>
    </w:p>
    <w:p w14:paraId="471E8E3D" w14:textId="77777777" w:rsidR="00214C63" w:rsidRPr="00521BF8" w:rsidRDefault="00214C63" w:rsidP="00214C63">
      <w:pPr>
        <w:pStyle w:val="Heading1"/>
        <w:rPr>
          <w:lang w:val="fr-FR"/>
        </w:rPr>
      </w:pPr>
      <w:r>
        <w:rPr>
          <w:lang w:val="fr"/>
        </w:rPr>
        <w:t>Au titre des activités de facilitation de réduction des HFC, l’UNO a renforcé son partenariat avec le Ministère de l’énergie et des ressources naturelles non renouvelables afin d’identifier les liens entre la réduction des HFC et le rendement énergétique. Le projet d’investissement destiné à convertir la fabrication de réfrigérateurs à usage domestique et commercial du HFC-134a au R-600a et au R-290 chez Induglob ne comprenait pas de composante de rendement énergétique, mais les calculs communiqués par l’entreprise montrent une amélioration de 4 pour cent du rendement énergétique des réfrigérateurs domestiques utilisant du R-600a fabriqués sur la ligne convertie.</w:t>
      </w:r>
    </w:p>
    <w:p w14:paraId="7A438EAD" w14:textId="77777777" w:rsidR="00214C63" w:rsidRPr="00521BF8" w:rsidRDefault="00214C63" w:rsidP="00214C63">
      <w:pPr>
        <w:keepNext/>
        <w:keepLines/>
        <w:spacing w:after="240"/>
        <w:rPr>
          <w:b/>
          <w:bCs/>
          <w:lang w:val="fr-FR"/>
        </w:rPr>
      </w:pPr>
      <w:r>
        <w:rPr>
          <w:b/>
          <w:bCs/>
          <w:lang w:val="fr"/>
        </w:rPr>
        <w:t>Projet pilote sur le rendement énergétique</w:t>
      </w:r>
    </w:p>
    <w:p w14:paraId="0CC57EDC" w14:textId="77777777" w:rsidR="00214C63" w:rsidRPr="00521BF8" w:rsidRDefault="00214C63" w:rsidP="00214C63">
      <w:pPr>
        <w:pStyle w:val="Heading1"/>
        <w:rPr>
          <w:lang w:val="fr-FR"/>
        </w:rPr>
      </w:pPr>
      <w:r>
        <w:rPr>
          <w:lang w:val="fr"/>
        </w:rPr>
        <w:t>Des informations sur la situation du pays vis-à-vis de la ratification de l’amendement de Kigali ; les cadres politique, réglementaire et institutionnel pour la mise en œuvre du Protocole de Montréal ; la consommation de HFC et sa distribution par secteur ; la valeur de HFC de référence établie ; et les activités pertinentes sont présentées dans la proposition de projet pour la première tranche de la phase I du plan de mise en œuvre de l’amendement de Kigali relatif aux HFC (KIP), figurant aux paragraphes 33 à 98 du présent document.</w:t>
      </w:r>
    </w:p>
    <w:p w14:paraId="0FA062B7" w14:textId="77777777" w:rsidR="00214C63" w:rsidRPr="007F1C1A" w:rsidRDefault="00214C63" w:rsidP="00214C63">
      <w:pPr>
        <w:spacing w:after="240"/>
        <w:rPr>
          <w:u w:val="single"/>
        </w:rPr>
      </w:pPr>
      <w:r>
        <w:rPr>
          <w:u w:val="single"/>
          <w:lang w:val="fr"/>
        </w:rPr>
        <w:t>Cadres politique, réglementaire et institutionnel</w:t>
      </w:r>
    </w:p>
    <w:p w14:paraId="16F7C114" w14:textId="77777777" w:rsidR="00214C63" w:rsidRPr="00521BF8" w:rsidRDefault="00214C63" w:rsidP="00175810">
      <w:pPr>
        <w:pStyle w:val="Heading1"/>
        <w:spacing w:after="600"/>
        <w:rPr>
          <w:lang w:val="fr-FR"/>
        </w:rPr>
      </w:pPr>
      <w:r>
        <w:rPr>
          <w:lang w:val="fr"/>
        </w:rPr>
        <w:t>Le Ministère de l’énergie et des ressources naturelles non renouvelables, en charge des sujets liés à l’énergie, a développé 11 normes afin de promouvoir le rendement énergétique et 23 réglementations techniques afin de garantir la commercialisation d’équipements domestiques et industriels à bon rendement énergétique, notamment la norme technique n</w:t>
      </w:r>
      <w:r>
        <w:rPr>
          <w:vertAlign w:val="superscript"/>
          <w:lang w:val="fr"/>
        </w:rPr>
        <w:t>o</w:t>
      </w:r>
      <w:r>
        <w:rPr>
          <w:lang w:val="fr"/>
        </w:rPr>
        <w:t> 2495 sur les exigences en matière de rendement énergétique pour les climatiseurs (2015) ; la réglementation technique n</w:t>
      </w:r>
      <w:r>
        <w:rPr>
          <w:vertAlign w:val="superscript"/>
          <w:lang w:val="fr"/>
        </w:rPr>
        <w:t>o</w:t>
      </w:r>
      <w:r>
        <w:rPr>
          <w:lang w:val="fr"/>
        </w:rPr>
        <w:t> 35 sur les déclarations relatives au rendement énergétique, les méthodes de test et l’étiquetage en réfrigération domestique (2020) ; et la norme technique n</w:t>
      </w:r>
      <w:r>
        <w:rPr>
          <w:vertAlign w:val="superscript"/>
          <w:lang w:val="fr"/>
        </w:rPr>
        <w:t>o</w:t>
      </w:r>
      <w:r>
        <w:rPr>
          <w:lang w:val="fr"/>
        </w:rPr>
        <w:t> 2511 sur les exigences en matière de rendement énergétique pour les chambres froides installées dans des véhicules motorisés.</w:t>
      </w:r>
    </w:p>
    <w:p w14:paraId="39B6D164" w14:textId="77777777" w:rsidR="00214C63" w:rsidRPr="00E36821" w:rsidRDefault="00214C63" w:rsidP="00214C63">
      <w:pPr>
        <w:pStyle w:val="Heading1"/>
        <w:numPr>
          <w:ilvl w:val="0"/>
          <w:numId w:val="0"/>
        </w:numPr>
        <w:rPr>
          <w:u w:val="single"/>
        </w:rPr>
      </w:pPr>
      <w:r>
        <w:rPr>
          <w:u w:val="single"/>
          <w:lang w:val="fr"/>
        </w:rPr>
        <w:lastRenderedPageBreak/>
        <w:t>Objectif du projet</w:t>
      </w:r>
    </w:p>
    <w:p w14:paraId="358BBADA" w14:textId="77777777" w:rsidR="00214C63" w:rsidRPr="00521BF8" w:rsidRDefault="00214C63" w:rsidP="00214C63">
      <w:pPr>
        <w:pStyle w:val="Heading1"/>
        <w:rPr>
          <w:lang w:val="fr-FR"/>
        </w:rPr>
      </w:pPr>
      <w:r>
        <w:rPr>
          <w:lang w:val="fr"/>
        </w:rPr>
        <w:t>L’objectif du projet consiste à améliorer la coordination du Gouvernement en matière de promotion des substances de remplacement à faible potentiel de réchauffement planétaire (PRP) et des systèmes à bon rendement énergétique dans le secteur de la réfrigération commerciale parmi les parties prenantes nationales clés. Il comprend des activités pour faciliter l’adoption de nouveaux systèmes de réfrigération et de climatisation à bon rendement énergétique et pour renforcer la maintenance préventive et les bonnes pratiques pour les systèmes de réfrigération et de climatisation déjà installés afin de réduire la consommation électrique.</w:t>
      </w:r>
    </w:p>
    <w:p w14:paraId="4C8C08A6" w14:textId="77777777" w:rsidR="00214C63" w:rsidRPr="00FC6A3A" w:rsidRDefault="00214C63" w:rsidP="00214C63">
      <w:pPr>
        <w:keepNext/>
        <w:spacing w:after="240"/>
        <w:rPr>
          <w:u w:val="single"/>
        </w:rPr>
      </w:pPr>
      <w:r>
        <w:rPr>
          <w:u w:val="single"/>
          <w:lang w:val="fr"/>
        </w:rPr>
        <w:t>Activités proposées</w:t>
      </w:r>
    </w:p>
    <w:p w14:paraId="33349EC6" w14:textId="77777777" w:rsidR="00214C63" w:rsidRPr="00521BF8" w:rsidRDefault="00214C63" w:rsidP="00214C63">
      <w:pPr>
        <w:pStyle w:val="Heading1"/>
        <w:rPr>
          <w:lang w:val="fr-FR"/>
        </w:rPr>
      </w:pPr>
      <w:r>
        <w:rPr>
          <w:lang w:val="fr"/>
        </w:rPr>
        <w:t>Les activités suivantes sont proposées d’être mises en œuvre durant les 36 prochains mois :</w:t>
      </w:r>
    </w:p>
    <w:p w14:paraId="04BBDCF0" w14:textId="77777777" w:rsidR="00214C63" w:rsidRPr="00521BF8" w:rsidRDefault="00214C63" w:rsidP="00214C63">
      <w:pPr>
        <w:pStyle w:val="Heading2"/>
        <w:numPr>
          <w:ilvl w:val="1"/>
          <w:numId w:val="1"/>
        </w:numPr>
        <w:rPr>
          <w:lang w:val="fr-FR"/>
        </w:rPr>
      </w:pPr>
      <w:r>
        <w:rPr>
          <w:lang w:val="fr"/>
        </w:rPr>
        <w:t>Tenue d’un atelier afin de réunir les autorités nationales sur le rendement énergétique et le changement climatique, l’UNO, les autorités des douanes et les fabricants et importateurs d’équipements ; organisation d’une visite d’études dans un pays non visé à l’article 5 sur l’adoption de normes de rendement énergétique dans le secteur de la réfrigération et de la climatisation ; définition de stratégies afin d’introduire ou d’améliorer les normes de performance énergétique minimale et l’étiquetage ; et réalisation d’une étude de faisabilité portant sur un laboratoire de test du rendement énergétique pour les équipements de réfrigération et climatisation (30 000 $ US) ;</w:t>
      </w:r>
    </w:p>
    <w:p w14:paraId="36178FD8" w14:textId="348C819F" w:rsidR="00214C63" w:rsidRPr="00521BF8" w:rsidRDefault="00214C63" w:rsidP="00214C63">
      <w:pPr>
        <w:pStyle w:val="Heading2"/>
        <w:numPr>
          <w:ilvl w:val="1"/>
          <w:numId w:val="1"/>
        </w:numPr>
        <w:rPr>
          <w:lang w:val="fr-FR"/>
        </w:rPr>
      </w:pPr>
      <w:r>
        <w:rPr>
          <w:lang w:val="fr"/>
        </w:rPr>
        <w:t>Révision des programmes des instituts de formation professionnelle afin d’y inclure le rendement énergétique ; formulation de guides à destination des techniciens portant sur la vérification des performances des systèmes de réfrigération et de climatisation ; établissement de deux modules didactiques pour la réfrigération commerciale dans un centre de formation ; et organisation de formation pour les enseignants et les gros utilisateurs finals sur le calcul du rendement énergétique et les pratiques de maintenance afin d’améliorer ou de maintenir le rendement énergétique (155 000 $ US) ;</w:t>
      </w:r>
    </w:p>
    <w:p w14:paraId="40F63533" w14:textId="77777777" w:rsidR="00214C63" w:rsidRPr="00521BF8" w:rsidRDefault="00214C63" w:rsidP="00214C63">
      <w:pPr>
        <w:pStyle w:val="Heading2"/>
        <w:numPr>
          <w:ilvl w:val="1"/>
          <w:numId w:val="1"/>
        </w:numPr>
        <w:rPr>
          <w:lang w:val="fr-FR"/>
        </w:rPr>
      </w:pPr>
      <w:r>
        <w:rPr>
          <w:lang w:val="fr"/>
        </w:rPr>
        <w:t>Conception et diffusion de matériel de sensibilisation sur les équipements à bon rendement énergétique et leurs relations avec la protection de la couche d’ozone et l’atténuation des changements climatiques, avec une emphase portant sur les systèmes de réfrigération et climatisation à usage commercial et industriel (20 000 $ US) ;</w:t>
      </w:r>
    </w:p>
    <w:p w14:paraId="4063B64D" w14:textId="77777777" w:rsidR="00214C63" w:rsidRPr="00521BF8" w:rsidRDefault="00214C63" w:rsidP="00214C63">
      <w:pPr>
        <w:pStyle w:val="Heading2"/>
        <w:numPr>
          <w:ilvl w:val="1"/>
          <w:numId w:val="1"/>
        </w:numPr>
        <w:rPr>
          <w:lang w:val="fr-FR"/>
        </w:rPr>
      </w:pPr>
      <w:r>
        <w:rPr>
          <w:lang w:val="fr"/>
        </w:rPr>
        <w:t>Développement d’un projet pilote de contrôle des émissions de frigorigènes dans les centres d’inspection des véhicules ; réalisation d’une étude de terrain afin d’identifier les bénéficiaires potentiels pour deux projets de démonstration de conversion des HFC à des substances de remplacement à faible PRP et d’amélioration du rendement énergétique (20 000 $ US) ; et</w:t>
      </w:r>
    </w:p>
    <w:p w14:paraId="4C557A78" w14:textId="77777777" w:rsidR="00214C63" w:rsidRPr="00521BF8" w:rsidRDefault="00214C63" w:rsidP="00214C63">
      <w:pPr>
        <w:pStyle w:val="Heading2"/>
        <w:numPr>
          <w:ilvl w:val="1"/>
          <w:numId w:val="1"/>
        </w:numPr>
        <w:rPr>
          <w:lang w:val="fr-FR"/>
        </w:rPr>
      </w:pPr>
      <w:r>
        <w:rPr>
          <w:lang w:val="fr"/>
        </w:rPr>
        <w:t>Conception et organisation d’un programme de formation sur le rendement énergétique en réfrigération à usage commercial et industriel ; élaboration d’un manuel et de matériel imprimé connexe ; et organisation de deux ateliers de formation pour les techniciens en réfrigération et climatisation : sur le rendement énergétique, sur la détection des fuites et sur l’utilisation de frigorigènes à faible PRP dans les supermarchés et les épiceries ; et sur les bonnes pratiques et la maintenance des équipements dans le secteur de la réfrigération industrielle (50 000 $ US).</w:t>
      </w:r>
    </w:p>
    <w:p w14:paraId="064826EA" w14:textId="77777777" w:rsidR="00214C63" w:rsidRDefault="00214C63" w:rsidP="00214C63">
      <w:pPr>
        <w:keepNext/>
        <w:spacing w:after="240"/>
        <w:outlineLvl w:val="0"/>
        <w:rPr>
          <w:u w:val="single"/>
        </w:rPr>
      </w:pPr>
      <w:r>
        <w:rPr>
          <w:u w:val="single"/>
          <w:lang w:val="fr"/>
        </w:rPr>
        <w:lastRenderedPageBreak/>
        <w:t>Coût total du projet pilote</w:t>
      </w:r>
    </w:p>
    <w:p w14:paraId="19097FE7" w14:textId="77777777" w:rsidR="00214C63" w:rsidRPr="00521BF8" w:rsidRDefault="00214C63" w:rsidP="00214C63">
      <w:pPr>
        <w:pStyle w:val="Heading1"/>
        <w:rPr>
          <w:lang w:val="fr-FR"/>
        </w:rPr>
      </w:pPr>
      <w:r>
        <w:rPr>
          <w:lang w:val="fr"/>
        </w:rPr>
        <w:t>Le coût total de ce projet de maintien et d’amélioration du rendement énergétique des technologies et équipements de remplacement dans le contexte de la réduction des HFC s’élèvent à 275 000 $ US, plus les coûts d’appui d’agence et sera mise en œuvre entre janvier 2024 et décembre 2026.</w:t>
      </w:r>
    </w:p>
    <w:p w14:paraId="1C7C90CB" w14:textId="4A086833" w:rsidR="00214C63" w:rsidRPr="00521BF8" w:rsidRDefault="00214C63" w:rsidP="00A73AD0">
      <w:pPr>
        <w:spacing w:before="360" w:after="360"/>
        <w:jc w:val="center"/>
        <w:rPr>
          <w:b/>
          <w:lang w:val="fr-FR"/>
        </w:rPr>
      </w:pPr>
      <w:r>
        <w:rPr>
          <w:b/>
          <w:bCs/>
          <w:lang w:val="fr"/>
        </w:rPr>
        <w:t>OBSERVATIONS ET RECOMMANDATIONS DU SECRÉTARIAT</w:t>
      </w:r>
    </w:p>
    <w:p w14:paraId="71CB8759" w14:textId="77777777" w:rsidR="00214C63" w:rsidRPr="00521BF8" w:rsidRDefault="00214C63" w:rsidP="00214C63">
      <w:pPr>
        <w:spacing w:before="240" w:after="240"/>
        <w:rPr>
          <w:b/>
          <w:lang w:val="fr-FR"/>
        </w:rPr>
      </w:pPr>
      <w:r>
        <w:rPr>
          <w:b/>
          <w:bCs/>
          <w:lang w:val="fr"/>
        </w:rPr>
        <w:t>OBSERVATIONS</w:t>
      </w:r>
    </w:p>
    <w:p w14:paraId="281445BD" w14:textId="77777777" w:rsidR="00214C63" w:rsidRPr="00521BF8" w:rsidRDefault="00214C63" w:rsidP="00214C63">
      <w:pPr>
        <w:pStyle w:val="Heading1"/>
        <w:rPr>
          <w:lang w:val="fr-FR"/>
        </w:rPr>
      </w:pPr>
      <w:r>
        <w:rPr>
          <w:lang w:val="fr"/>
        </w:rPr>
        <w:t>Le Secrétariat a examiné la proposition de projet compte tenu des activités décrites au titre de la décision 89/6 et de la décision 91/65.</w:t>
      </w:r>
    </w:p>
    <w:p w14:paraId="2CC4266C" w14:textId="77777777" w:rsidR="00214C63" w:rsidRPr="00521BF8" w:rsidRDefault="00214C63" w:rsidP="00214C63">
      <w:pPr>
        <w:pStyle w:val="Heading1"/>
        <w:rPr>
          <w:lang w:val="fr-FR"/>
        </w:rPr>
      </w:pPr>
      <w:r>
        <w:rPr>
          <w:lang w:val="fr"/>
        </w:rPr>
        <w:t>Conformément à la décision 91/65, le gouvernement de l’Équateur a confirmé que l’UNO se coordonnera avec les autorités en charge du rendement énergétique et les organes nationaux en charge des normes afin de faciliter la prise en compte de la transition des frigorigènes dans le développement des normes sur le rendement énergétique dans les applications/secteurs pertinents ; que, si l’Équateur a mobilisé ou décide de mobiliser du financement provenant d’autres sources que le Fonds multilatéral pour des éléments liés au rendement énergétique durant sa réduction des HFC, le projet n’entraînera pas de duplication des activités financées par le Fonds multilatéral et provenant d’autres sources de financement ; que les informations sur l’avancement du projet, les résultats et les découvertes essentielles seront rendus disponibles, selon ce qu’il convient ; et que la date d’achèvement du projet ne sera pas prévue plus de 36 mois après la date d’approbation par le Comité exécutif et qu’un rapport détaillé de projet sera soumis au Comité exécutif pas plus de six mois après la date d’achèvement du projet.</w:t>
      </w:r>
    </w:p>
    <w:p w14:paraId="7C02D100" w14:textId="77777777" w:rsidR="00214C63" w:rsidRPr="00521BF8" w:rsidRDefault="00214C63" w:rsidP="00214C63">
      <w:pPr>
        <w:keepNext/>
        <w:spacing w:after="240"/>
        <w:rPr>
          <w:lang w:val="fr-FR"/>
        </w:rPr>
      </w:pPr>
      <w:r>
        <w:rPr>
          <w:u w:val="single"/>
          <w:lang w:val="fr"/>
        </w:rPr>
        <w:t>Questions techniques et relatives aux coûts</w:t>
      </w:r>
    </w:p>
    <w:p w14:paraId="1318F00D" w14:textId="77777777" w:rsidR="00214C63" w:rsidRPr="00521BF8" w:rsidRDefault="00214C63" w:rsidP="00214C63">
      <w:pPr>
        <w:pStyle w:val="Heading1"/>
        <w:rPr>
          <w:lang w:val="fr-FR"/>
        </w:rPr>
      </w:pPr>
      <w:r>
        <w:rPr>
          <w:lang w:val="fr"/>
        </w:rPr>
        <w:t>Le Secrétariat et l’ONUDI ont discuté de la duplication potentielle des activités listées dans ce projet et des activités supplémentaires comprises dans le plan de gestion de l’élimination des HCFC (PGEH) pour maintenir ou améliorer le rendement énergétique (décision 89/6) (paragraphes 12 et 23 du présent document). L’ONUDI a expliqué que l’objectif de chaque projet était différent. Les activités supplémentaires dans le cadre du PGEH se concentrent sur le développement des capacités nationales afin de renforcer le rendement énergétique des appareils de réfrigération et climatisation autonomes pour lesquels les normes de performance énergétique minimale ont été développées et doivent être mises à jour, alors que le présent projet se concentre sur la promotion d’actions destinées à améliorer le rendement énergétique dans les secteurs de la réfrigération à usage commercial et industriel, et plus spécifiquement pour les condenseurs et les systèmes centralisés.</w:t>
      </w:r>
    </w:p>
    <w:p w14:paraId="3EBDF0B9" w14:textId="77777777" w:rsidR="00214C63" w:rsidRPr="00521BF8" w:rsidRDefault="00214C63" w:rsidP="00214C63">
      <w:pPr>
        <w:pStyle w:val="Heading1"/>
        <w:rPr>
          <w:lang w:val="fr-FR"/>
        </w:rPr>
      </w:pPr>
      <w:r>
        <w:rPr>
          <w:lang w:val="fr"/>
        </w:rPr>
        <w:t>Les activités supplémentaires au titre du PGEH comprennent une formation fournie aux importateurs et aux agents des douanes portant sur l’étiquetage et les normes de performance énergétique minimale appliquées aux équipements de réfrigération et climatisation importés ; la fourniture de kits d’outils de mesure du rendement énergétique à des centres de formation professionnelle et une formation au maintien du rendement énergétique durant l’entretien. Ce projet comprend des activités destinées à améliorer la coordination entre toutes les institutions investies dans l’amélioration du rendement énergétique ; des stratégies afin d’introduire ou d’améliorer les normes de performance énergétique minimale liées à la réfrigération commerciale ; et le renforcement de la capacité de formation liée au rendement énergétique dans la réfrigération commerciale.</w:t>
      </w:r>
    </w:p>
    <w:p w14:paraId="17C8C66C" w14:textId="77777777" w:rsidR="00214C63" w:rsidRPr="00521BF8" w:rsidRDefault="00214C63" w:rsidP="00214C63">
      <w:pPr>
        <w:pStyle w:val="Heading1"/>
        <w:rPr>
          <w:lang w:val="fr-FR"/>
        </w:rPr>
      </w:pPr>
      <w:r>
        <w:rPr>
          <w:lang w:val="fr"/>
        </w:rPr>
        <w:t xml:space="preserve">Après discussion, le présent projet a été ajusté afin de différencier clairement les résultats attendus des activités additionnelles au titre du PGEH (décision 89/6) et afin de garantir que toutes les activités de son périmètre servent son objectif principal. Pour la première activité, la formulation d’un projet de </w:t>
      </w:r>
      <w:r>
        <w:rPr>
          <w:lang w:val="fr"/>
        </w:rPr>
        <w:lastRenderedPageBreak/>
        <w:t>proposition d’amélioration de l’étiquetage du rendement énergétique et des normes de performance énergétique minimale pour les condenseurs a été ajoutée (le budget a été ajusté à 45 000 $ US) ; pour la deuxième activité, un seul module de réfrigération commerciale a été intégré (le budget a été ajusté à 95 000 $ US) ; pour la troisième activité, les activités de sensibilisation ont été redirigées pour se concentrer sur la promotion de l’introduction et de l’amélioration des normes de performance énergétique minimale et de l’étiquetage connexe dans les systèmes de réfrigération et climatisation à usage commercial et industriel (budget ajusté à 15 000 $ US) ; la quatrième activité a été supprimée, car elle ne contribue pas à l’objectif principal du projet ; et pour la cinquième activité, seule la formation liée au rendement énergétique a été gardée, tandis que la formation aux bonnes pratiques a été supprimée, car elle pouvait être fournie au titre du KIP (budget ajusté à 35 000 $ US).</w:t>
      </w:r>
    </w:p>
    <w:p w14:paraId="0C70CF37" w14:textId="77777777" w:rsidR="00214C63" w:rsidRPr="00521BF8" w:rsidRDefault="00214C63" w:rsidP="006C5419">
      <w:pPr>
        <w:pStyle w:val="Heading1"/>
        <w:spacing w:after="360"/>
        <w:rPr>
          <w:lang w:val="fr-FR"/>
        </w:rPr>
      </w:pPr>
      <w:r>
        <w:rPr>
          <w:lang w:val="fr"/>
        </w:rPr>
        <w:t>Un montant total de 190 000 $ US a été approuvé pour la mise en œuvre du projet pilote de maintien et d’amélioration du rendement énergétique des technologies de remplacement pour l’Équateur. Les activités ajustées et leurs coûts convenus sont présentés au tableau 7.</w:t>
      </w:r>
    </w:p>
    <w:p w14:paraId="5ECA2A60" w14:textId="77777777" w:rsidR="00214C63" w:rsidRPr="00521BF8" w:rsidRDefault="00214C63" w:rsidP="00214C63">
      <w:pPr>
        <w:keepNext/>
        <w:rPr>
          <w:b/>
          <w:lang w:val="fr-FR"/>
        </w:rPr>
      </w:pPr>
      <w:r>
        <w:rPr>
          <w:b/>
          <w:bCs/>
          <w:lang w:val="fr"/>
        </w:rPr>
        <w:t>Tableau 7. Coût total du projet pilote sur le rendement énergétique pour l’Équateur comme convenu</w:t>
      </w:r>
    </w:p>
    <w:tbl>
      <w:tblPr>
        <w:tblW w:w="9351" w:type="dxa"/>
        <w:tblLook w:val="04A0" w:firstRow="1" w:lastRow="0" w:firstColumn="1" w:lastColumn="0" w:noHBand="0" w:noVBand="1"/>
      </w:tblPr>
      <w:tblGrid>
        <w:gridCol w:w="8005"/>
        <w:gridCol w:w="1346"/>
      </w:tblGrid>
      <w:tr w:rsidR="00214C63" w:rsidRPr="00EF0C85" w14:paraId="299719E8" w14:textId="77777777" w:rsidTr="00074BA9">
        <w:trPr>
          <w:trHeight w:val="113"/>
        </w:trPr>
        <w:tc>
          <w:tcPr>
            <w:tcW w:w="80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C883F6" w14:textId="77777777" w:rsidR="00214C63" w:rsidRPr="00EF0C85" w:rsidRDefault="00214C63" w:rsidP="00074BA9">
            <w:pPr>
              <w:spacing w:before="40" w:after="40"/>
              <w:jc w:val="center"/>
              <w:rPr>
                <w:b/>
                <w:color w:val="000000"/>
                <w:sz w:val="20"/>
                <w:szCs w:val="20"/>
              </w:rPr>
            </w:pPr>
            <w:r>
              <w:rPr>
                <w:b/>
                <w:bCs/>
                <w:color w:val="000000"/>
                <w:sz w:val="20"/>
                <w:szCs w:val="20"/>
                <w:lang w:val="fr"/>
              </w:rPr>
              <w:t>Activités</w:t>
            </w:r>
          </w:p>
        </w:tc>
        <w:tc>
          <w:tcPr>
            <w:tcW w:w="1346" w:type="dxa"/>
            <w:tcBorders>
              <w:top w:val="single" w:sz="4" w:space="0" w:color="auto"/>
              <w:left w:val="nil"/>
              <w:bottom w:val="single" w:sz="4" w:space="0" w:color="auto"/>
              <w:right w:val="single" w:sz="4" w:space="0" w:color="auto"/>
            </w:tcBorders>
            <w:shd w:val="clear" w:color="auto" w:fill="auto"/>
            <w:noWrap/>
            <w:vAlign w:val="center"/>
            <w:hideMark/>
          </w:tcPr>
          <w:p w14:paraId="037B3B1B" w14:textId="77777777" w:rsidR="00214C63" w:rsidRPr="00EF0C85" w:rsidRDefault="00214C63" w:rsidP="00074BA9">
            <w:pPr>
              <w:jc w:val="center"/>
              <w:rPr>
                <w:b/>
                <w:bCs/>
                <w:color w:val="000000"/>
                <w:sz w:val="20"/>
                <w:szCs w:val="20"/>
              </w:rPr>
            </w:pPr>
            <w:r>
              <w:rPr>
                <w:b/>
                <w:bCs/>
                <w:color w:val="000000"/>
                <w:sz w:val="20"/>
                <w:szCs w:val="20"/>
                <w:lang w:val="fr"/>
              </w:rPr>
              <w:t>Coûts ($ US)</w:t>
            </w:r>
          </w:p>
        </w:tc>
      </w:tr>
      <w:tr w:rsidR="00214C63" w:rsidRPr="00EF0C85" w14:paraId="535FF3DF" w14:textId="77777777" w:rsidTr="00074BA9">
        <w:trPr>
          <w:trHeight w:val="113"/>
        </w:trPr>
        <w:tc>
          <w:tcPr>
            <w:tcW w:w="8005" w:type="dxa"/>
            <w:tcBorders>
              <w:top w:val="nil"/>
              <w:left w:val="single" w:sz="4" w:space="0" w:color="auto"/>
              <w:bottom w:val="single" w:sz="4" w:space="0" w:color="auto"/>
              <w:right w:val="single" w:sz="4" w:space="0" w:color="auto"/>
            </w:tcBorders>
            <w:shd w:val="clear" w:color="auto" w:fill="auto"/>
            <w:vAlign w:val="center"/>
            <w:hideMark/>
          </w:tcPr>
          <w:p w14:paraId="24C99B5F" w14:textId="77777777" w:rsidR="00214C63" w:rsidRPr="00521BF8" w:rsidRDefault="00214C63" w:rsidP="006C5419">
            <w:pPr>
              <w:rPr>
                <w:color w:val="000000"/>
                <w:sz w:val="20"/>
                <w:szCs w:val="20"/>
                <w:lang w:val="fr-FR"/>
              </w:rPr>
            </w:pPr>
            <w:r>
              <w:rPr>
                <w:color w:val="000000"/>
                <w:sz w:val="20"/>
                <w:szCs w:val="20"/>
                <w:lang w:val="fr"/>
              </w:rPr>
              <w:t>Atelier afin de réunir les autorités nationales sur le rendement énergétique et le changement climatique, l’UNO, les autorités des douanes et les fabricants et importateurs d’équipements ; visite d’études dans un pays non visé à l’article 5 sur l’adoption de normes de rendement énergétique dans le secteur de la réfrigération et de la climatisation ; étude de faisabilité portant sur un laboratoire de tests du rendement énergétique pour les équipements de réfrigération et climatisation ; et projet de proposition d’amélioration de l’étiquetage sur le rendement énergétique et des normes de performance énergétique minimale liés aux condenseurs</w:t>
            </w:r>
          </w:p>
        </w:tc>
        <w:tc>
          <w:tcPr>
            <w:tcW w:w="1346" w:type="dxa"/>
            <w:tcBorders>
              <w:top w:val="nil"/>
              <w:left w:val="nil"/>
              <w:bottom w:val="single" w:sz="4" w:space="0" w:color="auto"/>
              <w:right w:val="single" w:sz="4" w:space="0" w:color="auto"/>
            </w:tcBorders>
            <w:shd w:val="clear" w:color="auto" w:fill="auto"/>
            <w:noWrap/>
            <w:vAlign w:val="center"/>
          </w:tcPr>
          <w:p w14:paraId="655A46EE" w14:textId="77777777" w:rsidR="00214C63" w:rsidRPr="00EF0C85" w:rsidRDefault="00214C63" w:rsidP="00074BA9">
            <w:pPr>
              <w:jc w:val="right"/>
              <w:rPr>
                <w:color w:val="000000"/>
                <w:sz w:val="20"/>
                <w:szCs w:val="20"/>
              </w:rPr>
            </w:pPr>
            <w:r>
              <w:rPr>
                <w:color w:val="000000"/>
                <w:sz w:val="20"/>
                <w:szCs w:val="20"/>
                <w:lang w:val="fr"/>
              </w:rPr>
              <w:t>45 000</w:t>
            </w:r>
          </w:p>
        </w:tc>
      </w:tr>
      <w:tr w:rsidR="00214C63" w:rsidRPr="00EF0C85" w14:paraId="0312B35E" w14:textId="77777777" w:rsidTr="00074BA9">
        <w:trPr>
          <w:trHeight w:val="113"/>
        </w:trPr>
        <w:tc>
          <w:tcPr>
            <w:tcW w:w="8005" w:type="dxa"/>
            <w:tcBorders>
              <w:top w:val="nil"/>
              <w:left w:val="single" w:sz="4" w:space="0" w:color="auto"/>
              <w:bottom w:val="single" w:sz="4" w:space="0" w:color="auto"/>
              <w:right w:val="single" w:sz="4" w:space="0" w:color="auto"/>
            </w:tcBorders>
            <w:shd w:val="clear" w:color="auto" w:fill="auto"/>
            <w:vAlign w:val="center"/>
            <w:hideMark/>
          </w:tcPr>
          <w:p w14:paraId="231BA2EE" w14:textId="77777777" w:rsidR="00214C63" w:rsidRPr="00521BF8" w:rsidRDefault="00214C63" w:rsidP="006C5419">
            <w:pPr>
              <w:rPr>
                <w:color w:val="000000"/>
                <w:sz w:val="20"/>
                <w:szCs w:val="20"/>
                <w:lang w:val="fr-FR"/>
              </w:rPr>
            </w:pPr>
            <w:r>
              <w:rPr>
                <w:color w:val="000000"/>
                <w:sz w:val="20"/>
                <w:szCs w:val="20"/>
                <w:lang w:val="fr"/>
              </w:rPr>
              <w:t>Révision des programmes des instituts de formation professionnelle afin d’y inclure le rendement énergétique, formulation de guides à destination des techniciens portant sur la vérification des performances des systèmes de réfrigération et de climatisation en réfrigération commerciale ; et établissement d’un module didactique pour la réfrigération commerciale dans un centre de formation</w:t>
            </w:r>
          </w:p>
        </w:tc>
        <w:tc>
          <w:tcPr>
            <w:tcW w:w="1346" w:type="dxa"/>
            <w:tcBorders>
              <w:top w:val="nil"/>
              <w:left w:val="nil"/>
              <w:bottom w:val="single" w:sz="4" w:space="0" w:color="auto"/>
              <w:right w:val="single" w:sz="4" w:space="0" w:color="auto"/>
            </w:tcBorders>
            <w:shd w:val="clear" w:color="auto" w:fill="auto"/>
            <w:noWrap/>
            <w:vAlign w:val="center"/>
          </w:tcPr>
          <w:p w14:paraId="76465408" w14:textId="77777777" w:rsidR="00214C63" w:rsidRPr="00EF0C85" w:rsidRDefault="00214C63" w:rsidP="00074BA9">
            <w:pPr>
              <w:jc w:val="right"/>
              <w:rPr>
                <w:color w:val="000000"/>
                <w:sz w:val="20"/>
                <w:szCs w:val="20"/>
              </w:rPr>
            </w:pPr>
            <w:r>
              <w:rPr>
                <w:color w:val="000000"/>
                <w:sz w:val="20"/>
                <w:szCs w:val="20"/>
                <w:lang w:val="fr"/>
              </w:rPr>
              <w:t>95 000</w:t>
            </w:r>
          </w:p>
        </w:tc>
      </w:tr>
      <w:tr w:rsidR="00214C63" w:rsidRPr="00EF0C85" w14:paraId="0A0B85FB" w14:textId="77777777" w:rsidTr="00074BA9">
        <w:trPr>
          <w:trHeight w:val="113"/>
        </w:trPr>
        <w:tc>
          <w:tcPr>
            <w:tcW w:w="8005" w:type="dxa"/>
            <w:tcBorders>
              <w:top w:val="nil"/>
              <w:left w:val="single" w:sz="4" w:space="0" w:color="auto"/>
              <w:bottom w:val="single" w:sz="4" w:space="0" w:color="auto"/>
              <w:right w:val="single" w:sz="4" w:space="0" w:color="auto"/>
            </w:tcBorders>
            <w:shd w:val="clear" w:color="auto" w:fill="auto"/>
            <w:noWrap/>
            <w:vAlign w:val="center"/>
            <w:hideMark/>
          </w:tcPr>
          <w:p w14:paraId="7F77C562" w14:textId="77777777" w:rsidR="00214C63" w:rsidRPr="00521BF8" w:rsidRDefault="00214C63" w:rsidP="006C5419">
            <w:pPr>
              <w:rPr>
                <w:color w:val="000000"/>
                <w:sz w:val="20"/>
                <w:szCs w:val="20"/>
                <w:lang w:val="fr-FR"/>
              </w:rPr>
            </w:pPr>
            <w:r>
              <w:rPr>
                <w:color w:val="000000"/>
                <w:sz w:val="20"/>
                <w:szCs w:val="20"/>
                <w:lang w:val="fr"/>
              </w:rPr>
              <w:t>Conception et diffusion de matériel de sensibilisation afin de promouvoir l’introduction/amélioration des normes de performance énergétique minimale et des systèmes d’étiquetage, en insistant sur les systèmes de réfrigération et climatisation à usage commercial et industriel</w:t>
            </w:r>
          </w:p>
        </w:tc>
        <w:tc>
          <w:tcPr>
            <w:tcW w:w="1346" w:type="dxa"/>
            <w:tcBorders>
              <w:top w:val="nil"/>
              <w:left w:val="nil"/>
              <w:bottom w:val="single" w:sz="4" w:space="0" w:color="auto"/>
              <w:right w:val="single" w:sz="4" w:space="0" w:color="auto"/>
            </w:tcBorders>
            <w:shd w:val="clear" w:color="auto" w:fill="auto"/>
            <w:noWrap/>
            <w:vAlign w:val="center"/>
          </w:tcPr>
          <w:p w14:paraId="30DC2F33" w14:textId="77777777" w:rsidR="00214C63" w:rsidRPr="00EF0C85" w:rsidRDefault="00214C63" w:rsidP="00074BA9">
            <w:pPr>
              <w:jc w:val="right"/>
              <w:rPr>
                <w:color w:val="000000"/>
                <w:sz w:val="20"/>
                <w:szCs w:val="20"/>
              </w:rPr>
            </w:pPr>
            <w:r>
              <w:rPr>
                <w:color w:val="000000"/>
                <w:sz w:val="20"/>
                <w:szCs w:val="20"/>
                <w:lang w:val="fr"/>
              </w:rPr>
              <w:t>15 000</w:t>
            </w:r>
          </w:p>
        </w:tc>
      </w:tr>
      <w:tr w:rsidR="00214C63" w:rsidRPr="00EF0C85" w14:paraId="5522E3B1" w14:textId="77777777" w:rsidTr="00074BA9">
        <w:trPr>
          <w:trHeight w:val="113"/>
        </w:trPr>
        <w:tc>
          <w:tcPr>
            <w:tcW w:w="8005" w:type="dxa"/>
            <w:tcBorders>
              <w:top w:val="nil"/>
              <w:left w:val="single" w:sz="4" w:space="0" w:color="auto"/>
              <w:bottom w:val="single" w:sz="4" w:space="0" w:color="auto"/>
              <w:right w:val="single" w:sz="4" w:space="0" w:color="auto"/>
            </w:tcBorders>
            <w:shd w:val="clear" w:color="auto" w:fill="auto"/>
            <w:noWrap/>
            <w:vAlign w:val="center"/>
          </w:tcPr>
          <w:p w14:paraId="771FA87A" w14:textId="77777777" w:rsidR="00214C63" w:rsidRPr="00521BF8" w:rsidRDefault="00214C63" w:rsidP="006C5419">
            <w:pPr>
              <w:rPr>
                <w:color w:val="000000"/>
                <w:sz w:val="20"/>
                <w:szCs w:val="20"/>
                <w:lang w:val="fr-FR"/>
              </w:rPr>
            </w:pPr>
            <w:r>
              <w:rPr>
                <w:color w:val="000000"/>
                <w:sz w:val="20"/>
                <w:szCs w:val="20"/>
                <w:lang w:val="fr"/>
              </w:rPr>
              <w:t>Conception et organisation d’un programme de formation sur le rendement énergétique pour les gros utilisateurs de l’agro-industrie ; élaboration d’un manuel et impression de supports connexes ; et organisation d’un atelier de formation pour les techniciens en réfrigération et climatisation portant sur le rendement énergétique, la détection des fuites et l’utilisation des frigorigènes à faible PRP dans les supermarchés et les épiceries</w:t>
            </w:r>
          </w:p>
        </w:tc>
        <w:tc>
          <w:tcPr>
            <w:tcW w:w="1346" w:type="dxa"/>
            <w:tcBorders>
              <w:top w:val="nil"/>
              <w:left w:val="nil"/>
              <w:bottom w:val="single" w:sz="4" w:space="0" w:color="auto"/>
              <w:right w:val="single" w:sz="4" w:space="0" w:color="auto"/>
            </w:tcBorders>
            <w:shd w:val="clear" w:color="auto" w:fill="auto"/>
            <w:noWrap/>
            <w:vAlign w:val="center"/>
          </w:tcPr>
          <w:p w14:paraId="148F364D" w14:textId="77777777" w:rsidR="00214C63" w:rsidRPr="00EF0C85" w:rsidRDefault="00214C63" w:rsidP="00074BA9">
            <w:pPr>
              <w:jc w:val="right"/>
              <w:rPr>
                <w:color w:val="000000"/>
                <w:sz w:val="20"/>
                <w:szCs w:val="20"/>
              </w:rPr>
            </w:pPr>
            <w:r>
              <w:rPr>
                <w:color w:val="000000"/>
                <w:sz w:val="20"/>
                <w:szCs w:val="20"/>
                <w:lang w:val="fr"/>
              </w:rPr>
              <w:t>35 000</w:t>
            </w:r>
          </w:p>
        </w:tc>
      </w:tr>
      <w:tr w:rsidR="00214C63" w:rsidRPr="00EF0C85" w14:paraId="69E0D326" w14:textId="77777777" w:rsidTr="00074BA9">
        <w:trPr>
          <w:trHeight w:val="113"/>
        </w:trPr>
        <w:tc>
          <w:tcPr>
            <w:tcW w:w="8005" w:type="dxa"/>
            <w:tcBorders>
              <w:top w:val="nil"/>
              <w:left w:val="single" w:sz="4" w:space="0" w:color="auto"/>
              <w:bottom w:val="single" w:sz="4" w:space="0" w:color="auto"/>
              <w:right w:val="single" w:sz="4" w:space="0" w:color="auto"/>
            </w:tcBorders>
            <w:shd w:val="clear" w:color="auto" w:fill="auto"/>
            <w:noWrap/>
            <w:hideMark/>
          </w:tcPr>
          <w:p w14:paraId="3685CE39" w14:textId="77777777" w:rsidR="00214C63" w:rsidRPr="00EF0C85" w:rsidRDefault="00214C63" w:rsidP="00074BA9">
            <w:pPr>
              <w:spacing w:before="40" w:after="40"/>
              <w:jc w:val="left"/>
              <w:rPr>
                <w:b/>
                <w:color w:val="000000"/>
                <w:sz w:val="20"/>
                <w:szCs w:val="20"/>
              </w:rPr>
            </w:pPr>
            <w:r>
              <w:rPr>
                <w:b/>
                <w:bCs/>
                <w:color w:val="000000"/>
                <w:sz w:val="20"/>
                <w:szCs w:val="20"/>
                <w:lang w:val="fr"/>
              </w:rPr>
              <w:t>Total</w:t>
            </w:r>
          </w:p>
        </w:tc>
        <w:tc>
          <w:tcPr>
            <w:tcW w:w="1346" w:type="dxa"/>
            <w:tcBorders>
              <w:top w:val="nil"/>
              <w:left w:val="nil"/>
              <w:bottom w:val="single" w:sz="4" w:space="0" w:color="auto"/>
              <w:right w:val="single" w:sz="4" w:space="0" w:color="auto"/>
            </w:tcBorders>
            <w:shd w:val="clear" w:color="auto" w:fill="auto"/>
            <w:noWrap/>
            <w:vAlign w:val="center"/>
          </w:tcPr>
          <w:p w14:paraId="46454124" w14:textId="77777777" w:rsidR="00214C63" w:rsidRPr="00EF0C85" w:rsidRDefault="00214C63" w:rsidP="00074BA9">
            <w:pPr>
              <w:jc w:val="right"/>
              <w:rPr>
                <w:b/>
                <w:color w:val="000000"/>
                <w:sz w:val="20"/>
                <w:szCs w:val="20"/>
              </w:rPr>
            </w:pPr>
            <w:r>
              <w:rPr>
                <w:b/>
                <w:bCs/>
                <w:color w:val="000000"/>
                <w:sz w:val="20"/>
                <w:szCs w:val="20"/>
                <w:lang w:val="fr"/>
              </w:rPr>
              <w:t>190 000</w:t>
            </w:r>
          </w:p>
        </w:tc>
      </w:tr>
    </w:tbl>
    <w:p w14:paraId="7111472C" w14:textId="77777777" w:rsidR="00214C63" w:rsidRDefault="00214C63" w:rsidP="00214C63">
      <w:pPr>
        <w:keepNext/>
        <w:spacing w:before="240" w:after="240"/>
        <w:rPr>
          <w:u w:val="single"/>
        </w:rPr>
      </w:pPr>
      <w:r>
        <w:rPr>
          <w:u w:val="single"/>
          <w:lang w:val="fr"/>
        </w:rPr>
        <w:t>Coût convenu du projet pilote</w:t>
      </w:r>
    </w:p>
    <w:p w14:paraId="3EE4522E" w14:textId="77777777" w:rsidR="00214C63" w:rsidRPr="00521BF8" w:rsidRDefault="00214C63" w:rsidP="00214C63">
      <w:pPr>
        <w:pStyle w:val="Heading1"/>
        <w:rPr>
          <w:lang w:val="fr-FR"/>
        </w:rPr>
      </w:pPr>
      <w:r>
        <w:rPr>
          <w:lang w:val="fr"/>
        </w:rPr>
        <w:t>Le coût convenu du projet s’élève à 190 000 $ US, plus les coûts d’appui à l’agence à hauteur de 17 100 $ US pour l’ONUDI.</w:t>
      </w:r>
    </w:p>
    <w:p w14:paraId="58317777" w14:textId="77777777" w:rsidR="00214C63" w:rsidRPr="00521BF8" w:rsidRDefault="00214C63" w:rsidP="00214C63">
      <w:pPr>
        <w:spacing w:after="240"/>
        <w:rPr>
          <w:u w:val="single"/>
          <w:lang w:val="fr-FR"/>
        </w:rPr>
      </w:pPr>
      <w:r>
        <w:rPr>
          <w:u w:val="single"/>
          <w:lang w:val="fr"/>
        </w:rPr>
        <w:t>Pérennité du projet pilote et évaluation des risques</w:t>
      </w:r>
    </w:p>
    <w:p w14:paraId="7CC0F861" w14:textId="77777777" w:rsidR="00214C63" w:rsidRPr="00521BF8" w:rsidRDefault="00214C63" w:rsidP="00214C63">
      <w:pPr>
        <w:pStyle w:val="Heading1"/>
        <w:rPr>
          <w:lang w:val="fr-FR"/>
        </w:rPr>
      </w:pPr>
      <w:r>
        <w:rPr>
          <w:lang w:val="fr"/>
        </w:rPr>
        <w:t xml:space="preserve">Les activités proposées d’intégration des autorités nationales sur le rendement énergétique et le changement climatique, de l’UNO, des autorités des douanes et des fabricants et importateurs d’équipements contribueront à garantir la poursuite de l’engagement des institutions investies dans la mise en œuvre de ce projet et de toute initiative future liée au rendement énergétique dans le secteur de la réfrigération et climatisation. La formulation d’un projet de proposition d’amélioration de l’étiquetage lié au rendement énergétique et des normes de performance énergétique minimale liées aux condenseurs </w:t>
      </w:r>
      <w:r>
        <w:rPr>
          <w:lang w:val="fr"/>
        </w:rPr>
        <w:lastRenderedPageBreak/>
        <w:t>contribuera à créer les conditions nécessaires à l’adoption d’équipements à meilleur rendement énergétique dans le secteur de la réfrigération commerciale, qui constitue le plus gros consommateur de HFC dans le pays, en particulier de R-404A et de R-507A. La révision du programme des instituts de formation professionnelle pour qu’ils intègrent le rendement énergétique contribuera à garantir que le rendement énergétique soit pris en compte dans la formation standard fournie aux techniciens frigoristes.</w:t>
      </w:r>
    </w:p>
    <w:p w14:paraId="12058D83" w14:textId="77777777" w:rsidR="00214C63" w:rsidRPr="00AD3371" w:rsidRDefault="00214C63" w:rsidP="00214C63">
      <w:pPr>
        <w:keepNext/>
        <w:spacing w:before="360" w:after="240"/>
        <w:rPr>
          <w:b/>
        </w:rPr>
      </w:pPr>
      <w:r>
        <w:rPr>
          <w:b/>
          <w:bCs/>
          <w:lang w:val="fr"/>
        </w:rPr>
        <w:t>RECOMMANDATION</w:t>
      </w:r>
    </w:p>
    <w:p w14:paraId="7A12A032" w14:textId="77777777" w:rsidR="00214C63" w:rsidRPr="00521BF8" w:rsidRDefault="00214C63" w:rsidP="00214C63">
      <w:pPr>
        <w:pStyle w:val="Heading1"/>
        <w:rPr>
          <w:lang w:val="fr-FR"/>
        </w:rPr>
      </w:pPr>
      <w:r>
        <w:rPr>
          <w:lang w:val="fr"/>
        </w:rPr>
        <w:t>Le Comité exécutif pourrait souhaiter envisager d’approuver le projet pilote de maintien et/ou d’amélioration du rendement énergétique des technologies et équipements de remplacement dans le contexte de la réduction des HFC (activités non liées à des investissements) pour l’Équateur, pour un montant de 190 000 $ US, plus les coûts d’appui d’agence à hauteur de 17 100 $ US pour l’ONUDI, de noter :</w:t>
      </w:r>
    </w:p>
    <w:p w14:paraId="3798948D" w14:textId="77777777" w:rsidR="00214C63" w:rsidRPr="00521BF8" w:rsidRDefault="00214C63" w:rsidP="00214C63">
      <w:pPr>
        <w:pStyle w:val="Heading2"/>
        <w:numPr>
          <w:ilvl w:val="1"/>
          <w:numId w:val="1"/>
        </w:numPr>
        <w:rPr>
          <w:lang w:val="fr-FR"/>
        </w:rPr>
      </w:pPr>
      <w:r>
        <w:rPr>
          <w:lang w:val="fr"/>
        </w:rPr>
        <w:t>Que le gouvernement de l’Équateur s’est engagé à se conformer aux conditions indiquées dans la décision 91/65 paragraphes (b)(iv)b. à (b)(iv)d. ; et</w:t>
      </w:r>
    </w:p>
    <w:p w14:paraId="7387BEC2" w14:textId="77777777" w:rsidR="00214C63" w:rsidRPr="00521BF8" w:rsidRDefault="00214C63" w:rsidP="00214C63">
      <w:pPr>
        <w:pStyle w:val="Heading2"/>
        <w:numPr>
          <w:ilvl w:val="1"/>
          <w:numId w:val="1"/>
        </w:numPr>
        <w:rPr>
          <w:lang w:val="fr-FR"/>
        </w:rPr>
      </w:pPr>
      <w:r>
        <w:rPr>
          <w:lang w:val="fr"/>
        </w:rPr>
        <w:t>Que le projet sera achevé au niveau opérationnel pas plus tard que le 31 décembre 2026, et qu’un rapport détaillé de projet sera soumis au Comité exécutif dans les six mois suivant la date d’achèvement du projet.</w:t>
      </w:r>
    </w:p>
    <w:p w14:paraId="423D3A0A" w14:textId="77777777" w:rsidR="00441083" w:rsidRDefault="00441083">
      <w:pPr>
        <w:pStyle w:val="StyleHeader4Para4Left0Firstline0"/>
        <w:numPr>
          <w:ilvl w:val="0"/>
          <w:numId w:val="0"/>
        </w:numPr>
        <w:rPr>
          <w:lang w:val="fr-FR"/>
        </w:rPr>
      </w:pPr>
    </w:p>
    <w:p w14:paraId="41E872F7" w14:textId="77777777" w:rsidR="00441083" w:rsidRDefault="00441083">
      <w:pPr>
        <w:pStyle w:val="StyleHeader4Para4Left0Firstline0"/>
        <w:numPr>
          <w:ilvl w:val="0"/>
          <w:numId w:val="0"/>
        </w:numPr>
        <w:rPr>
          <w:lang w:val="fr-FR"/>
        </w:rPr>
      </w:pPr>
    </w:p>
    <w:p w14:paraId="0D8F45B3" w14:textId="77777777" w:rsidR="00441083" w:rsidRDefault="00E60D9C">
      <w:pPr>
        <w:pStyle w:val="StyleHeader4Para4Left0Firstline0"/>
        <w:numPr>
          <w:ilvl w:val="0"/>
          <w:numId w:val="0"/>
        </w:numPr>
        <w:rPr>
          <w:lang w:val="fr-FR"/>
        </w:rPr>
      </w:pPr>
      <w:r>
        <w:rPr>
          <w:lang w:val="fr-FR"/>
        </w:rPr>
        <w:br w:type="page"/>
      </w:r>
    </w:p>
    <w:p w14:paraId="4C71A0F2" w14:textId="77777777" w:rsidR="00441083" w:rsidRDefault="00441083">
      <w:pPr>
        <w:rPr>
          <w:lang w:val="fr-FR"/>
        </w:rPr>
        <w:sectPr w:rsidR="00441083">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cols w:space="720"/>
          <w:titlePg/>
        </w:sectPr>
      </w:pPr>
    </w:p>
    <w:p w14:paraId="3E38313E" w14:textId="77777777" w:rsidR="00441083" w:rsidRDefault="00E60D9C">
      <w:pPr>
        <w:jc w:val="center"/>
        <w:rPr>
          <w:b/>
          <w:lang w:val="fr-FR"/>
        </w:rPr>
      </w:pPr>
      <w:r>
        <w:rPr>
          <w:b/>
          <w:lang w:val="fr-FR"/>
        </w:rPr>
        <w:lastRenderedPageBreak/>
        <w:t>Annexe I</w:t>
      </w:r>
    </w:p>
    <w:p w14:paraId="0B37EE8C" w14:textId="75F67994" w:rsidR="00214C63" w:rsidRPr="00521BF8" w:rsidRDefault="00214C63" w:rsidP="00214C63">
      <w:pPr>
        <w:spacing w:before="240" w:after="120"/>
        <w:jc w:val="center"/>
        <w:rPr>
          <w:b/>
          <w:bCs/>
          <w:lang w:val="fr-FR"/>
        </w:rPr>
      </w:pPr>
      <w:r>
        <w:rPr>
          <w:b/>
          <w:bCs/>
          <w:lang w:val="fr"/>
        </w:rPr>
        <w:t xml:space="preserve">TEXTE À INCLURE DANS L’ACCORD ACTUALISÉ ENTRE LE GOUVERNEMENT DE L’ÉQUATEUR ET LE COMITÉ EXÉCUTIF DU FONDS MULTILATÉRAL POUR LA </w:t>
      </w:r>
      <w:r w:rsidR="002C09FF">
        <w:rPr>
          <w:b/>
          <w:bCs/>
          <w:lang w:val="fr"/>
        </w:rPr>
        <w:t>R</w:t>
      </w:r>
      <w:r>
        <w:rPr>
          <w:b/>
          <w:bCs/>
          <w:lang w:val="fr"/>
        </w:rPr>
        <w:t>ÉDUCTION DE LA CONSOMMATION DES HYDROCHLOROFLUOROCARBURES</w:t>
      </w:r>
      <w:r>
        <w:rPr>
          <w:lang w:val="fr"/>
        </w:rPr>
        <w:br/>
      </w:r>
      <w:r>
        <w:rPr>
          <w:b/>
          <w:bCs/>
          <w:lang w:val="fr"/>
        </w:rPr>
        <w:t>CONFORMÉMENT À LA PHASE II DU PLAN DE GESTION DE L’ÉLIMINATION DES HCFC</w:t>
      </w:r>
    </w:p>
    <w:p w14:paraId="7BC715DF" w14:textId="77777777" w:rsidR="00214C63" w:rsidRPr="00521BF8" w:rsidRDefault="00214C63" w:rsidP="00214C63">
      <w:pPr>
        <w:spacing w:after="240"/>
        <w:jc w:val="center"/>
        <w:rPr>
          <w:lang w:val="fr-FR"/>
        </w:rPr>
      </w:pPr>
      <w:r>
        <w:rPr>
          <w:lang w:val="fr"/>
        </w:rPr>
        <w:t>(Les changements importants sont indiqués en gras pour plus de clarté)</w:t>
      </w:r>
    </w:p>
    <w:p w14:paraId="1F9F01E0" w14:textId="77777777" w:rsidR="00214C63" w:rsidRPr="00521BF8" w:rsidRDefault="00214C63" w:rsidP="00214C63">
      <w:pPr>
        <w:pStyle w:val="Heading1"/>
        <w:numPr>
          <w:ilvl w:val="0"/>
          <w:numId w:val="49"/>
        </w:numPr>
        <w:tabs>
          <w:tab w:val="clear" w:pos="0"/>
        </w:tabs>
        <w:ind w:left="720" w:hanging="720"/>
        <w:rPr>
          <w:rFonts w:eastAsia="Calibri"/>
          <w:lang w:val="fr-FR"/>
        </w:rPr>
      </w:pPr>
      <w:r>
        <w:rPr>
          <w:rFonts w:eastAsia="Calibri"/>
          <w:lang w:val="fr"/>
        </w:rPr>
        <w:t>Le PNUE a cessé d’être l’agence de coopération à la 87</w:t>
      </w:r>
      <w:r>
        <w:rPr>
          <w:rFonts w:eastAsia="Calibri"/>
          <w:vertAlign w:val="superscript"/>
          <w:lang w:val="fr"/>
        </w:rPr>
        <w:t>e</w:t>
      </w:r>
      <w:r>
        <w:rPr>
          <w:rFonts w:eastAsia="Calibri"/>
          <w:lang w:val="fr"/>
        </w:rPr>
        <w:t> réunion, en ce qui concerne les activités du pays au titre de cet Accord. Par conséquent, les responsabilités du PNUE au titre de cet Accord prennent fin à la 87</w:t>
      </w:r>
      <w:r>
        <w:rPr>
          <w:rFonts w:eastAsia="Calibri"/>
          <w:vertAlign w:val="superscript"/>
          <w:lang w:val="fr"/>
        </w:rPr>
        <w:t>e</w:t>
      </w:r>
      <w:r>
        <w:rPr>
          <w:rFonts w:eastAsia="Calibri"/>
          <w:lang w:val="fr"/>
        </w:rPr>
        <w:t xml:space="preserve"> réunion. Le présent Accord </w:t>
      </w:r>
      <w:r>
        <w:rPr>
          <w:rFonts w:eastAsia="Calibri"/>
          <w:b/>
          <w:bCs/>
          <w:lang w:val="fr"/>
        </w:rPr>
        <w:t>actualisé</w:t>
      </w:r>
      <w:r>
        <w:rPr>
          <w:rFonts w:eastAsia="Calibri"/>
          <w:lang w:val="fr"/>
        </w:rPr>
        <w:t xml:space="preserve"> remplace l’Accord conclu entre le gouvernement de l’Équateur et le Comité exécutif à la </w:t>
      </w:r>
      <w:r>
        <w:rPr>
          <w:rFonts w:eastAsia="Calibri"/>
          <w:b/>
          <w:bCs/>
          <w:lang w:val="fr"/>
        </w:rPr>
        <w:t>87</w:t>
      </w:r>
      <w:r>
        <w:rPr>
          <w:rFonts w:eastAsia="Calibri"/>
          <w:b/>
          <w:bCs/>
          <w:vertAlign w:val="superscript"/>
          <w:lang w:val="fr"/>
        </w:rPr>
        <w:t>e</w:t>
      </w:r>
      <w:r>
        <w:rPr>
          <w:rFonts w:eastAsia="Calibri"/>
          <w:lang w:val="fr"/>
        </w:rPr>
        <w:t> réunion du Comité exécutif.</w:t>
      </w:r>
    </w:p>
    <w:p w14:paraId="3217BD93" w14:textId="77777777" w:rsidR="00214C63" w:rsidRPr="00EE4762" w:rsidRDefault="00214C63" w:rsidP="00214C63">
      <w:pPr>
        <w:pStyle w:val="NoSpacing"/>
        <w:spacing w:after="120"/>
        <w:rPr>
          <w:rFonts w:ascii="Times New Roman" w:eastAsia="Calibri" w:hAnsi="Times New Roman" w:cs="Times New Roman"/>
          <w:b/>
          <w:bCs/>
          <w:lang w:val="fr-CA"/>
        </w:rPr>
      </w:pPr>
      <w:r>
        <w:rPr>
          <w:rFonts w:ascii="Times New Roman" w:eastAsia="Calibri" w:hAnsi="Times New Roman" w:cs="Times New Roman"/>
          <w:b/>
          <w:bCs/>
          <w:lang w:val="fr"/>
        </w:rPr>
        <w:t>APPENDICE 2-A : LES OBJECTIFS ET LE FINANCEMENT</w:t>
      </w:r>
    </w:p>
    <w:tbl>
      <w:tblPr>
        <w:tblW w:w="0" w:type="auto"/>
        <w:jc w:val="center"/>
        <w:tblLook w:val="04A0" w:firstRow="1" w:lastRow="0" w:firstColumn="1" w:lastColumn="0" w:noHBand="0" w:noVBand="1"/>
      </w:tblPr>
      <w:tblGrid>
        <w:gridCol w:w="657"/>
        <w:gridCol w:w="1945"/>
        <w:gridCol w:w="801"/>
        <w:gridCol w:w="662"/>
        <w:gridCol w:w="801"/>
        <w:gridCol w:w="621"/>
        <w:gridCol w:w="662"/>
        <w:gridCol w:w="801"/>
        <w:gridCol w:w="662"/>
        <w:gridCol w:w="801"/>
        <w:gridCol w:w="937"/>
      </w:tblGrid>
      <w:tr w:rsidR="00214C63" w:rsidRPr="00CB311D" w14:paraId="552E0B1F" w14:textId="77777777" w:rsidTr="00074BA9">
        <w:trPr>
          <w:trHeight w:val="98"/>
          <w:tblHeader/>
          <w:jc w:val="center"/>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3D08A04" w14:textId="77777777" w:rsidR="00214C63" w:rsidRPr="00D507D1" w:rsidRDefault="00214C63" w:rsidP="00074BA9">
            <w:pPr>
              <w:keepNext/>
              <w:keepLines/>
              <w:jc w:val="center"/>
              <w:rPr>
                <w:b/>
                <w:bCs/>
                <w:color w:val="000000"/>
                <w:sz w:val="18"/>
                <w:szCs w:val="18"/>
              </w:rPr>
            </w:pPr>
            <w:r w:rsidRPr="00D507D1">
              <w:rPr>
                <w:b/>
                <w:bCs/>
                <w:color w:val="000000"/>
                <w:sz w:val="18"/>
                <w:szCs w:val="18"/>
                <w:lang w:val="fr"/>
              </w:rPr>
              <w:t>Ligne</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024B9E96" w14:textId="77777777" w:rsidR="00214C63" w:rsidRPr="00D507D1" w:rsidRDefault="00214C63" w:rsidP="00074BA9">
            <w:pPr>
              <w:keepNext/>
              <w:keepLines/>
              <w:jc w:val="center"/>
              <w:rPr>
                <w:b/>
                <w:bCs/>
                <w:color w:val="000000"/>
                <w:sz w:val="18"/>
                <w:szCs w:val="18"/>
              </w:rPr>
            </w:pPr>
            <w:r w:rsidRPr="00D507D1">
              <w:rPr>
                <w:b/>
                <w:bCs/>
                <w:color w:val="000000"/>
                <w:sz w:val="18"/>
                <w:szCs w:val="18"/>
                <w:lang w:val="fr"/>
              </w:rPr>
              <w:t>Caractéristiques</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2A0F9FE2" w14:textId="77777777" w:rsidR="00214C63" w:rsidRPr="00D507D1" w:rsidRDefault="00214C63" w:rsidP="00074BA9">
            <w:pPr>
              <w:keepNext/>
              <w:keepLines/>
              <w:jc w:val="center"/>
              <w:rPr>
                <w:b/>
                <w:bCs/>
                <w:color w:val="000000"/>
                <w:sz w:val="18"/>
                <w:szCs w:val="18"/>
              </w:rPr>
            </w:pPr>
            <w:r w:rsidRPr="00D507D1">
              <w:rPr>
                <w:b/>
                <w:bCs/>
                <w:color w:val="000000"/>
                <w:sz w:val="18"/>
                <w:szCs w:val="18"/>
                <w:lang w:val="fr"/>
              </w:rPr>
              <w:t>2020</w:t>
            </w:r>
          </w:p>
        </w:tc>
        <w:tc>
          <w:tcPr>
            <w:tcW w:w="0" w:type="auto"/>
            <w:tcBorders>
              <w:top w:val="single" w:sz="4" w:space="0" w:color="auto"/>
              <w:left w:val="nil"/>
              <w:bottom w:val="single" w:sz="4" w:space="0" w:color="auto"/>
              <w:right w:val="single" w:sz="4" w:space="0" w:color="auto"/>
            </w:tcBorders>
            <w:shd w:val="clear" w:color="auto" w:fill="auto"/>
            <w:vAlign w:val="center"/>
          </w:tcPr>
          <w:p w14:paraId="34756E35" w14:textId="77777777" w:rsidR="00214C63" w:rsidRPr="00D507D1" w:rsidRDefault="00214C63" w:rsidP="00074BA9">
            <w:pPr>
              <w:keepNext/>
              <w:keepLines/>
              <w:jc w:val="center"/>
              <w:rPr>
                <w:b/>
                <w:bCs/>
                <w:color w:val="000000"/>
                <w:sz w:val="18"/>
                <w:szCs w:val="18"/>
              </w:rPr>
            </w:pPr>
            <w:r w:rsidRPr="00D507D1">
              <w:rPr>
                <w:b/>
                <w:bCs/>
                <w:color w:val="000000"/>
                <w:sz w:val="18"/>
                <w:szCs w:val="18"/>
                <w:lang w:val="fr"/>
              </w:rPr>
              <w:t>2021-2022</w:t>
            </w:r>
          </w:p>
        </w:tc>
        <w:tc>
          <w:tcPr>
            <w:tcW w:w="0" w:type="auto"/>
            <w:tcBorders>
              <w:top w:val="single" w:sz="4" w:space="0" w:color="auto"/>
              <w:left w:val="nil"/>
              <w:bottom w:val="single" w:sz="4" w:space="0" w:color="auto"/>
              <w:right w:val="single" w:sz="4" w:space="0" w:color="auto"/>
            </w:tcBorders>
            <w:vAlign w:val="center"/>
          </w:tcPr>
          <w:p w14:paraId="1811AE37" w14:textId="77777777" w:rsidR="00214C63" w:rsidRPr="00D507D1" w:rsidRDefault="00214C63" w:rsidP="00074BA9">
            <w:pPr>
              <w:keepNext/>
              <w:keepLines/>
              <w:jc w:val="center"/>
              <w:rPr>
                <w:b/>
                <w:bCs/>
                <w:color w:val="000000"/>
                <w:sz w:val="18"/>
                <w:szCs w:val="18"/>
              </w:rPr>
            </w:pPr>
            <w:r w:rsidRPr="00D507D1">
              <w:rPr>
                <w:b/>
                <w:bCs/>
                <w:color w:val="000000"/>
                <w:sz w:val="18"/>
                <w:szCs w:val="18"/>
                <w:lang w:val="fr"/>
              </w:rPr>
              <w:t>2023</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795527FA" w14:textId="77777777" w:rsidR="00214C63" w:rsidRPr="00D507D1" w:rsidRDefault="00214C63" w:rsidP="00074BA9">
            <w:pPr>
              <w:keepNext/>
              <w:keepLines/>
              <w:jc w:val="center"/>
              <w:rPr>
                <w:b/>
                <w:bCs/>
                <w:color w:val="000000"/>
                <w:sz w:val="18"/>
                <w:szCs w:val="18"/>
              </w:rPr>
            </w:pPr>
            <w:r w:rsidRPr="00D507D1">
              <w:rPr>
                <w:b/>
                <w:bCs/>
                <w:color w:val="000000"/>
                <w:sz w:val="18"/>
                <w:szCs w:val="18"/>
                <w:lang w:val="fr"/>
              </w:rPr>
              <w:t>2024</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2EBA445" w14:textId="77777777" w:rsidR="00214C63" w:rsidRPr="00D507D1" w:rsidRDefault="00214C63" w:rsidP="00074BA9">
            <w:pPr>
              <w:keepNext/>
              <w:keepLines/>
              <w:jc w:val="center"/>
              <w:rPr>
                <w:b/>
                <w:bCs/>
                <w:color w:val="000000"/>
                <w:sz w:val="18"/>
                <w:szCs w:val="18"/>
              </w:rPr>
            </w:pPr>
            <w:r w:rsidRPr="00D507D1">
              <w:rPr>
                <w:b/>
                <w:bCs/>
                <w:color w:val="000000"/>
                <w:sz w:val="18"/>
                <w:szCs w:val="18"/>
                <w:lang w:val="fr"/>
              </w:rPr>
              <w:t>2025-2026</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509CE0C" w14:textId="77777777" w:rsidR="00214C63" w:rsidRPr="00D507D1" w:rsidRDefault="00214C63" w:rsidP="00074BA9">
            <w:pPr>
              <w:keepNext/>
              <w:keepLines/>
              <w:jc w:val="center"/>
              <w:rPr>
                <w:b/>
                <w:bCs/>
                <w:color w:val="000000"/>
                <w:sz w:val="18"/>
                <w:szCs w:val="18"/>
              </w:rPr>
            </w:pPr>
            <w:r w:rsidRPr="00D507D1">
              <w:rPr>
                <w:b/>
                <w:bCs/>
                <w:color w:val="000000"/>
                <w:sz w:val="18"/>
                <w:szCs w:val="18"/>
                <w:lang w:val="fr"/>
              </w:rPr>
              <w:t>2027</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54327A2D" w14:textId="77777777" w:rsidR="00214C63" w:rsidRPr="00D507D1" w:rsidRDefault="00214C63" w:rsidP="00074BA9">
            <w:pPr>
              <w:keepNext/>
              <w:keepLines/>
              <w:jc w:val="center"/>
              <w:rPr>
                <w:b/>
                <w:bCs/>
                <w:color w:val="000000"/>
                <w:sz w:val="18"/>
                <w:szCs w:val="18"/>
              </w:rPr>
            </w:pPr>
            <w:r w:rsidRPr="00D507D1">
              <w:rPr>
                <w:b/>
                <w:bCs/>
                <w:color w:val="000000"/>
                <w:sz w:val="18"/>
                <w:szCs w:val="18"/>
                <w:lang w:val="fr"/>
              </w:rPr>
              <w:t>2028-2029</w:t>
            </w:r>
          </w:p>
        </w:tc>
        <w:tc>
          <w:tcPr>
            <w:tcW w:w="0" w:type="auto"/>
            <w:tcBorders>
              <w:top w:val="single" w:sz="4" w:space="0" w:color="auto"/>
              <w:left w:val="nil"/>
              <w:bottom w:val="single" w:sz="4" w:space="0" w:color="auto"/>
              <w:right w:val="single" w:sz="4" w:space="0" w:color="auto"/>
            </w:tcBorders>
            <w:vAlign w:val="center"/>
          </w:tcPr>
          <w:p w14:paraId="2F85E5B1" w14:textId="77777777" w:rsidR="00214C63" w:rsidRPr="00D507D1" w:rsidRDefault="00214C63" w:rsidP="00074BA9">
            <w:pPr>
              <w:keepNext/>
              <w:keepLines/>
              <w:jc w:val="center"/>
              <w:rPr>
                <w:b/>
                <w:bCs/>
                <w:color w:val="000000"/>
                <w:sz w:val="18"/>
                <w:szCs w:val="18"/>
              </w:rPr>
            </w:pPr>
            <w:r w:rsidRPr="00D507D1">
              <w:rPr>
                <w:b/>
                <w:bCs/>
                <w:color w:val="000000"/>
                <w:sz w:val="18"/>
                <w:szCs w:val="18"/>
                <w:lang w:val="fr"/>
              </w:rPr>
              <w:t>2030</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EC98CDF" w14:textId="77777777" w:rsidR="00214C63" w:rsidRPr="00D507D1" w:rsidRDefault="00214C63" w:rsidP="00074BA9">
            <w:pPr>
              <w:keepNext/>
              <w:keepLines/>
              <w:jc w:val="center"/>
              <w:rPr>
                <w:b/>
                <w:bCs/>
                <w:color w:val="000000"/>
                <w:sz w:val="18"/>
                <w:szCs w:val="18"/>
              </w:rPr>
            </w:pPr>
            <w:r w:rsidRPr="00D507D1">
              <w:rPr>
                <w:b/>
                <w:bCs/>
                <w:color w:val="000000"/>
                <w:sz w:val="18"/>
                <w:szCs w:val="18"/>
                <w:lang w:val="fr"/>
              </w:rPr>
              <w:t>Total</w:t>
            </w:r>
          </w:p>
        </w:tc>
      </w:tr>
      <w:tr w:rsidR="00214C63" w:rsidRPr="00CB311D" w14:paraId="3931B632" w14:textId="77777777" w:rsidTr="00074BA9">
        <w:trPr>
          <w:trHeight w:val="408"/>
          <w:jc w:val="center"/>
        </w:trPr>
        <w:tc>
          <w:tcPr>
            <w:tcW w:w="0" w:type="auto"/>
            <w:tcBorders>
              <w:top w:val="nil"/>
              <w:left w:val="single" w:sz="4" w:space="0" w:color="auto"/>
              <w:bottom w:val="single" w:sz="4" w:space="0" w:color="auto"/>
              <w:right w:val="single" w:sz="4" w:space="0" w:color="auto"/>
            </w:tcBorders>
            <w:shd w:val="clear" w:color="auto" w:fill="auto"/>
            <w:hideMark/>
          </w:tcPr>
          <w:p w14:paraId="626D825F" w14:textId="77777777" w:rsidR="00214C63" w:rsidRPr="00D507D1" w:rsidRDefault="00214C63" w:rsidP="00074BA9">
            <w:pPr>
              <w:keepNext/>
              <w:keepLines/>
              <w:rPr>
                <w:color w:val="000000"/>
                <w:sz w:val="18"/>
                <w:szCs w:val="18"/>
              </w:rPr>
            </w:pPr>
            <w:r w:rsidRPr="00D507D1">
              <w:rPr>
                <w:color w:val="000000"/>
                <w:sz w:val="18"/>
                <w:szCs w:val="18"/>
                <w:lang w:val="fr"/>
              </w:rPr>
              <w:t>1,1</w:t>
            </w:r>
          </w:p>
        </w:tc>
        <w:tc>
          <w:tcPr>
            <w:tcW w:w="0" w:type="auto"/>
            <w:tcBorders>
              <w:top w:val="nil"/>
              <w:left w:val="nil"/>
              <w:bottom w:val="single" w:sz="4" w:space="0" w:color="auto"/>
              <w:right w:val="single" w:sz="4" w:space="0" w:color="auto"/>
            </w:tcBorders>
            <w:shd w:val="clear" w:color="auto" w:fill="auto"/>
            <w:hideMark/>
          </w:tcPr>
          <w:p w14:paraId="1E2F55BF" w14:textId="77777777" w:rsidR="00214C63" w:rsidRPr="00D507D1" w:rsidRDefault="00214C63" w:rsidP="00074BA9">
            <w:pPr>
              <w:keepNext/>
              <w:keepLines/>
              <w:ind w:right="-57"/>
              <w:jc w:val="left"/>
              <w:rPr>
                <w:color w:val="000000"/>
                <w:sz w:val="18"/>
                <w:szCs w:val="18"/>
                <w:lang w:val="fr-FR"/>
              </w:rPr>
            </w:pPr>
            <w:r w:rsidRPr="00D507D1">
              <w:rPr>
                <w:color w:val="000000"/>
                <w:sz w:val="18"/>
                <w:szCs w:val="18"/>
                <w:lang w:val="fr"/>
              </w:rPr>
              <w:t>Calendrier de réduction des substances du groupe I de l’annexe C du Protocole de Montréal (tonnes PAO)</w:t>
            </w:r>
          </w:p>
        </w:tc>
        <w:tc>
          <w:tcPr>
            <w:tcW w:w="0" w:type="auto"/>
            <w:tcBorders>
              <w:top w:val="nil"/>
              <w:left w:val="nil"/>
              <w:bottom w:val="single" w:sz="4" w:space="0" w:color="auto"/>
              <w:right w:val="single" w:sz="4" w:space="0" w:color="auto"/>
            </w:tcBorders>
            <w:shd w:val="clear" w:color="auto" w:fill="FFFFFF" w:themeFill="background1"/>
          </w:tcPr>
          <w:p w14:paraId="18F9550F" w14:textId="77777777" w:rsidR="00214C63" w:rsidRPr="00D507D1" w:rsidRDefault="00214C63" w:rsidP="00074BA9">
            <w:pPr>
              <w:keepNext/>
              <w:keepLines/>
              <w:jc w:val="right"/>
              <w:rPr>
                <w:color w:val="000000"/>
                <w:sz w:val="18"/>
                <w:szCs w:val="18"/>
              </w:rPr>
            </w:pPr>
            <w:r w:rsidRPr="00D507D1">
              <w:rPr>
                <w:sz w:val="18"/>
                <w:szCs w:val="18"/>
                <w:lang w:val="fr"/>
              </w:rPr>
              <w:t>15,27</w:t>
            </w:r>
          </w:p>
        </w:tc>
        <w:tc>
          <w:tcPr>
            <w:tcW w:w="0" w:type="auto"/>
            <w:tcBorders>
              <w:top w:val="nil"/>
              <w:left w:val="nil"/>
              <w:bottom w:val="single" w:sz="4" w:space="0" w:color="auto"/>
              <w:right w:val="single" w:sz="4" w:space="0" w:color="auto"/>
            </w:tcBorders>
            <w:shd w:val="clear" w:color="auto" w:fill="FFFFFF" w:themeFill="background1"/>
          </w:tcPr>
          <w:p w14:paraId="3040DDAB" w14:textId="77777777" w:rsidR="00214C63" w:rsidRPr="00D507D1" w:rsidRDefault="00214C63" w:rsidP="00074BA9">
            <w:pPr>
              <w:keepNext/>
              <w:keepLines/>
              <w:jc w:val="right"/>
              <w:rPr>
                <w:color w:val="000000"/>
                <w:sz w:val="18"/>
                <w:szCs w:val="18"/>
              </w:rPr>
            </w:pPr>
            <w:r w:rsidRPr="00D507D1">
              <w:rPr>
                <w:sz w:val="18"/>
                <w:szCs w:val="18"/>
                <w:lang w:val="fr"/>
              </w:rPr>
              <w:t>15,27</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4384ABF5" w14:textId="77777777" w:rsidR="00214C63" w:rsidRPr="00D507D1" w:rsidRDefault="00214C63" w:rsidP="00074BA9">
            <w:pPr>
              <w:keepNext/>
              <w:keepLines/>
              <w:jc w:val="right"/>
              <w:rPr>
                <w:sz w:val="18"/>
                <w:szCs w:val="18"/>
              </w:rPr>
            </w:pPr>
            <w:r w:rsidRPr="00D507D1">
              <w:rPr>
                <w:sz w:val="18"/>
                <w:szCs w:val="18"/>
                <w:lang w:val="fr"/>
              </w:rPr>
              <w:t>15,27</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53C5B0BE" w14:textId="77777777" w:rsidR="00214C63" w:rsidRPr="00D507D1" w:rsidRDefault="00214C63" w:rsidP="00074BA9">
            <w:pPr>
              <w:keepNext/>
              <w:keepLines/>
              <w:jc w:val="right"/>
              <w:rPr>
                <w:color w:val="000000"/>
                <w:sz w:val="18"/>
                <w:szCs w:val="18"/>
              </w:rPr>
            </w:pPr>
            <w:r w:rsidRPr="00D507D1">
              <w:rPr>
                <w:sz w:val="18"/>
                <w:szCs w:val="18"/>
                <w:lang w:val="fr"/>
              </w:rPr>
              <w:t>15,27</w:t>
            </w:r>
          </w:p>
        </w:tc>
        <w:tc>
          <w:tcPr>
            <w:tcW w:w="0" w:type="auto"/>
            <w:tcBorders>
              <w:top w:val="nil"/>
              <w:left w:val="nil"/>
              <w:bottom w:val="single" w:sz="4" w:space="0" w:color="auto"/>
              <w:right w:val="single" w:sz="4" w:space="0" w:color="auto"/>
            </w:tcBorders>
            <w:shd w:val="clear" w:color="auto" w:fill="FFFFFF" w:themeFill="background1"/>
          </w:tcPr>
          <w:p w14:paraId="621A4196" w14:textId="77777777" w:rsidR="00214C63" w:rsidRPr="00D507D1" w:rsidRDefault="00214C63" w:rsidP="00074BA9">
            <w:pPr>
              <w:keepNext/>
              <w:keepLines/>
              <w:jc w:val="right"/>
              <w:rPr>
                <w:color w:val="000000"/>
                <w:sz w:val="18"/>
                <w:szCs w:val="18"/>
              </w:rPr>
            </w:pPr>
            <w:r w:rsidRPr="00D507D1">
              <w:rPr>
                <w:sz w:val="18"/>
                <w:szCs w:val="18"/>
                <w:lang w:val="fr"/>
              </w:rPr>
              <w:t>7,63</w:t>
            </w:r>
          </w:p>
        </w:tc>
        <w:tc>
          <w:tcPr>
            <w:tcW w:w="0" w:type="auto"/>
            <w:tcBorders>
              <w:top w:val="nil"/>
              <w:left w:val="nil"/>
              <w:bottom w:val="single" w:sz="4" w:space="0" w:color="auto"/>
              <w:right w:val="single" w:sz="4" w:space="0" w:color="auto"/>
            </w:tcBorders>
            <w:shd w:val="clear" w:color="auto" w:fill="FFFFFF" w:themeFill="background1"/>
          </w:tcPr>
          <w:p w14:paraId="24530C28" w14:textId="77777777" w:rsidR="00214C63" w:rsidRPr="00D507D1" w:rsidRDefault="00214C63" w:rsidP="00074BA9">
            <w:pPr>
              <w:keepNext/>
              <w:keepLines/>
              <w:jc w:val="right"/>
              <w:rPr>
                <w:color w:val="000000"/>
                <w:sz w:val="18"/>
                <w:szCs w:val="18"/>
              </w:rPr>
            </w:pPr>
            <w:r w:rsidRPr="00D507D1">
              <w:rPr>
                <w:sz w:val="18"/>
                <w:szCs w:val="18"/>
                <w:lang w:val="fr"/>
              </w:rPr>
              <w:t>7,63</w:t>
            </w:r>
          </w:p>
        </w:tc>
        <w:tc>
          <w:tcPr>
            <w:tcW w:w="0" w:type="auto"/>
            <w:tcBorders>
              <w:top w:val="nil"/>
              <w:left w:val="nil"/>
              <w:bottom w:val="single" w:sz="4" w:space="0" w:color="auto"/>
              <w:right w:val="single" w:sz="4" w:space="0" w:color="auto"/>
            </w:tcBorders>
            <w:shd w:val="clear" w:color="auto" w:fill="FFFFFF" w:themeFill="background1"/>
          </w:tcPr>
          <w:p w14:paraId="21062D41" w14:textId="77777777" w:rsidR="00214C63" w:rsidRPr="00D507D1" w:rsidRDefault="00214C63" w:rsidP="00074BA9">
            <w:pPr>
              <w:keepNext/>
              <w:keepLines/>
              <w:jc w:val="right"/>
              <w:rPr>
                <w:color w:val="000000"/>
                <w:sz w:val="18"/>
                <w:szCs w:val="18"/>
              </w:rPr>
            </w:pPr>
            <w:r w:rsidRPr="00D507D1">
              <w:rPr>
                <w:sz w:val="18"/>
                <w:szCs w:val="18"/>
                <w:lang w:val="fr"/>
              </w:rPr>
              <w:t>7,63</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0502DE79" w14:textId="77777777" w:rsidR="00214C63" w:rsidRPr="00D507D1" w:rsidRDefault="00214C63" w:rsidP="00074BA9">
            <w:pPr>
              <w:keepNext/>
              <w:keepLines/>
              <w:jc w:val="right"/>
              <w:rPr>
                <w:color w:val="000000"/>
                <w:sz w:val="18"/>
                <w:szCs w:val="18"/>
              </w:rPr>
            </w:pPr>
            <w:r w:rsidRPr="00D507D1">
              <w:rPr>
                <w:color w:val="000000"/>
                <w:sz w:val="18"/>
                <w:szCs w:val="18"/>
                <w:lang w:val="fr"/>
              </w:rPr>
              <w:t>0</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5A1D82D9" w14:textId="77777777" w:rsidR="00214C63" w:rsidRPr="00D507D1" w:rsidRDefault="00214C63" w:rsidP="00074BA9">
            <w:pPr>
              <w:keepNext/>
              <w:keepLines/>
              <w:jc w:val="right"/>
              <w:rPr>
                <w:color w:val="000000"/>
                <w:sz w:val="18"/>
                <w:szCs w:val="18"/>
              </w:rPr>
            </w:pPr>
            <w:r w:rsidRPr="00D507D1">
              <w:rPr>
                <w:color w:val="000000"/>
                <w:sz w:val="18"/>
                <w:szCs w:val="18"/>
                <w:lang w:val="fr"/>
              </w:rPr>
              <w:t>s.o.</w:t>
            </w:r>
          </w:p>
        </w:tc>
      </w:tr>
      <w:tr w:rsidR="00214C63" w:rsidRPr="00CB311D" w14:paraId="0AC8007C" w14:textId="77777777" w:rsidTr="00074BA9">
        <w:trPr>
          <w:trHeight w:val="408"/>
          <w:jc w:val="center"/>
        </w:trPr>
        <w:tc>
          <w:tcPr>
            <w:tcW w:w="0" w:type="auto"/>
            <w:tcBorders>
              <w:top w:val="nil"/>
              <w:left w:val="single" w:sz="4" w:space="0" w:color="auto"/>
              <w:bottom w:val="single" w:sz="4" w:space="0" w:color="auto"/>
              <w:right w:val="single" w:sz="4" w:space="0" w:color="auto"/>
            </w:tcBorders>
            <w:shd w:val="clear" w:color="auto" w:fill="auto"/>
            <w:hideMark/>
          </w:tcPr>
          <w:p w14:paraId="43275D34" w14:textId="77777777" w:rsidR="00214C63" w:rsidRPr="00D507D1" w:rsidRDefault="00214C63" w:rsidP="00074BA9">
            <w:pPr>
              <w:rPr>
                <w:color w:val="000000"/>
                <w:sz w:val="18"/>
                <w:szCs w:val="18"/>
              </w:rPr>
            </w:pPr>
            <w:r w:rsidRPr="00D507D1">
              <w:rPr>
                <w:color w:val="000000"/>
                <w:sz w:val="18"/>
                <w:szCs w:val="18"/>
                <w:lang w:val="fr"/>
              </w:rPr>
              <w:t>1,2</w:t>
            </w:r>
          </w:p>
        </w:tc>
        <w:tc>
          <w:tcPr>
            <w:tcW w:w="0" w:type="auto"/>
            <w:tcBorders>
              <w:top w:val="nil"/>
              <w:left w:val="nil"/>
              <w:bottom w:val="single" w:sz="4" w:space="0" w:color="auto"/>
              <w:right w:val="single" w:sz="4" w:space="0" w:color="auto"/>
            </w:tcBorders>
            <w:shd w:val="clear" w:color="auto" w:fill="auto"/>
            <w:hideMark/>
          </w:tcPr>
          <w:p w14:paraId="582F60D7" w14:textId="77777777" w:rsidR="00214C63" w:rsidRPr="00D507D1" w:rsidRDefault="00214C63" w:rsidP="00074BA9">
            <w:pPr>
              <w:ind w:right="-57"/>
              <w:jc w:val="left"/>
              <w:rPr>
                <w:color w:val="000000"/>
                <w:sz w:val="18"/>
                <w:szCs w:val="18"/>
                <w:lang w:val="fr-FR"/>
              </w:rPr>
            </w:pPr>
            <w:r w:rsidRPr="00D507D1">
              <w:rPr>
                <w:color w:val="000000"/>
                <w:sz w:val="18"/>
                <w:szCs w:val="18"/>
                <w:lang w:val="fr"/>
              </w:rPr>
              <w:t>Consommation totale maximale admissible des substances du groupe I de l’annexe C (tonnes PAO)</w:t>
            </w:r>
          </w:p>
        </w:tc>
        <w:tc>
          <w:tcPr>
            <w:tcW w:w="0" w:type="auto"/>
            <w:tcBorders>
              <w:top w:val="nil"/>
              <w:left w:val="nil"/>
              <w:bottom w:val="single" w:sz="4" w:space="0" w:color="auto"/>
              <w:right w:val="single" w:sz="4" w:space="0" w:color="auto"/>
            </w:tcBorders>
            <w:shd w:val="clear" w:color="auto" w:fill="FFFFFF" w:themeFill="background1"/>
          </w:tcPr>
          <w:p w14:paraId="2CA306DA" w14:textId="77777777" w:rsidR="00214C63" w:rsidRPr="00D507D1" w:rsidRDefault="00214C63" w:rsidP="00074BA9">
            <w:pPr>
              <w:jc w:val="right"/>
              <w:rPr>
                <w:color w:val="000000"/>
                <w:sz w:val="18"/>
                <w:szCs w:val="18"/>
              </w:rPr>
            </w:pPr>
            <w:r w:rsidRPr="00D507D1">
              <w:rPr>
                <w:sz w:val="18"/>
                <w:szCs w:val="18"/>
                <w:lang w:val="fr"/>
              </w:rPr>
              <w:t>15,27</w:t>
            </w:r>
          </w:p>
        </w:tc>
        <w:tc>
          <w:tcPr>
            <w:tcW w:w="0" w:type="auto"/>
            <w:tcBorders>
              <w:top w:val="nil"/>
              <w:left w:val="nil"/>
              <w:bottom w:val="single" w:sz="4" w:space="0" w:color="auto"/>
              <w:right w:val="single" w:sz="4" w:space="0" w:color="auto"/>
            </w:tcBorders>
            <w:shd w:val="clear" w:color="auto" w:fill="FFFFFF" w:themeFill="background1"/>
          </w:tcPr>
          <w:p w14:paraId="054A9E82" w14:textId="77777777" w:rsidR="00214C63" w:rsidRPr="00D507D1" w:rsidRDefault="00214C63" w:rsidP="00074BA9">
            <w:pPr>
              <w:jc w:val="right"/>
              <w:rPr>
                <w:color w:val="000000"/>
                <w:sz w:val="18"/>
                <w:szCs w:val="18"/>
              </w:rPr>
            </w:pPr>
            <w:r w:rsidRPr="00D507D1">
              <w:rPr>
                <w:sz w:val="18"/>
                <w:szCs w:val="18"/>
                <w:lang w:val="fr"/>
              </w:rPr>
              <w:t>15,27</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1AAF9561" w14:textId="77777777" w:rsidR="00214C63" w:rsidRPr="00D507D1" w:rsidRDefault="00214C63" w:rsidP="00074BA9">
            <w:pPr>
              <w:jc w:val="right"/>
              <w:rPr>
                <w:sz w:val="18"/>
                <w:szCs w:val="18"/>
              </w:rPr>
            </w:pPr>
            <w:r w:rsidRPr="00D507D1">
              <w:rPr>
                <w:sz w:val="18"/>
                <w:szCs w:val="18"/>
                <w:lang w:val="fr"/>
              </w:rPr>
              <w:t>15,27</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5D026DE6" w14:textId="77777777" w:rsidR="00214C63" w:rsidRPr="00D507D1" w:rsidRDefault="00214C63" w:rsidP="00074BA9">
            <w:pPr>
              <w:jc w:val="right"/>
              <w:rPr>
                <w:color w:val="000000"/>
                <w:sz w:val="18"/>
                <w:szCs w:val="18"/>
              </w:rPr>
            </w:pPr>
            <w:r w:rsidRPr="00D507D1">
              <w:rPr>
                <w:sz w:val="18"/>
                <w:szCs w:val="18"/>
                <w:lang w:val="fr"/>
              </w:rPr>
              <w:t>15,27</w:t>
            </w:r>
          </w:p>
        </w:tc>
        <w:tc>
          <w:tcPr>
            <w:tcW w:w="0" w:type="auto"/>
            <w:tcBorders>
              <w:top w:val="nil"/>
              <w:left w:val="nil"/>
              <w:bottom w:val="single" w:sz="4" w:space="0" w:color="auto"/>
              <w:right w:val="single" w:sz="4" w:space="0" w:color="auto"/>
            </w:tcBorders>
            <w:shd w:val="clear" w:color="auto" w:fill="FFFFFF" w:themeFill="background1"/>
          </w:tcPr>
          <w:p w14:paraId="413EEB38" w14:textId="77777777" w:rsidR="00214C63" w:rsidRPr="00D507D1" w:rsidRDefault="00214C63" w:rsidP="00074BA9">
            <w:pPr>
              <w:jc w:val="right"/>
              <w:rPr>
                <w:color w:val="000000"/>
                <w:sz w:val="18"/>
                <w:szCs w:val="18"/>
              </w:rPr>
            </w:pPr>
            <w:r w:rsidRPr="00D507D1">
              <w:rPr>
                <w:sz w:val="18"/>
                <w:szCs w:val="18"/>
                <w:lang w:val="fr"/>
              </w:rPr>
              <w:t>7,63</w:t>
            </w:r>
          </w:p>
        </w:tc>
        <w:tc>
          <w:tcPr>
            <w:tcW w:w="0" w:type="auto"/>
            <w:tcBorders>
              <w:top w:val="nil"/>
              <w:left w:val="nil"/>
              <w:bottom w:val="single" w:sz="4" w:space="0" w:color="auto"/>
              <w:right w:val="single" w:sz="4" w:space="0" w:color="auto"/>
            </w:tcBorders>
            <w:shd w:val="clear" w:color="auto" w:fill="FFFFFF" w:themeFill="background1"/>
          </w:tcPr>
          <w:p w14:paraId="25D294F1" w14:textId="77777777" w:rsidR="00214C63" w:rsidRPr="00D507D1" w:rsidRDefault="00214C63" w:rsidP="00074BA9">
            <w:pPr>
              <w:jc w:val="right"/>
              <w:rPr>
                <w:color w:val="000000"/>
                <w:sz w:val="18"/>
                <w:szCs w:val="18"/>
              </w:rPr>
            </w:pPr>
            <w:r w:rsidRPr="00D507D1">
              <w:rPr>
                <w:sz w:val="18"/>
                <w:szCs w:val="18"/>
                <w:lang w:val="fr"/>
              </w:rPr>
              <w:t>7,63</w:t>
            </w:r>
          </w:p>
        </w:tc>
        <w:tc>
          <w:tcPr>
            <w:tcW w:w="0" w:type="auto"/>
            <w:tcBorders>
              <w:top w:val="nil"/>
              <w:left w:val="nil"/>
              <w:bottom w:val="single" w:sz="4" w:space="0" w:color="auto"/>
              <w:right w:val="single" w:sz="4" w:space="0" w:color="auto"/>
            </w:tcBorders>
            <w:shd w:val="clear" w:color="auto" w:fill="FFFFFF" w:themeFill="background1"/>
          </w:tcPr>
          <w:p w14:paraId="1AA8B3F9" w14:textId="77777777" w:rsidR="00214C63" w:rsidRPr="00D507D1" w:rsidRDefault="00214C63" w:rsidP="00074BA9">
            <w:pPr>
              <w:jc w:val="right"/>
              <w:rPr>
                <w:color w:val="000000"/>
                <w:sz w:val="18"/>
                <w:szCs w:val="18"/>
              </w:rPr>
            </w:pPr>
            <w:r w:rsidRPr="00D507D1">
              <w:rPr>
                <w:sz w:val="18"/>
                <w:szCs w:val="18"/>
                <w:lang w:val="fr"/>
              </w:rPr>
              <w:t>7,63</w:t>
            </w:r>
          </w:p>
        </w:tc>
        <w:tc>
          <w:tcPr>
            <w:tcW w:w="0" w:type="auto"/>
            <w:tcBorders>
              <w:top w:val="single" w:sz="4" w:space="0" w:color="auto"/>
              <w:left w:val="nil"/>
              <w:bottom w:val="single" w:sz="4" w:space="0" w:color="auto"/>
              <w:right w:val="single" w:sz="4" w:space="0" w:color="auto"/>
            </w:tcBorders>
            <w:shd w:val="clear" w:color="auto" w:fill="FFFFFF" w:themeFill="background1"/>
          </w:tcPr>
          <w:p w14:paraId="550D29CD" w14:textId="77777777" w:rsidR="00214C63" w:rsidRPr="00D507D1" w:rsidRDefault="00214C63" w:rsidP="00074BA9">
            <w:pPr>
              <w:jc w:val="right"/>
              <w:rPr>
                <w:color w:val="000000"/>
                <w:sz w:val="18"/>
                <w:szCs w:val="18"/>
              </w:rPr>
            </w:pPr>
            <w:r w:rsidRPr="00D507D1">
              <w:rPr>
                <w:color w:val="000000"/>
                <w:sz w:val="18"/>
                <w:szCs w:val="18"/>
                <w:lang w:val="fr"/>
              </w:rPr>
              <w:t>0</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75098F36" w14:textId="77777777" w:rsidR="00214C63" w:rsidRPr="00D507D1" w:rsidRDefault="00214C63" w:rsidP="00074BA9">
            <w:pPr>
              <w:jc w:val="right"/>
              <w:rPr>
                <w:color w:val="000000"/>
                <w:sz w:val="18"/>
                <w:szCs w:val="18"/>
              </w:rPr>
            </w:pPr>
            <w:r w:rsidRPr="00D507D1">
              <w:rPr>
                <w:color w:val="000000"/>
                <w:sz w:val="18"/>
                <w:szCs w:val="18"/>
                <w:lang w:val="fr"/>
              </w:rPr>
              <w:t>s.o.</w:t>
            </w:r>
          </w:p>
        </w:tc>
      </w:tr>
      <w:tr w:rsidR="00214C63" w:rsidRPr="00CB311D" w14:paraId="696745AA" w14:textId="77777777" w:rsidTr="00074BA9">
        <w:trPr>
          <w:trHeight w:val="116"/>
          <w:jc w:val="center"/>
        </w:trPr>
        <w:tc>
          <w:tcPr>
            <w:tcW w:w="0" w:type="auto"/>
            <w:tcBorders>
              <w:top w:val="nil"/>
              <w:left w:val="single" w:sz="4" w:space="0" w:color="auto"/>
              <w:bottom w:val="single" w:sz="4" w:space="0" w:color="auto"/>
              <w:right w:val="single" w:sz="4" w:space="0" w:color="auto"/>
            </w:tcBorders>
            <w:shd w:val="clear" w:color="auto" w:fill="auto"/>
            <w:hideMark/>
          </w:tcPr>
          <w:p w14:paraId="35C73DE2" w14:textId="77777777" w:rsidR="00214C63" w:rsidRPr="00D507D1" w:rsidRDefault="00214C63" w:rsidP="00074BA9">
            <w:pPr>
              <w:rPr>
                <w:color w:val="000000"/>
                <w:sz w:val="18"/>
                <w:szCs w:val="18"/>
              </w:rPr>
            </w:pPr>
            <w:r w:rsidRPr="00D507D1">
              <w:rPr>
                <w:color w:val="000000"/>
                <w:sz w:val="18"/>
                <w:szCs w:val="18"/>
                <w:lang w:val="fr"/>
              </w:rPr>
              <w:t>2,1</w:t>
            </w:r>
          </w:p>
        </w:tc>
        <w:tc>
          <w:tcPr>
            <w:tcW w:w="0" w:type="auto"/>
            <w:tcBorders>
              <w:top w:val="nil"/>
              <w:left w:val="nil"/>
              <w:bottom w:val="single" w:sz="4" w:space="0" w:color="auto"/>
              <w:right w:val="single" w:sz="4" w:space="0" w:color="auto"/>
            </w:tcBorders>
            <w:shd w:val="clear" w:color="auto" w:fill="auto"/>
            <w:hideMark/>
          </w:tcPr>
          <w:p w14:paraId="379DE0B7" w14:textId="77777777" w:rsidR="00214C63" w:rsidRPr="00D507D1" w:rsidRDefault="00214C63" w:rsidP="00074BA9">
            <w:pPr>
              <w:jc w:val="left"/>
              <w:rPr>
                <w:color w:val="000000"/>
                <w:sz w:val="18"/>
                <w:szCs w:val="18"/>
                <w:lang w:val="fr-FR"/>
              </w:rPr>
            </w:pPr>
            <w:r w:rsidRPr="00D507D1">
              <w:rPr>
                <w:color w:val="000000"/>
                <w:sz w:val="18"/>
                <w:szCs w:val="18"/>
                <w:lang w:val="fr"/>
              </w:rPr>
              <w:t>Financement convenu pour l’ONUDI, agence principale ($ US)</w:t>
            </w:r>
          </w:p>
        </w:tc>
        <w:tc>
          <w:tcPr>
            <w:tcW w:w="0" w:type="auto"/>
            <w:tcBorders>
              <w:top w:val="single" w:sz="4" w:space="0" w:color="auto"/>
              <w:left w:val="nil"/>
              <w:bottom w:val="single" w:sz="4" w:space="0" w:color="auto"/>
              <w:right w:val="single" w:sz="4" w:space="0" w:color="auto"/>
            </w:tcBorders>
            <w:shd w:val="clear" w:color="auto" w:fill="auto"/>
          </w:tcPr>
          <w:p w14:paraId="3EC2AF9C" w14:textId="77777777" w:rsidR="00214C63" w:rsidRPr="00D507D1" w:rsidRDefault="00214C63" w:rsidP="00074BA9">
            <w:pPr>
              <w:jc w:val="right"/>
              <w:rPr>
                <w:color w:val="000000"/>
                <w:sz w:val="18"/>
                <w:szCs w:val="18"/>
              </w:rPr>
            </w:pPr>
            <w:r w:rsidRPr="00D507D1">
              <w:rPr>
                <w:color w:val="000000"/>
                <w:sz w:val="18"/>
                <w:szCs w:val="18"/>
                <w:lang w:val="fr"/>
              </w:rPr>
              <w:t>292 750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DD7D96D" w14:textId="77777777" w:rsidR="00214C63" w:rsidRPr="00D507D1" w:rsidRDefault="00214C63" w:rsidP="00074BA9">
            <w:pPr>
              <w:jc w:val="right"/>
              <w:rPr>
                <w:color w:val="000000"/>
                <w:sz w:val="18"/>
                <w:szCs w:val="18"/>
              </w:rPr>
            </w:pPr>
            <w:r w:rsidRPr="00D507D1">
              <w:rPr>
                <w:color w:val="000000"/>
                <w:sz w:val="18"/>
                <w:szCs w:val="18"/>
                <w:lang w:val="fr"/>
              </w:rPr>
              <w:t>0</w:t>
            </w:r>
          </w:p>
        </w:tc>
        <w:tc>
          <w:tcPr>
            <w:tcW w:w="0" w:type="auto"/>
            <w:tcBorders>
              <w:top w:val="single" w:sz="4" w:space="0" w:color="auto"/>
              <w:left w:val="single" w:sz="4" w:space="0" w:color="auto"/>
              <w:bottom w:val="single" w:sz="4" w:space="0" w:color="auto"/>
              <w:right w:val="single" w:sz="4" w:space="0" w:color="auto"/>
            </w:tcBorders>
          </w:tcPr>
          <w:p w14:paraId="6CBCF7B2" w14:textId="77777777" w:rsidR="00214C63" w:rsidRPr="00D507D1" w:rsidRDefault="00214C63" w:rsidP="00074BA9">
            <w:pPr>
              <w:jc w:val="right"/>
              <w:rPr>
                <w:b/>
                <w:bCs/>
                <w:color w:val="000000"/>
                <w:sz w:val="18"/>
                <w:szCs w:val="18"/>
              </w:rPr>
            </w:pPr>
            <w:r w:rsidRPr="00D507D1">
              <w:rPr>
                <w:b/>
                <w:bCs/>
                <w:color w:val="000000"/>
                <w:sz w:val="18"/>
                <w:szCs w:val="18"/>
                <w:lang w:val="fr"/>
              </w:rPr>
              <w:t>527 250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8776459" w14:textId="77777777" w:rsidR="00214C63" w:rsidRPr="00D507D1" w:rsidRDefault="00214C63" w:rsidP="00074BA9">
            <w:pPr>
              <w:jc w:val="right"/>
              <w:rPr>
                <w:color w:val="000000"/>
                <w:sz w:val="18"/>
                <w:szCs w:val="18"/>
              </w:rPr>
            </w:pPr>
            <w:r w:rsidRPr="00D507D1">
              <w:rPr>
                <w:b/>
                <w:bCs/>
                <w:color w:val="000000"/>
                <w:sz w:val="18"/>
                <w:szCs w:val="18"/>
                <w:lang w:val="f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7516767" w14:textId="77777777" w:rsidR="00214C63" w:rsidRPr="00D507D1" w:rsidRDefault="00214C63" w:rsidP="00074BA9">
            <w:pPr>
              <w:jc w:val="right"/>
              <w:rPr>
                <w:color w:val="000000"/>
                <w:sz w:val="18"/>
                <w:szCs w:val="18"/>
              </w:rPr>
            </w:pPr>
            <w:r w:rsidRPr="00D507D1">
              <w:rPr>
                <w:color w:val="000000"/>
                <w:sz w:val="18"/>
                <w:szCs w:val="18"/>
                <w:lang w:val="f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8F88F51" w14:textId="77777777" w:rsidR="00214C63" w:rsidRPr="00D507D1" w:rsidRDefault="00214C63" w:rsidP="00074BA9">
            <w:pPr>
              <w:jc w:val="right"/>
              <w:rPr>
                <w:color w:val="000000"/>
                <w:sz w:val="18"/>
                <w:szCs w:val="18"/>
              </w:rPr>
            </w:pPr>
            <w:r w:rsidRPr="00D507D1">
              <w:rPr>
                <w:color w:val="000000"/>
                <w:sz w:val="18"/>
                <w:szCs w:val="18"/>
                <w:lang w:val="fr"/>
              </w:rPr>
              <w:t>255 500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29EF968" w14:textId="77777777" w:rsidR="00214C63" w:rsidRPr="00D507D1" w:rsidRDefault="00214C63" w:rsidP="00074BA9">
            <w:pPr>
              <w:jc w:val="right"/>
              <w:rPr>
                <w:color w:val="000000"/>
                <w:sz w:val="18"/>
                <w:szCs w:val="18"/>
              </w:rPr>
            </w:pPr>
            <w:r w:rsidRPr="00D507D1">
              <w:rPr>
                <w:color w:val="000000"/>
                <w:sz w:val="18"/>
                <w:szCs w:val="18"/>
                <w:lang w:val="f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7D2E299" w14:textId="77777777" w:rsidR="00214C63" w:rsidRPr="00D507D1" w:rsidRDefault="00214C63" w:rsidP="00074BA9">
            <w:pPr>
              <w:ind w:hanging="117"/>
              <w:jc w:val="right"/>
              <w:rPr>
                <w:color w:val="000000"/>
                <w:sz w:val="18"/>
                <w:szCs w:val="18"/>
              </w:rPr>
            </w:pPr>
            <w:r w:rsidRPr="00D507D1">
              <w:rPr>
                <w:color w:val="000000"/>
                <w:sz w:val="18"/>
                <w:szCs w:val="18"/>
                <w:lang w:val="fr"/>
              </w:rPr>
              <w:t>214 500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04BDCED" w14:textId="77777777" w:rsidR="00214C63" w:rsidRPr="00D507D1" w:rsidRDefault="00214C63" w:rsidP="00074BA9">
            <w:pPr>
              <w:ind w:right="-16" w:hanging="122"/>
              <w:jc w:val="right"/>
              <w:rPr>
                <w:color w:val="000000"/>
                <w:sz w:val="18"/>
                <w:szCs w:val="18"/>
              </w:rPr>
            </w:pPr>
            <w:r w:rsidRPr="00D507D1">
              <w:rPr>
                <w:b/>
                <w:bCs/>
                <w:color w:val="000000"/>
                <w:sz w:val="18"/>
                <w:szCs w:val="18"/>
                <w:lang w:val="fr"/>
              </w:rPr>
              <w:t xml:space="preserve">1 290 000 </w:t>
            </w:r>
          </w:p>
        </w:tc>
      </w:tr>
      <w:tr w:rsidR="00214C63" w:rsidRPr="00CB311D" w14:paraId="02D9ED0E" w14:textId="77777777" w:rsidTr="00074BA9">
        <w:trPr>
          <w:trHeight w:val="56"/>
          <w:jc w:val="center"/>
        </w:trPr>
        <w:tc>
          <w:tcPr>
            <w:tcW w:w="0" w:type="auto"/>
            <w:tcBorders>
              <w:top w:val="nil"/>
              <w:left w:val="single" w:sz="4" w:space="0" w:color="auto"/>
              <w:bottom w:val="single" w:sz="4" w:space="0" w:color="auto"/>
              <w:right w:val="single" w:sz="4" w:space="0" w:color="auto"/>
            </w:tcBorders>
            <w:shd w:val="clear" w:color="auto" w:fill="auto"/>
            <w:hideMark/>
          </w:tcPr>
          <w:p w14:paraId="39E8753B" w14:textId="77777777" w:rsidR="00214C63" w:rsidRPr="00D507D1" w:rsidRDefault="00214C63" w:rsidP="00074BA9">
            <w:pPr>
              <w:rPr>
                <w:color w:val="000000"/>
                <w:sz w:val="18"/>
                <w:szCs w:val="18"/>
              </w:rPr>
            </w:pPr>
            <w:r w:rsidRPr="00D507D1">
              <w:rPr>
                <w:color w:val="000000"/>
                <w:sz w:val="18"/>
                <w:szCs w:val="18"/>
                <w:lang w:val="fr"/>
              </w:rPr>
              <w:t>2,2</w:t>
            </w:r>
          </w:p>
        </w:tc>
        <w:tc>
          <w:tcPr>
            <w:tcW w:w="0" w:type="auto"/>
            <w:tcBorders>
              <w:top w:val="nil"/>
              <w:left w:val="nil"/>
              <w:bottom w:val="single" w:sz="4" w:space="0" w:color="auto"/>
              <w:right w:val="single" w:sz="4" w:space="0" w:color="auto"/>
            </w:tcBorders>
            <w:shd w:val="clear" w:color="auto" w:fill="auto"/>
            <w:hideMark/>
          </w:tcPr>
          <w:p w14:paraId="25E6368C" w14:textId="77777777" w:rsidR="00214C63" w:rsidRPr="00D507D1" w:rsidRDefault="00214C63" w:rsidP="00074BA9">
            <w:pPr>
              <w:ind w:right="-199"/>
              <w:jc w:val="left"/>
              <w:rPr>
                <w:color w:val="000000"/>
                <w:sz w:val="18"/>
                <w:szCs w:val="18"/>
                <w:lang w:val="fr-FR"/>
              </w:rPr>
            </w:pPr>
            <w:r w:rsidRPr="00D507D1">
              <w:rPr>
                <w:color w:val="000000"/>
                <w:sz w:val="18"/>
                <w:szCs w:val="18"/>
                <w:lang w:val="fr"/>
              </w:rPr>
              <w:t>Coûts d’appui pour l’agence principale ($ US)</w:t>
            </w:r>
          </w:p>
        </w:tc>
        <w:tc>
          <w:tcPr>
            <w:tcW w:w="0" w:type="auto"/>
            <w:tcBorders>
              <w:top w:val="single" w:sz="4" w:space="0" w:color="auto"/>
              <w:left w:val="nil"/>
              <w:bottom w:val="single" w:sz="4" w:space="0" w:color="auto"/>
              <w:right w:val="single" w:sz="4" w:space="0" w:color="auto"/>
            </w:tcBorders>
            <w:shd w:val="clear" w:color="auto" w:fill="auto"/>
          </w:tcPr>
          <w:p w14:paraId="0BC751BC" w14:textId="77777777" w:rsidR="00214C63" w:rsidRPr="00D507D1" w:rsidRDefault="00214C63" w:rsidP="00074BA9">
            <w:pPr>
              <w:jc w:val="right"/>
              <w:rPr>
                <w:color w:val="000000"/>
                <w:sz w:val="18"/>
                <w:szCs w:val="18"/>
              </w:rPr>
            </w:pPr>
            <w:r w:rsidRPr="00D507D1">
              <w:rPr>
                <w:color w:val="000000"/>
                <w:sz w:val="18"/>
                <w:szCs w:val="18"/>
                <w:lang w:val="fr"/>
              </w:rPr>
              <w:t>20 493</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8974799" w14:textId="77777777" w:rsidR="00214C63" w:rsidRPr="00D507D1" w:rsidRDefault="00214C63" w:rsidP="00074BA9">
            <w:pPr>
              <w:jc w:val="right"/>
              <w:rPr>
                <w:color w:val="000000"/>
                <w:sz w:val="18"/>
                <w:szCs w:val="18"/>
              </w:rPr>
            </w:pPr>
            <w:r w:rsidRPr="00D507D1">
              <w:rPr>
                <w:color w:val="000000"/>
                <w:sz w:val="18"/>
                <w:szCs w:val="18"/>
                <w:lang w:val="fr"/>
              </w:rPr>
              <w:t>0</w:t>
            </w:r>
          </w:p>
        </w:tc>
        <w:tc>
          <w:tcPr>
            <w:tcW w:w="0" w:type="auto"/>
            <w:tcBorders>
              <w:top w:val="single" w:sz="4" w:space="0" w:color="auto"/>
              <w:left w:val="single" w:sz="4" w:space="0" w:color="auto"/>
              <w:bottom w:val="single" w:sz="4" w:space="0" w:color="auto"/>
              <w:right w:val="single" w:sz="4" w:space="0" w:color="auto"/>
            </w:tcBorders>
          </w:tcPr>
          <w:p w14:paraId="5EA2C286" w14:textId="77777777" w:rsidR="00214C63" w:rsidRPr="00D507D1" w:rsidRDefault="00214C63" w:rsidP="00074BA9">
            <w:pPr>
              <w:jc w:val="right"/>
              <w:rPr>
                <w:b/>
                <w:bCs/>
                <w:color w:val="000000"/>
                <w:sz w:val="18"/>
                <w:szCs w:val="18"/>
              </w:rPr>
            </w:pPr>
            <w:r w:rsidRPr="00D507D1">
              <w:rPr>
                <w:b/>
                <w:bCs/>
                <w:color w:val="000000"/>
                <w:sz w:val="18"/>
                <w:szCs w:val="18"/>
                <w:lang w:val="fr"/>
              </w:rPr>
              <w:t>36 908</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50D77F5" w14:textId="77777777" w:rsidR="00214C63" w:rsidRPr="00D507D1" w:rsidRDefault="00214C63" w:rsidP="00074BA9">
            <w:pPr>
              <w:jc w:val="right"/>
              <w:rPr>
                <w:color w:val="000000"/>
                <w:sz w:val="18"/>
                <w:szCs w:val="18"/>
              </w:rPr>
            </w:pPr>
            <w:r w:rsidRPr="00D507D1">
              <w:rPr>
                <w:b/>
                <w:bCs/>
                <w:color w:val="000000"/>
                <w:sz w:val="18"/>
                <w:szCs w:val="18"/>
                <w:lang w:val="f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0BFAD5A" w14:textId="77777777" w:rsidR="00214C63" w:rsidRPr="00D507D1" w:rsidRDefault="00214C63" w:rsidP="00074BA9">
            <w:pPr>
              <w:jc w:val="right"/>
              <w:rPr>
                <w:color w:val="000000"/>
                <w:sz w:val="18"/>
                <w:szCs w:val="18"/>
              </w:rPr>
            </w:pPr>
            <w:r w:rsidRPr="00D507D1">
              <w:rPr>
                <w:color w:val="000000"/>
                <w:sz w:val="18"/>
                <w:szCs w:val="18"/>
                <w:lang w:val="f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46A03C7" w14:textId="77777777" w:rsidR="00214C63" w:rsidRPr="00D507D1" w:rsidRDefault="00214C63" w:rsidP="00074BA9">
            <w:pPr>
              <w:jc w:val="right"/>
              <w:rPr>
                <w:color w:val="000000"/>
                <w:sz w:val="18"/>
                <w:szCs w:val="18"/>
              </w:rPr>
            </w:pPr>
            <w:r w:rsidRPr="00D507D1">
              <w:rPr>
                <w:color w:val="000000"/>
                <w:sz w:val="18"/>
                <w:szCs w:val="18"/>
                <w:lang w:val="fr"/>
              </w:rPr>
              <w:t>17 885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21FB7F9" w14:textId="77777777" w:rsidR="00214C63" w:rsidRPr="00D507D1" w:rsidRDefault="00214C63" w:rsidP="00074BA9">
            <w:pPr>
              <w:jc w:val="right"/>
              <w:rPr>
                <w:color w:val="000000"/>
                <w:sz w:val="18"/>
                <w:szCs w:val="18"/>
              </w:rPr>
            </w:pPr>
            <w:r w:rsidRPr="00D507D1">
              <w:rPr>
                <w:color w:val="000000"/>
                <w:sz w:val="18"/>
                <w:szCs w:val="18"/>
                <w:lang w:val="fr"/>
              </w:rPr>
              <w:t>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65E1744A" w14:textId="77777777" w:rsidR="00214C63" w:rsidRPr="00D507D1" w:rsidRDefault="00214C63" w:rsidP="00074BA9">
            <w:pPr>
              <w:jc w:val="right"/>
              <w:rPr>
                <w:color w:val="000000"/>
                <w:sz w:val="18"/>
                <w:szCs w:val="18"/>
              </w:rPr>
            </w:pPr>
            <w:r w:rsidRPr="00D507D1">
              <w:rPr>
                <w:color w:val="000000"/>
                <w:sz w:val="18"/>
                <w:szCs w:val="18"/>
                <w:lang w:val="fr"/>
              </w:rPr>
              <w:t>15 015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5373ADD" w14:textId="77777777" w:rsidR="00214C63" w:rsidRPr="00D507D1" w:rsidRDefault="00214C63" w:rsidP="00074BA9">
            <w:pPr>
              <w:jc w:val="right"/>
              <w:rPr>
                <w:b/>
                <w:bCs/>
                <w:color w:val="000000"/>
                <w:sz w:val="18"/>
                <w:szCs w:val="18"/>
              </w:rPr>
            </w:pPr>
            <w:r w:rsidRPr="00D507D1">
              <w:rPr>
                <w:color w:val="000000"/>
                <w:sz w:val="18"/>
                <w:szCs w:val="18"/>
                <w:lang w:val="fr"/>
              </w:rPr>
              <w:t xml:space="preserve"> </w:t>
            </w:r>
            <w:r w:rsidRPr="00D507D1">
              <w:rPr>
                <w:b/>
                <w:bCs/>
                <w:color w:val="000000"/>
                <w:sz w:val="18"/>
                <w:szCs w:val="18"/>
                <w:lang w:val="fr"/>
              </w:rPr>
              <w:t>90 301</w:t>
            </w:r>
          </w:p>
        </w:tc>
      </w:tr>
      <w:tr w:rsidR="00214C63" w:rsidRPr="00CB311D" w14:paraId="5B279C5E" w14:textId="77777777" w:rsidTr="00074BA9">
        <w:trPr>
          <w:trHeight w:val="62"/>
          <w:jc w:val="center"/>
        </w:trPr>
        <w:tc>
          <w:tcPr>
            <w:tcW w:w="0" w:type="auto"/>
            <w:tcBorders>
              <w:top w:val="nil"/>
              <w:left w:val="single" w:sz="4" w:space="0" w:color="auto"/>
              <w:bottom w:val="single" w:sz="4" w:space="0" w:color="auto"/>
              <w:right w:val="single" w:sz="4" w:space="0" w:color="auto"/>
            </w:tcBorders>
            <w:shd w:val="clear" w:color="auto" w:fill="auto"/>
            <w:hideMark/>
          </w:tcPr>
          <w:p w14:paraId="7D67F179" w14:textId="77777777" w:rsidR="00214C63" w:rsidRPr="00D507D1" w:rsidRDefault="00214C63" w:rsidP="00074BA9">
            <w:pPr>
              <w:rPr>
                <w:color w:val="000000"/>
                <w:sz w:val="18"/>
                <w:szCs w:val="18"/>
              </w:rPr>
            </w:pPr>
            <w:r w:rsidRPr="00D507D1">
              <w:rPr>
                <w:color w:val="000000"/>
                <w:sz w:val="18"/>
                <w:szCs w:val="18"/>
                <w:lang w:val="fr"/>
              </w:rPr>
              <w:t>3,1</w:t>
            </w:r>
          </w:p>
        </w:tc>
        <w:tc>
          <w:tcPr>
            <w:tcW w:w="0" w:type="auto"/>
            <w:tcBorders>
              <w:top w:val="nil"/>
              <w:left w:val="nil"/>
              <w:bottom w:val="single" w:sz="4" w:space="0" w:color="auto"/>
              <w:right w:val="single" w:sz="4" w:space="0" w:color="auto"/>
            </w:tcBorders>
            <w:shd w:val="clear" w:color="auto" w:fill="auto"/>
            <w:hideMark/>
          </w:tcPr>
          <w:p w14:paraId="17A7A26D" w14:textId="77777777" w:rsidR="00214C63" w:rsidRPr="00D507D1" w:rsidRDefault="00214C63" w:rsidP="00074BA9">
            <w:pPr>
              <w:ind w:right="-199"/>
              <w:jc w:val="left"/>
              <w:rPr>
                <w:color w:val="000000"/>
                <w:sz w:val="18"/>
                <w:szCs w:val="18"/>
                <w:lang w:val="fr-FR"/>
              </w:rPr>
            </w:pPr>
            <w:r w:rsidRPr="00D507D1">
              <w:rPr>
                <w:color w:val="000000"/>
                <w:sz w:val="18"/>
                <w:szCs w:val="18"/>
                <w:lang w:val="fr"/>
              </w:rPr>
              <w:t>Total du financement convenu ($ US)</w:t>
            </w:r>
          </w:p>
        </w:tc>
        <w:tc>
          <w:tcPr>
            <w:tcW w:w="0" w:type="auto"/>
            <w:tcBorders>
              <w:top w:val="single" w:sz="4" w:space="0" w:color="auto"/>
              <w:left w:val="nil"/>
              <w:bottom w:val="single" w:sz="4" w:space="0" w:color="auto"/>
              <w:right w:val="single" w:sz="4" w:space="0" w:color="auto"/>
            </w:tcBorders>
            <w:shd w:val="clear" w:color="auto" w:fill="auto"/>
          </w:tcPr>
          <w:p w14:paraId="150EF68F" w14:textId="77777777" w:rsidR="00214C63" w:rsidRPr="00D507D1" w:rsidRDefault="00214C63" w:rsidP="00074BA9">
            <w:pPr>
              <w:jc w:val="right"/>
              <w:rPr>
                <w:color w:val="000000"/>
                <w:sz w:val="18"/>
                <w:szCs w:val="18"/>
              </w:rPr>
            </w:pPr>
            <w:r w:rsidRPr="00D507D1">
              <w:rPr>
                <w:color w:val="000000"/>
                <w:sz w:val="18"/>
                <w:szCs w:val="18"/>
                <w:lang w:val="fr"/>
              </w:rPr>
              <w:t>292 750</w:t>
            </w:r>
          </w:p>
        </w:tc>
        <w:tc>
          <w:tcPr>
            <w:tcW w:w="0" w:type="auto"/>
            <w:tcBorders>
              <w:top w:val="single" w:sz="4" w:space="0" w:color="auto"/>
              <w:left w:val="nil"/>
              <w:bottom w:val="single" w:sz="4" w:space="0" w:color="auto"/>
              <w:right w:val="single" w:sz="4" w:space="0" w:color="auto"/>
            </w:tcBorders>
            <w:shd w:val="clear" w:color="auto" w:fill="auto"/>
          </w:tcPr>
          <w:p w14:paraId="7A157FF2" w14:textId="77777777" w:rsidR="00214C63" w:rsidRPr="00D507D1" w:rsidRDefault="00214C63" w:rsidP="00074BA9">
            <w:pPr>
              <w:jc w:val="right"/>
              <w:rPr>
                <w:color w:val="000000"/>
                <w:sz w:val="18"/>
                <w:szCs w:val="18"/>
              </w:rPr>
            </w:pPr>
            <w:r w:rsidRPr="00D507D1">
              <w:rPr>
                <w:color w:val="000000"/>
                <w:sz w:val="18"/>
                <w:szCs w:val="18"/>
                <w:lang w:val="fr"/>
              </w:rPr>
              <w:t>0</w:t>
            </w:r>
          </w:p>
        </w:tc>
        <w:tc>
          <w:tcPr>
            <w:tcW w:w="0" w:type="auto"/>
            <w:tcBorders>
              <w:top w:val="single" w:sz="4" w:space="0" w:color="auto"/>
              <w:left w:val="nil"/>
              <w:bottom w:val="single" w:sz="4" w:space="0" w:color="auto"/>
              <w:right w:val="single" w:sz="4" w:space="0" w:color="auto"/>
            </w:tcBorders>
          </w:tcPr>
          <w:p w14:paraId="25DA695E" w14:textId="77777777" w:rsidR="00214C63" w:rsidRPr="00D507D1" w:rsidRDefault="00214C63" w:rsidP="00074BA9">
            <w:pPr>
              <w:jc w:val="right"/>
              <w:rPr>
                <w:b/>
                <w:bCs/>
                <w:color w:val="000000"/>
                <w:sz w:val="18"/>
                <w:szCs w:val="18"/>
              </w:rPr>
            </w:pPr>
            <w:r w:rsidRPr="00D507D1">
              <w:rPr>
                <w:b/>
                <w:bCs/>
                <w:color w:val="000000"/>
                <w:sz w:val="18"/>
                <w:szCs w:val="18"/>
                <w:lang w:val="fr"/>
              </w:rPr>
              <w:t>527 250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708F7C4" w14:textId="77777777" w:rsidR="00214C63" w:rsidRPr="00D507D1" w:rsidRDefault="00214C63" w:rsidP="00074BA9">
            <w:pPr>
              <w:jc w:val="right"/>
              <w:rPr>
                <w:color w:val="000000"/>
                <w:sz w:val="18"/>
                <w:szCs w:val="18"/>
              </w:rPr>
            </w:pPr>
            <w:r w:rsidRPr="00D507D1">
              <w:rPr>
                <w:b/>
                <w:bCs/>
                <w:color w:val="000000"/>
                <w:sz w:val="18"/>
                <w:szCs w:val="18"/>
                <w:lang w:val="fr"/>
              </w:rPr>
              <w:t>0</w:t>
            </w:r>
          </w:p>
        </w:tc>
        <w:tc>
          <w:tcPr>
            <w:tcW w:w="0" w:type="auto"/>
            <w:tcBorders>
              <w:top w:val="single" w:sz="4" w:space="0" w:color="auto"/>
              <w:left w:val="nil"/>
              <w:bottom w:val="single" w:sz="4" w:space="0" w:color="auto"/>
              <w:right w:val="single" w:sz="4" w:space="0" w:color="auto"/>
            </w:tcBorders>
            <w:shd w:val="clear" w:color="auto" w:fill="auto"/>
          </w:tcPr>
          <w:p w14:paraId="3E15F205" w14:textId="77777777" w:rsidR="00214C63" w:rsidRPr="00D507D1" w:rsidRDefault="00214C63" w:rsidP="00074BA9">
            <w:pPr>
              <w:jc w:val="right"/>
              <w:rPr>
                <w:color w:val="000000"/>
                <w:sz w:val="18"/>
                <w:szCs w:val="18"/>
              </w:rPr>
            </w:pPr>
            <w:r w:rsidRPr="00D507D1">
              <w:rPr>
                <w:color w:val="000000"/>
                <w:sz w:val="18"/>
                <w:szCs w:val="18"/>
                <w:lang w:val="fr"/>
              </w:rPr>
              <w:t>0</w:t>
            </w:r>
          </w:p>
        </w:tc>
        <w:tc>
          <w:tcPr>
            <w:tcW w:w="0" w:type="auto"/>
            <w:tcBorders>
              <w:top w:val="single" w:sz="4" w:space="0" w:color="auto"/>
              <w:left w:val="nil"/>
              <w:bottom w:val="single" w:sz="4" w:space="0" w:color="auto"/>
              <w:right w:val="single" w:sz="4" w:space="0" w:color="auto"/>
            </w:tcBorders>
            <w:shd w:val="clear" w:color="auto" w:fill="auto"/>
          </w:tcPr>
          <w:p w14:paraId="6AF27F28" w14:textId="77777777" w:rsidR="00214C63" w:rsidRPr="00D507D1" w:rsidRDefault="00214C63" w:rsidP="00074BA9">
            <w:pPr>
              <w:jc w:val="right"/>
              <w:rPr>
                <w:color w:val="000000"/>
                <w:sz w:val="18"/>
                <w:szCs w:val="18"/>
              </w:rPr>
            </w:pPr>
            <w:r w:rsidRPr="00D507D1">
              <w:rPr>
                <w:color w:val="000000"/>
                <w:sz w:val="18"/>
                <w:szCs w:val="18"/>
                <w:lang w:val="fr"/>
              </w:rPr>
              <w:t>255 500</w:t>
            </w:r>
          </w:p>
        </w:tc>
        <w:tc>
          <w:tcPr>
            <w:tcW w:w="0" w:type="auto"/>
            <w:tcBorders>
              <w:top w:val="single" w:sz="4" w:space="0" w:color="auto"/>
              <w:left w:val="nil"/>
              <w:bottom w:val="single" w:sz="4" w:space="0" w:color="auto"/>
              <w:right w:val="single" w:sz="4" w:space="0" w:color="auto"/>
            </w:tcBorders>
            <w:shd w:val="clear" w:color="auto" w:fill="auto"/>
          </w:tcPr>
          <w:p w14:paraId="74051D76" w14:textId="77777777" w:rsidR="00214C63" w:rsidRPr="00D507D1" w:rsidRDefault="00214C63" w:rsidP="00074BA9">
            <w:pPr>
              <w:jc w:val="right"/>
              <w:rPr>
                <w:color w:val="000000"/>
                <w:sz w:val="18"/>
                <w:szCs w:val="18"/>
              </w:rPr>
            </w:pPr>
            <w:r w:rsidRPr="00D507D1">
              <w:rPr>
                <w:color w:val="000000"/>
                <w:sz w:val="18"/>
                <w:szCs w:val="18"/>
                <w:lang w:val="fr"/>
              </w:rPr>
              <w:t>0</w:t>
            </w:r>
          </w:p>
        </w:tc>
        <w:tc>
          <w:tcPr>
            <w:tcW w:w="0" w:type="auto"/>
            <w:tcBorders>
              <w:top w:val="single" w:sz="4" w:space="0" w:color="auto"/>
              <w:left w:val="nil"/>
              <w:bottom w:val="single" w:sz="4" w:space="0" w:color="auto"/>
              <w:right w:val="single" w:sz="4" w:space="0" w:color="auto"/>
            </w:tcBorders>
            <w:shd w:val="clear" w:color="auto" w:fill="auto"/>
          </w:tcPr>
          <w:p w14:paraId="0348227F" w14:textId="77777777" w:rsidR="00214C63" w:rsidRPr="00D507D1" w:rsidRDefault="00214C63" w:rsidP="00074BA9">
            <w:pPr>
              <w:jc w:val="right"/>
              <w:rPr>
                <w:color w:val="000000"/>
                <w:sz w:val="18"/>
                <w:szCs w:val="18"/>
              </w:rPr>
            </w:pPr>
            <w:r w:rsidRPr="00D507D1">
              <w:rPr>
                <w:color w:val="000000"/>
                <w:sz w:val="18"/>
                <w:szCs w:val="18"/>
                <w:lang w:val="fr"/>
              </w:rPr>
              <w:t>214 500</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01600189" w14:textId="77777777" w:rsidR="00214C63" w:rsidRPr="00D507D1" w:rsidRDefault="00214C63" w:rsidP="00074BA9">
            <w:pPr>
              <w:jc w:val="right"/>
              <w:rPr>
                <w:color w:val="000000"/>
                <w:sz w:val="18"/>
                <w:szCs w:val="18"/>
              </w:rPr>
            </w:pPr>
            <w:r w:rsidRPr="00D507D1">
              <w:rPr>
                <w:b/>
                <w:bCs/>
                <w:color w:val="000000"/>
                <w:sz w:val="18"/>
                <w:szCs w:val="18"/>
                <w:lang w:val="fr"/>
              </w:rPr>
              <w:t xml:space="preserve">1 290 000 </w:t>
            </w:r>
          </w:p>
        </w:tc>
      </w:tr>
      <w:tr w:rsidR="00214C63" w:rsidRPr="00CB311D" w14:paraId="0323EFAF" w14:textId="77777777" w:rsidTr="00074BA9">
        <w:trPr>
          <w:trHeight w:val="62"/>
          <w:jc w:val="center"/>
        </w:trPr>
        <w:tc>
          <w:tcPr>
            <w:tcW w:w="0" w:type="auto"/>
            <w:tcBorders>
              <w:top w:val="nil"/>
              <w:left w:val="single" w:sz="4" w:space="0" w:color="auto"/>
              <w:bottom w:val="single" w:sz="4" w:space="0" w:color="auto"/>
              <w:right w:val="single" w:sz="4" w:space="0" w:color="auto"/>
            </w:tcBorders>
            <w:shd w:val="clear" w:color="auto" w:fill="auto"/>
            <w:hideMark/>
          </w:tcPr>
          <w:p w14:paraId="19A6AA72" w14:textId="77777777" w:rsidR="00214C63" w:rsidRPr="00D507D1" w:rsidRDefault="00214C63" w:rsidP="00074BA9">
            <w:pPr>
              <w:rPr>
                <w:color w:val="000000"/>
                <w:sz w:val="18"/>
                <w:szCs w:val="18"/>
              </w:rPr>
            </w:pPr>
            <w:r w:rsidRPr="00D507D1">
              <w:rPr>
                <w:color w:val="000000"/>
                <w:sz w:val="18"/>
                <w:szCs w:val="18"/>
                <w:lang w:val="fr"/>
              </w:rPr>
              <w:t>3,2</w:t>
            </w:r>
          </w:p>
        </w:tc>
        <w:tc>
          <w:tcPr>
            <w:tcW w:w="0" w:type="auto"/>
            <w:tcBorders>
              <w:top w:val="nil"/>
              <w:left w:val="nil"/>
              <w:bottom w:val="single" w:sz="4" w:space="0" w:color="auto"/>
              <w:right w:val="single" w:sz="4" w:space="0" w:color="auto"/>
            </w:tcBorders>
            <w:shd w:val="clear" w:color="auto" w:fill="auto"/>
            <w:hideMark/>
          </w:tcPr>
          <w:p w14:paraId="29E59827" w14:textId="77777777" w:rsidR="00214C63" w:rsidRPr="00D507D1" w:rsidRDefault="00214C63" w:rsidP="00074BA9">
            <w:pPr>
              <w:ind w:right="-199"/>
              <w:jc w:val="left"/>
              <w:rPr>
                <w:color w:val="000000"/>
                <w:sz w:val="18"/>
                <w:szCs w:val="18"/>
                <w:lang w:val="fr-FR"/>
              </w:rPr>
            </w:pPr>
            <w:r w:rsidRPr="00D507D1">
              <w:rPr>
                <w:color w:val="000000"/>
                <w:sz w:val="18"/>
                <w:szCs w:val="18"/>
                <w:lang w:val="fr"/>
              </w:rPr>
              <w:t>Total des coûts d’appui ($ US)</w:t>
            </w:r>
          </w:p>
        </w:tc>
        <w:tc>
          <w:tcPr>
            <w:tcW w:w="0" w:type="auto"/>
            <w:tcBorders>
              <w:top w:val="single" w:sz="4" w:space="0" w:color="auto"/>
              <w:left w:val="nil"/>
              <w:bottom w:val="single" w:sz="4" w:space="0" w:color="auto"/>
              <w:right w:val="single" w:sz="4" w:space="0" w:color="auto"/>
            </w:tcBorders>
            <w:shd w:val="clear" w:color="auto" w:fill="auto"/>
          </w:tcPr>
          <w:p w14:paraId="680AE79B" w14:textId="77777777" w:rsidR="00214C63" w:rsidRPr="00D507D1" w:rsidRDefault="00214C63" w:rsidP="00074BA9">
            <w:pPr>
              <w:jc w:val="right"/>
              <w:rPr>
                <w:color w:val="000000"/>
                <w:sz w:val="18"/>
                <w:szCs w:val="18"/>
              </w:rPr>
            </w:pPr>
            <w:r w:rsidRPr="00D507D1">
              <w:rPr>
                <w:color w:val="000000"/>
                <w:sz w:val="18"/>
                <w:szCs w:val="18"/>
                <w:lang w:val="fr"/>
              </w:rPr>
              <w:t>20 493</w:t>
            </w:r>
          </w:p>
        </w:tc>
        <w:tc>
          <w:tcPr>
            <w:tcW w:w="0" w:type="auto"/>
            <w:tcBorders>
              <w:top w:val="single" w:sz="4" w:space="0" w:color="auto"/>
              <w:left w:val="nil"/>
              <w:bottom w:val="single" w:sz="4" w:space="0" w:color="auto"/>
              <w:right w:val="single" w:sz="4" w:space="0" w:color="auto"/>
            </w:tcBorders>
            <w:shd w:val="clear" w:color="auto" w:fill="auto"/>
          </w:tcPr>
          <w:p w14:paraId="0564248A" w14:textId="77777777" w:rsidR="00214C63" w:rsidRPr="00D507D1" w:rsidRDefault="00214C63" w:rsidP="00074BA9">
            <w:pPr>
              <w:jc w:val="right"/>
              <w:rPr>
                <w:color w:val="000000"/>
                <w:sz w:val="18"/>
                <w:szCs w:val="18"/>
              </w:rPr>
            </w:pPr>
            <w:r w:rsidRPr="00D507D1">
              <w:rPr>
                <w:color w:val="000000"/>
                <w:sz w:val="18"/>
                <w:szCs w:val="18"/>
                <w:lang w:val="fr"/>
              </w:rPr>
              <w:t>0</w:t>
            </w:r>
          </w:p>
        </w:tc>
        <w:tc>
          <w:tcPr>
            <w:tcW w:w="0" w:type="auto"/>
            <w:tcBorders>
              <w:top w:val="single" w:sz="4" w:space="0" w:color="auto"/>
              <w:left w:val="nil"/>
              <w:bottom w:val="single" w:sz="4" w:space="0" w:color="auto"/>
              <w:right w:val="single" w:sz="4" w:space="0" w:color="auto"/>
            </w:tcBorders>
          </w:tcPr>
          <w:p w14:paraId="6DDA85F1" w14:textId="77777777" w:rsidR="00214C63" w:rsidRPr="00D507D1" w:rsidRDefault="00214C63" w:rsidP="00074BA9">
            <w:pPr>
              <w:jc w:val="right"/>
              <w:rPr>
                <w:b/>
                <w:bCs/>
                <w:color w:val="000000"/>
                <w:sz w:val="18"/>
                <w:szCs w:val="18"/>
              </w:rPr>
            </w:pPr>
            <w:r w:rsidRPr="00D507D1">
              <w:rPr>
                <w:b/>
                <w:bCs/>
                <w:color w:val="000000"/>
                <w:sz w:val="18"/>
                <w:szCs w:val="18"/>
                <w:lang w:val="fr"/>
              </w:rPr>
              <w:t>36 908</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3515726" w14:textId="77777777" w:rsidR="00214C63" w:rsidRPr="00D507D1" w:rsidRDefault="00214C63" w:rsidP="00074BA9">
            <w:pPr>
              <w:jc w:val="right"/>
              <w:rPr>
                <w:color w:val="000000"/>
                <w:sz w:val="18"/>
                <w:szCs w:val="18"/>
              </w:rPr>
            </w:pPr>
            <w:r w:rsidRPr="00D507D1">
              <w:rPr>
                <w:b/>
                <w:bCs/>
                <w:color w:val="000000"/>
                <w:sz w:val="18"/>
                <w:szCs w:val="18"/>
                <w:lang w:val="fr"/>
              </w:rPr>
              <w:t>0</w:t>
            </w:r>
          </w:p>
        </w:tc>
        <w:tc>
          <w:tcPr>
            <w:tcW w:w="0" w:type="auto"/>
            <w:tcBorders>
              <w:top w:val="single" w:sz="4" w:space="0" w:color="auto"/>
              <w:left w:val="nil"/>
              <w:bottom w:val="single" w:sz="4" w:space="0" w:color="auto"/>
              <w:right w:val="single" w:sz="4" w:space="0" w:color="auto"/>
            </w:tcBorders>
            <w:shd w:val="clear" w:color="auto" w:fill="auto"/>
          </w:tcPr>
          <w:p w14:paraId="12893C87" w14:textId="77777777" w:rsidR="00214C63" w:rsidRPr="00D507D1" w:rsidRDefault="00214C63" w:rsidP="00074BA9">
            <w:pPr>
              <w:jc w:val="right"/>
              <w:rPr>
                <w:color w:val="000000"/>
                <w:sz w:val="18"/>
                <w:szCs w:val="18"/>
              </w:rPr>
            </w:pPr>
            <w:r w:rsidRPr="00D507D1">
              <w:rPr>
                <w:color w:val="000000"/>
                <w:sz w:val="18"/>
                <w:szCs w:val="18"/>
                <w:lang w:val="fr"/>
              </w:rPr>
              <w:t>0</w:t>
            </w:r>
          </w:p>
        </w:tc>
        <w:tc>
          <w:tcPr>
            <w:tcW w:w="0" w:type="auto"/>
            <w:tcBorders>
              <w:top w:val="single" w:sz="4" w:space="0" w:color="auto"/>
              <w:left w:val="nil"/>
              <w:bottom w:val="single" w:sz="4" w:space="0" w:color="auto"/>
              <w:right w:val="single" w:sz="4" w:space="0" w:color="auto"/>
            </w:tcBorders>
            <w:shd w:val="clear" w:color="auto" w:fill="auto"/>
          </w:tcPr>
          <w:p w14:paraId="35E3B3ED" w14:textId="77777777" w:rsidR="00214C63" w:rsidRPr="00D507D1" w:rsidRDefault="00214C63" w:rsidP="00074BA9">
            <w:pPr>
              <w:jc w:val="right"/>
              <w:rPr>
                <w:color w:val="000000"/>
                <w:sz w:val="18"/>
                <w:szCs w:val="18"/>
              </w:rPr>
            </w:pPr>
            <w:r w:rsidRPr="00D507D1">
              <w:rPr>
                <w:color w:val="000000"/>
                <w:sz w:val="18"/>
                <w:szCs w:val="18"/>
                <w:lang w:val="fr"/>
              </w:rPr>
              <w:t>17 885</w:t>
            </w:r>
          </w:p>
        </w:tc>
        <w:tc>
          <w:tcPr>
            <w:tcW w:w="0" w:type="auto"/>
            <w:tcBorders>
              <w:top w:val="single" w:sz="4" w:space="0" w:color="auto"/>
              <w:left w:val="nil"/>
              <w:bottom w:val="single" w:sz="4" w:space="0" w:color="auto"/>
              <w:right w:val="single" w:sz="4" w:space="0" w:color="auto"/>
            </w:tcBorders>
            <w:shd w:val="clear" w:color="auto" w:fill="auto"/>
          </w:tcPr>
          <w:p w14:paraId="7B7A5D5E" w14:textId="77777777" w:rsidR="00214C63" w:rsidRPr="00D507D1" w:rsidRDefault="00214C63" w:rsidP="00074BA9">
            <w:pPr>
              <w:jc w:val="right"/>
              <w:rPr>
                <w:color w:val="000000"/>
                <w:sz w:val="18"/>
                <w:szCs w:val="18"/>
              </w:rPr>
            </w:pPr>
            <w:r w:rsidRPr="00D507D1">
              <w:rPr>
                <w:color w:val="000000"/>
                <w:sz w:val="18"/>
                <w:szCs w:val="18"/>
                <w:lang w:val="fr"/>
              </w:rPr>
              <w:t>0</w:t>
            </w:r>
          </w:p>
        </w:tc>
        <w:tc>
          <w:tcPr>
            <w:tcW w:w="0" w:type="auto"/>
            <w:tcBorders>
              <w:top w:val="single" w:sz="4" w:space="0" w:color="auto"/>
              <w:left w:val="nil"/>
              <w:bottom w:val="single" w:sz="4" w:space="0" w:color="auto"/>
              <w:right w:val="single" w:sz="4" w:space="0" w:color="auto"/>
            </w:tcBorders>
            <w:shd w:val="clear" w:color="auto" w:fill="auto"/>
          </w:tcPr>
          <w:p w14:paraId="205CC9EC" w14:textId="77777777" w:rsidR="00214C63" w:rsidRPr="00D507D1" w:rsidRDefault="00214C63" w:rsidP="00074BA9">
            <w:pPr>
              <w:jc w:val="right"/>
              <w:rPr>
                <w:color w:val="000000"/>
                <w:sz w:val="18"/>
                <w:szCs w:val="18"/>
              </w:rPr>
            </w:pPr>
            <w:r w:rsidRPr="00D507D1">
              <w:rPr>
                <w:color w:val="000000"/>
                <w:sz w:val="18"/>
                <w:szCs w:val="18"/>
                <w:lang w:val="fr"/>
              </w:rPr>
              <w:t>15 015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2BB366E" w14:textId="77777777" w:rsidR="00214C63" w:rsidRPr="00D507D1" w:rsidRDefault="00214C63" w:rsidP="00074BA9">
            <w:pPr>
              <w:jc w:val="right"/>
              <w:rPr>
                <w:color w:val="000000"/>
                <w:sz w:val="18"/>
                <w:szCs w:val="18"/>
              </w:rPr>
            </w:pPr>
            <w:r w:rsidRPr="00D507D1">
              <w:rPr>
                <w:b/>
                <w:bCs/>
                <w:color w:val="000000"/>
                <w:sz w:val="18"/>
                <w:szCs w:val="18"/>
                <w:lang w:val="fr"/>
              </w:rPr>
              <w:t xml:space="preserve">90 301 </w:t>
            </w:r>
          </w:p>
        </w:tc>
      </w:tr>
      <w:tr w:rsidR="00214C63" w:rsidRPr="00CB311D" w14:paraId="069CC90F" w14:textId="77777777" w:rsidTr="00074BA9">
        <w:trPr>
          <w:trHeight w:val="53"/>
          <w:jc w:val="center"/>
        </w:trPr>
        <w:tc>
          <w:tcPr>
            <w:tcW w:w="0" w:type="auto"/>
            <w:tcBorders>
              <w:top w:val="nil"/>
              <w:left w:val="single" w:sz="4" w:space="0" w:color="auto"/>
              <w:bottom w:val="single" w:sz="4" w:space="0" w:color="auto"/>
              <w:right w:val="single" w:sz="4" w:space="0" w:color="auto"/>
            </w:tcBorders>
            <w:shd w:val="clear" w:color="auto" w:fill="auto"/>
            <w:hideMark/>
          </w:tcPr>
          <w:p w14:paraId="14AEB843" w14:textId="77777777" w:rsidR="00214C63" w:rsidRPr="00D507D1" w:rsidRDefault="00214C63" w:rsidP="00074BA9">
            <w:pPr>
              <w:rPr>
                <w:color w:val="000000"/>
                <w:sz w:val="18"/>
                <w:szCs w:val="18"/>
              </w:rPr>
            </w:pPr>
            <w:r w:rsidRPr="00D507D1">
              <w:rPr>
                <w:color w:val="000000"/>
                <w:sz w:val="18"/>
                <w:szCs w:val="18"/>
                <w:lang w:val="fr"/>
              </w:rPr>
              <w:t>3,3</w:t>
            </w:r>
          </w:p>
        </w:tc>
        <w:tc>
          <w:tcPr>
            <w:tcW w:w="0" w:type="auto"/>
            <w:tcBorders>
              <w:top w:val="nil"/>
              <w:left w:val="nil"/>
              <w:bottom w:val="single" w:sz="4" w:space="0" w:color="auto"/>
              <w:right w:val="single" w:sz="4" w:space="0" w:color="auto"/>
            </w:tcBorders>
            <w:shd w:val="clear" w:color="auto" w:fill="auto"/>
            <w:hideMark/>
          </w:tcPr>
          <w:p w14:paraId="0DDF91DA" w14:textId="77777777" w:rsidR="00214C63" w:rsidRPr="00D507D1" w:rsidRDefault="00214C63" w:rsidP="00074BA9">
            <w:pPr>
              <w:ind w:right="-199"/>
              <w:jc w:val="left"/>
              <w:rPr>
                <w:color w:val="000000"/>
                <w:sz w:val="18"/>
                <w:szCs w:val="18"/>
                <w:lang w:val="fr-FR"/>
              </w:rPr>
            </w:pPr>
            <w:r w:rsidRPr="00D507D1">
              <w:rPr>
                <w:color w:val="000000"/>
                <w:sz w:val="18"/>
                <w:szCs w:val="18"/>
                <w:lang w:val="fr"/>
              </w:rPr>
              <w:t>Total des coûts convenus ($ US)</w:t>
            </w:r>
          </w:p>
        </w:tc>
        <w:tc>
          <w:tcPr>
            <w:tcW w:w="0" w:type="auto"/>
            <w:tcBorders>
              <w:top w:val="single" w:sz="4" w:space="0" w:color="auto"/>
              <w:left w:val="nil"/>
              <w:bottom w:val="single" w:sz="4" w:space="0" w:color="auto"/>
              <w:right w:val="single" w:sz="4" w:space="0" w:color="auto"/>
            </w:tcBorders>
            <w:shd w:val="clear" w:color="auto" w:fill="auto"/>
          </w:tcPr>
          <w:p w14:paraId="54EB0274" w14:textId="77777777" w:rsidR="00214C63" w:rsidRPr="00D507D1" w:rsidRDefault="00214C63" w:rsidP="00074BA9">
            <w:pPr>
              <w:jc w:val="right"/>
              <w:rPr>
                <w:color w:val="000000"/>
                <w:sz w:val="18"/>
                <w:szCs w:val="18"/>
              </w:rPr>
            </w:pPr>
            <w:r w:rsidRPr="00D507D1">
              <w:rPr>
                <w:color w:val="000000"/>
                <w:sz w:val="18"/>
                <w:szCs w:val="18"/>
                <w:lang w:val="fr"/>
              </w:rPr>
              <w:t>313 243</w:t>
            </w:r>
          </w:p>
        </w:tc>
        <w:tc>
          <w:tcPr>
            <w:tcW w:w="0" w:type="auto"/>
            <w:tcBorders>
              <w:top w:val="single" w:sz="4" w:space="0" w:color="auto"/>
              <w:left w:val="nil"/>
              <w:bottom w:val="single" w:sz="4" w:space="0" w:color="auto"/>
              <w:right w:val="single" w:sz="4" w:space="0" w:color="auto"/>
            </w:tcBorders>
            <w:shd w:val="clear" w:color="auto" w:fill="auto"/>
          </w:tcPr>
          <w:p w14:paraId="56CA0710" w14:textId="77777777" w:rsidR="00214C63" w:rsidRPr="00D507D1" w:rsidRDefault="00214C63" w:rsidP="00074BA9">
            <w:pPr>
              <w:jc w:val="right"/>
              <w:rPr>
                <w:color w:val="000000"/>
                <w:sz w:val="18"/>
                <w:szCs w:val="18"/>
              </w:rPr>
            </w:pPr>
            <w:r w:rsidRPr="00D507D1">
              <w:rPr>
                <w:color w:val="000000"/>
                <w:sz w:val="18"/>
                <w:szCs w:val="18"/>
                <w:lang w:val="fr"/>
              </w:rPr>
              <w:t>0</w:t>
            </w:r>
          </w:p>
        </w:tc>
        <w:tc>
          <w:tcPr>
            <w:tcW w:w="0" w:type="auto"/>
            <w:tcBorders>
              <w:top w:val="single" w:sz="4" w:space="0" w:color="auto"/>
              <w:left w:val="nil"/>
              <w:bottom w:val="single" w:sz="4" w:space="0" w:color="auto"/>
              <w:right w:val="single" w:sz="4" w:space="0" w:color="auto"/>
            </w:tcBorders>
          </w:tcPr>
          <w:p w14:paraId="1F7DD25F" w14:textId="77777777" w:rsidR="00214C63" w:rsidRPr="00D507D1" w:rsidRDefault="00214C63" w:rsidP="00074BA9">
            <w:pPr>
              <w:jc w:val="right"/>
              <w:rPr>
                <w:b/>
                <w:bCs/>
                <w:color w:val="000000"/>
                <w:sz w:val="18"/>
                <w:szCs w:val="18"/>
              </w:rPr>
            </w:pPr>
            <w:r w:rsidRPr="00D507D1">
              <w:rPr>
                <w:b/>
                <w:bCs/>
                <w:color w:val="000000"/>
                <w:sz w:val="18"/>
                <w:szCs w:val="18"/>
                <w:lang w:val="fr"/>
              </w:rPr>
              <w:t>564 158</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8FC4D05" w14:textId="77777777" w:rsidR="00214C63" w:rsidRPr="00D507D1" w:rsidRDefault="00214C63" w:rsidP="00074BA9">
            <w:pPr>
              <w:jc w:val="right"/>
              <w:rPr>
                <w:color w:val="000000"/>
                <w:sz w:val="18"/>
                <w:szCs w:val="18"/>
              </w:rPr>
            </w:pPr>
            <w:r w:rsidRPr="00D507D1">
              <w:rPr>
                <w:b/>
                <w:bCs/>
                <w:color w:val="000000"/>
                <w:sz w:val="18"/>
                <w:szCs w:val="18"/>
                <w:lang w:val="fr"/>
              </w:rPr>
              <w:t>0</w:t>
            </w:r>
          </w:p>
        </w:tc>
        <w:tc>
          <w:tcPr>
            <w:tcW w:w="0" w:type="auto"/>
            <w:tcBorders>
              <w:top w:val="single" w:sz="4" w:space="0" w:color="auto"/>
              <w:left w:val="nil"/>
              <w:bottom w:val="single" w:sz="4" w:space="0" w:color="auto"/>
              <w:right w:val="single" w:sz="4" w:space="0" w:color="auto"/>
            </w:tcBorders>
            <w:shd w:val="clear" w:color="auto" w:fill="auto"/>
          </w:tcPr>
          <w:p w14:paraId="42238FBC" w14:textId="77777777" w:rsidR="00214C63" w:rsidRPr="00D507D1" w:rsidRDefault="00214C63" w:rsidP="00074BA9">
            <w:pPr>
              <w:jc w:val="right"/>
              <w:rPr>
                <w:color w:val="000000"/>
                <w:sz w:val="18"/>
                <w:szCs w:val="18"/>
              </w:rPr>
            </w:pPr>
            <w:r w:rsidRPr="00D507D1">
              <w:rPr>
                <w:color w:val="000000"/>
                <w:sz w:val="18"/>
                <w:szCs w:val="18"/>
                <w:lang w:val="fr"/>
              </w:rPr>
              <w:t>0</w:t>
            </w:r>
          </w:p>
        </w:tc>
        <w:tc>
          <w:tcPr>
            <w:tcW w:w="0" w:type="auto"/>
            <w:tcBorders>
              <w:top w:val="single" w:sz="4" w:space="0" w:color="auto"/>
              <w:left w:val="nil"/>
              <w:bottom w:val="single" w:sz="4" w:space="0" w:color="auto"/>
              <w:right w:val="single" w:sz="4" w:space="0" w:color="auto"/>
            </w:tcBorders>
            <w:shd w:val="clear" w:color="auto" w:fill="auto"/>
          </w:tcPr>
          <w:p w14:paraId="694DEDBF" w14:textId="77777777" w:rsidR="00214C63" w:rsidRPr="00D507D1" w:rsidRDefault="00214C63" w:rsidP="00074BA9">
            <w:pPr>
              <w:jc w:val="right"/>
              <w:rPr>
                <w:color w:val="000000"/>
                <w:sz w:val="18"/>
                <w:szCs w:val="18"/>
              </w:rPr>
            </w:pPr>
            <w:r w:rsidRPr="00D507D1">
              <w:rPr>
                <w:color w:val="000000"/>
                <w:sz w:val="18"/>
                <w:szCs w:val="18"/>
                <w:lang w:val="fr"/>
              </w:rPr>
              <w:t>273 385</w:t>
            </w:r>
          </w:p>
        </w:tc>
        <w:tc>
          <w:tcPr>
            <w:tcW w:w="0" w:type="auto"/>
            <w:tcBorders>
              <w:top w:val="single" w:sz="4" w:space="0" w:color="auto"/>
              <w:left w:val="nil"/>
              <w:bottom w:val="single" w:sz="4" w:space="0" w:color="auto"/>
              <w:right w:val="single" w:sz="4" w:space="0" w:color="auto"/>
            </w:tcBorders>
            <w:shd w:val="clear" w:color="auto" w:fill="auto"/>
          </w:tcPr>
          <w:p w14:paraId="6DA6990B" w14:textId="77777777" w:rsidR="00214C63" w:rsidRPr="00D507D1" w:rsidRDefault="00214C63" w:rsidP="00074BA9">
            <w:pPr>
              <w:jc w:val="right"/>
              <w:rPr>
                <w:color w:val="000000"/>
                <w:sz w:val="18"/>
                <w:szCs w:val="18"/>
              </w:rPr>
            </w:pPr>
            <w:r w:rsidRPr="00D507D1">
              <w:rPr>
                <w:color w:val="000000"/>
                <w:sz w:val="18"/>
                <w:szCs w:val="18"/>
                <w:lang w:val="fr"/>
              </w:rPr>
              <w:t>0</w:t>
            </w:r>
          </w:p>
        </w:tc>
        <w:tc>
          <w:tcPr>
            <w:tcW w:w="0" w:type="auto"/>
            <w:tcBorders>
              <w:top w:val="single" w:sz="4" w:space="0" w:color="auto"/>
              <w:left w:val="nil"/>
              <w:bottom w:val="single" w:sz="4" w:space="0" w:color="auto"/>
              <w:right w:val="single" w:sz="4" w:space="0" w:color="auto"/>
            </w:tcBorders>
            <w:shd w:val="clear" w:color="auto" w:fill="auto"/>
          </w:tcPr>
          <w:p w14:paraId="2B4A20FA" w14:textId="77777777" w:rsidR="00214C63" w:rsidRPr="00D507D1" w:rsidRDefault="00214C63" w:rsidP="00074BA9">
            <w:pPr>
              <w:jc w:val="right"/>
              <w:rPr>
                <w:color w:val="000000"/>
                <w:sz w:val="18"/>
                <w:szCs w:val="18"/>
              </w:rPr>
            </w:pPr>
            <w:r w:rsidRPr="00D507D1">
              <w:rPr>
                <w:color w:val="000000"/>
                <w:sz w:val="18"/>
                <w:szCs w:val="18"/>
                <w:lang w:val="fr"/>
              </w:rPr>
              <w:t>229 515</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5DFD28A" w14:textId="77777777" w:rsidR="00214C63" w:rsidRPr="00D507D1" w:rsidRDefault="00214C63" w:rsidP="00074BA9">
            <w:pPr>
              <w:jc w:val="right"/>
              <w:rPr>
                <w:color w:val="000000"/>
                <w:sz w:val="18"/>
                <w:szCs w:val="18"/>
              </w:rPr>
            </w:pPr>
            <w:r w:rsidRPr="00D507D1">
              <w:rPr>
                <w:b/>
                <w:bCs/>
                <w:color w:val="000000"/>
                <w:sz w:val="18"/>
                <w:szCs w:val="18"/>
                <w:lang w:val="fr"/>
              </w:rPr>
              <w:t xml:space="preserve">1 380 301 </w:t>
            </w:r>
          </w:p>
        </w:tc>
      </w:tr>
      <w:tr w:rsidR="00214C63" w:rsidRPr="00CB311D" w14:paraId="1DB2CD13" w14:textId="77777777" w:rsidTr="00074BA9">
        <w:trPr>
          <w:trHeight w:val="53"/>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47D9FE85" w14:textId="77777777" w:rsidR="00214C63" w:rsidRPr="00D507D1" w:rsidRDefault="00214C63" w:rsidP="00074BA9">
            <w:pPr>
              <w:rPr>
                <w:color w:val="000000"/>
                <w:sz w:val="18"/>
                <w:szCs w:val="18"/>
              </w:rPr>
            </w:pPr>
            <w:r w:rsidRPr="00D507D1">
              <w:rPr>
                <w:color w:val="000000"/>
                <w:sz w:val="18"/>
                <w:szCs w:val="18"/>
                <w:lang w:val="fr"/>
              </w:rPr>
              <w:t>4.1.1</w:t>
            </w:r>
          </w:p>
        </w:tc>
        <w:tc>
          <w:tcPr>
            <w:tcW w:w="0" w:type="auto"/>
            <w:gridSpan w:val="9"/>
            <w:tcBorders>
              <w:top w:val="single" w:sz="4" w:space="0" w:color="auto"/>
              <w:left w:val="nil"/>
              <w:bottom w:val="single" w:sz="4" w:space="0" w:color="auto"/>
              <w:right w:val="single" w:sz="4" w:space="0" w:color="auto"/>
            </w:tcBorders>
          </w:tcPr>
          <w:p w14:paraId="11060564" w14:textId="77777777" w:rsidR="00214C63" w:rsidRPr="00D507D1" w:rsidRDefault="00214C63" w:rsidP="00074BA9">
            <w:pPr>
              <w:jc w:val="left"/>
              <w:rPr>
                <w:color w:val="000000"/>
                <w:sz w:val="18"/>
                <w:szCs w:val="18"/>
                <w:lang w:val="fr-FR"/>
              </w:rPr>
            </w:pPr>
            <w:r w:rsidRPr="00D507D1">
              <w:rPr>
                <w:color w:val="000000"/>
                <w:sz w:val="18"/>
                <w:szCs w:val="18"/>
                <w:lang w:val="fr"/>
              </w:rPr>
              <w:t>Élimination totale du HCFC-22 convenue à réaliser en vertu du présent accord (tonnes PAO)</w:t>
            </w:r>
          </w:p>
        </w:tc>
        <w:tc>
          <w:tcPr>
            <w:tcW w:w="0" w:type="auto"/>
            <w:tcBorders>
              <w:top w:val="single" w:sz="4" w:space="0" w:color="auto"/>
              <w:left w:val="single" w:sz="4" w:space="0" w:color="auto"/>
              <w:bottom w:val="single" w:sz="4" w:space="0" w:color="auto"/>
              <w:right w:val="single" w:sz="4" w:space="0" w:color="auto"/>
            </w:tcBorders>
            <w:shd w:val="clear" w:color="auto" w:fill="FFFFFF" w:themeFill="background1"/>
          </w:tcPr>
          <w:p w14:paraId="2F099556" w14:textId="77777777" w:rsidR="00214C63" w:rsidRPr="00D507D1" w:rsidRDefault="00214C63" w:rsidP="00074BA9">
            <w:pPr>
              <w:jc w:val="right"/>
              <w:rPr>
                <w:color w:val="000000"/>
                <w:sz w:val="18"/>
                <w:szCs w:val="18"/>
              </w:rPr>
            </w:pPr>
            <w:r w:rsidRPr="00D507D1">
              <w:rPr>
                <w:color w:val="000000"/>
                <w:sz w:val="18"/>
                <w:szCs w:val="18"/>
                <w:lang w:val="fr"/>
              </w:rPr>
              <w:t>13,66</w:t>
            </w:r>
          </w:p>
        </w:tc>
      </w:tr>
      <w:tr w:rsidR="00214C63" w:rsidRPr="00CB311D" w14:paraId="3B3CD7D3" w14:textId="77777777" w:rsidTr="00074BA9">
        <w:trPr>
          <w:trHeight w:val="116"/>
          <w:jc w:val="center"/>
        </w:trPr>
        <w:tc>
          <w:tcPr>
            <w:tcW w:w="0" w:type="auto"/>
            <w:tcBorders>
              <w:top w:val="nil"/>
              <w:left w:val="single" w:sz="4" w:space="0" w:color="auto"/>
              <w:bottom w:val="single" w:sz="4" w:space="0" w:color="auto"/>
              <w:right w:val="single" w:sz="4" w:space="0" w:color="auto"/>
            </w:tcBorders>
            <w:shd w:val="clear" w:color="auto" w:fill="auto"/>
            <w:hideMark/>
          </w:tcPr>
          <w:p w14:paraId="6F721AA8" w14:textId="77777777" w:rsidR="00214C63" w:rsidRPr="00D507D1" w:rsidRDefault="00214C63" w:rsidP="00074BA9">
            <w:pPr>
              <w:rPr>
                <w:color w:val="000000"/>
                <w:sz w:val="18"/>
                <w:szCs w:val="18"/>
              </w:rPr>
            </w:pPr>
            <w:r w:rsidRPr="00D507D1">
              <w:rPr>
                <w:color w:val="000000"/>
                <w:sz w:val="18"/>
                <w:szCs w:val="18"/>
                <w:lang w:val="fr"/>
              </w:rPr>
              <w:t>4.1.2</w:t>
            </w:r>
          </w:p>
        </w:tc>
        <w:tc>
          <w:tcPr>
            <w:tcW w:w="0" w:type="auto"/>
            <w:gridSpan w:val="9"/>
            <w:tcBorders>
              <w:top w:val="single" w:sz="4" w:space="0" w:color="auto"/>
              <w:left w:val="nil"/>
              <w:bottom w:val="single" w:sz="4" w:space="0" w:color="auto"/>
              <w:right w:val="single" w:sz="4" w:space="0" w:color="auto"/>
            </w:tcBorders>
          </w:tcPr>
          <w:p w14:paraId="0775872F" w14:textId="77777777" w:rsidR="00214C63" w:rsidRPr="00D507D1" w:rsidRDefault="00214C63" w:rsidP="00074BA9">
            <w:pPr>
              <w:jc w:val="left"/>
              <w:rPr>
                <w:color w:val="000000"/>
                <w:sz w:val="18"/>
                <w:szCs w:val="18"/>
                <w:lang w:val="fr-FR"/>
              </w:rPr>
            </w:pPr>
            <w:r w:rsidRPr="00D507D1">
              <w:rPr>
                <w:color w:val="000000"/>
                <w:sz w:val="18"/>
                <w:szCs w:val="18"/>
                <w:lang w:val="fr"/>
              </w:rPr>
              <w:t>Élimination du HCFC-22 réalisée lors de la phase précédente (tonnes PAO)</w:t>
            </w:r>
          </w:p>
        </w:tc>
        <w:tc>
          <w:tcPr>
            <w:tcW w:w="0" w:type="auto"/>
            <w:tcBorders>
              <w:top w:val="nil"/>
              <w:left w:val="single" w:sz="4" w:space="0" w:color="auto"/>
              <w:bottom w:val="single" w:sz="4" w:space="0" w:color="auto"/>
              <w:right w:val="single" w:sz="4" w:space="0" w:color="auto"/>
            </w:tcBorders>
            <w:shd w:val="clear" w:color="auto" w:fill="FFFFFF" w:themeFill="background1"/>
            <w:vAlign w:val="center"/>
          </w:tcPr>
          <w:p w14:paraId="42CFDC22" w14:textId="77777777" w:rsidR="00214C63" w:rsidRPr="00D507D1" w:rsidRDefault="00214C63" w:rsidP="00074BA9">
            <w:pPr>
              <w:jc w:val="right"/>
              <w:rPr>
                <w:color w:val="000000"/>
                <w:sz w:val="18"/>
                <w:szCs w:val="18"/>
              </w:rPr>
            </w:pPr>
            <w:r w:rsidRPr="00D507D1">
              <w:rPr>
                <w:color w:val="000000"/>
                <w:sz w:val="18"/>
                <w:szCs w:val="18"/>
                <w:lang w:val="fr"/>
              </w:rPr>
              <w:t>7,36</w:t>
            </w:r>
          </w:p>
        </w:tc>
      </w:tr>
      <w:tr w:rsidR="00214C63" w:rsidRPr="00CB311D" w14:paraId="3DA3E956" w14:textId="77777777" w:rsidTr="00074BA9">
        <w:trPr>
          <w:trHeight w:val="98"/>
          <w:jc w:val="center"/>
        </w:trPr>
        <w:tc>
          <w:tcPr>
            <w:tcW w:w="0" w:type="auto"/>
            <w:tcBorders>
              <w:top w:val="nil"/>
              <w:left w:val="single" w:sz="4" w:space="0" w:color="auto"/>
              <w:bottom w:val="single" w:sz="4" w:space="0" w:color="auto"/>
              <w:right w:val="single" w:sz="4" w:space="0" w:color="auto"/>
            </w:tcBorders>
            <w:shd w:val="clear" w:color="auto" w:fill="auto"/>
            <w:hideMark/>
          </w:tcPr>
          <w:p w14:paraId="28307A78" w14:textId="77777777" w:rsidR="00214C63" w:rsidRPr="00D507D1" w:rsidRDefault="00214C63" w:rsidP="00074BA9">
            <w:pPr>
              <w:rPr>
                <w:color w:val="000000"/>
                <w:sz w:val="18"/>
                <w:szCs w:val="18"/>
              </w:rPr>
            </w:pPr>
            <w:r w:rsidRPr="00D507D1">
              <w:rPr>
                <w:color w:val="000000"/>
                <w:sz w:val="18"/>
                <w:szCs w:val="18"/>
                <w:lang w:val="fr"/>
              </w:rPr>
              <w:t>4.1.3</w:t>
            </w:r>
          </w:p>
        </w:tc>
        <w:tc>
          <w:tcPr>
            <w:tcW w:w="0" w:type="auto"/>
            <w:gridSpan w:val="9"/>
            <w:tcBorders>
              <w:top w:val="single" w:sz="4" w:space="0" w:color="auto"/>
              <w:left w:val="nil"/>
              <w:bottom w:val="single" w:sz="4" w:space="0" w:color="auto"/>
              <w:right w:val="single" w:sz="4" w:space="0" w:color="auto"/>
            </w:tcBorders>
          </w:tcPr>
          <w:p w14:paraId="66D705A3" w14:textId="77777777" w:rsidR="00214C63" w:rsidRPr="00D507D1" w:rsidRDefault="00214C63" w:rsidP="00074BA9">
            <w:pPr>
              <w:jc w:val="left"/>
              <w:rPr>
                <w:color w:val="000000"/>
                <w:sz w:val="18"/>
                <w:szCs w:val="18"/>
                <w:lang w:val="fr-FR"/>
              </w:rPr>
            </w:pPr>
            <w:r w:rsidRPr="00D507D1">
              <w:rPr>
                <w:color w:val="000000"/>
                <w:sz w:val="18"/>
                <w:szCs w:val="18"/>
                <w:lang w:val="fr"/>
              </w:rPr>
              <w:t>Consommation restante admissible pour le HCFC-22 (tonnes PAO)</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62003952" w14:textId="77777777" w:rsidR="00214C63" w:rsidRPr="00D507D1" w:rsidRDefault="00214C63" w:rsidP="00074BA9">
            <w:pPr>
              <w:jc w:val="right"/>
              <w:rPr>
                <w:color w:val="000000"/>
                <w:sz w:val="18"/>
                <w:szCs w:val="18"/>
              </w:rPr>
            </w:pPr>
            <w:r w:rsidRPr="00D507D1">
              <w:rPr>
                <w:color w:val="000000"/>
                <w:sz w:val="18"/>
                <w:szCs w:val="18"/>
                <w:lang w:val="fr"/>
              </w:rPr>
              <w:t>0</w:t>
            </w:r>
          </w:p>
        </w:tc>
      </w:tr>
      <w:tr w:rsidR="00214C63" w:rsidRPr="00CB311D" w14:paraId="21FC8C6D" w14:textId="77777777" w:rsidTr="00074BA9">
        <w:trPr>
          <w:trHeight w:val="89"/>
          <w:jc w:val="center"/>
        </w:trPr>
        <w:tc>
          <w:tcPr>
            <w:tcW w:w="0" w:type="auto"/>
            <w:tcBorders>
              <w:top w:val="nil"/>
              <w:left w:val="single" w:sz="4" w:space="0" w:color="auto"/>
              <w:bottom w:val="single" w:sz="4" w:space="0" w:color="auto"/>
              <w:right w:val="single" w:sz="4" w:space="0" w:color="auto"/>
            </w:tcBorders>
            <w:shd w:val="clear" w:color="auto" w:fill="auto"/>
            <w:hideMark/>
          </w:tcPr>
          <w:p w14:paraId="543B6D52" w14:textId="77777777" w:rsidR="00214C63" w:rsidRPr="00D507D1" w:rsidRDefault="00214C63" w:rsidP="00074BA9">
            <w:pPr>
              <w:rPr>
                <w:color w:val="000000"/>
                <w:sz w:val="18"/>
                <w:szCs w:val="18"/>
              </w:rPr>
            </w:pPr>
            <w:r w:rsidRPr="00D507D1">
              <w:rPr>
                <w:color w:val="000000"/>
                <w:sz w:val="18"/>
                <w:szCs w:val="18"/>
                <w:lang w:val="fr"/>
              </w:rPr>
              <w:t>4.2.1</w:t>
            </w:r>
          </w:p>
        </w:tc>
        <w:tc>
          <w:tcPr>
            <w:tcW w:w="0" w:type="auto"/>
            <w:gridSpan w:val="9"/>
            <w:tcBorders>
              <w:top w:val="single" w:sz="4" w:space="0" w:color="auto"/>
              <w:left w:val="nil"/>
              <w:bottom w:val="single" w:sz="4" w:space="0" w:color="auto"/>
              <w:right w:val="single" w:sz="4" w:space="0" w:color="auto"/>
            </w:tcBorders>
          </w:tcPr>
          <w:p w14:paraId="06DDBDE8" w14:textId="77777777" w:rsidR="00214C63" w:rsidRPr="00D507D1" w:rsidRDefault="00214C63" w:rsidP="00074BA9">
            <w:pPr>
              <w:jc w:val="left"/>
              <w:rPr>
                <w:color w:val="000000"/>
                <w:sz w:val="18"/>
                <w:szCs w:val="18"/>
                <w:lang w:val="fr-FR"/>
              </w:rPr>
            </w:pPr>
            <w:r w:rsidRPr="00D507D1">
              <w:rPr>
                <w:color w:val="000000"/>
                <w:sz w:val="18"/>
                <w:szCs w:val="18"/>
                <w:lang w:val="fr"/>
              </w:rPr>
              <w:t>Élimination totale de HCFC-141b convenue à réaliser en vertu du présent Accord (tonnes PAO)</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03CB1BF7" w14:textId="77777777" w:rsidR="00214C63" w:rsidRPr="00D507D1" w:rsidRDefault="00214C63" w:rsidP="00074BA9">
            <w:pPr>
              <w:jc w:val="right"/>
              <w:rPr>
                <w:color w:val="000000"/>
                <w:sz w:val="18"/>
                <w:szCs w:val="18"/>
              </w:rPr>
            </w:pPr>
            <w:r w:rsidRPr="00D507D1">
              <w:rPr>
                <w:color w:val="000000"/>
                <w:sz w:val="18"/>
                <w:szCs w:val="18"/>
                <w:lang w:val="fr"/>
              </w:rPr>
              <w:t>0</w:t>
            </w:r>
          </w:p>
        </w:tc>
      </w:tr>
      <w:tr w:rsidR="00214C63" w:rsidRPr="00CB311D" w14:paraId="78C30697" w14:textId="77777777" w:rsidTr="00074BA9">
        <w:trPr>
          <w:trHeight w:val="71"/>
          <w:jc w:val="center"/>
        </w:trPr>
        <w:tc>
          <w:tcPr>
            <w:tcW w:w="0" w:type="auto"/>
            <w:tcBorders>
              <w:top w:val="nil"/>
              <w:left w:val="single" w:sz="4" w:space="0" w:color="auto"/>
              <w:bottom w:val="single" w:sz="4" w:space="0" w:color="auto"/>
              <w:right w:val="single" w:sz="4" w:space="0" w:color="auto"/>
            </w:tcBorders>
            <w:shd w:val="clear" w:color="auto" w:fill="auto"/>
            <w:hideMark/>
          </w:tcPr>
          <w:p w14:paraId="70A40630" w14:textId="77777777" w:rsidR="00214C63" w:rsidRPr="00D507D1" w:rsidRDefault="00214C63" w:rsidP="00074BA9">
            <w:pPr>
              <w:rPr>
                <w:color w:val="000000"/>
                <w:sz w:val="18"/>
                <w:szCs w:val="18"/>
              </w:rPr>
            </w:pPr>
            <w:r w:rsidRPr="00D507D1">
              <w:rPr>
                <w:color w:val="000000"/>
                <w:sz w:val="18"/>
                <w:szCs w:val="18"/>
                <w:lang w:val="fr"/>
              </w:rPr>
              <w:t>4.2.2</w:t>
            </w:r>
          </w:p>
        </w:tc>
        <w:tc>
          <w:tcPr>
            <w:tcW w:w="0" w:type="auto"/>
            <w:gridSpan w:val="9"/>
            <w:tcBorders>
              <w:top w:val="single" w:sz="4" w:space="0" w:color="auto"/>
              <w:left w:val="nil"/>
              <w:bottom w:val="single" w:sz="4" w:space="0" w:color="auto"/>
              <w:right w:val="single" w:sz="4" w:space="0" w:color="auto"/>
            </w:tcBorders>
          </w:tcPr>
          <w:p w14:paraId="5F8E6269" w14:textId="77777777" w:rsidR="00214C63" w:rsidRPr="00D507D1" w:rsidRDefault="00214C63" w:rsidP="00074BA9">
            <w:pPr>
              <w:jc w:val="left"/>
              <w:rPr>
                <w:color w:val="000000"/>
                <w:sz w:val="18"/>
                <w:szCs w:val="18"/>
                <w:lang w:val="fr-FR"/>
              </w:rPr>
            </w:pPr>
            <w:r w:rsidRPr="00D507D1">
              <w:rPr>
                <w:color w:val="000000"/>
                <w:sz w:val="18"/>
                <w:szCs w:val="18"/>
                <w:lang w:val="fr"/>
              </w:rPr>
              <w:t>Élimination du HCFC-141b réalisée lors de la phase précédente (tonnes PAO)</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74624376" w14:textId="77777777" w:rsidR="00214C63" w:rsidRPr="00D507D1" w:rsidRDefault="00214C63" w:rsidP="00074BA9">
            <w:pPr>
              <w:jc w:val="right"/>
              <w:rPr>
                <w:color w:val="000000"/>
                <w:sz w:val="18"/>
                <w:szCs w:val="18"/>
              </w:rPr>
            </w:pPr>
            <w:r w:rsidRPr="00D507D1">
              <w:rPr>
                <w:sz w:val="18"/>
                <w:szCs w:val="18"/>
                <w:lang w:val="fr"/>
              </w:rPr>
              <w:t>0,86</w:t>
            </w:r>
          </w:p>
        </w:tc>
      </w:tr>
      <w:tr w:rsidR="00214C63" w:rsidRPr="00CB311D" w14:paraId="4D854F24" w14:textId="77777777" w:rsidTr="00074BA9">
        <w:trPr>
          <w:trHeight w:val="134"/>
          <w:jc w:val="center"/>
        </w:trPr>
        <w:tc>
          <w:tcPr>
            <w:tcW w:w="0" w:type="auto"/>
            <w:tcBorders>
              <w:top w:val="nil"/>
              <w:left w:val="single" w:sz="4" w:space="0" w:color="auto"/>
              <w:bottom w:val="single" w:sz="4" w:space="0" w:color="auto"/>
              <w:right w:val="single" w:sz="4" w:space="0" w:color="auto"/>
            </w:tcBorders>
            <w:shd w:val="clear" w:color="auto" w:fill="auto"/>
            <w:hideMark/>
          </w:tcPr>
          <w:p w14:paraId="6CE0D174" w14:textId="77777777" w:rsidR="00214C63" w:rsidRPr="00D507D1" w:rsidRDefault="00214C63" w:rsidP="00074BA9">
            <w:pPr>
              <w:rPr>
                <w:color w:val="000000"/>
                <w:sz w:val="18"/>
                <w:szCs w:val="18"/>
              </w:rPr>
            </w:pPr>
            <w:r w:rsidRPr="00D507D1">
              <w:rPr>
                <w:color w:val="000000"/>
                <w:sz w:val="18"/>
                <w:szCs w:val="18"/>
                <w:lang w:val="fr"/>
              </w:rPr>
              <w:t>4.2.3</w:t>
            </w:r>
          </w:p>
        </w:tc>
        <w:tc>
          <w:tcPr>
            <w:tcW w:w="0" w:type="auto"/>
            <w:gridSpan w:val="9"/>
            <w:tcBorders>
              <w:top w:val="single" w:sz="4" w:space="0" w:color="auto"/>
              <w:left w:val="nil"/>
              <w:bottom w:val="single" w:sz="4" w:space="0" w:color="auto"/>
              <w:right w:val="single" w:sz="4" w:space="0" w:color="auto"/>
            </w:tcBorders>
          </w:tcPr>
          <w:p w14:paraId="07D04010" w14:textId="77777777" w:rsidR="00214C63" w:rsidRPr="00D507D1" w:rsidRDefault="00214C63" w:rsidP="00074BA9">
            <w:pPr>
              <w:jc w:val="left"/>
              <w:rPr>
                <w:color w:val="000000"/>
                <w:sz w:val="18"/>
                <w:szCs w:val="18"/>
                <w:lang w:val="fr-FR"/>
              </w:rPr>
            </w:pPr>
            <w:r w:rsidRPr="00D507D1">
              <w:rPr>
                <w:color w:val="000000"/>
                <w:sz w:val="18"/>
                <w:szCs w:val="18"/>
                <w:lang w:val="fr"/>
              </w:rPr>
              <w:t>Consommation restante admissible de HCFC-141b (tonnes PAO)</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5B364F19" w14:textId="77777777" w:rsidR="00214C63" w:rsidRPr="00D507D1" w:rsidRDefault="00214C63" w:rsidP="00074BA9">
            <w:pPr>
              <w:jc w:val="right"/>
              <w:rPr>
                <w:color w:val="000000"/>
                <w:sz w:val="18"/>
                <w:szCs w:val="18"/>
              </w:rPr>
            </w:pPr>
            <w:r w:rsidRPr="00D507D1">
              <w:rPr>
                <w:color w:val="000000"/>
                <w:sz w:val="18"/>
                <w:szCs w:val="18"/>
                <w:lang w:val="fr"/>
              </w:rPr>
              <w:t>0</w:t>
            </w:r>
          </w:p>
        </w:tc>
      </w:tr>
      <w:tr w:rsidR="00214C63" w:rsidRPr="00CB311D" w14:paraId="3C376B3D" w14:textId="77777777" w:rsidTr="00074BA9">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0E3A08D9" w14:textId="77777777" w:rsidR="00214C63" w:rsidRPr="00D507D1" w:rsidRDefault="00214C63" w:rsidP="00074BA9">
            <w:pPr>
              <w:rPr>
                <w:color w:val="000000"/>
                <w:sz w:val="18"/>
                <w:szCs w:val="18"/>
              </w:rPr>
            </w:pPr>
            <w:r w:rsidRPr="00D507D1">
              <w:rPr>
                <w:color w:val="000000"/>
                <w:sz w:val="18"/>
                <w:szCs w:val="18"/>
                <w:lang w:val="fr"/>
              </w:rPr>
              <w:t>4.3.1</w:t>
            </w:r>
          </w:p>
        </w:tc>
        <w:tc>
          <w:tcPr>
            <w:tcW w:w="0" w:type="auto"/>
            <w:gridSpan w:val="9"/>
            <w:tcBorders>
              <w:top w:val="single" w:sz="4" w:space="0" w:color="auto"/>
              <w:left w:val="nil"/>
              <w:bottom w:val="single" w:sz="4" w:space="0" w:color="auto"/>
              <w:right w:val="single" w:sz="4" w:space="0" w:color="auto"/>
            </w:tcBorders>
          </w:tcPr>
          <w:p w14:paraId="63722E78" w14:textId="77777777" w:rsidR="00214C63" w:rsidRPr="00D507D1" w:rsidRDefault="00214C63" w:rsidP="00074BA9">
            <w:pPr>
              <w:jc w:val="left"/>
              <w:rPr>
                <w:color w:val="000000"/>
                <w:sz w:val="18"/>
                <w:szCs w:val="18"/>
                <w:lang w:val="fr-FR"/>
              </w:rPr>
            </w:pPr>
            <w:r w:rsidRPr="00D507D1">
              <w:rPr>
                <w:color w:val="000000"/>
                <w:sz w:val="18"/>
                <w:szCs w:val="18"/>
                <w:lang w:val="fr"/>
              </w:rPr>
              <w:t>Élimination totale de HCFC-142b convenue à réaliser en vertu du présent Accord (tonnes PAO)</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2E6D8FEE" w14:textId="77777777" w:rsidR="00214C63" w:rsidRPr="00D507D1" w:rsidRDefault="00214C63" w:rsidP="00074BA9">
            <w:pPr>
              <w:jc w:val="right"/>
              <w:rPr>
                <w:color w:val="000000"/>
                <w:sz w:val="18"/>
                <w:szCs w:val="18"/>
              </w:rPr>
            </w:pPr>
            <w:r w:rsidRPr="00D507D1">
              <w:rPr>
                <w:color w:val="000000"/>
                <w:sz w:val="18"/>
                <w:szCs w:val="18"/>
                <w:lang w:val="fr"/>
              </w:rPr>
              <w:t>1,20</w:t>
            </w:r>
          </w:p>
        </w:tc>
      </w:tr>
      <w:tr w:rsidR="00214C63" w:rsidRPr="00CB311D" w14:paraId="37953D27" w14:textId="77777777" w:rsidTr="00074BA9">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3519CB78" w14:textId="77777777" w:rsidR="00214C63" w:rsidRPr="00D507D1" w:rsidRDefault="00214C63" w:rsidP="00074BA9">
            <w:pPr>
              <w:rPr>
                <w:color w:val="000000"/>
                <w:sz w:val="18"/>
                <w:szCs w:val="18"/>
              </w:rPr>
            </w:pPr>
            <w:r w:rsidRPr="00D507D1">
              <w:rPr>
                <w:color w:val="000000"/>
                <w:sz w:val="18"/>
                <w:szCs w:val="18"/>
                <w:lang w:val="fr"/>
              </w:rPr>
              <w:t>4.3.2</w:t>
            </w:r>
          </w:p>
        </w:tc>
        <w:tc>
          <w:tcPr>
            <w:tcW w:w="0" w:type="auto"/>
            <w:gridSpan w:val="9"/>
            <w:tcBorders>
              <w:top w:val="single" w:sz="4" w:space="0" w:color="auto"/>
              <w:left w:val="nil"/>
              <w:bottom w:val="single" w:sz="4" w:space="0" w:color="auto"/>
              <w:right w:val="single" w:sz="4" w:space="0" w:color="auto"/>
            </w:tcBorders>
          </w:tcPr>
          <w:p w14:paraId="399F78EF" w14:textId="77777777" w:rsidR="00214C63" w:rsidRPr="00D507D1" w:rsidRDefault="00214C63" w:rsidP="00074BA9">
            <w:pPr>
              <w:jc w:val="left"/>
              <w:rPr>
                <w:color w:val="000000"/>
                <w:sz w:val="18"/>
                <w:szCs w:val="18"/>
                <w:lang w:val="fr-FR"/>
              </w:rPr>
            </w:pPr>
            <w:r w:rsidRPr="00D507D1">
              <w:rPr>
                <w:color w:val="000000"/>
                <w:sz w:val="18"/>
                <w:szCs w:val="18"/>
                <w:lang w:val="fr"/>
              </w:rPr>
              <w:t>Élimination du HCFC-142b réalisée lors de la phase précédente (tonnes PAO)</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35EF4776" w14:textId="77777777" w:rsidR="00214C63" w:rsidRPr="00D507D1" w:rsidRDefault="00214C63" w:rsidP="00074BA9">
            <w:pPr>
              <w:jc w:val="right"/>
              <w:rPr>
                <w:color w:val="000000"/>
                <w:sz w:val="18"/>
                <w:szCs w:val="18"/>
              </w:rPr>
            </w:pPr>
            <w:r w:rsidRPr="00D507D1">
              <w:rPr>
                <w:sz w:val="18"/>
                <w:szCs w:val="18"/>
                <w:lang w:val="fr"/>
              </w:rPr>
              <w:t>0</w:t>
            </w:r>
          </w:p>
        </w:tc>
      </w:tr>
      <w:tr w:rsidR="00214C63" w:rsidRPr="00CB311D" w14:paraId="13EE3E67" w14:textId="77777777" w:rsidTr="00074BA9">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7357DF5A" w14:textId="77777777" w:rsidR="00214C63" w:rsidRPr="00D507D1" w:rsidRDefault="00214C63" w:rsidP="00074BA9">
            <w:pPr>
              <w:rPr>
                <w:color w:val="000000"/>
                <w:sz w:val="18"/>
                <w:szCs w:val="18"/>
              </w:rPr>
            </w:pPr>
            <w:r w:rsidRPr="00D507D1">
              <w:rPr>
                <w:color w:val="000000"/>
                <w:sz w:val="18"/>
                <w:szCs w:val="18"/>
                <w:lang w:val="fr"/>
              </w:rPr>
              <w:t>4.3.3</w:t>
            </w:r>
          </w:p>
        </w:tc>
        <w:tc>
          <w:tcPr>
            <w:tcW w:w="0" w:type="auto"/>
            <w:gridSpan w:val="9"/>
            <w:tcBorders>
              <w:top w:val="single" w:sz="4" w:space="0" w:color="auto"/>
              <w:left w:val="nil"/>
              <w:bottom w:val="single" w:sz="4" w:space="0" w:color="auto"/>
              <w:right w:val="single" w:sz="4" w:space="0" w:color="auto"/>
            </w:tcBorders>
          </w:tcPr>
          <w:p w14:paraId="0D2065E7" w14:textId="77777777" w:rsidR="00214C63" w:rsidRPr="00D507D1" w:rsidRDefault="00214C63" w:rsidP="00074BA9">
            <w:pPr>
              <w:jc w:val="left"/>
              <w:rPr>
                <w:color w:val="000000"/>
                <w:sz w:val="18"/>
                <w:szCs w:val="18"/>
                <w:lang w:val="fr-FR"/>
              </w:rPr>
            </w:pPr>
            <w:r w:rsidRPr="00D507D1">
              <w:rPr>
                <w:color w:val="000000"/>
                <w:sz w:val="18"/>
                <w:szCs w:val="18"/>
                <w:lang w:val="fr"/>
              </w:rPr>
              <w:t>Consommation restante admissible de HCFC-142b (tonnes PAO)</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2EF1F91B" w14:textId="77777777" w:rsidR="00214C63" w:rsidRPr="00D507D1" w:rsidRDefault="00214C63" w:rsidP="00074BA9">
            <w:pPr>
              <w:jc w:val="right"/>
              <w:rPr>
                <w:color w:val="000000"/>
                <w:sz w:val="18"/>
                <w:szCs w:val="18"/>
              </w:rPr>
            </w:pPr>
            <w:r w:rsidRPr="00D507D1">
              <w:rPr>
                <w:color w:val="000000"/>
                <w:sz w:val="18"/>
                <w:szCs w:val="18"/>
                <w:lang w:val="fr"/>
              </w:rPr>
              <w:t>0</w:t>
            </w:r>
          </w:p>
        </w:tc>
      </w:tr>
      <w:tr w:rsidR="00214C63" w:rsidRPr="00CB311D" w14:paraId="4147F02F" w14:textId="77777777" w:rsidTr="00074BA9">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35DCB4BC" w14:textId="77777777" w:rsidR="00214C63" w:rsidRPr="00D507D1" w:rsidRDefault="00214C63" w:rsidP="00074BA9">
            <w:pPr>
              <w:rPr>
                <w:color w:val="000000"/>
                <w:sz w:val="18"/>
                <w:szCs w:val="18"/>
              </w:rPr>
            </w:pPr>
            <w:r w:rsidRPr="00D507D1">
              <w:rPr>
                <w:color w:val="000000"/>
                <w:sz w:val="18"/>
                <w:szCs w:val="18"/>
                <w:lang w:val="fr"/>
              </w:rPr>
              <w:t>4.4.1</w:t>
            </w:r>
          </w:p>
        </w:tc>
        <w:tc>
          <w:tcPr>
            <w:tcW w:w="0" w:type="auto"/>
            <w:gridSpan w:val="9"/>
            <w:tcBorders>
              <w:top w:val="single" w:sz="4" w:space="0" w:color="auto"/>
              <w:left w:val="nil"/>
              <w:bottom w:val="single" w:sz="4" w:space="0" w:color="auto"/>
              <w:right w:val="single" w:sz="4" w:space="0" w:color="auto"/>
            </w:tcBorders>
          </w:tcPr>
          <w:p w14:paraId="6F0E566D" w14:textId="77777777" w:rsidR="00214C63" w:rsidRPr="00D507D1" w:rsidRDefault="00214C63" w:rsidP="00074BA9">
            <w:pPr>
              <w:jc w:val="left"/>
              <w:rPr>
                <w:color w:val="000000"/>
                <w:sz w:val="18"/>
                <w:szCs w:val="18"/>
                <w:lang w:val="fr-FR"/>
              </w:rPr>
            </w:pPr>
            <w:r w:rsidRPr="00D507D1">
              <w:rPr>
                <w:color w:val="000000"/>
                <w:sz w:val="18"/>
                <w:szCs w:val="18"/>
                <w:lang w:val="fr"/>
              </w:rPr>
              <w:t>Élimination totale de HCFC-123 convenue à réaliser en vertu du présent Accord (tonnes PAO)</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14169467" w14:textId="77777777" w:rsidR="00214C63" w:rsidRPr="00D507D1" w:rsidRDefault="00214C63" w:rsidP="00074BA9">
            <w:pPr>
              <w:jc w:val="right"/>
              <w:rPr>
                <w:color w:val="000000"/>
                <w:sz w:val="18"/>
                <w:szCs w:val="18"/>
              </w:rPr>
            </w:pPr>
            <w:r w:rsidRPr="00D507D1">
              <w:rPr>
                <w:color w:val="000000"/>
                <w:sz w:val="18"/>
                <w:szCs w:val="18"/>
                <w:lang w:val="fr"/>
              </w:rPr>
              <w:t>0,18</w:t>
            </w:r>
          </w:p>
        </w:tc>
      </w:tr>
      <w:tr w:rsidR="00214C63" w:rsidRPr="00CB311D" w14:paraId="56F92448" w14:textId="77777777" w:rsidTr="00074BA9">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7FD620D3" w14:textId="77777777" w:rsidR="00214C63" w:rsidRPr="00D507D1" w:rsidRDefault="00214C63" w:rsidP="00074BA9">
            <w:pPr>
              <w:rPr>
                <w:color w:val="000000"/>
                <w:sz w:val="18"/>
                <w:szCs w:val="18"/>
              </w:rPr>
            </w:pPr>
            <w:r w:rsidRPr="00D507D1">
              <w:rPr>
                <w:color w:val="000000"/>
                <w:sz w:val="18"/>
                <w:szCs w:val="18"/>
                <w:lang w:val="fr"/>
              </w:rPr>
              <w:t>4.4.2</w:t>
            </w:r>
          </w:p>
        </w:tc>
        <w:tc>
          <w:tcPr>
            <w:tcW w:w="0" w:type="auto"/>
            <w:gridSpan w:val="9"/>
            <w:tcBorders>
              <w:top w:val="single" w:sz="4" w:space="0" w:color="auto"/>
              <w:left w:val="nil"/>
              <w:bottom w:val="single" w:sz="4" w:space="0" w:color="auto"/>
              <w:right w:val="single" w:sz="4" w:space="0" w:color="auto"/>
            </w:tcBorders>
          </w:tcPr>
          <w:p w14:paraId="54B6321E" w14:textId="77777777" w:rsidR="00214C63" w:rsidRPr="00D507D1" w:rsidRDefault="00214C63" w:rsidP="00074BA9">
            <w:pPr>
              <w:jc w:val="left"/>
              <w:rPr>
                <w:color w:val="000000"/>
                <w:sz w:val="18"/>
                <w:szCs w:val="18"/>
                <w:lang w:val="fr-FR"/>
              </w:rPr>
            </w:pPr>
            <w:r w:rsidRPr="00D507D1">
              <w:rPr>
                <w:color w:val="000000"/>
                <w:sz w:val="18"/>
                <w:szCs w:val="18"/>
                <w:lang w:val="fr"/>
              </w:rPr>
              <w:t>Élimination du HCFC-123 réalisée lors de la phase précédente (tonnes PAO)</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6CAD7F4A" w14:textId="77777777" w:rsidR="00214C63" w:rsidRPr="00D507D1" w:rsidRDefault="00214C63" w:rsidP="00074BA9">
            <w:pPr>
              <w:jc w:val="right"/>
              <w:rPr>
                <w:color w:val="000000"/>
                <w:sz w:val="18"/>
                <w:szCs w:val="18"/>
              </w:rPr>
            </w:pPr>
            <w:r w:rsidRPr="00D507D1">
              <w:rPr>
                <w:sz w:val="18"/>
                <w:szCs w:val="18"/>
                <w:lang w:val="fr"/>
              </w:rPr>
              <w:t>0</w:t>
            </w:r>
          </w:p>
        </w:tc>
      </w:tr>
      <w:tr w:rsidR="00214C63" w:rsidRPr="00CB311D" w14:paraId="3D16C448" w14:textId="77777777" w:rsidTr="00074BA9">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2EF1B54D" w14:textId="77777777" w:rsidR="00214C63" w:rsidRPr="00D507D1" w:rsidRDefault="00214C63" w:rsidP="00074BA9">
            <w:pPr>
              <w:rPr>
                <w:color w:val="000000"/>
                <w:sz w:val="18"/>
                <w:szCs w:val="18"/>
              </w:rPr>
            </w:pPr>
            <w:r w:rsidRPr="00D507D1">
              <w:rPr>
                <w:color w:val="000000"/>
                <w:sz w:val="18"/>
                <w:szCs w:val="18"/>
                <w:lang w:val="fr"/>
              </w:rPr>
              <w:t>4.4.3</w:t>
            </w:r>
          </w:p>
        </w:tc>
        <w:tc>
          <w:tcPr>
            <w:tcW w:w="0" w:type="auto"/>
            <w:gridSpan w:val="9"/>
            <w:tcBorders>
              <w:top w:val="single" w:sz="4" w:space="0" w:color="auto"/>
              <w:left w:val="nil"/>
              <w:bottom w:val="single" w:sz="4" w:space="0" w:color="auto"/>
              <w:right w:val="single" w:sz="4" w:space="0" w:color="auto"/>
            </w:tcBorders>
          </w:tcPr>
          <w:p w14:paraId="09C507F8" w14:textId="77777777" w:rsidR="00214C63" w:rsidRPr="00D507D1" w:rsidRDefault="00214C63" w:rsidP="00074BA9">
            <w:pPr>
              <w:jc w:val="left"/>
              <w:rPr>
                <w:color w:val="000000"/>
                <w:sz w:val="18"/>
                <w:szCs w:val="18"/>
                <w:lang w:val="fr-FR"/>
              </w:rPr>
            </w:pPr>
            <w:r w:rsidRPr="00D507D1">
              <w:rPr>
                <w:color w:val="000000"/>
                <w:sz w:val="18"/>
                <w:szCs w:val="18"/>
                <w:lang w:val="fr"/>
              </w:rPr>
              <w:t>Consommation restante admissible de HCFC-123 (tonnes PAO)</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66CF6306" w14:textId="77777777" w:rsidR="00214C63" w:rsidRPr="00D507D1" w:rsidRDefault="00214C63" w:rsidP="00074BA9">
            <w:pPr>
              <w:jc w:val="right"/>
              <w:rPr>
                <w:color w:val="000000"/>
                <w:sz w:val="18"/>
                <w:szCs w:val="18"/>
              </w:rPr>
            </w:pPr>
            <w:r w:rsidRPr="00D507D1">
              <w:rPr>
                <w:color w:val="000000"/>
                <w:sz w:val="18"/>
                <w:szCs w:val="18"/>
                <w:lang w:val="fr"/>
              </w:rPr>
              <w:t>0</w:t>
            </w:r>
          </w:p>
        </w:tc>
      </w:tr>
      <w:tr w:rsidR="00214C63" w:rsidRPr="00CB311D" w14:paraId="13D7A52C" w14:textId="77777777" w:rsidTr="00074BA9">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2D74D599" w14:textId="77777777" w:rsidR="00214C63" w:rsidRPr="00D507D1" w:rsidRDefault="00214C63" w:rsidP="00074BA9">
            <w:pPr>
              <w:rPr>
                <w:color w:val="000000"/>
                <w:sz w:val="18"/>
                <w:szCs w:val="18"/>
              </w:rPr>
            </w:pPr>
            <w:r w:rsidRPr="00D507D1">
              <w:rPr>
                <w:color w:val="000000"/>
                <w:sz w:val="18"/>
                <w:szCs w:val="18"/>
                <w:lang w:val="fr"/>
              </w:rPr>
              <w:t>4.5.1</w:t>
            </w:r>
          </w:p>
        </w:tc>
        <w:tc>
          <w:tcPr>
            <w:tcW w:w="0" w:type="auto"/>
            <w:gridSpan w:val="9"/>
            <w:tcBorders>
              <w:top w:val="single" w:sz="4" w:space="0" w:color="auto"/>
              <w:left w:val="nil"/>
              <w:bottom w:val="single" w:sz="4" w:space="0" w:color="auto"/>
              <w:right w:val="single" w:sz="4" w:space="0" w:color="auto"/>
            </w:tcBorders>
          </w:tcPr>
          <w:p w14:paraId="76332772" w14:textId="77777777" w:rsidR="00214C63" w:rsidRPr="00D507D1" w:rsidRDefault="00214C63" w:rsidP="00074BA9">
            <w:pPr>
              <w:jc w:val="left"/>
              <w:rPr>
                <w:color w:val="000000"/>
                <w:sz w:val="18"/>
                <w:szCs w:val="18"/>
                <w:lang w:val="fr-FR"/>
              </w:rPr>
            </w:pPr>
            <w:r w:rsidRPr="00D507D1">
              <w:rPr>
                <w:color w:val="000000"/>
                <w:sz w:val="18"/>
                <w:szCs w:val="18"/>
                <w:lang w:val="fr"/>
              </w:rPr>
              <w:t>Élimination totale de HCFC-124 convenue à réaliser en vertu du présent Accord (tonnes PAO)</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237D2A97" w14:textId="77777777" w:rsidR="00214C63" w:rsidRPr="00D507D1" w:rsidRDefault="00214C63" w:rsidP="00074BA9">
            <w:pPr>
              <w:jc w:val="right"/>
              <w:rPr>
                <w:color w:val="000000"/>
                <w:sz w:val="18"/>
                <w:szCs w:val="18"/>
              </w:rPr>
            </w:pPr>
            <w:r w:rsidRPr="00D507D1">
              <w:rPr>
                <w:color w:val="000000"/>
                <w:sz w:val="18"/>
                <w:szCs w:val="18"/>
                <w:lang w:val="fr"/>
              </w:rPr>
              <w:t>0,22</w:t>
            </w:r>
          </w:p>
        </w:tc>
      </w:tr>
      <w:tr w:rsidR="00214C63" w:rsidRPr="00CB311D" w14:paraId="1E58D028" w14:textId="77777777" w:rsidTr="00074BA9">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52E832F2" w14:textId="77777777" w:rsidR="00214C63" w:rsidRPr="00D507D1" w:rsidRDefault="00214C63" w:rsidP="00074BA9">
            <w:pPr>
              <w:rPr>
                <w:color w:val="000000"/>
                <w:sz w:val="18"/>
                <w:szCs w:val="18"/>
              </w:rPr>
            </w:pPr>
            <w:r w:rsidRPr="00D507D1">
              <w:rPr>
                <w:color w:val="000000"/>
                <w:sz w:val="18"/>
                <w:szCs w:val="18"/>
                <w:lang w:val="fr"/>
              </w:rPr>
              <w:t>4.5.2</w:t>
            </w:r>
          </w:p>
        </w:tc>
        <w:tc>
          <w:tcPr>
            <w:tcW w:w="0" w:type="auto"/>
            <w:gridSpan w:val="9"/>
            <w:tcBorders>
              <w:top w:val="single" w:sz="4" w:space="0" w:color="auto"/>
              <w:left w:val="nil"/>
              <w:bottom w:val="single" w:sz="4" w:space="0" w:color="auto"/>
              <w:right w:val="single" w:sz="4" w:space="0" w:color="auto"/>
            </w:tcBorders>
          </w:tcPr>
          <w:p w14:paraId="30F73CF7" w14:textId="77777777" w:rsidR="00214C63" w:rsidRPr="00D507D1" w:rsidRDefault="00214C63" w:rsidP="00074BA9">
            <w:pPr>
              <w:jc w:val="left"/>
              <w:rPr>
                <w:color w:val="000000"/>
                <w:sz w:val="18"/>
                <w:szCs w:val="18"/>
                <w:lang w:val="fr-FR"/>
              </w:rPr>
            </w:pPr>
            <w:r w:rsidRPr="00D507D1">
              <w:rPr>
                <w:color w:val="000000"/>
                <w:sz w:val="18"/>
                <w:szCs w:val="18"/>
                <w:lang w:val="fr"/>
              </w:rPr>
              <w:t>Élimination du HCFC-124 réalisée lors de la phase précédente (tonnes PAO)</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17EA9B69" w14:textId="77777777" w:rsidR="00214C63" w:rsidRPr="00D507D1" w:rsidRDefault="00214C63" w:rsidP="00074BA9">
            <w:pPr>
              <w:jc w:val="right"/>
              <w:rPr>
                <w:color w:val="000000"/>
                <w:sz w:val="18"/>
                <w:szCs w:val="18"/>
              </w:rPr>
            </w:pPr>
            <w:r w:rsidRPr="00D507D1">
              <w:rPr>
                <w:sz w:val="18"/>
                <w:szCs w:val="18"/>
                <w:lang w:val="fr"/>
              </w:rPr>
              <w:t>0</w:t>
            </w:r>
          </w:p>
        </w:tc>
      </w:tr>
      <w:tr w:rsidR="00214C63" w:rsidRPr="00CB311D" w14:paraId="35DEC3DA" w14:textId="77777777" w:rsidTr="00074BA9">
        <w:trPr>
          <w:trHeight w:val="134"/>
          <w:jc w:val="center"/>
        </w:trPr>
        <w:tc>
          <w:tcPr>
            <w:tcW w:w="0" w:type="auto"/>
            <w:tcBorders>
              <w:top w:val="nil"/>
              <w:left w:val="single" w:sz="4" w:space="0" w:color="auto"/>
              <w:bottom w:val="single" w:sz="4" w:space="0" w:color="auto"/>
              <w:right w:val="single" w:sz="4" w:space="0" w:color="auto"/>
            </w:tcBorders>
            <w:shd w:val="clear" w:color="auto" w:fill="auto"/>
          </w:tcPr>
          <w:p w14:paraId="50364D2C" w14:textId="77777777" w:rsidR="00214C63" w:rsidRPr="00D507D1" w:rsidRDefault="00214C63" w:rsidP="00074BA9">
            <w:pPr>
              <w:rPr>
                <w:color w:val="000000"/>
                <w:sz w:val="18"/>
                <w:szCs w:val="18"/>
              </w:rPr>
            </w:pPr>
            <w:r w:rsidRPr="00D507D1">
              <w:rPr>
                <w:color w:val="000000"/>
                <w:sz w:val="18"/>
                <w:szCs w:val="18"/>
                <w:lang w:val="fr"/>
              </w:rPr>
              <w:t>4.5.3</w:t>
            </w:r>
          </w:p>
        </w:tc>
        <w:tc>
          <w:tcPr>
            <w:tcW w:w="0" w:type="auto"/>
            <w:gridSpan w:val="9"/>
            <w:tcBorders>
              <w:top w:val="single" w:sz="4" w:space="0" w:color="auto"/>
              <w:left w:val="nil"/>
              <w:bottom w:val="single" w:sz="4" w:space="0" w:color="auto"/>
              <w:right w:val="single" w:sz="4" w:space="0" w:color="auto"/>
            </w:tcBorders>
          </w:tcPr>
          <w:p w14:paraId="4E3B6521" w14:textId="77777777" w:rsidR="00214C63" w:rsidRPr="00D507D1" w:rsidRDefault="00214C63" w:rsidP="00074BA9">
            <w:pPr>
              <w:jc w:val="left"/>
              <w:rPr>
                <w:color w:val="000000"/>
                <w:sz w:val="18"/>
                <w:szCs w:val="18"/>
                <w:lang w:val="fr-FR"/>
              </w:rPr>
            </w:pPr>
            <w:r w:rsidRPr="00D507D1">
              <w:rPr>
                <w:color w:val="000000"/>
                <w:sz w:val="18"/>
                <w:szCs w:val="18"/>
                <w:lang w:val="fr"/>
              </w:rPr>
              <w:t>Consommation restante admissible pour le HCFC-124 (tonnes PAO)</w:t>
            </w:r>
          </w:p>
        </w:tc>
        <w:tc>
          <w:tcPr>
            <w:tcW w:w="0" w:type="auto"/>
            <w:tcBorders>
              <w:top w:val="nil"/>
              <w:left w:val="single" w:sz="4" w:space="0" w:color="auto"/>
              <w:bottom w:val="single" w:sz="4" w:space="0" w:color="auto"/>
              <w:right w:val="single" w:sz="4" w:space="0" w:color="auto"/>
            </w:tcBorders>
            <w:shd w:val="clear" w:color="auto" w:fill="FFFFFF" w:themeFill="background1"/>
          </w:tcPr>
          <w:p w14:paraId="57A37C27" w14:textId="77777777" w:rsidR="00214C63" w:rsidRPr="00D507D1" w:rsidRDefault="00214C63" w:rsidP="00074BA9">
            <w:pPr>
              <w:jc w:val="right"/>
              <w:rPr>
                <w:color w:val="000000"/>
                <w:sz w:val="18"/>
                <w:szCs w:val="18"/>
              </w:rPr>
            </w:pPr>
            <w:r w:rsidRPr="00D507D1">
              <w:rPr>
                <w:color w:val="000000"/>
                <w:sz w:val="18"/>
                <w:szCs w:val="18"/>
                <w:lang w:val="fr"/>
              </w:rPr>
              <w:t>0</w:t>
            </w:r>
          </w:p>
        </w:tc>
      </w:tr>
      <w:tr w:rsidR="00214C63" w:rsidRPr="00CB311D" w14:paraId="2FE1DB43" w14:textId="77777777" w:rsidTr="00074BA9">
        <w:trPr>
          <w:trHeight w:val="53"/>
          <w:jc w:val="center"/>
        </w:trPr>
        <w:tc>
          <w:tcPr>
            <w:tcW w:w="0" w:type="auto"/>
            <w:tcBorders>
              <w:top w:val="nil"/>
              <w:left w:val="single" w:sz="4" w:space="0" w:color="auto"/>
              <w:bottom w:val="single" w:sz="4" w:space="0" w:color="auto"/>
              <w:right w:val="single" w:sz="4" w:space="0" w:color="auto"/>
            </w:tcBorders>
            <w:shd w:val="clear" w:color="auto" w:fill="auto"/>
            <w:hideMark/>
          </w:tcPr>
          <w:p w14:paraId="3E0C5A50" w14:textId="77777777" w:rsidR="00214C63" w:rsidRPr="00D507D1" w:rsidRDefault="00214C63" w:rsidP="00074BA9">
            <w:pPr>
              <w:rPr>
                <w:color w:val="000000"/>
                <w:sz w:val="18"/>
                <w:szCs w:val="18"/>
              </w:rPr>
            </w:pPr>
            <w:r w:rsidRPr="00D507D1">
              <w:rPr>
                <w:color w:val="000000"/>
                <w:sz w:val="18"/>
                <w:szCs w:val="18"/>
                <w:lang w:val="fr"/>
              </w:rPr>
              <w:t>4.6.1</w:t>
            </w:r>
          </w:p>
        </w:tc>
        <w:tc>
          <w:tcPr>
            <w:tcW w:w="0" w:type="auto"/>
            <w:gridSpan w:val="9"/>
            <w:tcBorders>
              <w:top w:val="single" w:sz="4" w:space="0" w:color="auto"/>
              <w:left w:val="nil"/>
              <w:bottom w:val="single" w:sz="4" w:space="0" w:color="auto"/>
              <w:right w:val="single" w:sz="4" w:space="0" w:color="auto"/>
            </w:tcBorders>
          </w:tcPr>
          <w:p w14:paraId="7AF179EA" w14:textId="77777777" w:rsidR="00214C63" w:rsidRPr="00D507D1" w:rsidRDefault="00214C63" w:rsidP="00074BA9">
            <w:pPr>
              <w:jc w:val="left"/>
              <w:rPr>
                <w:color w:val="000000"/>
                <w:sz w:val="18"/>
                <w:szCs w:val="18"/>
                <w:lang w:val="fr-FR"/>
              </w:rPr>
            </w:pPr>
            <w:r w:rsidRPr="00D507D1">
              <w:rPr>
                <w:color w:val="000000"/>
                <w:sz w:val="18"/>
                <w:szCs w:val="18"/>
                <w:lang w:val="fr"/>
              </w:rPr>
              <w:t>Élimination totale du HCFC-141b importé sous forme de polyols prémélangés convenue à réaliser en vertu du présent Accord (tonnes PAO)</w:t>
            </w:r>
          </w:p>
        </w:tc>
        <w:tc>
          <w:tcPr>
            <w:tcW w:w="0" w:type="auto"/>
            <w:tcBorders>
              <w:top w:val="nil"/>
              <w:left w:val="single" w:sz="4" w:space="0" w:color="auto"/>
              <w:bottom w:val="single" w:sz="4" w:space="0" w:color="auto"/>
              <w:right w:val="single" w:sz="4" w:space="0" w:color="auto"/>
            </w:tcBorders>
            <w:shd w:val="clear" w:color="auto" w:fill="auto"/>
          </w:tcPr>
          <w:p w14:paraId="1CDEF175" w14:textId="77777777" w:rsidR="00214C63" w:rsidRPr="00D507D1" w:rsidRDefault="00214C63" w:rsidP="00074BA9">
            <w:pPr>
              <w:jc w:val="right"/>
              <w:rPr>
                <w:color w:val="000000"/>
                <w:sz w:val="18"/>
                <w:szCs w:val="18"/>
              </w:rPr>
            </w:pPr>
            <w:r w:rsidRPr="00D507D1">
              <w:rPr>
                <w:color w:val="000000"/>
                <w:sz w:val="18"/>
                <w:szCs w:val="18"/>
                <w:lang w:val="fr"/>
              </w:rPr>
              <w:t>0</w:t>
            </w:r>
          </w:p>
        </w:tc>
      </w:tr>
      <w:tr w:rsidR="00214C63" w:rsidRPr="00CB311D" w14:paraId="05B3A6A8" w14:textId="77777777" w:rsidTr="00074BA9">
        <w:trPr>
          <w:trHeight w:val="107"/>
          <w:jc w:val="center"/>
        </w:trPr>
        <w:tc>
          <w:tcPr>
            <w:tcW w:w="0" w:type="auto"/>
            <w:tcBorders>
              <w:top w:val="nil"/>
              <w:left w:val="single" w:sz="4" w:space="0" w:color="auto"/>
              <w:bottom w:val="single" w:sz="4" w:space="0" w:color="auto"/>
              <w:right w:val="single" w:sz="4" w:space="0" w:color="auto"/>
            </w:tcBorders>
            <w:shd w:val="clear" w:color="auto" w:fill="auto"/>
            <w:hideMark/>
          </w:tcPr>
          <w:p w14:paraId="06A5774E" w14:textId="77777777" w:rsidR="00214C63" w:rsidRPr="00D507D1" w:rsidRDefault="00214C63" w:rsidP="00074BA9">
            <w:pPr>
              <w:rPr>
                <w:color w:val="000000"/>
                <w:sz w:val="18"/>
                <w:szCs w:val="18"/>
              </w:rPr>
            </w:pPr>
            <w:r w:rsidRPr="00D507D1">
              <w:rPr>
                <w:color w:val="000000"/>
                <w:sz w:val="18"/>
                <w:szCs w:val="18"/>
                <w:lang w:val="fr"/>
              </w:rPr>
              <w:t>4.6.2</w:t>
            </w:r>
          </w:p>
        </w:tc>
        <w:tc>
          <w:tcPr>
            <w:tcW w:w="0" w:type="auto"/>
            <w:gridSpan w:val="9"/>
            <w:tcBorders>
              <w:top w:val="single" w:sz="4" w:space="0" w:color="auto"/>
              <w:left w:val="nil"/>
              <w:bottom w:val="single" w:sz="4" w:space="0" w:color="auto"/>
              <w:right w:val="single" w:sz="4" w:space="0" w:color="auto"/>
            </w:tcBorders>
          </w:tcPr>
          <w:p w14:paraId="14DE9646" w14:textId="77777777" w:rsidR="00214C63" w:rsidRPr="00D507D1" w:rsidRDefault="00214C63" w:rsidP="00074BA9">
            <w:pPr>
              <w:jc w:val="left"/>
              <w:rPr>
                <w:color w:val="000000"/>
                <w:sz w:val="18"/>
                <w:szCs w:val="18"/>
                <w:lang w:val="fr-FR"/>
              </w:rPr>
            </w:pPr>
            <w:r w:rsidRPr="00D507D1">
              <w:rPr>
                <w:color w:val="000000"/>
                <w:sz w:val="18"/>
                <w:szCs w:val="18"/>
                <w:lang w:val="fr"/>
              </w:rPr>
              <w:t>Élimination du HCFC-141b importé sous forme de polyols prémélangés réalisée lors de la phase précédente (tonnes PAO)</w:t>
            </w:r>
          </w:p>
        </w:tc>
        <w:tc>
          <w:tcPr>
            <w:tcW w:w="0" w:type="auto"/>
            <w:tcBorders>
              <w:top w:val="nil"/>
              <w:left w:val="single" w:sz="4" w:space="0" w:color="auto"/>
              <w:bottom w:val="single" w:sz="4" w:space="0" w:color="auto"/>
              <w:right w:val="single" w:sz="4" w:space="0" w:color="auto"/>
            </w:tcBorders>
            <w:shd w:val="clear" w:color="auto" w:fill="auto"/>
          </w:tcPr>
          <w:p w14:paraId="3A37B1FA" w14:textId="77777777" w:rsidR="00214C63" w:rsidRPr="00D507D1" w:rsidRDefault="00214C63" w:rsidP="00074BA9">
            <w:pPr>
              <w:jc w:val="right"/>
              <w:rPr>
                <w:color w:val="000000"/>
                <w:sz w:val="18"/>
                <w:szCs w:val="18"/>
              </w:rPr>
            </w:pPr>
            <w:r w:rsidRPr="00D507D1">
              <w:rPr>
                <w:rFonts w:eastAsiaTheme="minorHAnsi"/>
                <w:color w:val="000000"/>
                <w:sz w:val="18"/>
                <w:szCs w:val="18"/>
                <w:lang w:val="fr"/>
              </w:rPr>
              <w:t>20,67</w:t>
            </w:r>
          </w:p>
        </w:tc>
      </w:tr>
      <w:tr w:rsidR="00214C63" w:rsidRPr="00CB311D" w14:paraId="096BF8F4" w14:textId="77777777" w:rsidTr="00074BA9">
        <w:trPr>
          <w:trHeight w:val="98"/>
          <w:jc w:val="center"/>
        </w:trPr>
        <w:tc>
          <w:tcPr>
            <w:tcW w:w="0" w:type="auto"/>
            <w:tcBorders>
              <w:top w:val="single" w:sz="4" w:space="0" w:color="auto"/>
              <w:left w:val="single" w:sz="4" w:space="0" w:color="auto"/>
              <w:bottom w:val="single" w:sz="4" w:space="0" w:color="auto"/>
              <w:right w:val="single" w:sz="4" w:space="0" w:color="auto"/>
            </w:tcBorders>
            <w:shd w:val="clear" w:color="auto" w:fill="auto"/>
            <w:hideMark/>
          </w:tcPr>
          <w:p w14:paraId="580D1E8C" w14:textId="77777777" w:rsidR="00214C63" w:rsidRPr="00D507D1" w:rsidRDefault="00214C63" w:rsidP="00074BA9">
            <w:pPr>
              <w:rPr>
                <w:color w:val="000000"/>
                <w:sz w:val="18"/>
                <w:szCs w:val="18"/>
              </w:rPr>
            </w:pPr>
            <w:r w:rsidRPr="00D507D1">
              <w:rPr>
                <w:color w:val="000000"/>
                <w:sz w:val="18"/>
                <w:szCs w:val="18"/>
                <w:lang w:val="fr"/>
              </w:rPr>
              <w:t>4.6.3</w:t>
            </w:r>
          </w:p>
        </w:tc>
        <w:tc>
          <w:tcPr>
            <w:tcW w:w="0" w:type="auto"/>
            <w:gridSpan w:val="9"/>
            <w:tcBorders>
              <w:top w:val="single" w:sz="4" w:space="0" w:color="auto"/>
              <w:left w:val="single" w:sz="4" w:space="0" w:color="auto"/>
              <w:bottom w:val="single" w:sz="4" w:space="0" w:color="auto"/>
              <w:right w:val="single" w:sz="4" w:space="0" w:color="auto"/>
            </w:tcBorders>
          </w:tcPr>
          <w:p w14:paraId="0A59BE73" w14:textId="77777777" w:rsidR="00214C63" w:rsidRPr="00D507D1" w:rsidRDefault="00214C63" w:rsidP="00074BA9">
            <w:pPr>
              <w:rPr>
                <w:color w:val="000000"/>
                <w:sz w:val="18"/>
                <w:szCs w:val="18"/>
                <w:lang w:val="fr-FR"/>
              </w:rPr>
            </w:pPr>
            <w:r w:rsidRPr="00D507D1">
              <w:rPr>
                <w:color w:val="000000"/>
                <w:sz w:val="18"/>
                <w:szCs w:val="18"/>
                <w:lang w:val="fr"/>
              </w:rPr>
              <w:t>Consommation restante admissible de HCFC-141b importé sous forme de polyols prémélangés (tonnes PAO)</w:t>
            </w: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FEBF03C" w14:textId="77777777" w:rsidR="00214C63" w:rsidRPr="00D507D1" w:rsidRDefault="00214C63" w:rsidP="00074BA9">
            <w:pPr>
              <w:jc w:val="right"/>
              <w:rPr>
                <w:color w:val="000000"/>
                <w:sz w:val="18"/>
                <w:szCs w:val="18"/>
              </w:rPr>
            </w:pPr>
            <w:r w:rsidRPr="00D507D1">
              <w:rPr>
                <w:color w:val="000000"/>
                <w:sz w:val="18"/>
                <w:szCs w:val="18"/>
                <w:lang w:val="fr"/>
              </w:rPr>
              <w:t>0</w:t>
            </w:r>
          </w:p>
        </w:tc>
      </w:tr>
    </w:tbl>
    <w:p w14:paraId="0CD2FDD3" w14:textId="76829703" w:rsidR="00684BFA" w:rsidRDefault="00684BFA" w:rsidP="00214C63">
      <w:pPr>
        <w:sectPr w:rsidR="00684BFA" w:rsidSect="006D1D91">
          <w:headerReference w:type="default" r:id="rId24"/>
          <w:footerReference w:type="even" r:id="rId25"/>
          <w:headerReference w:type="first" r:id="rId26"/>
          <w:footerReference w:type="first" r:id="rId27"/>
          <w:pgSz w:w="12240" w:h="15840" w:code="1"/>
          <w:pgMar w:top="720" w:right="1440" w:bottom="864" w:left="1440" w:header="720" w:footer="475" w:gutter="0"/>
          <w:pgNumType w:start="1"/>
          <w:cols w:space="720"/>
          <w:docGrid w:linePitch="299"/>
        </w:sectPr>
      </w:pPr>
    </w:p>
    <w:p w14:paraId="0C9A8A60" w14:textId="6D328934" w:rsidR="006D1D91" w:rsidRDefault="006D1D91" w:rsidP="006D1D91">
      <w:pPr>
        <w:jc w:val="center"/>
        <w:rPr>
          <w:b/>
          <w:lang w:val="fr-FR"/>
        </w:rPr>
      </w:pPr>
      <w:r>
        <w:rPr>
          <w:b/>
          <w:lang w:val="fr-FR"/>
        </w:rPr>
        <w:lastRenderedPageBreak/>
        <w:t>Annexe II</w:t>
      </w:r>
    </w:p>
    <w:p w14:paraId="17497A68" w14:textId="77777777" w:rsidR="00441083" w:rsidRDefault="00441083">
      <w:pPr>
        <w:rPr>
          <w:lang w:val="fr-FR"/>
        </w:rPr>
      </w:pPr>
    </w:p>
    <w:p w14:paraId="2BD55C62" w14:textId="4E82A2D9" w:rsidR="00A80A93" w:rsidRPr="00CC280B" w:rsidRDefault="00A80A93" w:rsidP="00A80A93">
      <w:pPr>
        <w:suppressAutoHyphens/>
        <w:spacing w:after="240"/>
        <w:jc w:val="center"/>
        <w:rPr>
          <w:b/>
          <w:bCs/>
          <w:lang w:val="fr-FR"/>
        </w:rPr>
      </w:pPr>
      <w:r w:rsidRPr="00CC280B">
        <w:rPr>
          <w:b/>
          <w:bCs/>
          <w:lang w:val="fr-FR"/>
        </w:rPr>
        <w:t>CALENDRIER DES ENGAGEMENTS ET DES TRANCHES DE FINANCEMENT RELATIFS À LA RÉDUCTION PROGRESSIVE DES HFC ET À L'ÉLIMINATION PROGRESSIVE DES HFC DANS LE CADRE DU PLAN DE MISE EN ŒUVRE DES HFC DE KIGALI ET DU PLAN DE GESTION PROGRESSIVE DES HFC POUR L'ÉQUATEUR</w:t>
      </w:r>
    </w:p>
    <w:p w14:paraId="3345E602" w14:textId="77777777" w:rsidR="00A80A93" w:rsidRPr="000A4838" w:rsidRDefault="00A80A93" w:rsidP="00A80A93">
      <w:pPr>
        <w:suppressAutoHyphens/>
        <w:spacing w:after="40"/>
        <w:jc w:val="left"/>
        <w:rPr>
          <w:b/>
          <w:bCs/>
        </w:rPr>
      </w:pPr>
      <w:r w:rsidRPr="000A4838">
        <w:rPr>
          <w:b/>
          <w:bCs/>
        </w:rPr>
        <w:t>Kigali HFC implementation plan (stage I)</w:t>
      </w:r>
    </w:p>
    <w:tbl>
      <w:tblPr>
        <w:tblW w:w="5000" w:type="pct"/>
        <w:tblCellMar>
          <w:left w:w="85" w:type="dxa"/>
          <w:right w:w="85" w:type="dxa"/>
        </w:tblCellMar>
        <w:tblLook w:val="04A0" w:firstRow="1" w:lastRow="0" w:firstColumn="1" w:lastColumn="0" w:noHBand="0" w:noVBand="1"/>
      </w:tblPr>
      <w:tblGrid>
        <w:gridCol w:w="628"/>
        <w:gridCol w:w="3816"/>
        <w:gridCol w:w="1226"/>
        <w:gridCol w:w="1226"/>
        <w:gridCol w:w="1225"/>
        <w:gridCol w:w="1225"/>
        <w:gridCol w:w="1225"/>
        <w:gridCol w:w="1225"/>
        <w:gridCol w:w="1225"/>
        <w:gridCol w:w="1225"/>
      </w:tblGrid>
      <w:tr w:rsidR="006F7585" w:rsidRPr="000C2EDD" w14:paraId="06604444" w14:textId="77777777" w:rsidTr="005D6671">
        <w:trPr>
          <w:trHeight w:val="280"/>
        </w:trPr>
        <w:tc>
          <w:tcPr>
            <w:tcW w:w="22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B959C5E" w14:textId="7FA33A98" w:rsidR="006F7585" w:rsidRPr="003A71E5" w:rsidRDefault="006F7585" w:rsidP="006F7585">
            <w:pPr>
              <w:suppressAutoHyphens/>
              <w:jc w:val="center"/>
              <w:rPr>
                <w:rFonts w:asciiTheme="majorBidi" w:hAnsiTheme="majorBidi" w:cstheme="majorBidi"/>
                <w:b/>
                <w:bCs/>
                <w:sz w:val="18"/>
                <w:szCs w:val="18"/>
                <w:lang w:eastAsia="en-CA"/>
              </w:rPr>
            </w:pPr>
            <w:r w:rsidRPr="003A71E5">
              <w:rPr>
                <w:sz w:val="18"/>
                <w:szCs w:val="18"/>
              </w:rPr>
              <w:t>Ligne</w:t>
            </w:r>
          </w:p>
        </w:tc>
        <w:tc>
          <w:tcPr>
            <w:tcW w:w="1338" w:type="pct"/>
            <w:tcBorders>
              <w:top w:val="single" w:sz="4" w:space="0" w:color="auto"/>
              <w:left w:val="nil"/>
              <w:bottom w:val="single" w:sz="4" w:space="0" w:color="auto"/>
              <w:right w:val="single" w:sz="4" w:space="0" w:color="auto"/>
            </w:tcBorders>
            <w:hideMark/>
          </w:tcPr>
          <w:p w14:paraId="559C7A1E" w14:textId="4558F94A" w:rsidR="006F7585" w:rsidRPr="003A71E5" w:rsidRDefault="006F7585" w:rsidP="006F7585">
            <w:pPr>
              <w:suppressAutoHyphens/>
              <w:jc w:val="center"/>
              <w:rPr>
                <w:rFonts w:asciiTheme="majorBidi" w:hAnsiTheme="majorBidi" w:cstheme="majorBidi"/>
                <w:b/>
                <w:bCs/>
                <w:sz w:val="18"/>
                <w:szCs w:val="18"/>
                <w:lang w:eastAsia="en-CA"/>
              </w:rPr>
            </w:pPr>
            <w:r w:rsidRPr="003A71E5">
              <w:rPr>
                <w:sz w:val="18"/>
                <w:szCs w:val="18"/>
              </w:rPr>
              <w:t>Détails</w:t>
            </w:r>
          </w:p>
        </w:tc>
        <w:tc>
          <w:tcPr>
            <w:tcW w:w="430" w:type="pct"/>
            <w:tcBorders>
              <w:top w:val="single" w:sz="4" w:space="0" w:color="auto"/>
              <w:left w:val="nil"/>
              <w:bottom w:val="single" w:sz="4" w:space="0" w:color="auto"/>
              <w:right w:val="single" w:sz="4" w:space="0" w:color="auto"/>
            </w:tcBorders>
            <w:vAlign w:val="center"/>
            <w:hideMark/>
          </w:tcPr>
          <w:p w14:paraId="6F05C509" w14:textId="77777777" w:rsidR="006F7585" w:rsidRPr="003A71E5" w:rsidRDefault="006F7585" w:rsidP="006F7585">
            <w:pPr>
              <w:suppressAutoHyphens/>
              <w:jc w:val="center"/>
              <w:rPr>
                <w:rFonts w:asciiTheme="majorBidi" w:hAnsiTheme="majorBidi" w:cstheme="majorBidi"/>
                <w:b/>
                <w:bCs/>
                <w:sz w:val="18"/>
                <w:szCs w:val="18"/>
                <w:lang w:eastAsia="en-CA"/>
              </w:rPr>
            </w:pPr>
            <w:r w:rsidRPr="003A71E5">
              <w:rPr>
                <w:rFonts w:asciiTheme="majorBidi" w:hAnsiTheme="majorBidi" w:cstheme="majorBidi"/>
                <w:b/>
                <w:bCs/>
                <w:sz w:val="18"/>
                <w:szCs w:val="18"/>
                <w:lang w:eastAsia="en-CA"/>
              </w:rPr>
              <w:t>2023</w:t>
            </w:r>
          </w:p>
        </w:tc>
        <w:tc>
          <w:tcPr>
            <w:tcW w:w="430" w:type="pct"/>
            <w:tcBorders>
              <w:top w:val="single" w:sz="4" w:space="0" w:color="auto"/>
              <w:left w:val="nil"/>
              <w:bottom w:val="single" w:sz="4" w:space="0" w:color="auto"/>
              <w:right w:val="single" w:sz="4" w:space="0" w:color="auto"/>
            </w:tcBorders>
            <w:vAlign w:val="center"/>
            <w:hideMark/>
          </w:tcPr>
          <w:p w14:paraId="4B64D8F0" w14:textId="77777777" w:rsidR="006F7585" w:rsidRPr="003A71E5" w:rsidRDefault="006F7585" w:rsidP="006F7585">
            <w:pPr>
              <w:suppressAutoHyphens/>
              <w:jc w:val="center"/>
              <w:rPr>
                <w:rFonts w:asciiTheme="majorBidi" w:hAnsiTheme="majorBidi" w:cstheme="majorBidi"/>
                <w:b/>
                <w:bCs/>
                <w:sz w:val="18"/>
                <w:szCs w:val="18"/>
                <w:lang w:eastAsia="en-CA"/>
              </w:rPr>
            </w:pPr>
            <w:r w:rsidRPr="003A71E5">
              <w:rPr>
                <w:rFonts w:asciiTheme="majorBidi" w:hAnsiTheme="majorBidi" w:cstheme="majorBidi"/>
                <w:b/>
                <w:bCs/>
                <w:sz w:val="18"/>
                <w:szCs w:val="18"/>
                <w:lang w:eastAsia="en-CA"/>
              </w:rPr>
              <w:t>2024</w:t>
            </w:r>
          </w:p>
        </w:tc>
        <w:tc>
          <w:tcPr>
            <w:tcW w:w="430" w:type="pct"/>
            <w:tcBorders>
              <w:top w:val="single" w:sz="4" w:space="0" w:color="auto"/>
              <w:left w:val="nil"/>
              <w:bottom w:val="single" w:sz="4" w:space="0" w:color="auto"/>
              <w:right w:val="single" w:sz="4" w:space="0" w:color="auto"/>
            </w:tcBorders>
            <w:vAlign w:val="center"/>
            <w:hideMark/>
          </w:tcPr>
          <w:p w14:paraId="76E353F7" w14:textId="77777777" w:rsidR="006F7585" w:rsidRPr="003A71E5" w:rsidRDefault="006F7585" w:rsidP="006F7585">
            <w:pPr>
              <w:suppressAutoHyphens/>
              <w:jc w:val="center"/>
              <w:rPr>
                <w:rFonts w:asciiTheme="majorBidi" w:hAnsiTheme="majorBidi" w:cstheme="majorBidi"/>
                <w:b/>
                <w:bCs/>
                <w:sz w:val="18"/>
                <w:szCs w:val="18"/>
                <w:lang w:eastAsia="en-CA"/>
              </w:rPr>
            </w:pPr>
            <w:r w:rsidRPr="003A71E5">
              <w:rPr>
                <w:rFonts w:asciiTheme="majorBidi" w:hAnsiTheme="majorBidi" w:cstheme="majorBidi"/>
                <w:b/>
                <w:bCs/>
                <w:sz w:val="18"/>
                <w:szCs w:val="18"/>
                <w:lang w:eastAsia="en-CA"/>
              </w:rPr>
              <w:t>2025</w:t>
            </w:r>
          </w:p>
        </w:tc>
        <w:tc>
          <w:tcPr>
            <w:tcW w:w="430" w:type="pct"/>
            <w:tcBorders>
              <w:top w:val="single" w:sz="4" w:space="0" w:color="auto"/>
              <w:left w:val="nil"/>
              <w:bottom w:val="single" w:sz="4" w:space="0" w:color="auto"/>
              <w:right w:val="single" w:sz="4" w:space="0" w:color="auto"/>
            </w:tcBorders>
            <w:vAlign w:val="center"/>
            <w:hideMark/>
          </w:tcPr>
          <w:p w14:paraId="0A191056" w14:textId="77777777" w:rsidR="006F7585" w:rsidRPr="003A71E5" w:rsidRDefault="006F7585" w:rsidP="006F7585">
            <w:pPr>
              <w:suppressAutoHyphens/>
              <w:jc w:val="center"/>
              <w:rPr>
                <w:rFonts w:asciiTheme="majorBidi" w:hAnsiTheme="majorBidi" w:cstheme="majorBidi"/>
                <w:b/>
                <w:bCs/>
                <w:sz w:val="18"/>
                <w:szCs w:val="18"/>
                <w:lang w:eastAsia="en-CA"/>
              </w:rPr>
            </w:pPr>
            <w:r w:rsidRPr="003A71E5">
              <w:rPr>
                <w:rFonts w:asciiTheme="majorBidi" w:hAnsiTheme="majorBidi" w:cstheme="majorBidi"/>
                <w:b/>
                <w:bCs/>
                <w:sz w:val="18"/>
                <w:szCs w:val="18"/>
                <w:lang w:eastAsia="en-CA"/>
              </w:rPr>
              <w:t>2026</w:t>
            </w:r>
          </w:p>
        </w:tc>
        <w:tc>
          <w:tcPr>
            <w:tcW w:w="430" w:type="pct"/>
            <w:tcBorders>
              <w:top w:val="single" w:sz="4" w:space="0" w:color="auto"/>
              <w:left w:val="nil"/>
              <w:bottom w:val="single" w:sz="4" w:space="0" w:color="auto"/>
              <w:right w:val="single" w:sz="4" w:space="0" w:color="auto"/>
            </w:tcBorders>
            <w:vAlign w:val="center"/>
            <w:hideMark/>
          </w:tcPr>
          <w:p w14:paraId="7E947267" w14:textId="77777777" w:rsidR="006F7585" w:rsidRPr="003A71E5" w:rsidRDefault="006F7585" w:rsidP="006F7585">
            <w:pPr>
              <w:suppressAutoHyphens/>
              <w:jc w:val="center"/>
              <w:rPr>
                <w:rFonts w:asciiTheme="majorBidi" w:hAnsiTheme="majorBidi" w:cstheme="majorBidi"/>
                <w:b/>
                <w:bCs/>
                <w:sz w:val="18"/>
                <w:szCs w:val="18"/>
                <w:lang w:eastAsia="en-CA"/>
              </w:rPr>
            </w:pPr>
            <w:r w:rsidRPr="003A71E5">
              <w:rPr>
                <w:rFonts w:asciiTheme="majorBidi" w:hAnsiTheme="majorBidi" w:cstheme="majorBidi"/>
                <w:b/>
                <w:bCs/>
                <w:sz w:val="18"/>
                <w:szCs w:val="18"/>
                <w:lang w:eastAsia="en-CA"/>
              </w:rPr>
              <w:t>2027</w:t>
            </w:r>
          </w:p>
        </w:tc>
        <w:tc>
          <w:tcPr>
            <w:tcW w:w="430" w:type="pct"/>
            <w:tcBorders>
              <w:top w:val="single" w:sz="4" w:space="0" w:color="auto"/>
              <w:left w:val="nil"/>
              <w:bottom w:val="single" w:sz="4" w:space="0" w:color="auto"/>
              <w:right w:val="single" w:sz="4" w:space="0" w:color="auto"/>
            </w:tcBorders>
            <w:vAlign w:val="center"/>
            <w:hideMark/>
          </w:tcPr>
          <w:p w14:paraId="1FF5DE58" w14:textId="77777777" w:rsidR="006F7585" w:rsidRPr="003A71E5" w:rsidRDefault="006F7585" w:rsidP="006F7585">
            <w:pPr>
              <w:suppressAutoHyphens/>
              <w:jc w:val="center"/>
              <w:rPr>
                <w:rFonts w:asciiTheme="majorBidi" w:hAnsiTheme="majorBidi" w:cstheme="majorBidi"/>
                <w:b/>
                <w:bCs/>
                <w:sz w:val="18"/>
                <w:szCs w:val="18"/>
                <w:lang w:eastAsia="en-CA"/>
              </w:rPr>
            </w:pPr>
            <w:r w:rsidRPr="003A71E5">
              <w:rPr>
                <w:rFonts w:asciiTheme="majorBidi" w:hAnsiTheme="majorBidi" w:cstheme="majorBidi"/>
                <w:b/>
                <w:bCs/>
                <w:sz w:val="18"/>
                <w:szCs w:val="18"/>
                <w:lang w:eastAsia="en-CA"/>
              </w:rPr>
              <w:t>2028</w:t>
            </w:r>
          </w:p>
        </w:tc>
        <w:tc>
          <w:tcPr>
            <w:tcW w:w="430" w:type="pct"/>
            <w:tcBorders>
              <w:top w:val="single" w:sz="4" w:space="0" w:color="auto"/>
              <w:left w:val="nil"/>
              <w:bottom w:val="single" w:sz="4" w:space="0" w:color="auto"/>
              <w:right w:val="single" w:sz="4" w:space="0" w:color="auto"/>
            </w:tcBorders>
            <w:vAlign w:val="center"/>
            <w:hideMark/>
          </w:tcPr>
          <w:p w14:paraId="365F9270" w14:textId="77777777" w:rsidR="006F7585" w:rsidRPr="003A71E5" w:rsidRDefault="006F7585" w:rsidP="006F7585">
            <w:pPr>
              <w:suppressAutoHyphens/>
              <w:jc w:val="center"/>
              <w:rPr>
                <w:rFonts w:asciiTheme="majorBidi" w:hAnsiTheme="majorBidi" w:cstheme="majorBidi"/>
                <w:b/>
                <w:bCs/>
                <w:sz w:val="18"/>
                <w:szCs w:val="18"/>
                <w:lang w:eastAsia="en-CA"/>
              </w:rPr>
            </w:pPr>
            <w:r w:rsidRPr="003A71E5">
              <w:rPr>
                <w:rFonts w:asciiTheme="majorBidi" w:hAnsiTheme="majorBidi" w:cstheme="majorBidi"/>
                <w:b/>
                <w:bCs/>
                <w:sz w:val="18"/>
                <w:szCs w:val="18"/>
                <w:lang w:eastAsia="en-CA"/>
              </w:rPr>
              <w:t>2029</w:t>
            </w:r>
          </w:p>
        </w:tc>
        <w:tc>
          <w:tcPr>
            <w:tcW w:w="430" w:type="pct"/>
            <w:tcBorders>
              <w:top w:val="single" w:sz="4" w:space="0" w:color="auto"/>
              <w:left w:val="nil"/>
              <w:bottom w:val="single" w:sz="4" w:space="0" w:color="auto"/>
              <w:right w:val="single" w:sz="4" w:space="0" w:color="auto"/>
            </w:tcBorders>
            <w:vAlign w:val="center"/>
            <w:hideMark/>
          </w:tcPr>
          <w:p w14:paraId="0B819C92" w14:textId="77777777" w:rsidR="006F7585" w:rsidRPr="003A71E5" w:rsidRDefault="006F7585" w:rsidP="006F7585">
            <w:pPr>
              <w:suppressAutoHyphens/>
              <w:jc w:val="center"/>
              <w:rPr>
                <w:rFonts w:asciiTheme="majorBidi" w:hAnsiTheme="majorBidi" w:cstheme="majorBidi"/>
                <w:b/>
                <w:bCs/>
                <w:sz w:val="18"/>
                <w:szCs w:val="18"/>
                <w:lang w:eastAsia="en-CA"/>
              </w:rPr>
            </w:pPr>
            <w:r w:rsidRPr="003A71E5">
              <w:rPr>
                <w:rFonts w:asciiTheme="majorBidi" w:hAnsiTheme="majorBidi" w:cstheme="majorBidi"/>
                <w:b/>
                <w:bCs/>
                <w:sz w:val="18"/>
                <w:szCs w:val="18"/>
                <w:lang w:eastAsia="en-CA"/>
              </w:rPr>
              <w:t>Total</w:t>
            </w:r>
          </w:p>
        </w:tc>
      </w:tr>
      <w:tr w:rsidR="00A80A93" w:rsidRPr="000C2EDD" w14:paraId="29D4EBAA" w14:textId="77777777" w:rsidTr="005D6671">
        <w:trPr>
          <w:trHeight w:val="280"/>
        </w:trPr>
        <w:tc>
          <w:tcPr>
            <w:tcW w:w="22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6279329" w14:textId="77777777" w:rsidR="00A80A93" w:rsidRPr="003A71E5" w:rsidRDefault="00A80A93" w:rsidP="00BB3C3E">
            <w:pPr>
              <w:suppressAutoHyphens/>
              <w:jc w:val="left"/>
              <w:rPr>
                <w:rFonts w:asciiTheme="majorBidi" w:hAnsiTheme="majorBidi" w:cstheme="majorBidi"/>
                <w:sz w:val="18"/>
                <w:szCs w:val="18"/>
                <w:lang w:eastAsia="en-CA"/>
              </w:rPr>
            </w:pPr>
            <w:r w:rsidRPr="003A71E5">
              <w:rPr>
                <w:rFonts w:asciiTheme="majorBidi" w:hAnsiTheme="majorBidi" w:cstheme="majorBidi"/>
                <w:sz w:val="18"/>
                <w:szCs w:val="18"/>
                <w:lang w:eastAsia="en-CA"/>
              </w:rPr>
              <w:t>1.1</w:t>
            </w:r>
          </w:p>
        </w:tc>
        <w:tc>
          <w:tcPr>
            <w:tcW w:w="1338" w:type="pct"/>
            <w:tcBorders>
              <w:top w:val="nil"/>
              <w:left w:val="nil"/>
              <w:bottom w:val="single" w:sz="4" w:space="0" w:color="auto"/>
              <w:right w:val="single" w:sz="4" w:space="0" w:color="auto"/>
            </w:tcBorders>
            <w:hideMark/>
          </w:tcPr>
          <w:p w14:paraId="2745570D" w14:textId="5ADF9440" w:rsidR="00A80A93" w:rsidRPr="003A71E5" w:rsidRDefault="006F7585" w:rsidP="00BB3C3E">
            <w:pPr>
              <w:suppressAutoHyphens/>
              <w:jc w:val="left"/>
              <w:rPr>
                <w:rFonts w:asciiTheme="majorBidi" w:hAnsiTheme="majorBidi" w:cstheme="majorBidi"/>
                <w:sz w:val="18"/>
                <w:szCs w:val="18"/>
                <w:lang w:eastAsia="en-CA"/>
              </w:rPr>
            </w:pPr>
            <w:r w:rsidRPr="00CC280B">
              <w:rPr>
                <w:rFonts w:asciiTheme="majorBidi" w:hAnsiTheme="majorBidi" w:cstheme="majorBidi"/>
                <w:sz w:val="18"/>
                <w:szCs w:val="18"/>
                <w:lang w:val="fr-FR" w:eastAsia="en-CA"/>
              </w:rPr>
              <w:t xml:space="preserve">Calendrier du Protocole de Montréal pour la réduction des substances de l’Annexe F (tonnes éq. </w:t>
            </w:r>
            <w:r w:rsidRPr="003A71E5">
              <w:rPr>
                <w:rFonts w:asciiTheme="majorBidi" w:hAnsiTheme="majorBidi" w:cstheme="majorBidi"/>
                <w:sz w:val="18"/>
                <w:szCs w:val="18"/>
                <w:lang w:eastAsia="en-CA"/>
              </w:rPr>
              <w:t>CO2)</w:t>
            </w:r>
          </w:p>
        </w:tc>
        <w:tc>
          <w:tcPr>
            <w:tcW w:w="430" w:type="pct"/>
            <w:tcBorders>
              <w:top w:val="nil"/>
              <w:left w:val="nil"/>
              <w:bottom w:val="single" w:sz="4" w:space="0" w:color="auto"/>
              <w:right w:val="single" w:sz="4" w:space="0" w:color="auto"/>
            </w:tcBorders>
            <w:hideMark/>
          </w:tcPr>
          <w:p w14:paraId="2A294851" w14:textId="77777777" w:rsidR="00A80A93" w:rsidRPr="003A71E5" w:rsidRDefault="00A80A93" w:rsidP="00BB3C3E">
            <w:pPr>
              <w:suppressAutoHyphens/>
              <w:jc w:val="right"/>
              <w:rPr>
                <w:rFonts w:asciiTheme="majorBidi" w:hAnsiTheme="majorBidi" w:cstheme="majorBidi"/>
                <w:sz w:val="18"/>
                <w:szCs w:val="18"/>
                <w:lang w:eastAsia="en-CA"/>
              </w:rPr>
            </w:pPr>
            <w:r w:rsidRPr="003A71E5">
              <w:rPr>
                <w:rFonts w:asciiTheme="majorBidi" w:hAnsiTheme="majorBidi" w:cstheme="majorBidi"/>
                <w:sz w:val="18"/>
                <w:szCs w:val="18"/>
                <w:lang w:eastAsia="en-CA"/>
              </w:rPr>
              <w:t>n/a</w:t>
            </w:r>
          </w:p>
        </w:tc>
        <w:tc>
          <w:tcPr>
            <w:tcW w:w="430" w:type="pct"/>
            <w:tcBorders>
              <w:top w:val="nil"/>
              <w:left w:val="nil"/>
              <w:bottom w:val="single" w:sz="4" w:space="0" w:color="auto"/>
              <w:right w:val="single" w:sz="4" w:space="0" w:color="auto"/>
            </w:tcBorders>
            <w:hideMark/>
          </w:tcPr>
          <w:p w14:paraId="0CC826EB" w14:textId="591ADA96" w:rsidR="00A80A93" w:rsidRPr="003A71E5" w:rsidRDefault="00A80A93" w:rsidP="00BB3C3E">
            <w:pPr>
              <w:suppressAutoHyphens/>
              <w:ind w:left="-139"/>
              <w:jc w:val="right"/>
              <w:rPr>
                <w:rFonts w:asciiTheme="majorBidi" w:hAnsiTheme="majorBidi" w:cstheme="majorBidi"/>
                <w:sz w:val="18"/>
                <w:szCs w:val="18"/>
                <w:lang w:eastAsia="en-CA"/>
              </w:rPr>
            </w:pPr>
            <w:r w:rsidRPr="003A71E5">
              <w:rPr>
                <w:sz w:val="18"/>
                <w:szCs w:val="18"/>
              </w:rPr>
              <w:t>3 179 294</w:t>
            </w:r>
          </w:p>
        </w:tc>
        <w:tc>
          <w:tcPr>
            <w:tcW w:w="430" w:type="pct"/>
            <w:tcBorders>
              <w:top w:val="nil"/>
              <w:left w:val="nil"/>
              <w:bottom w:val="single" w:sz="4" w:space="0" w:color="auto"/>
              <w:right w:val="single" w:sz="4" w:space="0" w:color="auto"/>
            </w:tcBorders>
          </w:tcPr>
          <w:p w14:paraId="7589B087" w14:textId="49D18720" w:rsidR="00A80A93" w:rsidRPr="003A71E5" w:rsidRDefault="00A80A93" w:rsidP="00BB3C3E">
            <w:pPr>
              <w:suppressAutoHyphens/>
              <w:ind w:left="-139"/>
              <w:jc w:val="right"/>
              <w:rPr>
                <w:rFonts w:asciiTheme="majorBidi" w:hAnsiTheme="majorBidi" w:cstheme="majorBidi"/>
                <w:sz w:val="18"/>
                <w:szCs w:val="18"/>
                <w:lang w:eastAsia="en-CA"/>
              </w:rPr>
            </w:pPr>
            <w:r w:rsidRPr="003A71E5">
              <w:rPr>
                <w:sz w:val="18"/>
                <w:szCs w:val="18"/>
              </w:rPr>
              <w:t>3 179 294</w:t>
            </w:r>
          </w:p>
        </w:tc>
        <w:tc>
          <w:tcPr>
            <w:tcW w:w="430" w:type="pct"/>
            <w:tcBorders>
              <w:top w:val="nil"/>
              <w:left w:val="nil"/>
              <w:bottom w:val="single" w:sz="4" w:space="0" w:color="auto"/>
              <w:right w:val="single" w:sz="4" w:space="0" w:color="auto"/>
            </w:tcBorders>
          </w:tcPr>
          <w:p w14:paraId="3E461CDC" w14:textId="1C6D98D3" w:rsidR="00A80A93" w:rsidRPr="003A71E5" w:rsidRDefault="00A80A93" w:rsidP="00BB3C3E">
            <w:pPr>
              <w:suppressAutoHyphens/>
              <w:ind w:left="-139"/>
              <w:jc w:val="right"/>
              <w:rPr>
                <w:rFonts w:asciiTheme="majorBidi" w:hAnsiTheme="majorBidi" w:cstheme="majorBidi"/>
                <w:sz w:val="18"/>
                <w:szCs w:val="18"/>
                <w:lang w:eastAsia="en-CA"/>
              </w:rPr>
            </w:pPr>
            <w:r w:rsidRPr="003A71E5">
              <w:rPr>
                <w:sz w:val="18"/>
                <w:szCs w:val="18"/>
              </w:rPr>
              <w:t>3 179 294</w:t>
            </w:r>
          </w:p>
        </w:tc>
        <w:tc>
          <w:tcPr>
            <w:tcW w:w="430" w:type="pct"/>
            <w:tcBorders>
              <w:top w:val="nil"/>
              <w:left w:val="nil"/>
              <w:bottom w:val="single" w:sz="4" w:space="0" w:color="auto"/>
              <w:right w:val="single" w:sz="4" w:space="0" w:color="auto"/>
            </w:tcBorders>
          </w:tcPr>
          <w:p w14:paraId="22CDFA77" w14:textId="4954311E" w:rsidR="00A80A93" w:rsidRPr="003A71E5" w:rsidRDefault="00A80A93" w:rsidP="00BB3C3E">
            <w:pPr>
              <w:suppressAutoHyphens/>
              <w:ind w:left="-139"/>
              <w:jc w:val="right"/>
              <w:rPr>
                <w:rFonts w:asciiTheme="majorBidi" w:hAnsiTheme="majorBidi" w:cstheme="majorBidi"/>
                <w:sz w:val="18"/>
                <w:szCs w:val="18"/>
                <w:lang w:eastAsia="en-CA"/>
              </w:rPr>
            </w:pPr>
            <w:r w:rsidRPr="003A71E5">
              <w:rPr>
                <w:sz w:val="18"/>
                <w:szCs w:val="18"/>
              </w:rPr>
              <w:t>3 179 294</w:t>
            </w:r>
          </w:p>
        </w:tc>
        <w:tc>
          <w:tcPr>
            <w:tcW w:w="430" w:type="pct"/>
            <w:tcBorders>
              <w:top w:val="nil"/>
              <w:left w:val="nil"/>
              <w:bottom w:val="single" w:sz="4" w:space="0" w:color="auto"/>
              <w:right w:val="single" w:sz="4" w:space="0" w:color="auto"/>
            </w:tcBorders>
          </w:tcPr>
          <w:p w14:paraId="530E7934" w14:textId="73F8CC1C" w:rsidR="00A80A93" w:rsidRPr="003A71E5" w:rsidRDefault="00A80A93" w:rsidP="00BB3C3E">
            <w:pPr>
              <w:suppressAutoHyphens/>
              <w:ind w:left="-139"/>
              <w:jc w:val="right"/>
              <w:rPr>
                <w:rFonts w:asciiTheme="majorBidi" w:hAnsiTheme="majorBidi" w:cstheme="majorBidi"/>
                <w:sz w:val="18"/>
                <w:szCs w:val="18"/>
                <w:lang w:eastAsia="en-CA"/>
              </w:rPr>
            </w:pPr>
            <w:r w:rsidRPr="003A71E5">
              <w:rPr>
                <w:sz w:val="18"/>
                <w:szCs w:val="18"/>
              </w:rPr>
              <w:t>3 179 294</w:t>
            </w:r>
          </w:p>
        </w:tc>
        <w:tc>
          <w:tcPr>
            <w:tcW w:w="430" w:type="pct"/>
            <w:tcBorders>
              <w:top w:val="nil"/>
              <w:left w:val="nil"/>
              <w:bottom w:val="single" w:sz="4" w:space="0" w:color="auto"/>
              <w:right w:val="single" w:sz="4" w:space="0" w:color="auto"/>
            </w:tcBorders>
            <w:hideMark/>
          </w:tcPr>
          <w:p w14:paraId="6D4C8ECA" w14:textId="2918C60D" w:rsidR="00A80A93" w:rsidRPr="003A71E5" w:rsidRDefault="00A80A93" w:rsidP="00BB3C3E">
            <w:pPr>
              <w:suppressAutoHyphens/>
              <w:ind w:left="-139"/>
              <w:jc w:val="right"/>
              <w:rPr>
                <w:rFonts w:asciiTheme="majorBidi" w:hAnsiTheme="majorBidi" w:cstheme="majorBidi"/>
                <w:sz w:val="18"/>
                <w:szCs w:val="18"/>
                <w:lang w:eastAsia="en-CA"/>
              </w:rPr>
            </w:pPr>
            <w:r w:rsidRPr="003A71E5">
              <w:rPr>
                <w:sz w:val="18"/>
                <w:szCs w:val="18"/>
              </w:rPr>
              <w:t>2 861 365</w:t>
            </w:r>
          </w:p>
        </w:tc>
        <w:tc>
          <w:tcPr>
            <w:tcW w:w="430" w:type="pct"/>
            <w:tcBorders>
              <w:top w:val="nil"/>
              <w:left w:val="nil"/>
              <w:bottom w:val="single" w:sz="4" w:space="0" w:color="auto"/>
              <w:right w:val="single" w:sz="4" w:space="0" w:color="auto"/>
            </w:tcBorders>
            <w:hideMark/>
          </w:tcPr>
          <w:p w14:paraId="2D0EBF7D" w14:textId="77777777" w:rsidR="00A80A93" w:rsidRPr="003A71E5" w:rsidRDefault="00A80A93" w:rsidP="00BB3C3E">
            <w:pPr>
              <w:suppressAutoHyphens/>
              <w:ind w:left="-139"/>
              <w:jc w:val="right"/>
              <w:rPr>
                <w:rFonts w:asciiTheme="majorBidi" w:hAnsiTheme="majorBidi" w:cstheme="majorBidi"/>
                <w:sz w:val="18"/>
                <w:szCs w:val="18"/>
                <w:lang w:eastAsia="en-CA"/>
              </w:rPr>
            </w:pPr>
            <w:r w:rsidRPr="003A71E5">
              <w:rPr>
                <w:rFonts w:asciiTheme="majorBidi" w:hAnsiTheme="majorBidi" w:cstheme="majorBidi"/>
                <w:sz w:val="18"/>
                <w:szCs w:val="18"/>
                <w:lang w:eastAsia="en-CA"/>
              </w:rPr>
              <w:t>n/a</w:t>
            </w:r>
          </w:p>
        </w:tc>
      </w:tr>
      <w:tr w:rsidR="00A80A93" w:rsidRPr="000C2EDD" w14:paraId="0D978328" w14:textId="77777777" w:rsidTr="005D6671">
        <w:trPr>
          <w:trHeight w:val="280"/>
        </w:trPr>
        <w:tc>
          <w:tcPr>
            <w:tcW w:w="22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86196A5" w14:textId="77777777" w:rsidR="00A80A93" w:rsidRPr="003A71E5" w:rsidRDefault="00A80A93" w:rsidP="00BB3C3E">
            <w:pPr>
              <w:suppressAutoHyphens/>
              <w:jc w:val="left"/>
              <w:rPr>
                <w:rFonts w:asciiTheme="majorBidi" w:hAnsiTheme="majorBidi" w:cstheme="majorBidi"/>
                <w:sz w:val="18"/>
                <w:szCs w:val="18"/>
                <w:lang w:eastAsia="en-CA"/>
              </w:rPr>
            </w:pPr>
            <w:r w:rsidRPr="003A71E5">
              <w:rPr>
                <w:rFonts w:asciiTheme="majorBidi" w:hAnsiTheme="majorBidi" w:cstheme="majorBidi"/>
                <w:sz w:val="18"/>
                <w:szCs w:val="18"/>
                <w:lang w:eastAsia="en-CA"/>
              </w:rPr>
              <w:t>1.2</w:t>
            </w:r>
          </w:p>
        </w:tc>
        <w:tc>
          <w:tcPr>
            <w:tcW w:w="1338" w:type="pct"/>
            <w:tcBorders>
              <w:top w:val="nil"/>
              <w:left w:val="nil"/>
              <w:bottom w:val="single" w:sz="4" w:space="0" w:color="auto"/>
              <w:right w:val="single" w:sz="4" w:space="0" w:color="auto"/>
            </w:tcBorders>
            <w:hideMark/>
          </w:tcPr>
          <w:p w14:paraId="02DD397F" w14:textId="5B256A1C" w:rsidR="00A80A93" w:rsidRPr="00CC280B" w:rsidRDefault="006F7585" w:rsidP="00BB3C3E">
            <w:pPr>
              <w:suppressAutoHyphens/>
              <w:jc w:val="left"/>
              <w:rPr>
                <w:rFonts w:asciiTheme="majorBidi" w:hAnsiTheme="majorBidi" w:cstheme="majorBidi"/>
                <w:sz w:val="18"/>
                <w:szCs w:val="18"/>
                <w:lang w:val="fr-FR" w:eastAsia="en-CA"/>
              </w:rPr>
            </w:pPr>
            <w:r w:rsidRPr="00CC280B">
              <w:rPr>
                <w:rFonts w:asciiTheme="majorBidi" w:hAnsiTheme="majorBidi" w:cstheme="majorBidi"/>
                <w:sz w:val="18"/>
                <w:szCs w:val="18"/>
                <w:lang w:val="fr-FR" w:eastAsia="en-CA"/>
              </w:rPr>
              <w:t>Consommation totale maximale autorisée pour les substances de l’Annexe F (tonnes éq.CO2)</w:t>
            </w:r>
          </w:p>
        </w:tc>
        <w:tc>
          <w:tcPr>
            <w:tcW w:w="430" w:type="pct"/>
            <w:tcBorders>
              <w:top w:val="nil"/>
              <w:left w:val="nil"/>
              <w:bottom w:val="single" w:sz="4" w:space="0" w:color="auto"/>
              <w:right w:val="single" w:sz="4" w:space="0" w:color="auto"/>
            </w:tcBorders>
          </w:tcPr>
          <w:p w14:paraId="7BF372C8" w14:textId="77777777" w:rsidR="00A80A93" w:rsidRPr="003A71E5" w:rsidRDefault="00A80A93" w:rsidP="00BB3C3E">
            <w:pPr>
              <w:suppressAutoHyphens/>
              <w:jc w:val="right"/>
              <w:rPr>
                <w:rFonts w:asciiTheme="majorBidi" w:hAnsiTheme="majorBidi" w:cstheme="majorBidi"/>
                <w:sz w:val="18"/>
                <w:szCs w:val="18"/>
                <w:lang w:eastAsia="en-CA"/>
              </w:rPr>
            </w:pPr>
            <w:r w:rsidRPr="003A71E5">
              <w:rPr>
                <w:rFonts w:asciiTheme="majorBidi" w:hAnsiTheme="majorBidi" w:cstheme="majorBidi"/>
                <w:sz w:val="18"/>
                <w:szCs w:val="18"/>
                <w:lang w:eastAsia="en-CA"/>
              </w:rPr>
              <w:t>n/a</w:t>
            </w:r>
          </w:p>
        </w:tc>
        <w:tc>
          <w:tcPr>
            <w:tcW w:w="430" w:type="pct"/>
            <w:tcBorders>
              <w:top w:val="nil"/>
              <w:left w:val="nil"/>
              <w:bottom w:val="single" w:sz="4" w:space="0" w:color="auto"/>
              <w:right w:val="single" w:sz="4" w:space="0" w:color="auto"/>
            </w:tcBorders>
          </w:tcPr>
          <w:p w14:paraId="458764F5" w14:textId="330BC945" w:rsidR="00A80A93" w:rsidRPr="003A71E5" w:rsidRDefault="00A80A93" w:rsidP="00BB3C3E">
            <w:pPr>
              <w:suppressAutoHyphens/>
              <w:ind w:left="-139"/>
              <w:jc w:val="right"/>
              <w:rPr>
                <w:rFonts w:asciiTheme="majorBidi" w:hAnsiTheme="majorBidi" w:cstheme="majorBidi"/>
                <w:sz w:val="18"/>
                <w:szCs w:val="18"/>
                <w:lang w:eastAsia="en-CA"/>
              </w:rPr>
            </w:pPr>
            <w:r w:rsidRPr="003A71E5">
              <w:rPr>
                <w:sz w:val="18"/>
                <w:szCs w:val="18"/>
              </w:rPr>
              <w:t>3 179 294</w:t>
            </w:r>
          </w:p>
        </w:tc>
        <w:tc>
          <w:tcPr>
            <w:tcW w:w="430" w:type="pct"/>
            <w:tcBorders>
              <w:top w:val="nil"/>
              <w:left w:val="nil"/>
              <w:bottom w:val="single" w:sz="4" w:space="0" w:color="auto"/>
              <w:right w:val="single" w:sz="4" w:space="0" w:color="auto"/>
            </w:tcBorders>
          </w:tcPr>
          <w:p w14:paraId="7638F6F9" w14:textId="4FEF0AC1" w:rsidR="00A80A93" w:rsidRPr="003A71E5" w:rsidRDefault="00A80A93" w:rsidP="00BB3C3E">
            <w:pPr>
              <w:suppressAutoHyphens/>
              <w:ind w:left="-139"/>
              <w:jc w:val="right"/>
              <w:rPr>
                <w:rFonts w:asciiTheme="majorBidi" w:hAnsiTheme="majorBidi" w:cstheme="majorBidi"/>
                <w:sz w:val="18"/>
                <w:szCs w:val="18"/>
                <w:lang w:eastAsia="en-CA"/>
              </w:rPr>
            </w:pPr>
            <w:r w:rsidRPr="003A71E5">
              <w:rPr>
                <w:sz w:val="18"/>
                <w:szCs w:val="18"/>
              </w:rPr>
              <w:t>3 179 294</w:t>
            </w:r>
          </w:p>
        </w:tc>
        <w:tc>
          <w:tcPr>
            <w:tcW w:w="430" w:type="pct"/>
            <w:tcBorders>
              <w:top w:val="nil"/>
              <w:left w:val="nil"/>
              <w:bottom w:val="single" w:sz="4" w:space="0" w:color="auto"/>
              <w:right w:val="single" w:sz="4" w:space="0" w:color="auto"/>
            </w:tcBorders>
          </w:tcPr>
          <w:p w14:paraId="0267A4D9" w14:textId="3709E06C" w:rsidR="00A80A93" w:rsidRPr="003A71E5" w:rsidRDefault="00A80A93" w:rsidP="00BB3C3E">
            <w:pPr>
              <w:suppressAutoHyphens/>
              <w:ind w:left="-139"/>
              <w:jc w:val="right"/>
              <w:rPr>
                <w:rFonts w:asciiTheme="majorBidi" w:hAnsiTheme="majorBidi" w:cstheme="majorBidi"/>
                <w:sz w:val="18"/>
                <w:szCs w:val="18"/>
                <w:lang w:eastAsia="en-CA"/>
              </w:rPr>
            </w:pPr>
            <w:r w:rsidRPr="003A71E5">
              <w:rPr>
                <w:sz w:val="18"/>
                <w:szCs w:val="18"/>
              </w:rPr>
              <w:t>3 179 294</w:t>
            </w:r>
          </w:p>
        </w:tc>
        <w:tc>
          <w:tcPr>
            <w:tcW w:w="430" w:type="pct"/>
            <w:tcBorders>
              <w:top w:val="nil"/>
              <w:left w:val="nil"/>
              <w:bottom w:val="single" w:sz="4" w:space="0" w:color="auto"/>
              <w:right w:val="single" w:sz="4" w:space="0" w:color="auto"/>
            </w:tcBorders>
          </w:tcPr>
          <w:p w14:paraId="5D2BCC02" w14:textId="3D613F1D" w:rsidR="00A80A93" w:rsidRPr="003A71E5" w:rsidRDefault="00A80A93" w:rsidP="00BB3C3E">
            <w:pPr>
              <w:suppressAutoHyphens/>
              <w:ind w:left="-139"/>
              <w:jc w:val="right"/>
              <w:rPr>
                <w:rFonts w:asciiTheme="majorBidi" w:hAnsiTheme="majorBidi" w:cstheme="majorBidi"/>
                <w:sz w:val="18"/>
                <w:szCs w:val="18"/>
                <w:lang w:eastAsia="en-CA"/>
              </w:rPr>
            </w:pPr>
            <w:r w:rsidRPr="003A71E5">
              <w:rPr>
                <w:sz w:val="18"/>
                <w:szCs w:val="18"/>
              </w:rPr>
              <w:t>3 179 294</w:t>
            </w:r>
          </w:p>
        </w:tc>
        <w:tc>
          <w:tcPr>
            <w:tcW w:w="430" w:type="pct"/>
            <w:tcBorders>
              <w:top w:val="nil"/>
              <w:left w:val="nil"/>
              <w:bottom w:val="single" w:sz="4" w:space="0" w:color="auto"/>
              <w:right w:val="single" w:sz="4" w:space="0" w:color="auto"/>
            </w:tcBorders>
          </w:tcPr>
          <w:p w14:paraId="743E44E3" w14:textId="6FCE7E34" w:rsidR="00A80A93" w:rsidRPr="003A71E5" w:rsidRDefault="00A80A93" w:rsidP="00BB3C3E">
            <w:pPr>
              <w:suppressAutoHyphens/>
              <w:ind w:left="-139"/>
              <w:jc w:val="right"/>
              <w:rPr>
                <w:rFonts w:asciiTheme="majorBidi" w:hAnsiTheme="majorBidi" w:cstheme="majorBidi"/>
                <w:sz w:val="18"/>
                <w:szCs w:val="18"/>
                <w:lang w:eastAsia="en-CA"/>
              </w:rPr>
            </w:pPr>
            <w:r w:rsidRPr="003A71E5">
              <w:rPr>
                <w:sz w:val="18"/>
                <w:szCs w:val="18"/>
              </w:rPr>
              <w:t>3 179 294</w:t>
            </w:r>
          </w:p>
        </w:tc>
        <w:tc>
          <w:tcPr>
            <w:tcW w:w="430" w:type="pct"/>
            <w:tcBorders>
              <w:top w:val="nil"/>
              <w:left w:val="nil"/>
              <w:bottom w:val="single" w:sz="4" w:space="0" w:color="auto"/>
              <w:right w:val="single" w:sz="4" w:space="0" w:color="auto"/>
            </w:tcBorders>
          </w:tcPr>
          <w:p w14:paraId="13E5B958" w14:textId="492FAD4C" w:rsidR="00A80A93" w:rsidRPr="003A71E5" w:rsidRDefault="00A80A93" w:rsidP="00BB3C3E">
            <w:pPr>
              <w:suppressAutoHyphens/>
              <w:ind w:left="-139"/>
              <w:jc w:val="right"/>
              <w:rPr>
                <w:rFonts w:asciiTheme="majorBidi" w:hAnsiTheme="majorBidi" w:cstheme="majorBidi"/>
                <w:sz w:val="18"/>
                <w:szCs w:val="18"/>
                <w:lang w:eastAsia="en-CA"/>
              </w:rPr>
            </w:pPr>
            <w:r w:rsidRPr="003A71E5">
              <w:rPr>
                <w:sz w:val="18"/>
                <w:szCs w:val="18"/>
              </w:rPr>
              <w:t>2 861 365</w:t>
            </w:r>
          </w:p>
        </w:tc>
        <w:tc>
          <w:tcPr>
            <w:tcW w:w="430" w:type="pct"/>
            <w:tcBorders>
              <w:top w:val="nil"/>
              <w:left w:val="nil"/>
              <w:bottom w:val="single" w:sz="4" w:space="0" w:color="auto"/>
              <w:right w:val="single" w:sz="4" w:space="0" w:color="auto"/>
            </w:tcBorders>
            <w:hideMark/>
          </w:tcPr>
          <w:p w14:paraId="6F0428A0" w14:textId="77777777" w:rsidR="00A80A93" w:rsidRPr="003A71E5" w:rsidRDefault="00A80A93" w:rsidP="00BB3C3E">
            <w:pPr>
              <w:suppressAutoHyphens/>
              <w:ind w:left="-139"/>
              <w:jc w:val="right"/>
              <w:rPr>
                <w:rFonts w:asciiTheme="majorBidi" w:hAnsiTheme="majorBidi" w:cstheme="majorBidi"/>
                <w:sz w:val="18"/>
                <w:szCs w:val="18"/>
                <w:lang w:eastAsia="en-CA"/>
              </w:rPr>
            </w:pPr>
            <w:r w:rsidRPr="003A71E5">
              <w:rPr>
                <w:rFonts w:asciiTheme="majorBidi" w:hAnsiTheme="majorBidi" w:cstheme="majorBidi"/>
                <w:sz w:val="18"/>
                <w:szCs w:val="18"/>
              </w:rPr>
              <w:t>n/a</w:t>
            </w:r>
          </w:p>
        </w:tc>
      </w:tr>
      <w:tr w:rsidR="00A80A93" w:rsidRPr="000C2EDD" w14:paraId="6A4B42EA" w14:textId="77777777" w:rsidTr="005D6671">
        <w:trPr>
          <w:trHeight w:val="280"/>
        </w:trPr>
        <w:tc>
          <w:tcPr>
            <w:tcW w:w="22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88F40EB" w14:textId="77777777" w:rsidR="00A80A93" w:rsidRPr="003A71E5" w:rsidRDefault="00A80A93" w:rsidP="00BB3C3E">
            <w:pPr>
              <w:suppressAutoHyphens/>
              <w:jc w:val="left"/>
              <w:rPr>
                <w:rFonts w:asciiTheme="majorBidi" w:hAnsiTheme="majorBidi" w:cstheme="majorBidi"/>
                <w:sz w:val="18"/>
                <w:szCs w:val="18"/>
                <w:lang w:eastAsia="en-CA"/>
              </w:rPr>
            </w:pPr>
            <w:r w:rsidRPr="003A71E5">
              <w:rPr>
                <w:rFonts w:asciiTheme="majorBidi" w:hAnsiTheme="majorBidi" w:cstheme="majorBidi"/>
                <w:sz w:val="18"/>
                <w:szCs w:val="18"/>
                <w:lang w:eastAsia="en-CA"/>
              </w:rPr>
              <w:t>2.1</w:t>
            </w:r>
          </w:p>
        </w:tc>
        <w:tc>
          <w:tcPr>
            <w:tcW w:w="1338" w:type="pct"/>
            <w:tcBorders>
              <w:top w:val="nil"/>
              <w:left w:val="nil"/>
              <w:bottom w:val="single" w:sz="4" w:space="0" w:color="auto"/>
              <w:right w:val="single" w:sz="4" w:space="0" w:color="auto"/>
            </w:tcBorders>
            <w:hideMark/>
          </w:tcPr>
          <w:p w14:paraId="7ABA315D" w14:textId="0C15A92E" w:rsidR="00A80A93" w:rsidRPr="00CC280B" w:rsidRDefault="006F7585" w:rsidP="00BB3C3E">
            <w:pPr>
              <w:suppressAutoHyphens/>
              <w:jc w:val="left"/>
              <w:rPr>
                <w:rFonts w:asciiTheme="majorBidi" w:hAnsiTheme="majorBidi" w:cstheme="majorBidi"/>
                <w:sz w:val="18"/>
                <w:szCs w:val="18"/>
                <w:lang w:val="fr-FR" w:eastAsia="en-CA"/>
              </w:rPr>
            </w:pPr>
            <w:r w:rsidRPr="00CC280B">
              <w:rPr>
                <w:rFonts w:asciiTheme="majorBidi" w:hAnsiTheme="majorBidi" w:cstheme="majorBidi"/>
                <w:sz w:val="18"/>
                <w:szCs w:val="18"/>
                <w:lang w:val="fr-FR" w:eastAsia="en-CA"/>
              </w:rPr>
              <w:t>Financement convenu pour l’agence d’exécution principale (ONUDI) ($ US)</w:t>
            </w:r>
          </w:p>
        </w:tc>
        <w:tc>
          <w:tcPr>
            <w:tcW w:w="430" w:type="pct"/>
            <w:tcBorders>
              <w:top w:val="nil"/>
              <w:left w:val="nil"/>
              <w:bottom w:val="single" w:sz="4" w:space="0" w:color="auto"/>
              <w:right w:val="single" w:sz="4" w:space="0" w:color="auto"/>
            </w:tcBorders>
          </w:tcPr>
          <w:p w14:paraId="5404AD40" w14:textId="483BEA49" w:rsidR="00A80A93" w:rsidRPr="003A71E5" w:rsidRDefault="00A80A93" w:rsidP="00BB3C3E">
            <w:pPr>
              <w:suppressAutoHyphens/>
              <w:jc w:val="right"/>
              <w:rPr>
                <w:rFonts w:asciiTheme="majorBidi" w:hAnsiTheme="majorBidi" w:cstheme="majorBidi"/>
                <w:sz w:val="18"/>
                <w:szCs w:val="18"/>
                <w:lang w:eastAsia="en-CA"/>
              </w:rPr>
            </w:pPr>
            <w:r w:rsidRPr="003A71E5">
              <w:rPr>
                <w:sz w:val="18"/>
                <w:szCs w:val="18"/>
                <w:lang w:val="en-US" w:eastAsia="en-CA"/>
              </w:rPr>
              <w:t>292 600</w:t>
            </w:r>
          </w:p>
        </w:tc>
        <w:tc>
          <w:tcPr>
            <w:tcW w:w="430" w:type="pct"/>
            <w:tcBorders>
              <w:top w:val="nil"/>
              <w:left w:val="nil"/>
              <w:bottom w:val="single" w:sz="4" w:space="0" w:color="auto"/>
              <w:right w:val="single" w:sz="4" w:space="0" w:color="auto"/>
            </w:tcBorders>
          </w:tcPr>
          <w:p w14:paraId="527762D1" w14:textId="77777777" w:rsidR="00A80A93" w:rsidRPr="003A71E5" w:rsidRDefault="00A80A93" w:rsidP="00BB3C3E">
            <w:pPr>
              <w:suppressAutoHyphens/>
              <w:ind w:left="-139"/>
              <w:jc w:val="right"/>
              <w:rPr>
                <w:rFonts w:asciiTheme="majorBidi" w:hAnsiTheme="majorBidi" w:cstheme="majorBidi"/>
                <w:sz w:val="18"/>
                <w:szCs w:val="18"/>
                <w:lang w:eastAsia="en-CA"/>
              </w:rPr>
            </w:pPr>
            <w:r w:rsidRPr="003A71E5">
              <w:rPr>
                <w:sz w:val="18"/>
                <w:szCs w:val="18"/>
              </w:rPr>
              <w:t>0</w:t>
            </w:r>
          </w:p>
        </w:tc>
        <w:tc>
          <w:tcPr>
            <w:tcW w:w="430" w:type="pct"/>
            <w:tcBorders>
              <w:top w:val="nil"/>
              <w:left w:val="nil"/>
              <w:bottom w:val="single" w:sz="4" w:space="0" w:color="auto"/>
              <w:right w:val="single" w:sz="4" w:space="0" w:color="auto"/>
            </w:tcBorders>
          </w:tcPr>
          <w:p w14:paraId="4916BB59" w14:textId="77777777" w:rsidR="00A80A93" w:rsidRPr="003A71E5" w:rsidRDefault="00A80A93" w:rsidP="00BB3C3E">
            <w:pPr>
              <w:suppressAutoHyphens/>
              <w:ind w:left="-139"/>
              <w:jc w:val="right"/>
              <w:rPr>
                <w:rFonts w:asciiTheme="majorBidi" w:hAnsiTheme="majorBidi" w:cstheme="majorBidi"/>
                <w:sz w:val="18"/>
                <w:szCs w:val="18"/>
                <w:lang w:eastAsia="en-CA"/>
              </w:rPr>
            </w:pPr>
            <w:r w:rsidRPr="003A71E5">
              <w:rPr>
                <w:sz w:val="18"/>
                <w:szCs w:val="18"/>
              </w:rPr>
              <w:t>0</w:t>
            </w:r>
          </w:p>
        </w:tc>
        <w:tc>
          <w:tcPr>
            <w:tcW w:w="430" w:type="pct"/>
            <w:tcBorders>
              <w:top w:val="nil"/>
              <w:left w:val="nil"/>
              <w:bottom w:val="single" w:sz="4" w:space="0" w:color="auto"/>
              <w:right w:val="single" w:sz="4" w:space="0" w:color="auto"/>
            </w:tcBorders>
          </w:tcPr>
          <w:p w14:paraId="081E33DB" w14:textId="7B3CD974" w:rsidR="00A80A93" w:rsidRPr="003A71E5" w:rsidRDefault="00A80A93" w:rsidP="00BB3C3E">
            <w:pPr>
              <w:suppressAutoHyphens/>
              <w:ind w:left="-139"/>
              <w:jc w:val="right"/>
              <w:rPr>
                <w:rFonts w:asciiTheme="majorBidi" w:hAnsiTheme="majorBidi" w:cstheme="majorBidi"/>
                <w:sz w:val="18"/>
                <w:szCs w:val="18"/>
                <w:lang w:eastAsia="en-CA"/>
              </w:rPr>
            </w:pPr>
            <w:r w:rsidRPr="003A71E5">
              <w:rPr>
                <w:sz w:val="18"/>
                <w:szCs w:val="18"/>
                <w:lang w:val="en-US" w:eastAsia="en-CA"/>
              </w:rPr>
              <w:t>364</w:t>
            </w:r>
            <w:r w:rsidR="009F12B2" w:rsidRPr="003A71E5">
              <w:rPr>
                <w:sz w:val="18"/>
                <w:szCs w:val="18"/>
                <w:lang w:val="en-US" w:eastAsia="en-CA"/>
              </w:rPr>
              <w:t xml:space="preserve"> </w:t>
            </w:r>
            <w:r w:rsidRPr="003A71E5">
              <w:rPr>
                <w:sz w:val="18"/>
                <w:szCs w:val="18"/>
                <w:lang w:val="en-US" w:eastAsia="en-CA"/>
              </w:rPr>
              <w:t>414</w:t>
            </w:r>
          </w:p>
        </w:tc>
        <w:tc>
          <w:tcPr>
            <w:tcW w:w="430" w:type="pct"/>
            <w:tcBorders>
              <w:top w:val="nil"/>
              <w:left w:val="nil"/>
              <w:bottom w:val="single" w:sz="4" w:space="0" w:color="auto"/>
              <w:right w:val="single" w:sz="4" w:space="0" w:color="auto"/>
            </w:tcBorders>
          </w:tcPr>
          <w:p w14:paraId="09B808F7" w14:textId="77777777" w:rsidR="00A80A93" w:rsidRPr="003A71E5" w:rsidRDefault="00A80A93" w:rsidP="00BB3C3E">
            <w:pPr>
              <w:suppressAutoHyphens/>
              <w:ind w:left="-139"/>
              <w:jc w:val="right"/>
              <w:rPr>
                <w:rFonts w:asciiTheme="majorBidi" w:hAnsiTheme="majorBidi" w:cstheme="majorBidi"/>
                <w:sz w:val="18"/>
                <w:szCs w:val="18"/>
                <w:lang w:eastAsia="en-CA"/>
              </w:rPr>
            </w:pPr>
            <w:r w:rsidRPr="003A71E5">
              <w:rPr>
                <w:sz w:val="18"/>
                <w:szCs w:val="18"/>
              </w:rPr>
              <w:t>0</w:t>
            </w:r>
          </w:p>
        </w:tc>
        <w:tc>
          <w:tcPr>
            <w:tcW w:w="430" w:type="pct"/>
            <w:tcBorders>
              <w:top w:val="nil"/>
              <w:left w:val="nil"/>
              <w:bottom w:val="single" w:sz="4" w:space="0" w:color="auto"/>
              <w:right w:val="single" w:sz="4" w:space="0" w:color="auto"/>
            </w:tcBorders>
          </w:tcPr>
          <w:p w14:paraId="743CAC3E" w14:textId="77777777" w:rsidR="00A80A93" w:rsidRPr="003A71E5" w:rsidRDefault="00A80A93" w:rsidP="00BB3C3E">
            <w:pPr>
              <w:suppressAutoHyphens/>
              <w:ind w:left="-139"/>
              <w:jc w:val="right"/>
              <w:rPr>
                <w:rFonts w:asciiTheme="majorBidi" w:hAnsiTheme="majorBidi" w:cstheme="majorBidi"/>
                <w:sz w:val="18"/>
                <w:szCs w:val="18"/>
                <w:lang w:eastAsia="en-CA"/>
              </w:rPr>
            </w:pPr>
            <w:r w:rsidRPr="003A71E5">
              <w:rPr>
                <w:sz w:val="18"/>
                <w:szCs w:val="18"/>
                <w:lang w:val="en-US" w:eastAsia="en-CA"/>
              </w:rPr>
              <w:t>0</w:t>
            </w:r>
          </w:p>
        </w:tc>
        <w:tc>
          <w:tcPr>
            <w:tcW w:w="430" w:type="pct"/>
            <w:tcBorders>
              <w:top w:val="nil"/>
              <w:left w:val="nil"/>
              <w:bottom w:val="single" w:sz="4" w:space="0" w:color="auto"/>
              <w:right w:val="single" w:sz="4" w:space="0" w:color="auto"/>
            </w:tcBorders>
          </w:tcPr>
          <w:p w14:paraId="56A8AF6C" w14:textId="1276DF25" w:rsidR="00A80A93" w:rsidRPr="003A71E5" w:rsidRDefault="00A80A93" w:rsidP="00BB3C3E">
            <w:pPr>
              <w:suppressAutoHyphens/>
              <w:ind w:left="-139"/>
              <w:jc w:val="right"/>
              <w:rPr>
                <w:rFonts w:asciiTheme="majorBidi" w:hAnsiTheme="majorBidi" w:cstheme="majorBidi"/>
                <w:sz w:val="18"/>
                <w:szCs w:val="18"/>
                <w:lang w:eastAsia="en-CA"/>
              </w:rPr>
            </w:pPr>
            <w:r w:rsidRPr="003A71E5">
              <w:rPr>
                <w:sz w:val="18"/>
                <w:szCs w:val="18"/>
              </w:rPr>
              <w:t>72</w:t>
            </w:r>
            <w:r w:rsidR="009F12B2" w:rsidRPr="003A71E5">
              <w:rPr>
                <w:sz w:val="18"/>
                <w:szCs w:val="18"/>
              </w:rPr>
              <w:t xml:space="preserve"> </w:t>
            </w:r>
            <w:r w:rsidRPr="003A71E5">
              <w:rPr>
                <w:sz w:val="18"/>
                <w:szCs w:val="18"/>
              </w:rPr>
              <w:t>930</w:t>
            </w:r>
          </w:p>
        </w:tc>
        <w:tc>
          <w:tcPr>
            <w:tcW w:w="430" w:type="pct"/>
            <w:tcBorders>
              <w:top w:val="nil"/>
              <w:left w:val="nil"/>
              <w:bottom w:val="single" w:sz="4" w:space="0" w:color="auto"/>
              <w:right w:val="single" w:sz="4" w:space="0" w:color="auto"/>
            </w:tcBorders>
          </w:tcPr>
          <w:p w14:paraId="205EA777" w14:textId="550385B6" w:rsidR="00A80A93" w:rsidRPr="003A71E5" w:rsidRDefault="00A80A93" w:rsidP="00BB3C3E">
            <w:pPr>
              <w:suppressAutoHyphens/>
              <w:ind w:left="-139"/>
              <w:jc w:val="right"/>
              <w:rPr>
                <w:rFonts w:asciiTheme="majorBidi" w:hAnsiTheme="majorBidi" w:cstheme="majorBidi"/>
                <w:sz w:val="18"/>
                <w:szCs w:val="18"/>
                <w:lang w:eastAsia="en-CA"/>
              </w:rPr>
            </w:pPr>
            <w:r w:rsidRPr="003A71E5">
              <w:rPr>
                <w:sz w:val="18"/>
                <w:szCs w:val="18"/>
              </w:rPr>
              <w:t>729</w:t>
            </w:r>
            <w:r w:rsidR="009F12B2" w:rsidRPr="003A71E5">
              <w:rPr>
                <w:sz w:val="18"/>
                <w:szCs w:val="18"/>
              </w:rPr>
              <w:t xml:space="preserve"> </w:t>
            </w:r>
            <w:r w:rsidRPr="003A71E5">
              <w:rPr>
                <w:sz w:val="18"/>
                <w:szCs w:val="18"/>
              </w:rPr>
              <w:t>944</w:t>
            </w:r>
          </w:p>
        </w:tc>
      </w:tr>
      <w:tr w:rsidR="00A80A93" w:rsidRPr="000C2EDD" w14:paraId="6804D53D" w14:textId="77777777" w:rsidTr="005D6671">
        <w:trPr>
          <w:trHeight w:val="280"/>
        </w:trPr>
        <w:tc>
          <w:tcPr>
            <w:tcW w:w="22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452FE2C" w14:textId="77777777" w:rsidR="00A80A93" w:rsidRPr="003A71E5" w:rsidRDefault="00A80A93" w:rsidP="00BB3C3E">
            <w:pPr>
              <w:suppressAutoHyphens/>
              <w:jc w:val="left"/>
              <w:rPr>
                <w:rFonts w:asciiTheme="majorBidi" w:hAnsiTheme="majorBidi" w:cstheme="majorBidi"/>
                <w:sz w:val="18"/>
                <w:szCs w:val="18"/>
                <w:lang w:eastAsia="en-CA"/>
              </w:rPr>
            </w:pPr>
            <w:r w:rsidRPr="003A71E5">
              <w:rPr>
                <w:rFonts w:asciiTheme="majorBidi" w:hAnsiTheme="majorBidi" w:cstheme="majorBidi"/>
                <w:sz w:val="18"/>
                <w:szCs w:val="18"/>
                <w:lang w:eastAsia="en-CA"/>
              </w:rPr>
              <w:t>2.2</w:t>
            </w:r>
          </w:p>
        </w:tc>
        <w:tc>
          <w:tcPr>
            <w:tcW w:w="1338" w:type="pct"/>
            <w:tcBorders>
              <w:top w:val="nil"/>
              <w:left w:val="nil"/>
              <w:bottom w:val="single" w:sz="4" w:space="0" w:color="auto"/>
              <w:right w:val="single" w:sz="4" w:space="0" w:color="auto"/>
            </w:tcBorders>
            <w:hideMark/>
          </w:tcPr>
          <w:p w14:paraId="5EEDBECA" w14:textId="4BD7A1E7" w:rsidR="00A80A93" w:rsidRPr="00CC280B" w:rsidRDefault="006F7585" w:rsidP="00BB3C3E">
            <w:pPr>
              <w:suppressAutoHyphens/>
              <w:jc w:val="left"/>
              <w:rPr>
                <w:rFonts w:asciiTheme="majorBidi" w:hAnsiTheme="majorBidi" w:cstheme="majorBidi"/>
                <w:sz w:val="18"/>
                <w:szCs w:val="18"/>
                <w:lang w:val="fr-FR" w:eastAsia="en-CA"/>
              </w:rPr>
            </w:pPr>
            <w:r w:rsidRPr="00CC280B">
              <w:rPr>
                <w:rFonts w:asciiTheme="majorBidi" w:hAnsiTheme="majorBidi" w:cstheme="majorBidi"/>
                <w:sz w:val="18"/>
                <w:szCs w:val="18"/>
                <w:lang w:val="fr-FR" w:eastAsia="en-CA"/>
              </w:rPr>
              <w:t>Coûts d’appui pour l’agence d’exécution principale ($US)</w:t>
            </w:r>
          </w:p>
        </w:tc>
        <w:tc>
          <w:tcPr>
            <w:tcW w:w="430" w:type="pct"/>
            <w:tcBorders>
              <w:top w:val="nil"/>
              <w:left w:val="nil"/>
              <w:bottom w:val="single" w:sz="4" w:space="0" w:color="auto"/>
              <w:right w:val="single" w:sz="4" w:space="0" w:color="auto"/>
            </w:tcBorders>
          </w:tcPr>
          <w:p w14:paraId="61BD3F4C" w14:textId="03A755AD" w:rsidR="00A80A93" w:rsidRPr="003A71E5" w:rsidRDefault="00A80A93" w:rsidP="00BB3C3E">
            <w:pPr>
              <w:suppressAutoHyphens/>
              <w:jc w:val="right"/>
              <w:rPr>
                <w:rFonts w:asciiTheme="majorBidi" w:hAnsiTheme="majorBidi" w:cstheme="majorBidi"/>
                <w:sz w:val="18"/>
                <w:szCs w:val="18"/>
                <w:lang w:eastAsia="en-CA"/>
              </w:rPr>
            </w:pPr>
            <w:r w:rsidRPr="003A71E5">
              <w:rPr>
                <w:sz w:val="18"/>
                <w:szCs w:val="18"/>
                <w:lang w:val="en-US" w:eastAsia="en-CA"/>
              </w:rPr>
              <w:t>20 482</w:t>
            </w:r>
          </w:p>
        </w:tc>
        <w:tc>
          <w:tcPr>
            <w:tcW w:w="430" w:type="pct"/>
            <w:tcBorders>
              <w:top w:val="nil"/>
              <w:left w:val="nil"/>
              <w:bottom w:val="single" w:sz="4" w:space="0" w:color="auto"/>
              <w:right w:val="single" w:sz="4" w:space="0" w:color="auto"/>
            </w:tcBorders>
          </w:tcPr>
          <w:p w14:paraId="34322060" w14:textId="77777777" w:rsidR="00A80A93" w:rsidRPr="003A71E5" w:rsidRDefault="00A80A93" w:rsidP="00BB3C3E">
            <w:pPr>
              <w:suppressAutoHyphens/>
              <w:jc w:val="right"/>
              <w:rPr>
                <w:rFonts w:asciiTheme="majorBidi" w:hAnsiTheme="majorBidi" w:cstheme="majorBidi"/>
                <w:sz w:val="18"/>
                <w:szCs w:val="18"/>
                <w:lang w:eastAsia="en-CA"/>
              </w:rPr>
            </w:pPr>
            <w:r w:rsidRPr="003A71E5">
              <w:rPr>
                <w:sz w:val="18"/>
                <w:szCs w:val="18"/>
              </w:rPr>
              <w:t>0</w:t>
            </w:r>
          </w:p>
        </w:tc>
        <w:tc>
          <w:tcPr>
            <w:tcW w:w="430" w:type="pct"/>
            <w:tcBorders>
              <w:top w:val="nil"/>
              <w:left w:val="nil"/>
              <w:bottom w:val="single" w:sz="4" w:space="0" w:color="auto"/>
              <w:right w:val="single" w:sz="4" w:space="0" w:color="auto"/>
            </w:tcBorders>
          </w:tcPr>
          <w:p w14:paraId="0210CD95" w14:textId="77777777" w:rsidR="00A80A93" w:rsidRPr="003A71E5" w:rsidRDefault="00A80A93" w:rsidP="00BB3C3E">
            <w:pPr>
              <w:suppressAutoHyphens/>
              <w:jc w:val="right"/>
              <w:rPr>
                <w:rFonts w:asciiTheme="majorBidi" w:hAnsiTheme="majorBidi" w:cstheme="majorBidi"/>
                <w:sz w:val="18"/>
                <w:szCs w:val="18"/>
                <w:lang w:eastAsia="en-CA"/>
              </w:rPr>
            </w:pPr>
            <w:r w:rsidRPr="003A71E5">
              <w:rPr>
                <w:sz w:val="18"/>
                <w:szCs w:val="18"/>
              </w:rPr>
              <w:t>0</w:t>
            </w:r>
          </w:p>
        </w:tc>
        <w:tc>
          <w:tcPr>
            <w:tcW w:w="430" w:type="pct"/>
            <w:tcBorders>
              <w:top w:val="nil"/>
              <w:left w:val="nil"/>
              <w:bottom w:val="single" w:sz="4" w:space="0" w:color="auto"/>
              <w:right w:val="single" w:sz="4" w:space="0" w:color="auto"/>
            </w:tcBorders>
          </w:tcPr>
          <w:p w14:paraId="59AB8446" w14:textId="0AA5BF95" w:rsidR="00A80A93" w:rsidRPr="003A71E5" w:rsidRDefault="00A80A93" w:rsidP="00BB3C3E">
            <w:pPr>
              <w:suppressAutoHyphens/>
              <w:jc w:val="right"/>
              <w:rPr>
                <w:rFonts w:asciiTheme="majorBidi" w:hAnsiTheme="majorBidi" w:cstheme="majorBidi"/>
                <w:sz w:val="18"/>
                <w:szCs w:val="18"/>
                <w:lang w:eastAsia="en-CA"/>
              </w:rPr>
            </w:pPr>
            <w:r w:rsidRPr="003A71E5">
              <w:rPr>
                <w:sz w:val="18"/>
                <w:szCs w:val="18"/>
                <w:lang w:val="en-US" w:eastAsia="en-CA"/>
              </w:rPr>
              <w:t>25</w:t>
            </w:r>
            <w:r w:rsidR="009F12B2" w:rsidRPr="003A71E5">
              <w:rPr>
                <w:sz w:val="18"/>
                <w:szCs w:val="18"/>
                <w:lang w:val="en-US" w:eastAsia="en-CA"/>
              </w:rPr>
              <w:t xml:space="preserve"> </w:t>
            </w:r>
            <w:r w:rsidRPr="003A71E5">
              <w:rPr>
                <w:sz w:val="18"/>
                <w:szCs w:val="18"/>
                <w:lang w:val="en-US" w:eastAsia="en-CA"/>
              </w:rPr>
              <w:t>509</w:t>
            </w:r>
          </w:p>
        </w:tc>
        <w:tc>
          <w:tcPr>
            <w:tcW w:w="430" w:type="pct"/>
            <w:tcBorders>
              <w:top w:val="nil"/>
              <w:left w:val="nil"/>
              <w:bottom w:val="single" w:sz="4" w:space="0" w:color="auto"/>
              <w:right w:val="single" w:sz="4" w:space="0" w:color="auto"/>
            </w:tcBorders>
          </w:tcPr>
          <w:p w14:paraId="23FE65A6" w14:textId="77777777" w:rsidR="00A80A93" w:rsidRPr="003A71E5" w:rsidRDefault="00A80A93" w:rsidP="00BB3C3E">
            <w:pPr>
              <w:suppressAutoHyphens/>
              <w:jc w:val="right"/>
              <w:rPr>
                <w:rFonts w:asciiTheme="majorBidi" w:hAnsiTheme="majorBidi" w:cstheme="majorBidi"/>
                <w:sz w:val="18"/>
                <w:szCs w:val="18"/>
                <w:lang w:eastAsia="en-CA"/>
              </w:rPr>
            </w:pPr>
            <w:r w:rsidRPr="003A71E5">
              <w:rPr>
                <w:sz w:val="18"/>
                <w:szCs w:val="18"/>
              </w:rPr>
              <w:t>0</w:t>
            </w:r>
          </w:p>
        </w:tc>
        <w:tc>
          <w:tcPr>
            <w:tcW w:w="430" w:type="pct"/>
            <w:tcBorders>
              <w:top w:val="nil"/>
              <w:left w:val="nil"/>
              <w:bottom w:val="single" w:sz="4" w:space="0" w:color="auto"/>
              <w:right w:val="single" w:sz="4" w:space="0" w:color="auto"/>
            </w:tcBorders>
          </w:tcPr>
          <w:p w14:paraId="718E5137" w14:textId="77777777" w:rsidR="00A80A93" w:rsidRPr="003A71E5" w:rsidRDefault="00A80A93" w:rsidP="00BB3C3E">
            <w:pPr>
              <w:suppressAutoHyphens/>
              <w:jc w:val="right"/>
              <w:rPr>
                <w:rFonts w:asciiTheme="majorBidi" w:hAnsiTheme="majorBidi" w:cstheme="majorBidi"/>
                <w:sz w:val="18"/>
                <w:szCs w:val="18"/>
                <w:lang w:eastAsia="en-CA"/>
              </w:rPr>
            </w:pPr>
            <w:r w:rsidRPr="003A71E5">
              <w:rPr>
                <w:sz w:val="18"/>
                <w:szCs w:val="18"/>
                <w:lang w:val="en-US" w:eastAsia="en-CA"/>
              </w:rPr>
              <w:t>0</w:t>
            </w:r>
          </w:p>
        </w:tc>
        <w:tc>
          <w:tcPr>
            <w:tcW w:w="430" w:type="pct"/>
            <w:tcBorders>
              <w:top w:val="nil"/>
              <w:left w:val="nil"/>
              <w:bottom w:val="single" w:sz="4" w:space="0" w:color="auto"/>
              <w:right w:val="single" w:sz="4" w:space="0" w:color="auto"/>
            </w:tcBorders>
          </w:tcPr>
          <w:p w14:paraId="7BCEA8DB" w14:textId="49614184" w:rsidR="00A80A93" w:rsidRPr="003A71E5" w:rsidRDefault="00A80A93" w:rsidP="00BB3C3E">
            <w:pPr>
              <w:suppressAutoHyphens/>
              <w:jc w:val="right"/>
              <w:rPr>
                <w:rFonts w:asciiTheme="majorBidi" w:hAnsiTheme="majorBidi" w:cstheme="majorBidi"/>
                <w:sz w:val="18"/>
                <w:szCs w:val="18"/>
                <w:lang w:eastAsia="en-CA"/>
              </w:rPr>
            </w:pPr>
            <w:r w:rsidRPr="003A71E5">
              <w:rPr>
                <w:sz w:val="18"/>
                <w:szCs w:val="18"/>
              </w:rPr>
              <w:t>5</w:t>
            </w:r>
            <w:r w:rsidR="009F12B2" w:rsidRPr="003A71E5">
              <w:rPr>
                <w:sz w:val="18"/>
                <w:szCs w:val="18"/>
              </w:rPr>
              <w:t xml:space="preserve"> </w:t>
            </w:r>
            <w:r w:rsidRPr="003A71E5">
              <w:rPr>
                <w:sz w:val="18"/>
                <w:szCs w:val="18"/>
              </w:rPr>
              <w:t>105</w:t>
            </w:r>
          </w:p>
        </w:tc>
        <w:tc>
          <w:tcPr>
            <w:tcW w:w="430" w:type="pct"/>
            <w:tcBorders>
              <w:top w:val="nil"/>
              <w:left w:val="nil"/>
              <w:bottom w:val="single" w:sz="4" w:space="0" w:color="auto"/>
              <w:right w:val="single" w:sz="4" w:space="0" w:color="auto"/>
            </w:tcBorders>
          </w:tcPr>
          <w:p w14:paraId="4230DFC1" w14:textId="024D4D6E" w:rsidR="00A80A93" w:rsidRPr="003A71E5" w:rsidRDefault="00A80A93" w:rsidP="00BB3C3E">
            <w:pPr>
              <w:suppressAutoHyphens/>
              <w:jc w:val="right"/>
              <w:rPr>
                <w:rFonts w:asciiTheme="majorBidi" w:hAnsiTheme="majorBidi" w:cstheme="majorBidi"/>
                <w:sz w:val="18"/>
                <w:szCs w:val="18"/>
                <w:lang w:eastAsia="en-CA"/>
              </w:rPr>
            </w:pPr>
            <w:r w:rsidRPr="003A71E5">
              <w:rPr>
                <w:sz w:val="18"/>
                <w:szCs w:val="18"/>
                <w:lang w:val="en-US" w:eastAsia="en-CA"/>
              </w:rPr>
              <w:t>51</w:t>
            </w:r>
            <w:r w:rsidR="009F12B2" w:rsidRPr="003A71E5">
              <w:rPr>
                <w:sz w:val="18"/>
                <w:szCs w:val="18"/>
                <w:lang w:val="en-US" w:eastAsia="en-CA"/>
              </w:rPr>
              <w:t xml:space="preserve"> </w:t>
            </w:r>
            <w:r w:rsidRPr="003A71E5">
              <w:rPr>
                <w:sz w:val="18"/>
                <w:szCs w:val="18"/>
                <w:lang w:val="en-US" w:eastAsia="en-CA"/>
              </w:rPr>
              <w:t>096</w:t>
            </w:r>
          </w:p>
        </w:tc>
      </w:tr>
      <w:tr w:rsidR="00A80A93" w:rsidRPr="000C2EDD" w14:paraId="0847B9E5" w14:textId="77777777" w:rsidTr="005D6671">
        <w:trPr>
          <w:trHeight w:val="280"/>
        </w:trPr>
        <w:tc>
          <w:tcPr>
            <w:tcW w:w="22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1C75751B" w14:textId="77777777" w:rsidR="00A80A93" w:rsidRPr="003A71E5" w:rsidRDefault="00A80A93" w:rsidP="00BB3C3E">
            <w:pPr>
              <w:suppressAutoHyphens/>
              <w:jc w:val="left"/>
              <w:rPr>
                <w:rFonts w:asciiTheme="majorBidi" w:hAnsiTheme="majorBidi" w:cstheme="majorBidi"/>
                <w:sz w:val="18"/>
                <w:szCs w:val="18"/>
                <w:lang w:eastAsia="en-CA"/>
              </w:rPr>
            </w:pPr>
            <w:r w:rsidRPr="003A71E5">
              <w:rPr>
                <w:rFonts w:asciiTheme="majorBidi" w:hAnsiTheme="majorBidi" w:cstheme="majorBidi"/>
                <w:sz w:val="18"/>
                <w:szCs w:val="18"/>
                <w:lang w:eastAsia="en-CA"/>
              </w:rPr>
              <w:t>3.1</w:t>
            </w:r>
          </w:p>
        </w:tc>
        <w:tc>
          <w:tcPr>
            <w:tcW w:w="1338" w:type="pct"/>
            <w:tcBorders>
              <w:top w:val="nil"/>
              <w:left w:val="nil"/>
              <w:bottom w:val="single" w:sz="4" w:space="0" w:color="auto"/>
              <w:right w:val="single" w:sz="4" w:space="0" w:color="auto"/>
            </w:tcBorders>
          </w:tcPr>
          <w:p w14:paraId="611A4E85" w14:textId="4A8F3C70" w:rsidR="00A80A93" w:rsidRPr="00CC280B" w:rsidRDefault="006F7585" w:rsidP="00BB3C3E">
            <w:pPr>
              <w:suppressAutoHyphens/>
              <w:jc w:val="left"/>
              <w:rPr>
                <w:rFonts w:asciiTheme="majorBidi" w:hAnsiTheme="majorBidi" w:cstheme="majorBidi"/>
                <w:sz w:val="18"/>
                <w:szCs w:val="18"/>
                <w:lang w:val="fr-FR" w:eastAsia="en-CA"/>
              </w:rPr>
            </w:pPr>
            <w:r w:rsidRPr="00CC280B">
              <w:rPr>
                <w:rFonts w:asciiTheme="majorBidi" w:hAnsiTheme="majorBidi" w:cstheme="majorBidi"/>
                <w:sz w:val="18"/>
                <w:szCs w:val="18"/>
                <w:lang w:val="fr-FR" w:eastAsia="en-CA"/>
              </w:rPr>
              <w:t>Total du financement convenu ($ US)</w:t>
            </w:r>
          </w:p>
        </w:tc>
        <w:tc>
          <w:tcPr>
            <w:tcW w:w="430" w:type="pct"/>
            <w:tcBorders>
              <w:top w:val="nil"/>
              <w:left w:val="nil"/>
              <w:bottom w:val="single" w:sz="4" w:space="0" w:color="auto"/>
              <w:right w:val="single" w:sz="4" w:space="0" w:color="auto"/>
            </w:tcBorders>
          </w:tcPr>
          <w:p w14:paraId="4943299F" w14:textId="05E78BA2" w:rsidR="00A80A93" w:rsidRPr="003A71E5" w:rsidRDefault="00A80A93" w:rsidP="00BB3C3E">
            <w:pPr>
              <w:suppressAutoHyphens/>
              <w:jc w:val="right"/>
              <w:rPr>
                <w:rFonts w:asciiTheme="majorBidi" w:hAnsiTheme="majorBidi" w:cstheme="majorBidi"/>
                <w:sz w:val="18"/>
                <w:szCs w:val="18"/>
              </w:rPr>
            </w:pPr>
            <w:r w:rsidRPr="003A71E5">
              <w:rPr>
                <w:sz w:val="18"/>
                <w:szCs w:val="18"/>
                <w:lang w:val="en-US" w:eastAsia="en-CA"/>
              </w:rPr>
              <w:t>292 600</w:t>
            </w:r>
          </w:p>
        </w:tc>
        <w:tc>
          <w:tcPr>
            <w:tcW w:w="430" w:type="pct"/>
            <w:tcBorders>
              <w:top w:val="nil"/>
              <w:left w:val="nil"/>
              <w:bottom w:val="single" w:sz="4" w:space="0" w:color="auto"/>
              <w:right w:val="single" w:sz="4" w:space="0" w:color="auto"/>
            </w:tcBorders>
          </w:tcPr>
          <w:p w14:paraId="30A0826B" w14:textId="77777777" w:rsidR="00A80A93" w:rsidRPr="003A71E5" w:rsidRDefault="00A80A93" w:rsidP="00BB3C3E">
            <w:pPr>
              <w:suppressAutoHyphens/>
              <w:jc w:val="right"/>
              <w:rPr>
                <w:rFonts w:asciiTheme="majorBidi" w:hAnsiTheme="majorBidi" w:cstheme="majorBidi"/>
                <w:sz w:val="18"/>
                <w:szCs w:val="18"/>
                <w:lang w:eastAsia="en-CA"/>
              </w:rPr>
            </w:pPr>
            <w:r w:rsidRPr="003A71E5">
              <w:rPr>
                <w:sz w:val="18"/>
                <w:szCs w:val="18"/>
              </w:rPr>
              <w:t>0</w:t>
            </w:r>
          </w:p>
        </w:tc>
        <w:tc>
          <w:tcPr>
            <w:tcW w:w="430" w:type="pct"/>
            <w:tcBorders>
              <w:top w:val="nil"/>
              <w:left w:val="nil"/>
              <w:bottom w:val="single" w:sz="4" w:space="0" w:color="auto"/>
              <w:right w:val="single" w:sz="4" w:space="0" w:color="auto"/>
            </w:tcBorders>
          </w:tcPr>
          <w:p w14:paraId="18B80B8E" w14:textId="77777777" w:rsidR="00A80A93" w:rsidRPr="003A71E5" w:rsidRDefault="00A80A93" w:rsidP="00BB3C3E">
            <w:pPr>
              <w:suppressAutoHyphens/>
              <w:jc w:val="right"/>
              <w:rPr>
                <w:rFonts w:asciiTheme="majorBidi" w:hAnsiTheme="majorBidi" w:cstheme="majorBidi"/>
                <w:sz w:val="18"/>
                <w:szCs w:val="18"/>
                <w:lang w:eastAsia="en-CA"/>
              </w:rPr>
            </w:pPr>
            <w:r w:rsidRPr="003A71E5">
              <w:rPr>
                <w:sz w:val="18"/>
                <w:szCs w:val="18"/>
              </w:rPr>
              <w:t>0</w:t>
            </w:r>
          </w:p>
        </w:tc>
        <w:tc>
          <w:tcPr>
            <w:tcW w:w="430" w:type="pct"/>
            <w:tcBorders>
              <w:top w:val="nil"/>
              <w:left w:val="nil"/>
              <w:bottom w:val="single" w:sz="4" w:space="0" w:color="auto"/>
              <w:right w:val="single" w:sz="4" w:space="0" w:color="auto"/>
            </w:tcBorders>
          </w:tcPr>
          <w:p w14:paraId="67A00167" w14:textId="667A9D8E" w:rsidR="00A80A93" w:rsidRPr="003A71E5" w:rsidRDefault="00A80A93" w:rsidP="00BB3C3E">
            <w:pPr>
              <w:suppressAutoHyphens/>
              <w:jc w:val="right"/>
              <w:rPr>
                <w:rFonts w:asciiTheme="majorBidi" w:hAnsiTheme="majorBidi" w:cstheme="majorBidi"/>
                <w:sz w:val="18"/>
                <w:szCs w:val="18"/>
              </w:rPr>
            </w:pPr>
            <w:r w:rsidRPr="003A71E5">
              <w:rPr>
                <w:sz w:val="18"/>
                <w:szCs w:val="18"/>
                <w:lang w:val="en-US" w:eastAsia="en-CA"/>
              </w:rPr>
              <w:t>364</w:t>
            </w:r>
            <w:r w:rsidR="009F12B2" w:rsidRPr="003A71E5">
              <w:rPr>
                <w:sz w:val="18"/>
                <w:szCs w:val="18"/>
                <w:lang w:val="en-US" w:eastAsia="en-CA"/>
              </w:rPr>
              <w:t xml:space="preserve"> </w:t>
            </w:r>
            <w:r w:rsidRPr="003A71E5">
              <w:rPr>
                <w:sz w:val="18"/>
                <w:szCs w:val="18"/>
                <w:lang w:val="en-US" w:eastAsia="en-CA"/>
              </w:rPr>
              <w:t>414</w:t>
            </w:r>
          </w:p>
        </w:tc>
        <w:tc>
          <w:tcPr>
            <w:tcW w:w="430" w:type="pct"/>
            <w:tcBorders>
              <w:top w:val="nil"/>
              <w:left w:val="nil"/>
              <w:bottom w:val="single" w:sz="4" w:space="0" w:color="auto"/>
              <w:right w:val="single" w:sz="4" w:space="0" w:color="auto"/>
            </w:tcBorders>
          </w:tcPr>
          <w:p w14:paraId="0062BCD1" w14:textId="77777777" w:rsidR="00A80A93" w:rsidRPr="003A71E5" w:rsidRDefault="00A80A93" w:rsidP="00BB3C3E">
            <w:pPr>
              <w:suppressAutoHyphens/>
              <w:jc w:val="right"/>
              <w:rPr>
                <w:rFonts w:asciiTheme="majorBidi" w:hAnsiTheme="majorBidi" w:cstheme="majorBidi"/>
                <w:sz w:val="18"/>
                <w:szCs w:val="18"/>
                <w:lang w:eastAsia="en-CA"/>
              </w:rPr>
            </w:pPr>
            <w:r w:rsidRPr="003A71E5">
              <w:rPr>
                <w:sz w:val="18"/>
                <w:szCs w:val="18"/>
              </w:rPr>
              <w:t>0</w:t>
            </w:r>
          </w:p>
        </w:tc>
        <w:tc>
          <w:tcPr>
            <w:tcW w:w="430" w:type="pct"/>
            <w:tcBorders>
              <w:top w:val="nil"/>
              <w:left w:val="nil"/>
              <w:bottom w:val="single" w:sz="4" w:space="0" w:color="auto"/>
              <w:right w:val="single" w:sz="4" w:space="0" w:color="auto"/>
            </w:tcBorders>
          </w:tcPr>
          <w:p w14:paraId="66F23CB8" w14:textId="77777777" w:rsidR="00A80A93" w:rsidRPr="003A71E5" w:rsidRDefault="00A80A93" w:rsidP="00BB3C3E">
            <w:pPr>
              <w:suppressAutoHyphens/>
              <w:jc w:val="right"/>
              <w:rPr>
                <w:rFonts w:asciiTheme="majorBidi" w:hAnsiTheme="majorBidi" w:cstheme="majorBidi"/>
                <w:sz w:val="18"/>
                <w:szCs w:val="18"/>
              </w:rPr>
            </w:pPr>
            <w:r w:rsidRPr="003A71E5">
              <w:rPr>
                <w:sz w:val="18"/>
                <w:szCs w:val="18"/>
                <w:lang w:val="en-US" w:eastAsia="en-CA"/>
              </w:rPr>
              <w:t>0</w:t>
            </w:r>
          </w:p>
        </w:tc>
        <w:tc>
          <w:tcPr>
            <w:tcW w:w="430" w:type="pct"/>
            <w:tcBorders>
              <w:top w:val="nil"/>
              <w:left w:val="nil"/>
              <w:bottom w:val="single" w:sz="4" w:space="0" w:color="auto"/>
              <w:right w:val="single" w:sz="4" w:space="0" w:color="auto"/>
            </w:tcBorders>
          </w:tcPr>
          <w:p w14:paraId="761051C8" w14:textId="6942057D" w:rsidR="00A80A93" w:rsidRPr="003A71E5" w:rsidRDefault="00A80A93" w:rsidP="00BB3C3E">
            <w:pPr>
              <w:suppressAutoHyphens/>
              <w:jc w:val="right"/>
              <w:rPr>
                <w:rFonts w:asciiTheme="majorBidi" w:hAnsiTheme="majorBidi" w:cstheme="majorBidi"/>
                <w:sz w:val="18"/>
                <w:szCs w:val="18"/>
                <w:lang w:eastAsia="en-CA"/>
              </w:rPr>
            </w:pPr>
            <w:r w:rsidRPr="003A71E5">
              <w:rPr>
                <w:sz w:val="18"/>
                <w:szCs w:val="18"/>
              </w:rPr>
              <w:t>72</w:t>
            </w:r>
            <w:r w:rsidR="009F12B2" w:rsidRPr="003A71E5">
              <w:rPr>
                <w:sz w:val="18"/>
                <w:szCs w:val="18"/>
              </w:rPr>
              <w:t xml:space="preserve"> </w:t>
            </w:r>
            <w:r w:rsidRPr="003A71E5">
              <w:rPr>
                <w:sz w:val="18"/>
                <w:szCs w:val="18"/>
              </w:rPr>
              <w:t>930</w:t>
            </w:r>
          </w:p>
        </w:tc>
        <w:tc>
          <w:tcPr>
            <w:tcW w:w="430" w:type="pct"/>
            <w:tcBorders>
              <w:top w:val="nil"/>
              <w:left w:val="nil"/>
              <w:bottom w:val="single" w:sz="4" w:space="0" w:color="auto"/>
              <w:right w:val="single" w:sz="4" w:space="0" w:color="auto"/>
            </w:tcBorders>
          </w:tcPr>
          <w:p w14:paraId="6B1E664E" w14:textId="1B2E3107" w:rsidR="00A80A93" w:rsidRPr="003A71E5" w:rsidRDefault="00A80A93" w:rsidP="00BB3C3E">
            <w:pPr>
              <w:suppressAutoHyphens/>
              <w:jc w:val="right"/>
              <w:rPr>
                <w:rFonts w:asciiTheme="majorBidi" w:hAnsiTheme="majorBidi" w:cstheme="majorBidi"/>
                <w:sz w:val="18"/>
                <w:szCs w:val="18"/>
              </w:rPr>
            </w:pPr>
            <w:r w:rsidRPr="003A71E5">
              <w:rPr>
                <w:sz w:val="18"/>
                <w:szCs w:val="18"/>
              </w:rPr>
              <w:t>729</w:t>
            </w:r>
            <w:r w:rsidR="009F12B2" w:rsidRPr="003A71E5">
              <w:rPr>
                <w:sz w:val="18"/>
                <w:szCs w:val="18"/>
              </w:rPr>
              <w:t xml:space="preserve"> </w:t>
            </w:r>
            <w:r w:rsidRPr="003A71E5">
              <w:rPr>
                <w:sz w:val="18"/>
                <w:szCs w:val="18"/>
              </w:rPr>
              <w:t>944</w:t>
            </w:r>
          </w:p>
        </w:tc>
      </w:tr>
      <w:tr w:rsidR="00A80A93" w:rsidRPr="000C2EDD" w14:paraId="75A2CF8D" w14:textId="77777777" w:rsidTr="005D6671">
        <w:trPr>
          <w:trHeight w:val="280"/>
        </w:trPr>
        <w:tc>
          <w:tcPr>
            <w:tcW w:w="220"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2B34DE6" w14:textId="77777777" w:rsidR="00A80A93" w:rsidRPr="003A71E5" w:rsidRDefault="00A80A93" w:rsidP="00BB3C3E">
            <w:pPr>
              <w:suppressAutoHyphens/>
              <w:jc w:val="left"/>
              <w:rPr>
                <w:rFonts w:asciiTheme="majorBidi" w:hAnsiTheme="majorBidi" w:cstheme="majorBidi"/>
                <w:sz w:val="18"/>
                <w:szCs w:val="18"/>
                <w:lang w:eastAsia="en-CA"/>
              </w:rPr>
            </w:pPr>
            <w:r w:rsidRPr="003A71E5">
              <w:rPr>
                <w:rFonts w:asciiTheme="majorBidi" w:hAnsiTheme="majorBidi" w:cstheme="majorBidi"/>
                <w:sz w:val="18"/>
                <w:szCs w:val="18"/>
                <w:lang w:eastAsia="en-CA"/>
              </w:rPr>
              <w:t>3.2</w:t>
            </w:r>
          </w:p>
        </w:tc>
        <w:tc>
          <w:tcPr>
            <w:tcW w:w="1338" w:type="pct"/>
            <w:tcBorders>
              <w:top w:val="nil"/>
              <w:left w:val="nil"/>
              <w:bottom w:val="single" w:sz="4" w:space="0" w:color="auto"/>
              <w:right w:val="single" w:sz="4" w:space="0" w:color="auto"/>
            </w:tcBorders>
          </w:tcPr>
          <w:p w14:paraId="73C043DF" w14:textId="0238C94D" w:rsidR="00A80A93" w:rsidRPr="00CC280B" w:rsidRDefault="006F7585" w:rsidP="00BB3C3E">
            <w:pPr>
              <w:suppressAutoHyphens/>
              <w:jc w:val="left"/>
              <w:rPr>
                <w:rFonts w:asciiTheme="majorBidi" w:hAnsiTheme="majorBidi" w:cstheme="majorBidi"/>
                <w:sz w:val="18"/>
                <w:szCs w:val="18"/>
                <w:lang w:val="fr-FR" w:eastAsia="en-CA"/>
              </w:rPr>
            </w:pPr>
            <w:r w:rsidRPr="00CC280B">
              <w:rPr>
                <w:rFonts w:asciiTheme="majorBidi" w:hAnsiTheme="majorBidi" w:cstheme="majorBidi"/>
                <w:sz w:val="18"/>
                <w:szCs w:val="18"/>
                <w:lang w:val="fr-FR" w:eastAsia="en-CA"/>
              </w:rPr>
              <w:t>Total des coûts d’appui ($ US)</w:t>
            </w:r>
          </w:p>
        </w:tc>
        <w:tc>
          <w:tcPr>
            <w:tcW w:w="430" w:type="pct"/>
            <w:tcBorders>
              <w:top w:val="nil"/>
              <w:left w:val="nil"/>
              <w:bottom w:val="single" w:sz="4" w:space="0" w:color="auto"/>
              <w:right w:val="single" w:sz="4" w:space="0" w:color="auto"/>
            </w:tcBorders>
          </w:tcPr>
          <w:p w14:paraId="31F8C19E" w14:textId="3BE49626" w:rsidR="00A80A93" w:rsidRPr="003A71E5" w:rsidRDefault="00A80A93" w:rsidP="00BB3C3E">
            <w:pPr>
              <w:suppressAutoHyphens/>
              <w:jc w:val="right"/>
              <w:rPr>
                <w:rFonts w:asciiTheme="majorBidi" w:hAnsiTheme="majorBidi" w:cstheme="majorBidi"/>
                <w:sz w:val="18"/>
                <w:szCs w:val="18"/>
              </w:rPr>
            </w:pPr>
            <w:r w:rsidRPr="003A71E5">
              <w:rPr>
                <w:sz w:val="18"/>
                <w:szCs w:val="18"/>
                <w:lang w:val="en-US" w:eastAsia="en-CA"/>
              </w:rPr>
              <w:t>20 482</w:t>
            </w:r>
          </w:p>
        </w:tc>
        <w:tc>
          <w:tcPr>
            <w:tcW w:w="430" w:type="pct"/>
            <w:tcBorders>
              <w:top w:val="nil"/>
              <w:left w:val="nil"/>
              <w:bottom w:val="single" w:sz="4" w:space="0" w:color="auto"/>
              <w:right w:val="single" w:sz="4" w:space="0" w:color="auto"/>
            </w:tcBorders>
          </w:tcPr>
          <w:p w14:paraId="2F288AC3" w14:textId="77777777" w:rsidR="00A80A93" w:rsidRPr="003A71E5" w:rsidRDefault="00A80A93" w:rsidP="00BB3C3E">
            <w:pPr>
              <w:suppressAutoHyphens/>
              <w:jc w:val="right"/>
              <w:rPr>
                <w:rFonts w:asciiTheme="majorBidi" w:hAnsiTheme="majorBidi" w:cstheme="majorBidi"/>
                <w:sz w:val="18"/>
                <w:szCs w:val="18"/>
                <w:lang w:eastAsia="en-CA"/>
              </w:rPr>
            </w:pPr>
            <w:r w:rsidRPr="003A71E5">
              <w:rPr>
                <w:sz w:val="18"/>
                <w:szCs w:val="18"/>
              </w:rPr>
              <w:t>0</w:t>
            </w:r>
          </w:p>
        </w:tc>
        <w:tc>
          <w:tcPr>
            <w:tcW w:w="430" w:type="pct"/>
            <w:tcBorders>
              <w:top w:val="nil"/>
              <w:left w:val="nil"/>
              <w:bottom w:val="single" w:sz="4" w:space="0" w:color="auto"/>
              <w:right w:val="single" w:sz="4" w:space="0" w:color="auto"/>
            </w:tcBorders>
          </w:tcPr>
          <w:p w14:paraId="416035CE" w14:textId="77777777" w:rsidR="00A80A93" w:rsidRPr="003A71E5" w:rsidRDefault="00A80A93" w:rsidP="00BB3C3E">
            <w:pPr>
              <w:suppressAutoHyphens/>
              <w:jc w:val="right"/>
              <w:rPr>
                <w:rFonts w:asciiTheme="majorBidi" w:hAnsiTheme="majorBidi" w:cstheme="majorBidi"/>
                <w:sz w:val="18"/>
                <w:szCs w:val="18"/>
                <w:lang w:eastAsia="en-CA"/>
              </w:rPr>
            </w:pPr>
            <w:r w:rsidRPr="003A71E5">
              <w:rPr>
                <w:sz w:val="18"/>
                <w:szCs w:val="18"/>
              </w:rPr>
              <w:t>0</w:t>
            </w:r>
          </w:p>
        </w:tc>
        <w:tc>
          <w:tcPr>
            <w:tcW w:w="430" w:type="pct"/>
            <w:tcBorders>
              <w:top w:val="nil"/>
              <w:left w:val="nil"/>
              <w:bottom w:val="single" w:sz="4" w:space="0" w:color="auto"/>
              <w:right w:val="single" w:sz="4" w:space="0" w:color="auto"/>
            </w:tcBorders>
          </w:tcPr>
          <w:p w14:paraId="22FCE6F2" w14:textId="28943261" w:rsidR="00A80A93" w:rsidRPr="003A71E5" w:rsidRDefault="00A80A93" w:rsidP="00BB3C3E">
            <w:pPr>
              <w:suppressAutoHyphens/>
              <w:jc w:val="right"/>
              <w:rPr>
                <w:rFonts w:asciiTheme="majorBidi" w:hAnsiTheme="majorBidi" w:cstheme="majorBidi"/>
                <w:sz w:val="18"/>
                <w:szCs w:val="18"/>
              </w:rPr>
            </w:pPr>
            <w:r w:rsidRPr="003A71E5">
              <w:rPr>
                <w:sz w:val="18"/>
                <w:szCs w:val="18"/>
                <w:lang w:val="en-US" w:eastAsia="en-CA"/>
              </w:rPr>
              <w:t>25</w:t>
            </w:r>
            <w:r w:rsidR="009F12B2" w:rsidRPr="003A71E5">
              <w:rPr>
                <w:sz w:val="18"/>
                <w:szCs w:val="18"/>
                <w:lang w:val="en-US" w:eastAsia="en-CA"/>
              </w:rPr>
              <w:t xml:space="preserve"> </w:t>
            </w:r>
            <w:r w:rsidRPr="003A71E5">
              <w:rPr>
                <w:sz w:val="18"/>
                <w:szCs w:val="18"/>
                <w:lang w:val="en-US" w:eastAsia="en-CA"/>
              </w:rPr>
              <w:t>509</w:t>
            </w:r>
          </w:p>
        </w:tc>
        <w:tc>
          <w:tcPr>
            <w:tcW w:w="430" w:type="pct"/>
            <w:tcBorders>
              <w:top w:val="nil"/>
              <w:left w:val="nil"/>
              <w:bottom w:val="single" w:sz="4" w:space="0" w:color="auto"/>
              <w:right w:val="single" w:sz="4" w:space="0" w:color="auto"/>
            </w:tcBorders>
          </w:tcPr>
          <w:p w14:paraId="5B3493DA" w14:textId="77777777" w:rsidR="00A80A93" w:rsidRPr="003A71E5" w:rsidRDefault="00A80A93" w:rsidP="00BB3C3E">
            <w:pPr>
              <w:suppressAutoHyphens/>
              <w:jc w:val="right"/>
              <w:rPr>
                <w:rFonts w:asciiTheme="majorBidi" w:hAnsiTheme="majorBidi" w:cstheme="majorBidi"/>
                <w:sz w:val="18"/>
                <w:szCs w:val="18"/>
                <w:lang w:eastAsia="en-CA"/>
              </w:rPr>
            </w:pPr>
            <w:r w:rsidRPr="003A71E5">
              <w:rPr>
                <w:sz w:val="18"/>
                <w:szCs w:val="18"/>
              </w:rPr>
              <w:t>0</w:t>
            </w:r>
          </w:p>
        </w:tc>
        <w:tc>
          <w:tcPr>
            <w:tcW w:w="430" w:type="pct"/>
            <w:tcBorders>
              <w:top w:val="nil"/>
              <w:left w:val="nil"/>
              <w:bottom w:val="single" w:sz="4" w:space="0" w:color="auto"/>
              <w:right w:val="single" w:sz="4" w:space="0" w:color="auto"/>
            </w:tcBorders>
          </w:tcPr>
          <w:p w14:paraId="0B18E60B" w14:textId="77777777" w:rsidR="00A80A93" w:rsidRPr="003A71E5" w:rsidRDefault="00A80A93" w:rsidP="00BB3C3E">
            <w:pPr>
              <w:suppressAutoHyphens/>
              <w:jc w:val="right"/>
              <w:rPr>
                <w:rFonts w:asciiTheme="majorBidi" w:hAnsiTheme="majorBidi" w:cstheme="majorBidi"/>
                <w:sz w:val="18"/>
                <w:szCs w:val="18"/>
              </w:rPr>
            </w:pPr>
            <w:r w:rsidRPr="003A71E5">
              <w:rPr>
                <w:sz w:val="18"/>
                <w:szCs w:val="18"/>
              </w:rPr>
              <w:t>0</w:t>
            </w:r>
          </w:p>
        </w:tc>
        <w:tc>
          <w:tcPr>
            <w:tcW w:w="430" w:type="pct"/>
            <w:tcBorders>
              <w:top w:val="nil"/>
              <w:left w:val="nil"/>
              <w:bottom w:val="single" w:sz="4" w:space="0" w:color="auto"/>
              <w:right w:val="single" w:sz="4" w:space="0" w:color="auto"/>
            </w:tcBorders>
          </w:tcPr>
          <w:p w14:paraId="553DF149" w14:textId="47CF01E6" w:rsidR="00A80A93" w:rsidRPr="003A71E5" w:rsidRDefault="00A80A93" w:rsidP="00BB3C3E">
            <w:pPr>
              <w:suppressAutoHyphens/>
              <w:jc w:val="right"/>
              <w:rPr>
                <w:rFonts w:asciiTheme="majorBidi" w:hAnsiTheme="majorBidi" w:cstheme="majorBidi"/>
                <w:sz w:val="18"/>
                <w:szCs w:val="18"/>
                <w:lang w:eastAsia="en-CA"/>
              </w:rPr>
            </w:pPr>
            <w:r w:rsidRPr="003A71E5">
              <w:rPr>
                <w:sz w:val="18"/>
                <w:szCs w:val="18"/>
              </w:rPr>
              <w:t>5</w:t>
            </w:r>
            <w:r w:rsidR="009F12B2" w:rsidRPr="003A71E5">
              <w:rPr>
                <w:sz w:val="18"/>
                <w:szCs w:val="18"/>
              </w:rPr>
              <w:t xml:space="preserve"> </w:t>
            </w:r>
            <w:r w:rsidRPr="003A71E5">
              <w:rPr>
                <w:sz w:val="18"/>
                <w:szCs w:val="18"/>
              </w:rPr>
              <w:t>105</w:t>
            </w:r>
          </w:p>
        </w:tc>
        <w:tc>
          <w:tcPr>
            <w:tcW w:w="430" w:type="pct"/>
            <w:tcBorders>
              <w:top w:val="nil"/>
              <w:left w:val="nil"/>
              <w:bottom w:val="single" w:sz="4" w:space="0" w:color="auto"/>
              <w:right w:val="single" w:sz="4" w:space="0" w:color="auto"/>
            </w:tcBorders>
          </w:tcPr>
          <w:p w14:paraId="445E6DB0" w14:textId="7B343C85" w:rsidR="00A80A93" w:rsidRPr="003A71E5" w:rsidRDefault="00A80A93" w:rsidP="00BB3C3E">
            <w:pPr>
              <w:suppressAutoHyphens/>
              <w:jc w:val="right"/>
              <w:rPr>
                <w:rFonts w:asciiTheme="majorBidi" w:hAnsiTheme="majorBidi" w:cstheme="majorBidi"/>
                <w:sz w:val="18"/>
                <w:szCs w:val="18"/>
              </w:rPr>
            </w:pPr>
            <w:r w:rsidRPr="003A71E5">
              <w:rPr>
                <w:sz w:val="18"/>
                <w:szCs w:val="18"/>
                <w:lang w:val="en-US" w:eastAsia="en-CA"/>
              </w:rPr>
              <w:t>51</w:t>
            </w:r>
            <w:r w:rsidR="009F12B2" w:rsidRPr="003A71E5">
              <w:rPr>
                <w:sz w:val="18"/>
                <w:szCs w:val="18"/>
                <w:lang w:val="en-US" w:eastAsia="en-CA"/>
              </w:rPr>
              <w:t xml:space="preserve"> </w:t>
            </w:r>
            <w:r w:rsidRPr="003A71E5">
              <w:rPr>
                <w:sz w:val="18"/>
                <w:szCs w:val="18"/>
                <w:lang w:val="en-US" w:eastAsia="en-CA"/>
              </w:rPr>
              <w:t>096</w:t>
            </w:r>
          </w:p>
        </w:tc>
      </w:tr>
      <w:tr w:rsidR="00A80A93" w:rsidRPr="000C2EDD" w14:paraId="75025366" w14:textId="77777777" w:rsidTr="005D6671">
        <w:trPr>
          <w:trHeight w:val="280"/>
        </w:trPr>
        <w:tc>
          <w:tcPr>
            <w:tcW w:w="220"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2015388" w14:textId="77777777" w:rsidR="00A80A93" w:rsidRPr="003A71E5" w:rsidRDefault="00A80A93" w:rsidP="00BB3C3E">
            <w:pPr>
              <w:suppressAutoHyphens/>
              <w:jc w:val="left"/>
              <w:rPr>
                <w:rFonts w:asciiTheme="majorBidi" w:hAnsiTheme="majorBidi" w:cstheme="majorBidi"/>
                <w:sz w:val="18"/>
                <w:szCs w:val="18"/>
                <w:lang w:eastAsia="en-CA"/>
              </w:rPr>
            </w:pPr>
            <w:r w:rsidRPr="003A71E5">
              <w:rPr>
                <w:rFonts w:asciiTheme="majorBidi" w:hAnsiTheme="majorBidi" w:cstheme="majorBidi"/>
                <w:sz w:val="18"/>
                <w:szCs w:val="18"/>
                <w:lang w:eastAsia="en-CA"/>
              </w:rPr>
              <w:t>3.3</w:t>
            </w:r>
          </w:p>
        </w:tc>
        <w:tc>
          <w:tcPr>
            <w:tcW w:w="1338" w:type="pct"/>
            <w:tcBorders>
              <w:top w:val="nil"/>
              <w:left w:val="nil"/>
              <w:bottom w:val="single" w:sz="4" w:space="0" w:color="auto"/>
              <w:right w:val="single" w:sz="4" w:space="0" w:color="auto"/>
            </w:tcBorders>
            <w:hideMark/>
          </w:tcPr>
          <w:p w14:paraId="07EE2CE6" w14:textId="12379577" w:rsidR="00A80A93" w:rsidRPr="00CC280B" w:rsidRDefault="006F7585" w:rsidP="00BB3C3E">
            <w:pPr>
              <w:suppressAutoHyphens/>
              <w:jc w:val="left"/>
              <w:rPr>
                <w:rFonts w:asciiTheme="majorBidi" w:hAnsiTheme="majorBidi" w:cstheme="majorBidi"/>
                <w:sz w:val="18"/>
                <w:szCs w:val="18"/>
                <w:lang w:val="fr-FR" w:eastAsia="en-CA"/>
              </w:rPr>
            </w:pPr>
            <w:r w:rsidRPr="00CC280B">
              <w:rPr>
                <w:rFonts w:asciiTheme="majorBidi" w:hAnsiTheme="majorBidi" w:cstheme="majorBidi"/>
                <w:sz w:val="18"/>
                <w:szCs w:val="18"/>
                <w:lang w:val="fr-FR" w:eastAsia="en-CA"/>
              </w:rPr>
              <w:t>Total des coûts convenus ($ US)</w:t>
            </w:r>
          </w:p>
        </w:tc>
        <w:tc>
          <w:tcPr>
            <w:tcW w:w="430" w:type="pct"/>
            <w:tcBorders>
              <w:top w:val="nil"/>
              <w:left w:val="nil"/>
              <w:bottom w:val="single" w:sz="4" w:space="0" w:color="auto"/>
              <w:right w:val="single" w:sz="4" w:space="0" w:color="auto"/>
            </w:tcBorders>
          </w:tcPr>
          <w:p w14:paraId="573D38A4" w14:textId="6320C31B" w:rsidR="00A80A93" w:rsidRPr="003A71E5" w:rsidRDefault="00A80A93" w:rsidP="00BB3C3E">
            <w:pPr>
              <w:suppressAutoHyphens/>
              <w:jc w:val="right"/>
              <w:rPr>
                <w:rFonts w:asciiTheme="majorBidi" w:hAnsiTheme="majorBidi" w:cstheme="majorBidi"/>
                <w:sz w:val="18"/>
                <w:szCs w:val="18"/>
                <w:lang w:eastAsia="en-CA"/>
              </w:rPr>
            </w:pPr>
            <w:r w:rsidRPr="003A71E5">
              <w:rPr>
                <w:sz w:val="18"/>
                <w:szCs w:val="18"/>
                <w:lang w:val="en-US" w:eastAsia="en-CA"/>
              </w:rPr>
              <w:t>313 082</w:t>
            </w:r>
          </w:p>
        </w:tc>
        <w:tc>
          <w:tcPr>
            <w:tcW w:w="430" w:type="pct"/>
            <w:tcBorders>
              <w:top w:val="nil"/>
              <w:left w:val="nil"/>
              <w:bottom w:val="single" w:sz="4" w:space="0" w:color="auto"/>
              <w:right w:val="single" w:sz="4" w:space="0" w:color="auto"/>
            </w:tcBorders>
          </w:tcPr>
          <w:p w14:paraId="62B2C82E" w14:textId="77777777" w:rsidR="00A80A93" w:rsidRPr="003A71E5" w:rsidRDefault="00A80A93" w:rsidP="00BB3C3E">
            <w:pPr>
              <w:suppressAutoHyphens/>
              <w:jc w:val="right"/>
              <w:rPr>
                <w:rFonts w:asciiTheme="majorBidi" w:hAnsiTheme="majorBidi" w:cstheme="majorBidi"/>
                <w:sz w:val="18"/>
                <w:szCs w:val="18"/>
                <w:lang w:eastAsia="en-CA"/>
              </w:rPr>
            </w:pPr>
            <w:r w:rsidRPr="003A71E5">
              <w:rPr>
                <w:sz w:val="18"/>
                <w:szCs w:val="18"/>
              </w:rPr>
              <w:t>0</w:t>
            </w:r>
          </w:p>
        </w:tc>
        <w:tc>
          <w:tcPr>
            <w:tcW w:w="430" w:type="pct"/>
            <w:tcBorders>
              <w:top w:val="nil"/>
              <w:left w:val="nil"/>
              <w:bottom w:val="single" w:sz="4" w:space="0" w:color="auto"/>
              <w:right w:val="single" w:sz="4" w:space="0" w:color="auto"/>
            </w:tcBorders>
          </w:tcPr>
          <w:p w14:paraId="7FB66ABE" w14:textId="77777777" w:rsidR="00A80A93" w:rsidRPr="003A71E5" w:rsidRDefault="00A80A93" w:rsidP="00BB3C3E">
            <w:pPr>
              <w:suppressAutoHyphens/>
              <w:jc w:val="right"/>
              <w:rPr>
                <w:rFonts w:asciiTheme="majorBidi" w:hAnsiTheme="majorBidi" w:cstheme="majorBidi"/>
                <w:sz w:val="18"/>
                <w:szCs w:val="18"/>
                <w:lang w:eastAsia="en-CA"/>
              </w:rPr>
            </w:pPr>
            <w:r w:rsidRPr="003A71E5">
              <w:rPr>
                <w:sz w:val="18"/>
                <w:szCs w:val="18"/>
              </w:rPr>
              <w:t>0</w:t>
            </w:r>
          </w:p>
        </w:tc>
        <w:tc>
          <w:tcPr>
            <w:tcW w:w="430" w:type="pct"/>
            <w:tcBorders>
              <w:top w:val="nil"/>
              <w:left w:val="nil"/>
              <w:bottom w:val="single" w:sz="4" w:space="0" w:color="auto"/>
              <w:right w:val="single" w:sz="4" w:space="0" w:color="auto"/>
            </w:tcBorders>
          </w:tcPr>
          <w:p w14:paraId="1429F9A8" w14:textId="17D4AB9F" w:rsidR="00A80A93" w:rsidRPr="003A71E5" w:rsidRDefault="00A80A93" w:rsidP="00BB3C3E">
            <w:pPr>
              <w:suppressAutoHyphens/>
              <w:jc w:val="right"/>
              <w:rPr>
                <w:rFonts w:asciiTheme="majorBidi" w:hAnsiTheme="majorBidi" w:cstheme="majorBidi"/>
                <w:sz w:val="18"/>
                <w:szCs w:val="18"/>
                <w:lang w:eastAsia="en-CA"/>
              </w:rPr>
            </w:pPr>
            <w:r w:rsidRPr="003A71E5">
              <w:rPr>
                <w:sz w:val="18"/>
                <w:szCs w:val="18"/>
              </w:rPr>
              <w:t>389</w:t>
            </w:r>
            <w:r w:rsidR="009F12B2" w:rsidRPr="003A71E5">
              <w:rPr>
                <w:sz w:val="18"/>
                <w:szCs w:val="18"/>
              </w:rPr>
              <w:t xml:space="preserve"> </w:t>
            </w:r>
            <w:r w:rsidRPr="003A71E5">
              <w:rPr>
                <w:sz w:val="18"/>
                <w:szCs w:val="18"/>
              </w:rPr>
              <w:t>923</w:t>
            </w:r>
          </w:p>
        </w:tc>
        <w:tc>
          <w:tcPr>
            <w:tcW w:w="430" w:type="pct"/>
            <w:tcBorders>
              <w:top w:val="nil"/>
              <w:left w:val="nil"/>
              <w:bottom w:val="single" w:sz="4" w:space="0" w:color="auto"/>
              <w:right w:val="single" w:sz="4" w:space="0" w:color="auto"/>
            </w:tcBorders>
          </w:tcPr>
          <w:p w14:paraId="295B549C" w14:textId="77777777" w:rsidR="00A80A93" w:rsidRPr="003A71E5" w:rsidRDefault="00A80A93" w:rsidP="00BB3C3E">
            <w:pPr>
              <w:suppressAutoHyphens/>
              <w:jc w:val="right"/>
              <w:rPr>
                <w:rFonts w:asciiTheme="majorBidi" w:hAnsiTheme="majorBidi" w:cstheme="majorBidi"/>
                <w:sz w:val="18"/>
                <w:szCs w:val="18"/>
                <w:lang w:eastAsia="en-CA"/>
              </w:rPr>
            </w:pPr>
            <w:r w:rsidRPr="003A71E5">
              <w:rPr>
                <w:sz w:val="18"/>
                <w:szCs w:val="18"/>
              </w:rPr>
              <w:t>0</w:t>
            </w:r>
          </w:p>
        </w:tc>
        <w:tc>
          <w:tcPr>
            <w:tcW w:w="430" w:type="pct"/>
            <w:tcBorders>
              <w:top w:val="nil"/>
              <w:left w:val="nil"/>
              <w:bottom w:val="single" w:sz="4" w:space="0" w:color="auto"/>
              <w:right w:val="single" w:sz="4" w:space="0" w:color="auto"/>
            </w:tcBorders>
          </w:tcPr>
          <w:p w14:paraId="2FC9AF74" w14:textId="77777777" w:rsidR="00A80A93" w:rsidRPr="003A71E5" w:rsidRDefault="00A80A93" w:rsidP="00BB3C3E">
            <w:pPr>
              <w:suppressAutoHyphens/>
              <w:jc w:val="right"/>
              <w:rPr>
                <w:rFonts w:asciiTheme="majorBidi" w:hAnsiTheme="majorBidi" w:cstheme="majorBidi"/>
                <w:sz w:val="18"/>
                <w:szCs w:val="18"/>
                <w:lang w:eastAsia="en-CA"/>
              </w:rPr>
            </w:pPr>
            <w:r w:rsidRPr="003A71E5">
              <w:rPr>
                <w:sz w:val="18"/>
                <w:szCs w:val="18"/>
              </w:rPr>
              <w:t>0</w:t>
            </w:r>
          </w:p>
        </w:tc>
        <w:tc>
          <w:tcPr>
            <w:tcW w:w="430" w:type="pct"/>
            <w:tcBorders>
              <w:top w:val="nil"/>
              <w:left w:val="nil"/>
              <w:bottom w:val="single" w:sz="4" w:space="0" w:color="auto"/>
              <w:right w:val="single" w:sz="4" w:space="0" w:color="auto"/>
            </w:tcBorders>
          </w:tcPr>
          <w:p w14:paraId="675CB341" w14:textId="7546ADFB" w:rsidR="00A80A93" w:rsidRPr="003A71E5" w:rsidRDefault="00A80A93" w:rsidP="00BB3C3E">
            <w:pPr>
              <w:suppressAutoHyphens/>
              <w:jc w:val="right"/>
              <w:rPr>
                <w:rFonts w:asciiTheme="majorBidi" w:hAnsiTheme="majorBidi" w:cstheme="majorBidi"/>
                <w:sz w:val="18"/>
                <w:szCs w:val="18"/>
                <w:lang w:eastAsia="en-CA"/>
              </w:rPr>
            </w:pPr>
            <w:r w:rsidRPr="003A71E5">
              <w:rPr>
                <w:sz w:val="18"/>
                <w:szCs w:val="18"/>
              </w:rPr>
              <w:t>78</w:t>
            </w:r>
            <w:r w:rsidR="009F12B2" w:rsidRPr="003A71E5">
              <w:rPr>
                <w:sz w:val="18"/>
                <w:szCs w:val="18"/>
              </w:rPr>
              <w:t xml:space="preserve"> </w:t>
            </w:r>
            <w:r w:rsidRPr="003A71E5">
              <w:rPr>
                <w:sz w:val="18"/>
                <w:szCs w:val="18"/>
              </w:rPr>
              <w:t>035</w:t>
            </w:r>
          </w:p>
        </w:tc>
        <w:tc>
          <w:tcPr>
            <w:tcW w:w="430" w:type="pct"/>
            <w:tcBorders>
              <w:top w:val="nil"/>
              <w:left w:val="nil"/>
              <w:bottom w:val="single" w:sz="4" w:space="0" w:color="auto"/>
              <w:right w:val="single" w:sz="4" w:space="0" w:color="auto"/>
            </w:tcBorders>
          </w:tcPr>
          <w:p w14:paraId="6A55B4B4" w14:textId="6633BAAB" w:rsidR="00A80A93" w:rsidRPr="003A71E5" w:rsidRDefault="00A80A93" w:rsidP="00BB3C3E">
            <w:pPr>
              <w:suppressAutoHyphens/>
              <w:jc w:val="right"/>
              <w:rPr>
                <w:rFonts w:asciiTheme="majorBidi" w:hAnsiTheme="majorBidi" w:cstheme="majorBidi"/>
                <w:sz w:val="18"/>
                <w:szCs w:val="18"/>
                <w:lang w:eastAsia="en-CA"/>
              </w:rPr>
            </w:pPr>
            <w:r w:rsidRPr="003A71E5">
              <w:rPr>
                <w:sz w:val="18"/>
                <w:szCs w:val="18"/>
                <w:lang w:val="en-US" w:eastAsia="en-CA"/>
              </w:rPr>
              <w:t>781</w:t>
            </w:r>
            <w:r w:rsidR="009F12B2" w:rsidRPr="003A71E5">
              <w:rPr>
                <w:sz w:val="18"/>
                <w:szCs w:val="18"/>
                <w:lang w:val="en-US" w:eastAsia="en-CA"/>
              </w:rPr>
              <w:t xml:space="preserve"> </w:t>
            </w:r>
            <w:r w:rsidRPr="003A71E5">
              <w:rPr>
                <w:sz w:val="18"/>
                <w:szCs w:val="18"/>
                <w:lang w:val="en-US" w:eastAsia="en-CA"/>
              </w:rPr>
              <w:t>040</w:t>
            </w:r>
          </w:p>
        </w:tc>
      </w:tr>
    </w:tbl>
    <w:p w14:paraId="7546737A" w14:textId="64733217" w:rsidR="00A80A93" w:rsidRPr="00CC280B" w:rsidRDefault="005D6671" w:rsidP="00A80A93">
      <w:pPr>
        <w:tabs>
          <w:tab w:val="left" w:pos="1097"/>
          <w:tab w:val="left" w:pos="2098"/>
          <w:tab w:val="left" w:pos="3099"/>
          <w:tab w:val="left" w:pos="4100"/>
          <w:tab w:val="left" w:pos="5251"/>
          <w:tab w:val="left" w:pos="6318"/>
        </w:tabs>
        <w:suppressAutoHyphens/>
        <w:spacing w:before="240" w:after="40"/>
        <w:jc w:val="left"/>
        <w:rPr>
          <w:b/>
          <w:bCs/>
          <w:lang w:val="fr-FR" w:eastAsia="en-CA"/>
        </w:rPr>
      </w:pPr>
      <w:r w:rsidRPr="00CC280B">
        <w:rPr>
          <w:b/>
          <w:bCs/>
          <w:lang w:val="fr-FR" w:eastAsia="en-CA"/>
        </w:rPr>
        <w:t>Plan de gestion de l’élimination des HCFC (phase II)</w:t>
      </w:r>
    </w:p>
    <w:tbl>
      <w:tblPr>
        <w:tblW w:w="5000" w:type="pct"/>
        <w:tblLook w:val="04A0" w:firstRow="1" w:lastRow="0" w:firstColumn="1" w:lastColumn="0" w:noHBand="0" w:noVBand="1"/>
      </w:tblPr>
      <w:tblGrid>
        <w:gridCol w:w="534"/>
        <w:gridCol w:w="3883"/>
        <w:gridCol w:w="991"/>
        <w:gridCol w:w="706"/>
        <w:gridCol w:w="705"/>
        <w:gridCol w:w="707"/>
        <w:gridCol w:w="990"/>
        <w:gridCol w:w="707"/>
        <w:gridCol w:w="705"/>
        <w:gridCol w:w="990"/>
        <w:gridCol w:w="713"/>
        <w:gridCol w:w="730"/>
        <w:gridCol w:w="870"/>
        <w:gridCol w:w="1015"/>
      </w:tblGrid>
      <w:tr w:rsidR="001F648C" w:rsidRPr="00F365BC" w14:paraId="100D38D1" w14:textId="77777777" w:rsidTr="00E039CD">
        <w:trPr>
          <w:trHeight w:val="280"/>
        </w:trPr>
        <w:tc>
          <w:tcPr>
            <w:tcW w:w="17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AC9003D" w14:textId="1CC5B1BC" w:rsidR="001F648C" w:rsidRPr="003A71E5" w:rsidRDefault="001F648C" w:rsidP="001F648C">
            <w:pPr>
              <w:suppressAutoHyphens/>
              <w:jc w:val="center"/>
              <w:rPr>
                <w:rFonts w:asciiTheme="majorBidi" w:hAnsiTheme="majorBidi" w:cstheme="majorBidi"/>
                <w:b/>
                <w:bCs/>
                <w:sz w:val="18"/>
                <w:szCs w:val="18"/>
                <w:lang w:eastAsia="en-CA"/>
              </w:rPr>
            </w:pPr>
            <w:r w:rsidRPr="003A71E5">
              <w:rPr>
                <w:sz w:val="18"/>
                <w:szCs w:val="18"/>
              </w:rPr>
              <w:t>Ligne</w:t>
            </w:r>
          </w:p>
        </w:tc>
        <w:tc>
          <w:tcPr>
            <w:tcW w:w="1364" w:type="pct"/>
            <w:tcBorders>
              <w:top w:val="single" w:sz="4" w:space="0" w:color="auto"/>
              <w:left w:val="nil"/>
              <w:bottom w:val="single" w:sz="4" w:space="0" w:color="auto"/>
              <w:right w:val="single" w:sz="2" w:space="0" w:color="auto"/>
            </w:tcBorders>
            <w:hideMark/>
          </w:tcPr>
          <w:p w14:paraId="7C1AF3CE" w14:textId="23AC3D7C" w:rsidR="001F648C" w:rsidRPr="003A71E5" w:rsidRDefault="001F648C" w:rsidP="001F648C">
            <w:pPr>
              <w:suppressAutoHyphens/>
              <w:jc w:val="center"/>
              <w:rPr>
                <w:rFonts w:asciiTheme="majorBidi" w:hAnsiTheme="majorBidi" w:cstheme="majorBidi"/>
                <w:b/>
                <w:bCs/>
                <w:sz w:val="18"/>
                <w:szCs w:val="18"/>
                <w:lang w:eastAsia="en-CA"/>
              </w:rPr>
            </w:pPr>
            <w:r w:rsidRPr="003A71E5">
              <w:rPr>
                <w:sz w:val="18"/>
                <w:szCs w:val="18"/>
              </w:rPr>
              <w:t>Détails</w:t>
            </w:r>
          </w:p>
        </w:tc>
        <w:tc>
          <w:tcPr>
            <w:tcW w:w="349" w:type="pct"/>
            <w:tcBorders>
              <w:top w:val="single" w:sz="2" w:space="0" w:color="auto"/>
              <w:left w:val="single" w:sz="2" w:space="0" w:color="auto"/>
              <w:bottom w:val="single" w:sz="2" w:space="0" w:color="auto"/>
              <w:right w:val="single" w:sz="2" w:space="0" w:color="auto"/>
            </w:tcBorders>
            <w:vAlign w:val="center"/>
          </w:tcPr>
          <w:p w14:paraId="31082943" w14:textId="77777777" w:rsidR="001F648C" w:rsidRPr="003A71E5" w:rsidRDefault="001F648C" w:rsidP="001F648C">
            <w:pPr>
              <w:suppressAutoHyphens/>
              <w:ind w:left="-115"/>
              <w:jc w:val="center"/>
              <w:rPr>
                <w:rFonts w:asciiTheme="majorBidi" w:hAnsiTheme="majorBidi" w:cstheme="majorBidi"/>
                <w:b/>
                <w:bCs/>
                <w:sz w:val="18"/>
                <w:szCs w:val="18"/>
                <w:lang w:eastAsia="en-CA"/>
              </w:rPr>
            </w:pPr>
            <w:r w:rsidRPr="003A71E5">
              <w:rPr>
                <w:rFonts w:asciiTheme="majorBidi" w:hAnsiTheme="majorBidi" w:cstheme="majorBidi"/>
                <w:b/>
                <w:bCs/>
                <w:sz w:val="18"/>
                <w:szCs w:val="18"/>
                <w:lang w:eastAsia="en-CA"/>
              </w:rPr>
              <w:t>2020</w:t>
            </w:r>
          </w:p>
        </w:tc>
        <w:tc>
          <w:tcPr>
            <w:tcW w:w="249" w:type="pct"/>
            <w:tcBorders>
              <w:top w:val="single" w:sz="2" w:space="0" w:color="auto"/>
              <w:left w:val="single" w:sz="2" w:space="0" w:color="auto"/>
              <w:bottom w:val="single" w:sz="2" w:space="0" w:color="auto"/>
              <w:right w:val="single" w:sz="2" w:space="0" w:color="auto"/>
            </w:tcBorders>
            <w:vAlign w:val="center"/>
          </w:tcPr>
          <w:p w14:paraId="2123B9E5" w14:textId="77777777" w:rsidR="001F648C" w:rsidRPr="003A71E5" w:rsidRDefault="001F648C" w:rsidP="001F648C">
            <w:pPr>
              <w:suppressAutoHyphens/>
              <w:ind w:left="-115"/>
              <w:jc w:val="center"/>
              <w:rPr>
                <w:rFonts w:asciiTheme="majorBidi" w:hAnsiTheme="majorBidi" w:cstheme="majorBidi"/>
                <w:b/>
                <w:bCs/>
                <w:sz w:val="18"/>
                <w:szCs w:val="18"/>
                <w:lang w:eastAsia="en-CA"/>
              </w:rPr>
            </w:pPr>
            <w:r w:rsidRPr="003A71E5">
              <w:rPr>
                <w:rFonts w:asciiTheme="majorBidi" w:hAnsiTheme="majorBidi" w:cstheme="majorBidi"/>
                <w:b/>
                <w:bCs/>
                <w:sz w:val="18"/>
                <w:szCs w:val="18"/>
                <w:lang w:eastAsia="en-CA"/>
              </w:rPr>
              <w:t>2021</w:t>
            </w:r>
          </w:p>
        </w:tc>
        <w:tc>
          <w:tcPr>
            <w:tcW w:w="248" w:type="pct"/>
            <w:tcBorders>
              <w:top w:val="single" w:sz="2" w:space="0" w:color="auto"/>
              <w:left w:val="single" w:sz="2" w:space="0" w:color="auto"/>
              <w:bottom w:val="single" w:sz="2" w:space="0" w:color="auto"/>
              <w:right w:val="single" w:sz="2" w:space="0" w:color="auto"/>
            </w:tcBorders>
            <w:vAlign w:val="center"/>
          </w:tcPr>
          <w:p w14:paraId="729F55C3" w14:textId="77777777" w:rsidR="001F648C" w:rsidRPr="003A71E5" w:rsidRDefault="001F648C" w:rsidP="001F648C">
            <w:pPr>
              <w:suppressAutoHyphens/>
              <w:ind w:left="-115"/>
              <w:jc w:val="center"/>
              <w:rPr>
                <w:rFonts w:asciiTheme="majorBidi" w:hAnsiTheme="majorBidi" w:cstheme="majorBidi"/>
                <w:b/>
                <w:bCs/>
                <w:sz w:val="18"/>
                <w:szCs w:val="18"/>
                <w:lang w:eastAsia="en-CA"/>
              </w:rPr>
            </w:pPr>
            <w:r w:rsidRPr="003A71E5">
              <w:rPr>
                <w:rFonts w:asciiTheme="majorBidi" w:hAnsiTheme="majorBidi" w:cstheme="majorBidi"/>
                <w:b/>
                <w:bCs/>
                <w:sz w:val="18"/>
                <w:szCs w:val="18"/>
                <w:lang w:eastAsia="en-CA"/>
              </w:rPr>
              <w:t>2022</w:t>
            </w:r>
          </w:p>
        </w:tc>
        <w:tc>
          <w:tcPr>
            <w:tcW w:w="249" w:type="pct"/>
            <w:tcBorders>
              <w:top w:val="single" w:sz="2" w:space="0" w:color="auto"/>
              <w:left w:val="single" w:sz="2" w:space="0" w:color="auto"/>
              <w:bottom w:val="single" w:sz="2" w:space="0" w:color="auto"/>
              <w:right w:val="single" w:sz="2" w:space="0" w:color="auto"/>
            </w:tcBorders>
            <w:vAlign w:val="center"/>
            <w:hideMark/>
          </w:tcPr>
          <w:p w14:paraId="65AA164B" w14:textId="77777777" w:rsidR="001F648C" w:rsidRPr="003A71E5" w:rsidRDefault="001F648C" w:rsidP="001F648C">
            <w:pPr>
              <w:suppressAutoHyphens/>
              <w:ind w:left="-115"/>
              <w:jc w:val="center"/>
              <w:rPr>
                <w:rFonts w:asciiTheme="majorBidi" w:hAnsiTheme="majorBidi" w:cstheme="majorBidi"/>
                <w:b/>
                <w:bCs/>
                <w:sz w:val="18"/>
                <w:szCs w:val="18"/>
                <w:lang w:eastAsia="en-CA"/>
              </w:rPr>
            </w:pPr>
            <w:r w:rsidRPr="003A71E5">
              <w:rPr>
                <w:rFonts w:asciiTheme="majorBidi" w:hAnsiTheme="majorBidi" w:cstheme="majorBidi"/>
                <w:b/>
                <w:bCs/>
                <w:sz w:val="18"/>
                <w:szCs w:val="18"/>
                <w:lang w:eastAsia="en-CA"/>
              </w:rPr>
              <w:t>2023</w:t>
            </w:r>
          </w:p>
        </w:tc>
        <w:tc>
          <w:tcPr>
            <w:tcW w:w="348" w:type="pct"/>
            <w:tcBorders>
              <w:top w:val="single" w:sz="2" w:space="0" w:color="auto"/>
              <w:left w:val="single" w:sz="2" w:space="0" w:color="auto"/>
              <w:bottom w:val="single" w:sz="2" w:space="0" w:color="auto"/>
              <w:right w:val="single" w:sz="2" w:space="0" w:color="auto"/>
            </w:tcBorders>
            <w:vAlign w:val="center"/>
            <w:hideMark/>
          </w:tcPr>
          <w:p w14:paraId="49263035" w14:textId="77777777" w:rsidR="001F648C" w:rsidRPr="003A71E5" w:rsidRDefault="001F648C" w:rsidP="001F648C">
            <w:pPr>
              <w:suppressAutoHyphens/>
              <w:ind w:left="-115"/>
              <w:jc w:val="center"/>
              <w:rPr>
                <w:rFonts w:asciiTheme="majorBidi" w:hAnsiTheme="majorBidi" w:cstheme="majorBidi"/>
                <w:b/>
                <w:bCs/>
                <w:sz w:val="18"/>
                <w:szCs w:val="18"/>
                <w:lang w:eastAsia="en-CA"/>
              </w:rPr>
            </w:pPr>
            <w:r w:rsidRPr="003A71E5">
              <w:rPr>
                <w:rFonts w:asciiTheme="majorBidi" w:hAnsiTheme="majorBidi" w:cstheme="majorBidi"/>
                <w:b/>
                <w:bCs/>
                <w:sz w:val="18"/>
                <w:szCs w:val="18"/>
                <w:lang w:eastAsia="en-CA"/>
              </w:rPr>
              <w:t>2024</w:t>
            </w:r>
          </w:p>
        </w:tc>
        <w:tc>
          <w:tcPr>
            <w:tcW w:w="249" w:type="pct"/>
            <w:tcBorders>
              <w:top w:val="single" w:sz="2" w:space="0" w:color="auto"/>
              <w:left w:val="single" w:sz="2" w:space="0" w:color="auto"/>
              <w:bottom w:val="single" w:sz="2" w:space="0" w:color="auto"/>
              <w:right w:val="single" w:sz="2" w:space="0" w:color="auto"/>
            </w:tcBorders>
            <w:vAlign w:val="center"/>
            <w:hideMark/>
          </w:tcPr>
          <w:p w14:paraId="59144FD9" w14:textId="77777777" w:rsidR="001F648C" w:rsidRPr="003A71E5" w:rsidRDefault="001F648C" w:rsidP="001F648C">
            <w:pPr>
              <w:suppressAutoHyphens/>
              <w:ind w:left="-115"/>
              <w:jc w:val="center"/>
              <w:rPr>
                <w:rFonts w:asciiTheme="majorBidi" w:hAnsiTheme="majorBidi" w:cstheme="majorBidi"/>
                <w:b/>
                <w:bCs/>
                <w:sz w:val="18"/>
                <w:szCs w:val="18"/>
                <w:lang w:eastAsia="en-CA"/>
              </w:rPr>
            </w:pPr>
            <w:r w:rsidRPr="003A71E5">
              <w:rPr>
                <w:rFonts w:asciiTheme="majorBidi" w:hAnsiTheme="majorBidi" w:cstheme="majorBidi"/>
                <w:b/>
                <w:bCs/>
                <w:sz w:val="18"/>
                <w:szCs w:val="18"/>
                <w:lang w:eastAsia="en-CA"/>
              </w:rPr>
              <w:t>2025</w:t>
            </w:r>
          </w:p>
        </w:tc>
        <w:tc>
          <w:tcPr>
            <w:tcW w:w="248" w:type="pct"/>
            <w:tcBorders>
              <w:top w:val="single" w:sz="2" w:space="0" w:color="auto"/>
              <w:left w:val="single" w:sz="2" w:space="0" w:color="auto"/>
              <w:bottom w:val="single" w:sz="2" w:space="0" w:color="auto"/>
              <w:right w:val="single" w:sz="2" w:space="0" w:color="auto"/>
            </w:tcBorders>
            <w:vAlign w:val="center"/>
            <w:hideMark/>
          </w:tcPr>
          <w:p w14:paraId="7B481590" w14:textId="77777777" w:rsidR="001F648C" w:rsidRPr="003A71E5" w:rsidRDefault="001F648C" w:rsidP="001F648C">
            <w:pPr>
              <w:suppressAutoHyphens/>
              <w:ind w:left="-115"/>
              <w:jc w:val="center"/>
              <w:rPr>
                <w:rFonts w:asciiTheme="majorBidi" w:hAnsiTheme="majorBidi" w:cstheme="majorBidi"/>
                <w:b/>
                <w:bCs/>
                <w:sz w:val="18"/>
                <w:szCs w:val="18"/>
                <w:lang w:eastAsia="en-CA"/>
              </w:rPr>
            </w:pPr>
            <w:r w:rsidRPr="003A71E5">
              <w:rPr>
                <w:rFonts w:asciiTheme="majorBidi" w:hAnsiTheme="majorBidi" w:cstheme="majorBidi"/>
                <w:b/>
                <w:bCs/>
                <w:sz w:val="18"/>
                <w:szCs w:val="18"/>
                <w:lang w:eastAsia="en-CA"/>
              </w:rPr>
              <w:t>2026</w:t>
            </w:r>
          </w:p>
        </w:tc>
        <w:tc>
          <w:tcPr>
            <w:tcW w:w="348" w:type="pct"/>
            <w:tcBorders>
              <w:top w:val="single" w:sz="2" w:space="0" w:color="auto"/>
              <w:left w:val="single" w:sz="2" w:space="0" w:color="auto"/>
              <w:bottom w:val="single" w:sz="2" w:space="0" w:color="auto"/>
              <w:right w:val="single" w:sz="2" w:space="0" w:color="auto"/>
            </w:tcBorders>
            <w:vAlign w:val="center"/>
            <w:hideMark/>
          </w:tcPr>
          <w:p w14:paraId="17703E6F" w14:textId="77777777" w:rsidR="001F648C" w:rsidRPr="003A71E5" w:rsidRDefault="001F648C" w:rsidP="001F648C">
            <w:pPr>
              <w:suppressAutoHyphens/>
              <w:ind w:left="-115"/>
              <w:jc w:val="center"/>
              <w:rPr>
                <w:rFonts w:asciiTheme="majorBidi" w:hAnsiTheme="majorBidi" w:cstheme="majorBidi"/>
                <w:b/>
                <w:bCs/>
                <w:sz w:val="18"/>
                <w:szCs w:val="18"/>
                <w:lang w:eastAsia="en-CA"/>
              </w:rPr>
            </w:pPr>
            <w:r w:rsidRPr="003A71E5">
              <w:rPr>
                <w:rFonts w:asciiTheme="majorBidi" w:hAnsiTheme="majorBidi" w:cstheme="majorBidi"/>
                <w:b/>
                <w:bCs/>
                <w:sz w:val="18"/>
                <w:szCs w:val="18"/>
                <w:lang w:eastAsia="en-CA"/>
              </w:rPr>
              <w:t>2027</w:t>
            </w:r>
          </w:p>
        </w:tc>
        <w:tc>
          <w:tcPr>
            <w:tcW w:w="251" w:type="pct"/>
            <w:tcBorders>
              <w:top w:val="single" w:sz="2" w:space="0" w:color="auto"/>
              <w:left w:val="single" w:sz="2" w:space="0" w:color="auto"/>
              <w:bottom w:val="single" w:sz="2" w:space="0" w:color="auto"/>
              <w:right w:val="single" w:sz="2" w:space="0" w:color="auto"/>
            </w:tcBorders>
            <w:vAlign w:val="center"/>
            <w:hideMark/>
          </w:tcPr>
          <w:p w14:paraId="4817EB63" w14:textId="77777777" w:rsidR="001F648C" w:rsidRPr="003A71E5" w:rsidRDefault="001F648C" w:rsidP="001F648C">
            <w:pPr>
              <w:suppressAutoHyphens/>
              <w:ind w:left="-115"/>
              <w:jc w:val="center"/>
              <w:rPr>
                <w:rFonts w:asciiTheme="majorBidi" w:hAnsiTheme="majorBidi" w:cstheme="majorBidi"/>
                <w:b/>
                <w:bCs/>
                <w:sz w:val="18"/>
                <w:szCs w:val="18"/>
                <w:lang w:eastAsia="en-CA"/>
              </w:rPr>
            </w:pPr>
            <w:r w:rsidRPr="003A71E5">
              <w:rPr>
                <w:rFonts w:asciiTheme="majorBidi" w:hAnsiTheme="majorBidi" w:cstheme="majorBidi"/>
                <w:b/>
                <w:bCs/>
                <w:sz w:val="18"/>
                <w:szCs w:val="18"/>
                <w:lang w:eastAsia="en-CA"/>
              </w:rPr>
              <w:t>2028</w:t>
            </w:r>
          </w:p>
        </w:tc>
        <w:tc>
          <w:tcPr>
            <w:tcW w:w="257" w:type="pct"/>
            <w:tcBorders>
              <w:top w:val="single" w:sz="2" w:space="0" w:color="auto"/>
              <w:left w:val="single" w:sz="2" w:space="0" w:color="auto"/>
              <w:bottom w:val="single" w:sz="2" w:space="0" w:color="auto"/>
              <w:right w:val="single" w:sz="2" w:space="0" w:color="auto"/>
            </w:tcBorders>
            <w:vAlign w:val="center"/>
            <w:hideMark/>
          </w:tcPr>
          <w:p w14:paraId="58ADFE3E" w14:textId="77777777" w:rsidR="001F648C" w:rsidRPr="003A71E5" w:rsidRDefault="001F648C" w:rsidP="001F648C">
            <w:pPr>
              <w:suppressAutoHyphens/>
              <w:ind w:left="-115"/>
              <w:jc w:val="center"/>
              <w:rPr>
                <w:rFonts w:asciiTheme="majorBidi" w:hAnsiTheme="majorBidi" w:cstheme="majorBidi"/>
                <w:b/>
                <w:bCs/>
                <w:sz w:val="18"/>
                <w:szCs w:val="18"/>
                <w:lang w:eastAsia="en-CA"/>
              </w:rPr>
            </w:pPr>
            <w:r w:rsidRPr="003A71E5">
              <w:rPr>
                <w:rFonts w:asciiTheme="majorBidi" w:hAnsiTheme="majorBidi" w:cstheme="majorBidi"/>
                <w:b/>
                <w:bCs/>
                <w:sz w:val="18"/>
                <w:szCs w:val="18"/>
                <w:lang w:eastAsia="en-CA"/>
              </w:rPr>
              <w:t>2029</w:t>
            </w:r>
          </w:p>
        </w:tc>
        <w:tc>
          <w:tcPr>
            <w:tcW w:w="306" w:type="pct"/>
            <w:tcBorders>
              <w:top w:val="single" w:sz="2" w:space="0" w:color="auto"/>
              <w:left w:val="single" w:sz="2" w:space="0" w:color="auto"/>
              <w:bottom w:val="single" w:sz="2" w:space="0" w:color="auto"/>
              <w:right w:val="single" w:sz="2" w:space="0" w:color="auto"/>
            </w:tcBorders>
            <w:vAlign w:val="center"/>
            <w:hideMark/>
          </w:tcPr>
          <w:p w14:paraId="25FF8317" w14:textId="77777777" w:rsidR="001F648C" w:rsidRPr="003A71E5" w:rsidRDefault="001F648C" w:rsidP="001F648C">
            <w:pPr>
              <w:suppressAutoHyphens/>
              <w:ind w:left="-115"/>
              <w:jc w:val="center"/>
              <w:rPr>
                <w:rFonts w:asciiTheme="majorBidi" w:hAnsiTheme="majorBidi" w:cstheme="majorBidi"/>
                <w:b/>
                <w:bCs/>
                <w:sz w:val="18"/>
                <w:szCs w:val="18"/>
                <w:lang w:eastAsia="en-CA"/>
              </w:rPr>
            </w:pPr>
            <w:r w:rsidRPr="003A71E5">
              <w:rPr>
                <w:rFonts w:asciiTheme="majorBidi" w:hAnsiTheme="majorBidi" w:cstheme="majorBidi"/>
                <w:b/>
                <w:bCs/>
                <w:sz w:val="18"/>
                <w:szCs w:val="18"/>
                <w:lang w:eastAsia="en-CA"/>
              </w:rPr>
              <w:t>2030</w:t>
            </w:r>
          </w:p>
        </w:tc>
        <w:tc>
          <w:tcPr>
            <w:tcW w:w="357" w:type="pct"/>
            <w:tcBorders>
              <w:top w:val="single" w:sz="4" w:space="0" w:color="auto"/>
              <w:left w:val="single" w:sz="2" w:space="0" w:color="auto"/>
              <w:bottom w:val="single" w:sz="4" w:space="0" w:color="auto"/>
              <w:right w:val="single" w:sz="4" w:space="0" w:color="auto"/>
            </w:tcBorders>
            <w:vAlign w:val="center"/>
            <w:hideMark/>
          </w:tcPr>
          <w:p w14:paraId="5654D8C7" w14:textId="77777777" w:rsidR="001F648C" w:rsidRPr="003A71E5" w:rsidRDefault="001F648C" w:rsidP="001F648C">
            <w:pPr>
              <w:suppressAutoHyphens/>
              <w:jc w:val="center"/>
              <w:rPr>
                <w:rFonts w:asciiTheme="majorBidi" w:hAnsiTheme="majorBidi" w:cstheme="majorBidi"/>
                <w:b/>
                <w:bCs/>
                <w:sz w:val="18"/>
                <w:szCs w:val="18"/>
                <w:lang w:eastAsia="en-CA"/>
              </w:rPr>
            </w:pPr>
            <w:r w:rsidRPr="003A71E5">
              <w:rPr>
                <w:rFonts w:asciiTheme="majorBidi" w:hAnsiTheme="majorBidi" w:cstheme="majorBidi"/>
                <w:b/>
                <w:bCs/>
                <w:sz w:val="18"/>
                <w:szCs w:val="18"/>
                <w:lang w:eastAsia="en-CA"/>
              </w:rPr>
              <w:t>Total</w:t>
            </w:r>
          </w:p>
        </w:tc>
      </w:tr>
      <w:tr w:rsidR="00A80A93" w:rsidRPr="00F365BC" w14:paraId="03EEDADD" w14:textId="77777777" w:rsidTr="00BB3C3E">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6495A54" w14:textId="77777777" w:rsidR="00A80A93" w:rsidRPr="003A71E5" w:rsidRDefault="00A80A93" w:rsidP="00BB3C3E">
            <w:pPr>
              <w:suppressAutoHyphens/>
              <w:ind w:left="-19"/>
              <w:jc w:val="left"/>
              <w:rPr>
                <w:rFonts w:asciiTheme="majorBidi" w:hAnsiTheme="majorBidi" w:cstheme="majorBidi"/>
                <w:sz w:val="18"/>
                <w:szCs w:val="18"/>
                <w:lang w:eastAsia="en-CA"/>
              </w:rPr>
            </w:pPr>
            <w:r w:rsidRPr="003A71E5">
              <w:rPr>
                <w:rFonts w:asciiTheme="majorBidi" w:hAnsiTheme="majorBidi" w:cstheme="majorBidi"/>
                <w:sz w:val="18"/>
                <w:szCs w:val="18"/>
                <w:lang w:eastAsia="en-CA"/>
              </w:rPr>
              <w:t>1.1</w:t>
            </w:r>
          </w:p>
        </w:tc>
        <w:tc>
          <w:tcPr>
            <w:tcW w:w="1364" w:type="pct"/>
            <w:tcBorders>
              <w:top w:val="nil"/>
              <w:left w:val="nil"/>
              <w:bottom w:val="single" w:sz="4" w:space="0" w:color="auto"/>
              <w:right w:val="single" w:sz="2" w:space="0" w:color="auto"/>
            </w:tcBorders>
            <w:hideMark/>
          </w:tcPr>
          <w:p w14:paraId="271B2F65" w14:textId="49F080DB" w:rsidR="00A80A93" w:rsidRPr="00CC280B" w:rsidRDefault="001F648C" w:rsidP="00BB3C3E">
            <w:pPr>
              <w:suppressAutoHyphens/>
              <w:ind w:right="-106"/>
              <w:jc w:val="left"/>
              <w:rPr>
                <w:rFonts w:asciiTheme="majorBidi" w:hAnsiTheme="majorBidi" w:cstheme="majorBidi"/>
                <w:sz w:val="18"/>
                <w:szCs w:val="18"/>
                <w:lang w:val="fr-FR" w:eastAsia="en-CA"/>
              </w:rPr>
            </w:pPr>
            <w:r w:rsidRPr="00CC280B">
              <w:rPr>
                <w:rFonts w:asciiTheme="majorBidi" w:hAnsiTheme="majorBidi" w:cstheme="majorBidi"/>
                <w:sz w:val="18"/>
                <w:szCs w:val="18"/>
                <w:lang w:val="fr-FR" w:eastAsia="en-CA"/>
              </w:rPr>
              <w:t>Calendrier du Protocole de Montréal pour la réduction des substances de l’Annexe C, Groupe I (tonnes PAO)</w:t>
            </w:r>
          </w:p>
        </w:tc>
        <w:tc>
          <w:tcPr>
            <w:tcW w:w="349" w:type="pct"/>
            <w:tcBorders>
              <w:top w:val="single" w:sz="2" w:space="0" w:color="auto"/>
              <w:left w:val="single" w:sz="2" w:space="0" w:color="auto"/>
              <w:bottom w:val="single" w:sz="2" w:space="0" w:color="auto"/>
              <w:right w:val="single" w:sz="2" w:space="0" w:color="auto"/>
            </w:tcBorders>
          </w:tcPr>
          <w:p w14:paraId="58F5F83A" w14:textId="77777777" w:rsidR="00A80A93" w:rsidRPr="003A71E5" w:rsidRDefault="00A80A93" w:rsidP="00BB3C3E">
            <w:pPr>
              <w:suppressAutoHyphens/>
              <w:ind w:left="-115" w:right="41"/>
              <w:jc w:val="right"/>
              <w:rPr>
                <w:rFonts w:asciiTheme="majorBidi" w:hAnsiTheme="majorBidi" w:cstheme="majorBidi"/>
                <w:sz w:val="18"/>
                <w:szCs w:val="18"/>
                <w:highlight w:val="cyan"/>
                <w:lang w:eastAsia="en-CA"/>
              </w:rPr>
            </w:pPr>
            <w:r w:rsidRPr="003A71E5">
              <w:rPr>
                <w:sz w:val="18"/>
                <w:szCs w:val="18"/>
              </w:rPr>
              <w:t>15.27</w:t>
            </w:r>
          </w:p>
        </w:tc>
        <w:tc>
          <w:tcPr>
            <w:tcW w:w="249" w:type="pct"/>
            <w:tcBorders>
              <w:top w:val="single" w:sz="2" w:space="0" w:color="auto"/>
              <w:left w:val="single" w:sz="2" w:space="0" w:color="auto"/>
              <w:bottom w:val="single" w:sz="2" w:space="0" w:color="auto"/>
              <w:right w:val="single" w:sz="2" w:space="0" w:color="auto"/>
            </w:tcBorders>
          </w:tcPr>
          <w:p w14:paraId="6F40AE4C" w14:textId="77777777" w:rsidR="00A80A93" w:rsidRPr="003A71E5" w:rsidRDefault="00A80A93" w:rsidP="00BB3C3E">
            <w:pPr>
              <w:suppressAutoHyphens/>
              <w:ind w:left="-115" w:right="41"/>
              <w:jc w:val="right"/>
              <w:rPr>
                <w:rFonts w:asciiTheme="majorBidi" w:hAnsiTheme="majorBidi" w:cstheme="majorBidi"/>
                <w:sz w:val="18"/>
                <w:szCs w:val="18"/>
                <w:highlight w:val="cyan"/>
                <w:lang w:eastAsia="en-CA"/>
              </w:rPr>
            </w:pPr>
            <w:r w:rsidRPr="003A71E5">
              <w:rPr>
                <w:sz w:val="18"/>
                <w:szCs w:val="18"/>
              </w:rPr>
              <w:t>15.27</w:t>
            </w:r>
          </w:p>
        </w:tc>
        <w:tc>
          <w:tcPr>
            <w:tcW w:w="248" w:type="pct"/>
            <w:tcBorders>
              <w:top w:val="single" w:sz="2" w:space="0" w:color="auto"/>
              <w:left w:val="single" w:sz="2" w:space="0" w:color="auto"/>
              <w:bottom w:val="single" w:sz="2" w:space="0" w:color="auto"/>
              <w:right w:val="single" w:sz="2" w:space="0" w:color="auto"/>
            </w:tcBorders>
          </w:tcPr>
          <w:p w14:paraId="1F6B82A9" w14:textId="77777777" w:rsidR="00A80A93" w:rsidRPr="003A71E5" w:rsidRDefault="00A80A93" w:rsidP="00BB3C3E">
            <w:pPr>
              <w:suppressAutoHyphens/>
              <w:ind w:left="-115" w:right="41"/>
              <w:jc w:val="right"/>
              <w:rPr>
                <w:rFonts w:asciiTheme="majorBidi" w:hAnsiTheme="majorBidi" w:cstheme="majorBidi"/>
                <w:sz w:val="18"/>
                <w:szCs w:val="18"/>
                <w:highlight w:val="cyan"/>
                <w:lang w:eastAsia="en-CA"/>
              </w:rPr>
            </w:pPr>
            <w:r w:rsidRPr="003A71E5">
              <w:rPr>
                <w:sz w:val="18"/>
                <w:szCs w:val="18"/>
              </w:rPr>
              <w:t>15.27</w:t>
            </w:r>
          </w:p>
        </w:tc>
        <w:tc>
          <w:tcPr>
            <w:tcW w:w="249" w:type="pct"/>
            <w:tcBorders>
              <w:top w:val="single" w:sz="2" w:space="0" w:color="auto"/>
              <w:left w:val="single" w:sz="2" w:space="0" w:color="auto"/>
              <w:bottom w:val="single" w:sz="2" w:space="0" w:color="auto"/>
              <w:right w:val="single" w:sz="2" w:space="0" w:color="auto"/>
            </w:tcBorders>
          </w:tcPr>
          <w:p w14:paraId="7A805A58" w14:textId="77777777" w:rsidR="00A80A93" w:rsidRPr="003A71E5" w:rsidRDefault="00A80A93" w:rsidP="00BB3C3E">
            <w:pPr>
              <w:suppressAutoHyphens/>
              <w:ind w:left="-115" w:right="41"/>
              <w:jc w:val="right"/>
              <w:rPr>
                <w:rFonts w:asciiTheme="majorBidi" w:hAnsiTheme="majorBidi" w:cstheme="majorBidi"/>
                <w:sz w:val="18"/>
                <w:szCs w:val="18"/>
                <w:highlight w:val="cyan"/>
                <w:lang w:eastAsia="en-CA"/>
              </w:rPr>
            </w:pPr>
            <w:r w:rsidRPr="003A71E5">
              <w:rPr>
                <w:sz w:val="18"/>
                <w:szCs w:val="18"/>
              </w:rPr>
              <w:t>15.27</w:t>
            </w:r>
          </w:p>
        </w:tc>
        <w:tc>
          <w:tcPr>
            <w:tcW w:w="348" w:type="pct"/>
            <w:tcBorders>
              <w:top w:val="single" w:sz="2" w:space="0" w:color="auto"/>
              <w:left w:val="single" w:sz="2" w:space="0" w:color="auto"/>
              <w:bottom w:val="single" w:sz="2" w:space="0" w:color="auto"/>
              <w:right w:val="single" w:sz="2" w:space="0" w:color="auto"/>
            </w:tcBorders>
          </w:tcPr>
          <w:p w14:paraId="2916D0B7" w14:textId="77777777" w:rsidR="00A80A93" w:rsidRPr="003A71E5" w:rsidRDefault="00A80A93" w:rsidP="00BB3C3E">
            <w:pPr>
              <w:suppressAutoHyphens/>
              <w:ind w:left="-115" w:right="1"/>
              <w:jc w:val="right"/>
              <w:rPr>
                <w:rFonts w:asciiTheme="majorBidi" w:hAnsiTheme="majorBidi" w:cstheme="majorBidi"/>
                <w:sz w:val="18"/>
                <w:szCs w:val="18"/>
                <w:lang w:eastAsia="en-CA"/>
              </w:rPr>
            </w:pPr>
            <w:r w:rsidRPr="003A71E5">
              <w:rPr>
                <w:sz w:val="18"/>
                <w:szCs w:val="18"/>
              </w:rPr>
              <w:t>15.27</w:t>
            </w:r>
          </w:p>
        </w:tc>
        <w:tc>
          <w:tcPr>
            <w:tcW w:w="249" w:type="pct"/>
            <w:tcBorders>
              <w:top w:val="single" w:sz="2" w:space="0" w:color="auto"/>
              <w:left w:val="single" w:sz="2" w:space="0" w:color="auto"/>
              <w:bottom w:val="single" w:sz="2" w:space="0" w:color="auto"/>
              <w:right w:val="single" w:sz="2" w:space="0" w:color="auto"/>
            </w:tcBorders>
          </w:tcPr>
          <w:p w14:paraId="6B51C1F0"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sz w:val="18"/>
                <w:szCs w:val="18"/>
              </w:rPr>
              <w:t>7.63</w:t>
            </w:r>
          </w:p>
        </w:tc>
        <w:tc>
          <w:tcPr>
            <w:tcW w:w="248" w:type="pct"/>
            <w:tcBorders>
              <w:top w:val="single" w:sz="2" w:space="0" w:color="auto"/>
              <w:left w:val="single" w:sz="2" w:space="0" w:color="auto"/>
              <w:bottom w:val="single" w:sz="2" w:space="0" w:color="auto"/>
              <w:right w:val="single" w:sz="2" w:space="0" w:color="auto"/>
            </w:tcBorders>
          </w:tcPr>
          <w:p w14:paraId="3A89FCA3"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sz w:val="18"/>
                <w:szCs w:val="18"/>
              </w:rPr>
              <w:t>7.63</w:t>
            </w:r>
          </w:p>
        </w:tc>
        <w:tc>
          <w:tcPr>
            <w:tcW w:w="348" w:type="pct"/>
            <w:tcBorders>
              <w:top w:val="single" w:sz="2" w:space="0" w:color="auto"/>
              <w:left w:val="single" w:sz="2" w:space="0" w:color="auto"/>
              <w:bottom w:val="single" w:sz="2" w:space="0" w:color="auto"/>
              <w:right w:val="single" w:sz="2" w:space="0" w:color="auto"/>
            </w:tcBorders>
          </w:tcPr>
          <w:p w14:paraId="5AADDB25"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sz w:val="18"/>
                <w:szCs w:val="18"/>
              </w:rPr>
              <w:t>7.63</w:t>
            </w:r>
          </w:p>
        </w:tc>
        <w:tc>
          <w:tcPr>
            <w:tcW w:w="251" w:type="pct"/>
            <w:tcBorders>
              <w:top w:val="single" w:sz="2" w:space="0" w:color="auto"/>
              <w:left w:val="single" w:sz="2" w:space="0" w:color="auto"/>
              <w:bottom w:val="single" w:sz="2" w:space="0" w:color="auto"/>
              <w:right w:val="single" w:sz="2" w:space="0" w:color="auto"/>
            </w:tcBorders>
          </w:tcPr>
          <w:p w14:paraId="5ABD03CA" w14:textId="77777777" w:rsidR="00A80A93" w:rsidRPr="003A71E5" w:rsidRDefault="00A80A93" w:rsidP="00BB3C3E">
            <w:pPr>
              <w:suppressAutoHyphens/>
              <w:ind w:left="-115" w:right="-33"/>
              <w:jc w:val="right"/>
              <w:rPr>
                <w:rFonts w:asciiTheme="majorBidi" w:hAnsiTheme="majorBidi" w:cstheme="majorBidi"/>
                <w:sz w:val="18"/>
                <w:szCs w:val="18"/>
                <w:lang w:eastAsia="en-CA"/>
              </w:rPr>
            </w:pPr>
            <w:r w:rsidRPr="003A71E5">
              <w:rPr>
                <w:sz w:val="18"/>
                <w:szCs w:val="18"/>
              </w:rPr>
              <w:t>7.63</w:t>
            </w:r>
          </w:p>
        </w:tc>
        <w:tc>
          <w:tcPr>
            <w:tcW w:w="257" w:type="pct"/>
            <w:tcBorders>
              <w:top w:val="single" w:sz="2" w:space="0" w:color="auto"/>
              <w:left w:val="single" w:sz="2" w:space="0" w:color="auto"/>
              <w:bottom w:val="single" w:sz="2" w:space="0" w:color="auto"/>
              <w:right w:val="single" w:sz="2" w:space="0" w:color="auto"/>
            </w:tcBorders>
          </w:tcPr>
          <w:p w14:paraId="2047450F" w14:textId="77777777" w:rsidR="00A80A93" w:rsidRPr="003A71E5" w:rsidRDefault="00A80A93" w:rsidP="00BB3C3E">
            <w:pPr>
              <w:suppressAutoHyphens/>
              <w:ind w:left="-349"/>
              <w:jc w:val="right"/>
              <w:rPr>
                <w:rFonts w:asciiTheme="majorBidi" w:hAnsiTheme="majorBidi" w:cstheme="majorBidi"/>
                <w:sz w:val="18"/>
                <w:szCs w:val="18"/>
                <w:lang w:eastAsia="en-CA"/>
              </w:rPr>
            </w:pPr>
            <w:r w:rsidRPr="003A71E5">
              <w:rPr>
                <w:sz w:val="18"/>
                <w:szCs w:val="18"/>
              </w:rPr>
              <w:t>7.63</w:t>
            </w:r>
          </w:p>
        </w:tc>
        <w:tc>
          <w:tcPr>
            <w:tcW w:w="306" w:type="pct"/>
            <w:tcBorders>
              <w:top w:val="single" w:sz="2" w:space="0" w:color="auto"/>
              <w:left w:val="single" w:sz="2" w:space="0" w:color="auto"/>
              <w:bottom w:val="single" w:sz="2" w:space="0" w:color="auto"/>
              <w:right w:val="single" w:sz="2" w:space="0" w:color="auto"/>
            </w:tcBorders>
            <w:shd w:val="clear" w:color="auto" w:fill="FFFFFF" w:themeFill="background1"/>
          </w:tcPr>
          <w:p w14:paraId="693120C5"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rFonts w:asciiTheme="majorBidi" w:hAnsiTheme="majorBidi" w:cstheme="majorBidi"/>
                <w:sz w:val="18"/>
                <w:szCs w:val="18"/>
                <w:lang w:eastAsia="en-CA"/>
              </w:rPr>
              <w:t>0</w:t>
            </w:r>
          </w:p>
        </w:tc>
        <w:tc>
          <w:tcPr>
            <w:tcW w:w="357" w:type="pct"/>
            <w:tcBorders>
              <w:top w:val="nil"/>
              <w:left w:val="single" w:sz="2" w:space="0" w:color="auto"/>
              <w:bottom w:val="single" w:sz="4" w:space="0" w:color="auto"/>
              <w:right w:val="single" w:sz="4" w:space="0" w:color="auto"/>
            </w:tcBorders>
            <w:shd w:val="clear" w:color="auto" w:fill="FFFFFF" w:themeFill="background1"/>
          </w:tcPr>
          <w:p w14:paraId="1CC31AFB" w14:textId="77777777" w:rsidR="00A80A93" w:rsidRPr="003A71E5" w:rsidRDefault="00A80A93" w:rsidP="00BB3C3E">
            <w:pPr>
              <w:suppressAutoHyphens/>
              <w:jc w:val="right"/>
              <w:rPr>
                <w:rFonts w:asciiTheme="majorBidi" w:hAnsiTheme="majorBidi" w:cstheme="majorBidi"/>
                <w:sz w:val="18"/>
                <w:szCs w:val="18"/>
                <w:lang w:eastAsia="en-CA"/>
              </w:rPr>
            </w:pPr>
            <w:r w:rsidRPr="003A71E5">
              <w:rPr>
                <w:rFonts w:asciiTheme="majorBidi" w:hAnsiTheme="majorBidi" w:cstheme="majorBidi"/>
                <w:sz w:val="18"/>
                <w:szCs w:val="18"/>
                <w:lang w:eastAsia="en-CA"/>
              </w:rPr>
              <w:t>n/a</w:t>
            </w:r>
          </w:p>
        </w:tc>
      </w:tr>
      <w:tr w:rsidR="00A80A93" w:rsidRPr="00F365BC" w14:paraId="0B98A32B" w14:textId="77777777" w:rsidTr="00BB3C3E">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D4F154A" w14:textId="77777777" w:rsidR="00A80A93" w:rsidRPr="003A71E5" w:rsidRDefault="00A80A93" w:rsidP="00BB3C3E">
            <w:pPr>
              <w:suppressAutoHyphens/>
              <w:ind w:left="-19"/>
              <w:jc w:val="left"/>
              <w:rPr>
                <w:rFonts w:asciiTheme="majorBidi" w:hAnsiTheme="majorBidi" w:cstheme="majorBidi"/>
                <w:sz w:val="18"/>
                <w:szCs w:val="18"/>
                <w:lang w:eastAsia="en-CA"/>
              </w:rPr>
            </w:pPr>
            <w:r w:rsidRPr="003A71E5">
              <w:rPr>
                <w:rFonts w:asciiTheme="majorBidi" w:hAnsiTheme="majorBidi" w:cstheme="majorBidi"/>
                <w:sz w:val="18"/>
                <w:szCs w:val="18"/>
                <w:lang w:eastAsia="en-CA"/>
              </w:rPr>
              <w:t>1.2</w:t>
            </w:r>
          </w:p>
        </w:tc>
        <w:tc>
          <w:tcPr>
            <w:tcW w:w="1364" w:type="pct"/>
            <w:tcBorders>
              <w:top w:val="nil"/>
              <w:left w:val="nil"/>
              <w:bottom w:val="single" w:sz="4" w:space="0" w:color="auto"/>
              <w:right w:val="single" w:sz="2" w:space="0" w:color="auto"/>
            </w:tcBorders>
            <w:hideMark/>
          </w:tcPr>
          <w:p w14:paraId="5DF0C33F" w14:textId="40BA679A" w:rsidR="00A80A93" w:rsidRPr="00CC280B" w:rsidRDefault="001F648C" w:rsidP="00BB3C3E">
            <w:pPr>
              <w:suppressAutoHyphens/>
              <w:ind w:right="-106"/>
              <w:jc w:val="left"/>
              <w:rPr>
                <w:rFonts w:asciiTheme="majorBidi" w:hAnsiTheme="majorBidi" w:cstheme="majorBidi"/>
                <w:sz w:val="18"/>
                <w:szCs w:val="18"/>
                <w:lang w:val="fr-FR" w:eastAsia="en-CA"/>
              </w:rPr>
            </w:pPr>
            <w:r w:rsidRPr="00CC280B">
              <w:rPr>
                <w:rFonts w:asciiTheme="majorBidi" w:hAnsiTheme="majorBidi" w:cstheme="majorBidi"/>
                <w:sz w:val="18"/>
                <w:szCs w:val="18"/>
                <w:lang w:val="fr-FR" w:eastAsia="en-CA"/>
              </w:rPr>
              <w:t>Consommation totale maximale autorisée pour les substances de l’Annexe C, Groupe I(tonnes PAO)</w:t>
            </w:r>
          </w:p>
        </w:tc>
        <w:tc>
          <w:tcPr>
            <w:tcW w:w="349" w:type="pct"/>
            <w:tcBorders>
              <w:top w:val="single" w:sz="2" w:space="0" w:color="auto"/>
              <w:left w:val="single" w:sz="2" w:space="0" w:color="auto"/>
              <w:bottom w:val="single" w:sz="2" w:space="0" w:color="auto"/>
              <w:right w:val="single" w:sz="2" w:space="0" w:color="auto"/>
            </w:tcBorders>
          </w:tcPr>
          <w:p w14:paraId="787F4264" w14:textId="77777777" w:rsidR="00A80A93" w:rsidRPr="003A71E5" w:rsidRDefault="00A80A93" w:rsidP="00BB3C3E">
            <w:pPr>
              <w:suppressAutoHyphens/>
              <w:ind w:left="-115" w:right="41"/>
              <w:jc w:val="right"/>
              <w:rPr>
                <w:rFonts w:asciiTheme="majorBidi" w:hAnsiTheme="majorBidi" w:cstheme="majorBidi"/>
                <w:sz w:val="18"/>
                <w:szCs w:val="18"/>
                <w:highlight w:val="cyan"/>
                <w:lang w:eastAsia="en-CA"/>
              </w:rPr>
            </w:pPr>
            <w:r w:rsidRPr="003A71E5">
              <w:rPr>
                <w:sz w:val="18"/>
                <w:szCs w:val="18"/>
              </w:rPr>
              <w:t>15.27</w:t>
            </w:r>
          </w:p>
        </w:tc>
        <w:tc>
          <w:tcPr>
            <w:tcW w:w="249" w:type="pct"/>
            <w:tcBorders>
              <w:top w:val="single" w:sz="2" w:space="0" w:color="auto"/>
              <w:left w:val="single" w:sz="2" w:space="0" w:color="auto"/>
              <w:bottom w:val="single" w:sz="2" w:space="0" w:color="auto"/>
              <w:right w:val="single" w:sz="2" w:space="0" w:color="auto"/>
            </w:tcBorders>
          </w:tcPr>
          <w:p w14:paraId="4522F5DB" w14:textId="77777777" w:rsidR="00A80A93" w:rsidRPr="003A71E5" w:rsidRDefault="00A80A93" w:rsidP="00BB3C3E">
            <w:pPr>
              <w:suppressAutoHyphens/>
              <w:ind w:left="-115" w:right="41"/>
              <w:jc w:val="right"/>
              <w:rPr>
                <w:rFonts w:asciiTheme="majorBidi" w:hAnsiTheme="majorBidi" w:cstheme="majorBidi"/>
                <w:sz w:val="18"/>
                <w:szCs w:val="18"/>
                <w:highlight w:val="cyan"/>
                <w:lang w:eastAsia="en-CA"/>
              </w:rPr>
            </w:pPr>
            <w:r w:rsidRPr="003A71E5">
              <w:rPr>
                <w:sz w:val="18"/>
                <w:szCs w:val="18"/>
              </w:rPr>
              <w:t>15.27</w:t>
            </w:r>
          </w:p>
        </w:tc>
        <w:tc>
          <w:tcPr>
            <w:tcW w:w="248" w:type="pct"/>
            <w:tcBorders>
              <w:top w:val="single" w:sz="2" w:space="0" w:color="auto"/>
              <w:left w:val="single" w:sz="2" w:space="0" w:color="auto"/>
              <w:bottom w:val="single" w:sz="2" w:space="0" w:color="auto"/>
              <w:right w:val="single" w:sz="2" w:space="0" w:color="auto"/>
            </w:tcBorders>
          </w:tcPr>
          <w:p w14:paraId="693EB264" w14:textId="77777777" w:rsidR="00A80A93" w:rsidRPr="003A71E5" w:rsidRDefault="00A80A93" w:rsidP="00BB3C3E">
            <w:pPr>
              <w:suppressAutoHyphens/>
              <w:ind w:left="-115" w:right="41"/>
              <w:jc w:val="right"/>
              <w:rPr>
                <w:rFonts w:asciiTheme="majorBidi" w:hAnsiTheme="majorBidi" w:cstheme="majorBidi"/>
                <w:sz w:val="18"/>
                <w:szCs w:val="18"/>
                <w:highlight w:val="cyan"/>
                <w:lang w:eastAsia="en-CA"/>
              </w:rPr>
            </w:pPr>
            <w:r w:rsidRPr="003A71E5">
              <w:rPr>
                <w:sz w:val="18"/>
                <w:szCs w:val="18"/>
              </w:rPr>
              <w:t>15.27</w:t>
            </w:r>
          </w:p>
        </w:tc>
        <w:tc>
          <w:tcPr>
            <w:tcW w:w="249" w:type="pct"/>
            <w:tcBorders>
              <w:top w:val="single" w:sz="2" w:space="0" w:color="auto"/>
              <w:left w:val="single" w:sz="2" w:space="0" w:color="auto"/>
              <w:bottom w:val="single" w:sz="2" w:space="0" w:color="auto"/>
              <w:right w:val="single" w:sz="2" w:space="0" w:color="auto"/>
            </w:tcBorders>
          </w:tcPr>
          <w:p w14:paraId="254E8C62" w14:textId="77777777" w:rsidR="00A80A93" w:rsidRPr="003A71E5" w:rsidRDefault="00A80A93" w:rsidP="00BB3C3E">
            <w:pPr>
              <w:suppressAutoHyphens/>
              <w:ind w:left="-115" w:right="41"/>
              <w:jc w:val="right"/>
              <w:rPr>
                <w:rFonts w:asciiTheme="majorBidi" w:hAnsiTheme="majorBidi" w:cstheme="majorBidi"/>
                <w:sz w:val="18"/>
                <w:szCs w:val="18"/>
                <w:lang w:eastAsia="en-CA"/>
              </w:rPr>
            </w:pPr>
            <w:r w:rsidRPr="003A71E5">
              <w:rPr>
                <w:sz w:val="18"/>
                <w:szCs w:val="18"/>
              </w:rPr>
              <w:t>15.27</w:t>
            </w:r>
          </w:p>
        </w:tc>
        <w:tc>
          <w:tcPr>
            <w:tcW w:w="348" w:type="pct"/>
            <w:tcBorders>
              <w:top w:val="single" w:sz="2" w:space="0" w:color="auto"/>
              <w:left w:val="single" w:sz="2" w:space="0" w:color="auto"/>
              <w:bottom w:val="single" w:sz="2" w:space="0" w:color="auto"/>
              <w:right w:val="single" w:sz="2" w:space="0" w:color="auto"/>
            </w:tcBorders>
          </w:tcPr>
          <w:p w14:paraId="516C4E36" w14:textId="77777777" w:rsidR="00A80A93" w:rsidRPr="003A71E5" w:rsidRDefault="00A80A93" w:rsidP="00BB3C3E">
            <w:pPr>
              <w:suppressAutoHyphens/>
              <w:ind w:left="-115" w:right="1"/>
              <w:jc w:val="right"/>
              <w:rPr>
                <w:rFonts w:asciiTheme="majorBidi" w:hAnsiTheme="majorBidi" w:cstheme="majorBidi"/>
                <w:sz w:val="18"/>
                <w:szCs w:val="18"/>
                <w:lang w:eastAsia="en-CA"/>
              </w:rPr>
            </w:pPr>
            <w:r w:rsidRPr="003A71E5">
              <w:rPr>
                <w:sz w:val="18"/>
                <w:szCs w:val="18"/>
              </w:rPr>
              <w:t>15.27</w:t>
            </w:r>
          </w:p>
        </w:tc>
        <w:tc>
          <w:tcPr>
            <w:tcW w:w="249" w:type="pct"/>
            <w:tcBorders>
              <w:top w:val="single" w:sz="2" w:space="0" w:color="auto"/>
              <w:left w:val="single" w:sz="2" w:space="0" w:color="auto"/>
              <w:bottom w:val="single" w:sz="2" w:space="0" w:color="auto"/>
              <w:right w:val="single" w:sz="2" w:space="0" w:color="auto"/>
            </w:tcBorders>
          </w:tcPr>
          <w:p w14:paraId="430159D0"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sz w:val="18"/>
                <w:szCs w:val="18"/>
              </w:rPr>
              <w:t>7.63</w:t>
            </w:r>
          </w:p>
        </w:tc>
        <w:tc>
          <w:tcPr>
            <w:tcW w:w="248" w:type="pct"/>
            <w:tcBorders>
              <w:top w:val="single" w:sz="2" w:space="0" w:color="auto"/>
              <w:left w:val="single" w:sz="2" w:space="0" w:color="auto"/>
              <w:bottom w:val="single" w:sz="2" w:space="0" w:color="auto"/>
              <w:right w:val="single" w:sz="2" w:space="0" w:color="auto"/>
            </w:tcBorders>
          </w:tcPr>
          <w:p w14:paraId="25DF657E"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sz w:val="18"/>
                <w:szCs w:val="18"/>
              </w:rPr>
              <w:t>7.63</w:t>
            </w:r>
          </w:p>
        </w:tc>
        <w:tc>
          <w:tcPr>
            <w:tcW w:w="348" w:type="pct"/>
            <w:tcBorders>
              <w:top w:val="single" w:sz="2" w:space="0" w:color="auto"/>
              <w:left w:val="single" w:sz="2" w:space="0" w:color="auto"/>
              <w:bottom w:val="single" w:sz="2" w:space="0" w:color="auto"/>
              <w:right w:val="single" w:sz="2" w:space="0" w:color="auto"/>
            </w:tcBorders>
          </w:tcPr>
          <w:p w14:paraId="06455FF4"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sz w:val="18"/>
                <w:szCs w:val="18"/>
              </w:rPr>
              <w:t>7.63</w:t>
            </w:r>
          </w:p>
        </w:tc>
        <w:tc>
          <w:tcPr>
            <w:tcW w:w="251" w:type="pct"/>
            <w:tcBorders>
              <w:top w:val="single" w:sz="2" w:space="0" w:color="auto"/>
              <w:left w:val="single" w:sz="2" w:space="0" w:color="auto"/>
              <w:bottom w:val="single" w:sz="2" w:space="0" w:color="auto"/>
              <w:right w:val="single" w:sz="2" w:space="0" w:color="auto"/>
            </w:tcBorders>
          </w:tcPr>
          <w:p w14:paraId="2E7ECA91" w14:textId="77777777" w:rsidR="00A80A93" w:rsidRPr="003A71E5" w:rsidRDefault="00A80A93" w:rsidP="00BB3C3E">
            <w:pPr>
              <w:suppressAutoHyphens/>
              <w:ind w:left="-115" w:right="-33"/>
              <w:jc w:val="right"/>
              <w:rPr>
                <w:rFonts w:asciiTheme="majorBidi" w:hAnsiTheme="majorBidi" w:cstheme="majorBidi"/>
                <w:sz w:val="18"/>
                <w:szCs w:val="18"/>
                <w:lang w:eastAsia="en-CA"/>
              </w:rPr>
            </w:pPr>
            <w:r w:rsidRPr="003A71E5">
              <w:rPr>
                <w:sz w:val="18"/>
                <w:szCs w:val="18"/>
              </w:rPr>
              <w:t>7.63</w:t>
            </w:r>
          </w:p>
        </w:tc>
        <w:tc>
          <w:tcPr>
            <w:tcW w:w="257" w:type="pct"/>
            <w:tcBorders>
              <w:top w:val="single" w:sz="2" w:space="0" w:color="auto"/>
              <w:left w:val="single" w:sz="2" w:space="0" w:color="auto"/>
              <w:bottom w:val="single" w:sz="2" w:space="0" w:color="auto"/>
              <w:right w:val="single" w:sz="2" w:space="0" w:color="auto"/>
            </w:tcBorders>
          </w:tcPr>
          <w:p w14:paraId="512DD59F" w14:textId="77777777" w:rsidR="00A80A93" w:rsidRPr="003A71E5" w:rsidRDefault="00A80A93" w:rsidP="00BB3C3E">
            <w:pPr>
              <w:suppressAutoHyphens/>
              <w:ind w:left="-349"/>
              <w:jc w:val="right"/>
              <w:rPr>
                <w:rFonts w:asciiTheme="majorBidi" w:hAnsiTheme="majorBidi" w:cstheme="majorBidi"/>
                <w:sz w:val="18"/>
                <w:szCs w:val="18"/>
                <w:lang w:eastAsia="en-CA"/>
              </w:rPr>
            </w:pPr>
            <w:r w:rsidRPr="003A71E5">
              <w:rPr>
                <w:sz w:val="18"/>
                <w:szCs w:val="18"/>
              </w:rPr>
              <w:t>7.63</w:t>
            </w:r>
          </w:p>
        </w:tc>
        <w:tc>
          <w:tcPr>
            <w:tcW w:w="306" w:type="pct"/>
            <w:tcBorders>
              <w:top w:val="single" w:sz="2" w:space="0" w:color="auto"/>
              <w:left w:val="single" w:sz="2" w:space="0" w:color="auto"/>
              <w:bottom w:val="single" w:sz="2" w:space="0" w:color="auto"/>
              <w:right w:val="single" w:sz="2" w:space="0" w:color="auto"/>
            </w:tcBorders>
            <w:shd w:val="clear" w:color="auto" w:fill="FFFFFF" w:themeFill="background1"/>
          </w:tcPr>
          <w:p w14:paraId="66691066" w14:textId="77777777" w:rsidR="00A80A93" w:rsidRPr="003A71E5" w:rsidRDefault="00A80A93" w:rsidP="00BB3C3E">
            <w:pPr>
              <w:suppressAutoHyphens/>
              <w:ind w:left="-286"/>
              <w:jc w:val="right"/>
              <w:rPr>
                <w:rFonts w:asciiTheme="majorBidi" w:hAnsiTheme="majorBidi" w:cstheme="majorBidi"/>
                <w:sz w:val="18"/>
                <w:szCs w:val="18"/>
                <w:lang w:eastAsia="en-CA"/>
              </w:rPr>
            </w:pPr>
            <w:r w:rsidRPr="003A71E5">
              <w:rPr>
                <w:rFonts w:asciiTheme="majorBidi" w:hAnsiTheme="majorBidi" w:cstheme="majorBidi"/>
                <w:sz w:val="18"/>
                <w:szCs w:val="18"/>
                <w:lang w:eastAsia="en-CA"/>
              </w:rPr>
              <w:t>0</w:t>
            </w:r>
          </w:p>
        </w:tc>
        <w:tc>
          <w:tcPr>
            <w:tcW w:w="357" w:type="pct"/>
            <w:tcBorders>
              <w:top w:val="nil"/>
              <w:left w:val="single" w:sz="2" w:space="0" w:color="auto"/>
              <w:bottom w:val="single" w:sz="4" w:space="0" w:color="auto"/>
              <w:right w:val="single" w:sz="4" w:space="0" w:color="auto"/>
            </w:tcBorders>
            <w:shd w:val="clear" w:color="auto" w:fill="FFFFFF" w:themeFill="background1"/>
          </w:tcPr>
          <w:p w14:paraId="67A6F883" w14:textId="77777777" w:rsidR="00A80A93" w:rsidRPr="003A71E5" w:rsidRDefault="00A80A93" w:rsidP="00BB3C3E">
            <w:pPr>
              <w:suppressAutoHyphens/>
              <w:jc w:val="right"/>
              <w:rPr>
                <w:rFonts w:asciiTheme="majorBidi" w:hAnsiTheme="majorBidi" w:cstheme="majorBidi"/>
                <w:sz w:val="18"/>
                <w:szCs w:val="18"/>
                <w:lang w:eastAsia="en-CA"/>
              </w:rPr>
            </w:pPr>
            <w:r w:rsidRPr="003A71E5">
              <w:rPr>
                <w:rFonts w:asciiTheme="majorBidi" w:hAnsiTheme="majorBidi" w:cstheme="majorBidi"/>
                <w:sz w:val="18"/>
                <w:szCs w:val="18"/>
                <w:lang w:eastAsia="en-CA"/>
              </w:rPr>
              <w:t>n/a</w:t>
            </w:r>
          </w:p>
        </w:tc>
      </w:tr>
      <w:tr w:rsidR="00A80A93" w:rsidRPr="00F365BC" w14:paraId="2759DE10" w14:textId="77777777" w:rsidTr="00BB3C3E">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9B85979" w14:textId="77777777" w:rsidR="00A80A93" w:rsidRPr="003A71E5" w:rsidRDefault="00A80A93" w:rsidP="00BB3C3E">
            <w:pPr>
              <w:suppressAutoHyphens/>
              <w:jc w:val="left"/>
              <w:rPr>
                <w:rFonts w:asciiTheme="majorBidi" w:hAnsiTheme="majorBidi" w:cstheme="majorBidi"/>
                <w:sz w:val="18"/>
                <w:szCs w:val="18"/>
                <w:lang w:eastAsia="en-CA"/>
              </w:rPr>
            </w:pPr>
            <w:r w:rsidRPr="003A71E5">
              <w:rPr>
                <w:rFonts w:asciiTheme="majorBidi" w:hAnsiTheme="majorBidi" w:cstheme="majorBidi"/>
                <w:sz w:val="18"/>
                <w:szCs w:val="18"/>
                <w:lang w:eastAsia="en-CA"/>
              </w:rPr>
              <w:t>2.1</w:t>
            </w:r>
          </w:p>
        </w:tc>
        <w:tc>
          <w:tcPr>
            <w:tcW w:w="1364" w:type="pct"/>
            <w:tcBorders>
              <w:top w:val="nil"/>
              <w:left w:val="nil"/>
              <w:bottom w:val="single" w:sz="4" w:space="0" w:color="auto"/>
              <w:right w:val="single" w:sz="2" w:space="0" w:color="auto"/>
            </w:tcBorders>
            <w:hideMark/>
          </w:tcPr>
          <w:p w14:paraId="304D6148" w14:textId="640EB13E" w:rsidR="00A80A93" w:rsidRPr="00CC280B" w:rsidRDefault="001F648C" w:rsidP="00BB3C3E">
            <w:pPr>
              <w:suppressAutoHyphens/>
              <w:jc w:val="left"/>
              <w:rPr>
                <w:rFonts w:asciiTheme="majorBidi" w:hAnsiTheme="majorBidi" w:cstheme="majorBidi"/>
                <w:sz w:val="18"/>
                <w:szCs w:val="18"/>
                <w:lang w:val="fr-FR" w:eastAsia="en-CA"/>
              </w:rPr>
            </w:pPr>
            <w:r w:rsidRPr="00CC280B">
              <w:rPr>
                <w:rFonts w:asciiTheme="majorBidi" w:hAnsiTheme="majorBidi" w:cstheme="majorBidi"/>
                <w:sz w:val="18"/>
                <w:szCs w:val="18"/>
                <w:lang w:val="fr-FR" w:eastAsia="en-CA"/>
              </w:rPr>
              <w:t>Financement convenu pour l’agence d’exécution principale (ONUDI) ($ US)</w:t>
            </w:r>
          </w:p>
        </w:tc>
        <w:tc>
          <w:tcPr>
            <w:tcW w:w="349" w:type="pct"/>
            <w:tcBorders>
              <w:top w:val="single" w:sz="2" w:space="0" w:color="auto"/>
              <w:left w:val="single" w:sz="2" w:space="0" w:color="auto"/>
              <w:bottom w:val="single" w:sz="2" w:space="0" w:color="auto"/>
              <w:right w:val="single" w:sz="2" w:space="0" w:color="auto"/>
            </w:tcBorders>
          </w:tcPr>
          <w:p w14:paraId="2399D768" w14:textId="2F0C9370" w:rsidR="00A80A93" w:rsidRPr="003A71E5" w:rsidRDefault="00A80A93" w:rsidP="00BB3C3E">
            <w:pPr>
              <w:suppressAutoHyphens/>
              <w:ind w:left="-115"/>
              <w:jc w:val="right"/>
              <w:rPr>
                <w:rFonts w:asciiTheme="majorBidi" w:hAnsiTheme="majorBidi" w:cstheme="majorBidi"/>
                <w:sz w:val="18"/>
                <w:szCs w:val="18"/>
                <w:lang w:eastAsia="en-CA"/>
              </w:rPr>
            </w:pPr>
            <w:r w:rsidRPr="003A71E5">
              <w:rPr>
                <w:color w:val="000000"/>
                <w:sz w:val="18"/>
                <w:szCs w:val="18"/>
              </w:rPr>
              <w:t>292</w:t>
            </w:r>
            <w:r w:rsidR="005D7E36" w:rsidRPr="003A71E5">
              <w:rPr>
                <w:color w:val="000000"/>
                <w:sz w:val="18"/>
                <w:szCs w:val="18"/>
              </w:rPr>
              <w:t xml:space="preserve"> </w:t>
            </w:r>
            <w:r w:rsidRPr="003A71E5">
              <w:rPr>
                <w:color w:val="000000"/>
                <w:sz w:val="18"/>
                <w:szCs w:val="18"/>
              </w:rPr>
              <w:t>750</w:t>
            </w:r>
          </w:p>
        </w:tc>
        <w:tc>
          <w:tcPr>
            <w:tcW w:w="249" w:type="pct"/>
            <w:tcBorders>
              <w:top w:val="single" w:sz="2" w:space="0" w:color="auto"/>
              <w:left w:val="single" w:sz="2" w:space="0" w:color="auto"/>
              <w:bottom w:val="single" w:sz="2" w:space="0" w:color="auto"/>
              <w:right w:val="single" w:sz="2" w:space="0" w:color="auto"/>
            </w:tcBorders>
          </w:tcPr>
          <w:p w14:paraId="5FE978DC"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color w:val="000000"/>
                <w:sz w:val="18"/>
                <w:szCs w:val="18"/>
                <w:lang w:eastAsia="en-CA"/>
              </w:rPr>
              <w:t>0</w:t>
            </w:r>
          </w:p>
        </w:tc>
        <w:tc>
          <w:tcPr>
            <w:tcW w:w="248" w:type="pct"/>
            <w:tcBorders>
              <w:top w:val="single" w:sz="2" w:space="0" w:color="auto"/>
              <w:left w:val="single" w:sz="2" w:space="0" w:color="auto"/>
              <w:bottom w:val="single" w:sz="2" w:space="0" w:color="auto"/>
              <w:right w:val="single" w:sz="2" w:space="0" w:color="auto"/>
            </w:tcBorders>
          </w:tcPr>
          <w:p w14:paraId="1ACE8616"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color w:val="000000"/>
                <w:sz w:val="18"/>
                <w:szCs w:val="18"/>
                <w:lang w:eastAsia="en-CA"/>
              </w:rPr>
              <w:t>0</w:t>
            </w:r>
          </w:p>
        </w:tc>
        <w:tc>
          <w:tcPr>
            <w:tcW w:w="249" w:type="pct"/>
            <w:tcBorders>
              <w:top w:val="single" w:sz="2" w:space="0" w:color="auto"/>
              <w:left w:val="single" w:sz="2" w:space="0" w:color="auto"/>
              <w:bottom w:val="single" w:sz="2" w:space="0" w:color="auto"/>
              <w:right w:val="single" w:sz="2" w:space="0" w:color="auto"/>
            </w:tcBorders>
          </w:tcPr>
          <w:p w14:paraId="7FFABE9F"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rFonts w:asciiTheme="majorBidi" w:hAnsiTheme="majorBidi" w:cstheme="majorBidi"/>
                <w:sz w:val="18"/>
                <w:szCs w:val="18"/>
                <w:lang w:eastAsia="en-CA"/>
              </w:rPr>
              <w:t>0</w:t>
            </w:r>
          </w:p>
        </w:tc>
        <w:tc>
          <w:tcPr>
            <w:tcW w:w="348" w:type="pct"/>
            <w:tcBorders>
              <w:top w:val="single" w:sz="2" w:space="0" w:color="auto"/>
              <w:left w:val="single" w:sz="2" w:space="0" w:color="auto"/>
              <w:bottom w:val="single" w:sz="2" w:space="0" w:color="auto"/>
              <w:right w:val="single" w:sz="2" w:space="0" w:color="auto"/>
            </w:tcBorders>
          </w:tcPr>
          <w:p w14:paraId="516FE8A6" w14:textId="410C9514" w:rsidR="00A80A93" w:rsidRPr="003A71E5" w:rsidRDefault="00A80A93" w:rsidP="00BB3C3E">
            <w:pPr>
              <w:suppressAutoHyphens/>
              <w:ind w:left="-115"/>
              <w:jc w:val="right"/>
              <w:rPr>
                <w:rFonts w:asciiTheme="majorBidi" w:hAnsiTheme="majorBidi" w:cstheme="majorBidi"/>
                <w:sz w:val="18"/>
                <w:szCs w:val="18"/>
                <w:lang w:eastAsia="en-CA"/>
              </w:rPr>
            </w:pPr>
            <w:r w:rsidRPr="003A71E5">
              <w:rPr>
                <w:color w:val="000000"/>
                <w:sz w:val="18"/>
                <w:szCs w:val="18"/>
              </w:rPr>
              <w:t>407</w:t>
            </w:r>
            <w:r w:rsidR="005D7E36" w:rsidRPr="003A71E5">
              <w:rPr>
                <w:color w:val="000000"/>
                <w:sz w:val="18"/>
                <w:szCs w:val="18"/>
              </w:rPr>
              <w:t xml:space="preserve"> </w:t>
            </w:r>
            <w:r w:rsidRPr="003A71E5">
              <w:rPr>
                <w:color w:val="000000"/>
                <w:sz w:val="18"/>
                <w:szCs w:val="18"/>
              </w:rPr>
              <w:t>250</w:t>
            </w:r>
          </w:p>
        </w:tc>
        <w:tc>
          <w:tcPr>
            <w:tcW w:w="249" w:type="pct"/>
            <w:tcBorders>
              <w:top w:val="single" w:sz="2" w:space="0" w:color="auto"/>
              <w:left w:val="single" w:sz="2" w:space="0" w:color="auto"/>
              <w:bottom w:val="single" w:sz="2" w:space="0" w:color="auto"/>
              <w:right w:val="single" w:sz="2" w:space="0" w:color="auto"/>
            </w:tcBorders>
          </w:tcPr>
          <w:p w14:paraId="4D3D1121"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rFonts w:asciiTheme="majorBidi" w:hAnsiTheme="majorBidi" w:cstheme="majorBidi"/>
                <w:sz w:val="18"/>
                <w:szCs w:val="18"/>
              </w:rPr>
              <w:t>0</w:t>
            </w:r>
          </w:p>
        </w:tc>
        <w:tc>
          <w:tcPr>
            <w:tcW w:w="248" w:type="pct"/>
            <w:tcBorders>
              <w:top w:val="single" w:sz="2" w:space="0" w:color="auto"/>
              <w:left w:val="single" w:sz="2" w:space="0" w:color="auto"/>
              <w:bottom w:val="single" w:sz="2" w:space="0" w:color="auto"/>
              <w:right w:val="single" w:sz="2" w:space="0" w:color="auto"/>
            </w:tcBorders>
          </w:tcPr>
          <w:p w14:paraId="3AC6FD40"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rFonts w:asciiTheme="majorBidi" w:hAnsiTheme="majorBidi" w:cstheme="majorBidi"/>
                <w:sz w:val="18"/>
                <w:szCs w:val="18"/>
              </w:rPr>
              <w:t>0</w:t>
            </w:r>
          </w:p>
        </w:tc>
        <w:tc>
          <w:tcPr>
            <w:tcW w:w="348" w:type="pct"/>
            <w:tcBorders>
              <w:top w:val="single" w:sz="2" w:space="0" w:color="auto"/>
              <w:left w:val="single" w:sz="2" w:space="0" w:color="auto"/>
              <w:bottom w:val="single" w:sz="2" w:space="0" w:color="auto"/>
              <w:right w:val="single" w:sz="2" w:space="0" w:color="auto"/>
            </w:tcBorders>
          </w:tcPr>
          <w:p w14:paraId="7EEE470E" w14:textId="609B069D" w:rsidR="00A80A93" w:rsidRPr="003A71E5" w:rsidRDefault="00A80A93" w:rsidP="00BB3C3E">
            <w:pPr>
              <w:suppressAutoHyphens/>
              <w:ind w:left="-115"/>
              <w:jc w:val="right"/>
              <w:rPr>
                <w:rFonts w:asciiTheme="majorBidi" w:hAnsiTheme="majorBidi" w:cstheme="majorBidi"/>
                <w:sz w:val="18"/>
                <w:szCs w:val="18"/>
                <w:lang w:eastAsia="en-CA"/>
              </w:rPr>
            </w:pPr>
            <w:r w:rsidRPr="003A71E5">
              <w:rPr>
                <w:color w:val="000000"/>
                <w:sz w:val="18"/>
                <w:szCs w:val="18"/>
              </w:rPr>
              <w:t>255</w:t>
            </w:r>
            <w:r w:rsidR="005D7E36" w:rsidRPr="003A71E5">
              <w:rPr>
                <w:color w:val="000000"/>
                <w:sz w:val="18"/>
                <w:szCs w:val="18"/>
              </w:rPr>
              <w:t xml:space="preserve"> </w:t>
            </w:r>
            <w:r w:rsidRPr="003A71E5">
              <w:rPr>
                <w:color w:val="000000"/>
                <w:sz w:val="18"/>
                <w:szCs w:val="18"/>
              </w:rPr>
              <w:t>500</w:t>
            </w:r>
          </w:p>
        </w:tc>
        <w:tc>
          <w:tcPr>
            <w:tcW w:w="251" w:type="pct"/>
            <w:tcBorders>
              <w:top w:val="single" w:sz="2" w:space="0" w:color="auto"/>
              <w:left w:val="single" w:sz="2" w:space="0" w:color="auto"/>
              <w:bottom w:val="single" w:sz="2" w:space="0" w:color="auto"/>
              <w:right w:val="single" w:sz="2" w:space="0" w:color="auto"/>
            </w:tcBorders>
          </w:tcPr>
          <w:p w14:paraId="1628D6E1"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rFonts w:asciiTheme="majorBidi" w:hAnsiTheme="majorBidi" w:cstheme="majorBidi"/>
                <w:sz w:val="18"/>
                <w:szCs w:val="18"/>
                <w:lang w:eastAsia="en-CA"/>
              </w:rPr>
              <w:t>0</w:t>
            </w:r>
          </w:p>
        </w:tc>
        <w:tc>
          <w:tcPr>
            <w:tcW w:w="257" w:type="pct"/>
            <w:tcBorders>
              <w:top w:val="single" w:sz="2" w:space="0" w:color="auto"/>
              <w:left w:val="single" w:sz="2" w:space="0" w:color="auto"/>
              <w:bottom w:val="single" w:sz="2" w:space="0" w:color="auto"/>
              <w:right w:val="single" w:sz="2" w:space="0" w:color="auto"/>
            </w:tcBorders>
          </w:tcPr>
          <w:p w14:paraId="37C833B4"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rFonts w:asciiTheme="majorBidi" w:hAnsiTheme="majorBidi" w:cstheme="majorBidi"/>
                <w:sz w:val="18"/>
                <w:szCs w:val="18"/>
              </w:rPr>
              <w:t>0</w:t>
            </w:r>
          </w:p>
        </w:tc>
        <w:tc>
          <w:tcPr>
            <w:tcW w:w="306" w:type="pct"/>
            <w:tcBorders>
              <w:top w:val="single" w:sz="2" w:space="0" w:color="auto"/>
              <w:left w:val="single" w:sz="2" w:space="0" w:color="auto"/>
              <w:bottom w:val="single" w:sz="2" w:space="0" w:color="auto"/>
              <w:right w:val="single" w:sz="2" w:space="0" w:color="auto"/>
            </w:tcBorders>
          </w:tcPr>
          <w:p w14:paraId="1674628D" w14:textId="15C2789C" w:rsidR="00A80A93" w:rsidRPr="003A71E5" w:rsidRDefault="00A80A93" w:rsidP="00BB3C3E">
            <w:pPr>
              <w:suppressAutoHyphens/>
              <w:ind w:left="-115"/>
              <w:jc w:val="right"/>
              <w:rPr>
                <w:rFonts w:asciiTheme="majorBidi" w:hAnsiTheme="majorBidi" w:cstheme="majorBidi"/>
                <w:sz w:val="18"/>
                <w:szCs w:val="18"/>
                <w:lang w:eastAsia="en-CA"/>
              </w:rPr>
            </w:pPr>
            <w:r w:rsidRPr="003A71E5">
              <w:rPr>
                <w:color w:val="000000"/>
                <w:sz w:val="18"/>
                <w:szCs w:val="18"/>
              </w:rPr>
              <w:t>214</w:t>
            </w:r>
            <w:r w:rsidR="005D7E36" w:rsidRPr="003A71E5">
              <w:rPr>
                <w:color w:val="000000"/>
                <w:sz w:val="18"/>
                <w:szCs w:val="18"/>
              </w:rPr>
              <w:t xml:space="preserve"> </w:t>
            </w:r>
            <w:r w:rsidRPr="003A71E5">
              <w:rPr>
                <w:color w:val="000000"/>
                <w:sz w:val="18"/>
                <w:szCs w:val="18"/>
              </w:rPr>
              <w:t>500</w:t>
            </w:r>
          </w:p>
        </w:tc>
        <w:tc>
          <w:tcPr>
            <w:tcW w:w="357" w:type="pct"/>
            <w:tcBorders>
              <w:top w:val="nil"/>
              <w:left w:val="single" w:sz="2" w:space="0" w:color="auto"/>
              <w:bottom w:val="single" w:sz="4" w:space="0" w:color="auto"/>
              <w:right w:val="single" w:sz="4" w:space="0" w:color="auto"/>
            </w:tcBorders>
          </w:tcPr>
          <w:p w14:paraId="09F56CC1" w14:textId="43E01329" w:rsidR="00A80A93" w:rsidRPr="003A71E5" w:rsidRDefault="00A80A93" w:rsidP="00BB3C3E">
            <w:pPr>
              <w:suppressAutoHyphens/>
              <w:jc w:val="right"/>
              <w:rPr>
                <w:rFonts w:asciiTheme="majorBidi" w:hAnsiTheme="majorBidi" w:cstheme="majorBidi"/>
                <w:sz w:val="18"/>
                <w:szCs w:val="18"/>
                <w:lang w:eastAsia="en-CA"/>
              </w:rPr>
            </w:pPr>
            <w:r w:rsidRPr="003A71E5">
              <w:rPr>
                <w:color w:val="000000"/>
                <w:sz w:val="18"/>
                <w:szCs w:val="18"/>
              </w:rPr>
              <w:t>1</w:t>
            </w:r>
            <w:r w:rsidR="005D7E36" w:rsidRPr="003A71E5">
              <w:rPr>
                <w:color w:val="000000"/>
                <w:sz w:val="18"/>
                <w:szCs w:val="18"/>
              </w:rPr>
              <w:t xml:space="preserve"> </w:t>
            </w:r>
            <w:r w:rsidRPr="003A71E5">
              <w:rPr>
                <w:color w:val="000000"/>
                <w:sz w:val="18"/>
                <w:szCs w:val="18"/>
              </w:rPr>
              <w:t>170</w:t>
            </w:r>
            <w:r w:rsidR="005D7E36" w:rsidRPr="003A71E5">
              <w:rPr>
                <w:color w:val="000000"/>
                <w:sz w:val="18"/>
                <w:szCs w:val="18"/>
              </w:rPr>
              <w:t xml:space="preserve"> </w:t>
            </w:r>
            <w:r w:rsidRPr="003A71E5">
              <w:rPr>
                <w:color w:val="000000"/>
                <w:sz w:val="18"/>
                <w:szCs w:val="18"/>
              </w:rPr>
              <w:t>000</w:t>
            </w:r>
          </w:p>
        </w:tc>
      </w:tr>
      <w:tr w:rsidR="00A80A93" w:rsidRPr="00F365BC" w14:paraId="5F726441" w14:textId="77777777" w:rsidTr="00BB3C3E">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DA8DD43" w14:textId="77777777" w:rsidR="00A80A93" w:rsidRPr="003A71E5" w:rsidRDefault="00A80A93" w:rsidP="00BB3C3E">
            <w:pPr>
              <w:suppressAutoHyphens/>
              <w:jc w:val="left"/>
              <w:rPr>
                <w:rFonts w:asciiTheme="majorBidi" w:hAnsiTheme="majorBidi" w:cstheme="majorBidi"/>
                <w:sz w:val="18"/>
                <w:szCs w:val="18"/>
                <w:lang w:eastAsia="en-CA"/>
              </w:rPr>
            </w:pPr>
            <w:r w:rsidRPr="003A71E5">
              <w:rPr>
                <w:rFonts w:asciiTheme="majorBidi" w:hAnsiTheme="majorBidi" w:cstheme="majorBidi"/>
                <w:sz w:val="18"/>
                <w:szCs w:val="18"/>
                <w:lang w:eastAsia="en-CA"/>
              </w:rPr>
              <w:t>2.2</w:t>
            </w:r>
          </w:p>
        </w:tc>
        <w:tc>
          <w:tcPr>
            <w:tcW w:w="1364" w:type="pct"/>
            <w:tcBorders>
              <w:top w:val="nil"/>
              <w:left w:val="nil"/>
              <w:bottom w:val="single" w:sz="4" w:space="0" w:color="auto"/>
              <w:right w:val="single" w:sz="2" w:space="0" w:color="auto"/>
            </w:tcBorders>
            <w:hideMark/>
          </w:tcPr>
          <w:p w14:paraId="123D17D4" w14:textId="4D5656D1" w:rsidR="00A80A93" w:rsidRPr="00CC280B" w:rsidRDefault="001F648C" w:rsidP="00BB3C3E">
            <w:pPr>
              <w:suppressAutoHyphens/>
              <w:jc w:val="left"/>
              <w:rPr>
                <w:rFonts w:asciiTheme="majorBidi" w:hAnsiTheme="majorBidi" w:cstheme="majorBidi"/>
                <w:sz w:val="18"/>
                <w:szCs w:val="18"/>
                <w:lang w:val="fr-FR" w:eastAsia="en-CA"/>
              </w:rPr>
            </w:pPr>
            <w:r w:rsidRPr="00CC280B">
              <w:rPr>
                <w:rFonts w:asciiTheme="majorBidi" w:hAnsiTheme="majorBidi" w:cstheme="majorBidi"/>
                <w:sz w:val="18"/>
                <w:szCs w:val="18"/>
                <w:lang w:val="fr-FR" w:eastAsia="en-CA"/>
              </w:rPr>
              <w:t>Coûts d’appui pour l’agence d’exécution principale ($US)</w:t>
            </w:r>
          </w:p>
        </w:tc>
        <w:tc>
          <w:tcPr>
            <w:tcW w:w="349" w:type="pct"/>
            <w:tcBorders>
              <w:top w:val="single" w:sz="2" w:space="0" w:color="auto"/>
              <w:left w:val="single" w:sz="2" w:space="0" w:color="auto"/>
              <w:bottom w:val="single" w:sz="2" w:space="0" w:color="auto"/>
              <w:right w:val="single" w:sz="2" w:space="0" w:color="auto"/>
            </w:tcBorders>
          </w:tcPr>
          <w:p w14:paraId="4CC7D43D" w14:textId="365222A5" w:rsidR="00A80A93" w:rsidRPr="003A71E5" w:rsidRDefault="00A80A93" w:rsidP="00BB3C3E">
            <w:pPr>
              <w:suppressAutoHyphens/>
              <w:ind w:left="-115"/>
              <w:jc w:val="right"/>
              <w:rPr>
                <w:rFonts w:asciiTheme="majorBidi" w:hAnsiTheme="majorBidi" w:cstheme="majorBidi"/>
                <w:sz w:val="18"/>
                <w:szCs w:val="18"/>
                <w:lang w:eastAsia="en-CA"/>
              </w:rPr>
            </w:pPr>
            <w:r w:rsidRPr="003A71E5">
              <w:rPr>
                <w:color w:val="000000"/>
                <w:sz w:val="18"/>
                <w:szCs w:val="18"/>
              </w:rPr>
              <w:t>20</w:t>
            </w:r>
            <w:r w:rsidR="005D7E36" w:rsidRPr="003A71E5">
              <w:rPr>
                <w:color w:val="000000"/>
                <w:sz w:val="18"/>
                <w:szCs w:val="18"/>
              </w:rPr>
              <w:t xml:space="preserve"> </w:t>
            </w:r>
            <w:r w:rsidRPr="003A71E5">
              <w:rPr>
                <w:color w:val="000000"/>
                <w:sz w:val="18"/>
                <w:szCs w:val="18"/>
              </w:rPr>
              <w:t>493</w:t>
            </w:r>
          </w:p>
        </w:tc>
        <w:tc>
          <w:tcPr>
            <w:tcW w:w="249" w:type="pct"/>
            <w:tcBorders>
              <w:top w:val="single" w:sz="2" w:space="0" w:color="auto"/>
              <w:left w:val="single" w:sz="2" w:space="0" w:color="auto"/>
              <w:bottom w:val="single" w:sz="2" w:space="0" w:color="auto"/>
              <w:right w:val="single" w:sz="2" w:space="0" w:color="auto"/>
            </w:tcBorders>
          </w:tcPr>
          <w:p w14:paraId="29261927"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color w:val="000000"/>
                <w:sz w:val="18"/>
                <w:szCs w:val="18"/>
                <w:lang w:eastAsia="en-CA"/>
              </w:rPr>
              <w:t>0</w:t>
            </w:r>
          </w:p>
        </w:tc>
        <w:tc>
          <w:tcPr>
            <w:tcW w:w="248" w:type="pct"/>
            <w:tcBorders>
              <w:top w:val="single" w:sz="2" w:space="0" w:color="auto"/>
              <w:left w:val="single" w:sz="2" w:space="0" w:color="auto"/>
              <w:bottom w:val="single" w:sz="2" w:space="0" w:color="auto"/>
              <w:right w:val="single" w:sz="2" w:space="0" w:color="auto"/>
            </w:tcBorders>
          </w:tcPr>
          <w:p w14:paraId="359FC3B6"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color w:val="000000"/>
                <w:sz w:val="18"/>
                <w:szCs w:val="18"/>
                <w:lang w:eastAsia="en-CA"/>
              </w:rPr>
              <w:t>0</w:t>
            </w:r>
          </w:p>
        </w:tc>
        <w:tc>
          <w:tcPr>
            <w:tcW w:w="249" w:type="pct"/>
            <w:tcBorders>
              <w:top w:val="single" w:sz="2" w:space="0" w:color="auto"/>
              <w:left w:val="single" w:sz="2" w:space="0" w:color="auto"/>
              <w:bottom w:val="single" w:sz="2" w:space="0" w:color="auto"/>
              <w:right w:val="single" w:sz="2" w:space="0" w:color="auto"/>
            </w:tcBorders>
          </w:tcPr>
          <w:p w14:paraId="4D23EF17"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rFonts w:asciiTheme="majorBidi" w:hAnsiTheme="majorBidi" w:cstheme="majorBidi"/>
                <w:sz w:val="18"/>
                <w:szCs w:val="18"/>
                <w:lang w:eastAsia="en-CA"/>
              </w:rPr>
              <w:t>0</w:t>
            </w:r>
          </w:p>
        </w:tc>
        <w:tc>
          <w:tcPr>
            <w:tcW w:w="348" w:type="pct"/>
            <w:tcBorders>
              <w:top w:val="single" w:sz="2" w:space="0" w:color="auto"/>
              <w:left w:val="single" w:sz="2" w:space="0" w:color="auto"/>
              <w:bottom w:val="single" w:sz="2" w:space="0" w:color="auto"/>
              <w:right w:val="single" w:sz="2" w:space="0" w:color="auto"/>
            </w:tcBorders>
          </w:tcPr>
          <w:p w14:paraId="76981441" w14:textId="50A8BDF7" w:rsidR="00A80A93" w:rsidRPr="003A71E5" w:rsidRDefault="00A80A93" w:rsidP="00BB3C3E">
            <w:pPr>
              <w:suppressAutoHyphens/>
              <w:ind w:left="-115"/>
              <w:jc w:val="right"/>
              <w:rPr>
                <w:rFonts w:asciiTheme="majorBidi" w:hAnsiTheme="majorBidi" w:cstheme="majorBidi"/>
                <w:sz w:val="18"/>
                <w:szCs w:val="18"/>
                <w:lang w:eastAsia="en-CA"/>
              </w:rPr>
            </w:pPr>
            <w:r w:rsidRPr="003A71E5">
              <w:rPr>
                <w:color w:val="000000"/>
                <w:sz w:val="18"/>
                <w:szCs w:val="18"/>
              </w:rPr>
              <w:t>28</w:t>
            </w:r>
            <w:r w:rsidR="005D7E36" w:rsidRPr="003A71E5">
              <w:rPr>
                <w:color w:val="000000"/>
                <w:sz w:val="18"/>
                <w:szCs w:val="18"/>
              </w:rPr>
              <w:t xml:space="preserve"> </w:t>
            </w:r>
            <w:r w:rsidRPr="003A71E5">
              <w:rPr>
                <w:color w:val="000000"/>
                <w:sz w:val="18"/>
                <w:szCs w:val="18"/>
              </w:rPr>
              <w:t>507</w:t>
            </w:r>
          </w:p>
        </w:tc>
        <w:tc>
          <w:tcPr>
            <w:tcW w:w="249" w:type="pct"/>
            <w:tcBorders>
              <w:top w:val="single" w:sz="2" w:space="0" w:color="auto"/>
              <w:left w:val="single" w:sz="2" w:space="0" w:color="auto"/>
              <w:bottom w:val="single" w:sz="2" w:space="0" w:color="auto"/>
              <w:right w:val="single" w:sz="2" w:space="0" w:color="auto"/>
            </w:tcBorders>
          </w:tcPr>
          <w:p w14:paraId="434DE5B8"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rFonts w:asciiTheme="majorBidi" w:hAnsiTheme="majorBidi" w:cstheme="majorBidi"/>
                <w:sz w:val="18"/>
                <w:szCs w:val="18"/>
              </w:rPr>
              <w:t>0</w:t>
            </w:r>
          </w:p>
        </w:tc>
        <w:tc>
          <w:tcPr>
            <w:tcW w:w="248" w:type="pct"/>
            <w:tcBorders>
              <w:top w:val="single" w:sz="2" w:space="0" w:color="auto"/>
              <w:left w:val="single" w:sz="2" w:space="0" w:color="auto"/>
              <w:bottom w:val="single" w:sz="2" w:space="0" w:color="auto"/>
              <w:right w:val="single" w:sz="2" w:space="0" w:color="auto"/>
            </w:tcBorders>
          </w:tcPr>
          <w:p w14:paraId="1E729119"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rFonts w:asciiTheme="majorBidi" w:hAnsiTheme="majorBidi" w:cstheme="majorBidi"/>
                <w:sz w:val="18"/>
                <w:szCs w:val="18"/>
              </w:rPr>
              <w:t>0</w:t>
            </w:r>
          </w:p>
        </w:tc>
        <w:tc>
          <w:tcPr>
            <w:tcW w:w="348" w:type="pct"/>
            <w:tcBorders>
              <w:top w:val="single" w:sz="2" w:space="0" w:color="auto"/>
              <w:left w:val="single" w:sz="2" w:space="0" w:color="auto"/>
              <w:bottom w:val="single" w:sz="2" w:space="0" w:color="auto"/>
              <w:right w:val="single" w:sz="2" w:space="0" w:color="auto"/>
            </w:tcBorders>
          </w:tcPr>
          <w:p w14:paraId="2C3529F9" w14:textId="24FEB6B9" w:rsidR="00A80A93" w:rsidRPr="003A71E5" w:rsidRDefault="00A80A93" w:rsidP="00BB3C3E">
            <w:pPr>
              <w:suppressAutoHyphens/>
              <w:ind w:left="-115"/>
              <w:jc w:val="right"/>
              <w:rPr>
                <w:rFonts w:asciiTheme="majorBidi" w:hAnsiTheme="majorBidi" w:cstheme="majorBidi"/>
                <w:sz w:val="18"/>
                <w:szCs w:val="18"/>
                <w:lang w:eastAsia="en-CA"/>
              </w:rPr>
            </w:pPr>
            <w:r w:rsidRPr="003A71E5">
              <w:rPr>
                <w:color w:val="000000"/>
                <w:sz w:val="18"/>
                <w:szCs w:val="18"/>
              </w:rPr>
              <w:t>17</w:t>
            </w:r>
            <w:r w:rsidR="005D7E36" w:rsidRPr="003A71E5">
              <w:rPr>
                <w:color w:val="000000"/>
                <w:sz w:val="18"/>
                <w:szCs w:val="18"/>
              </w:rPr>
              <w:t xml:space="preserve"> </w:t>
            </w:r>
            <w:r w:rsidRPr="003A71E5">
              <w:rPr>
                <w:color w:val="000000"/>
                <w:sz w:val="18"/>
                <w:szCs w:val="18"/>
              </w:rPr>
              <w:t>885</w:t>
            </w:r>
          </w:p>
        </w:tc>
        <w:tc>
          <w:tcPr>
            <w:tcW w:w="251" w:type="pct"/>
            <w:tcBorders>
              <w:top w:val="single" w:sz="2" w:space="0" w:color="auto"/>
              <w:left w:val="single" w:sz="2" w:space="0" w:color="auto"/>
              <w:bottom w:val="single" w:sz="2" w:space="0" w:color="auto"/>
              <w:right w:val="single" w:sz="2" w:space="0" w:color="auto"/>
            </w:tcBorders>
          </w:tcPr>
          <w:p w14:paraId="0E9810A6"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rFonts w:asciiTheme="majorBidi" w:hAnsiTheme="majorBidi" w:cstheme="majorBidi"/>
                <w:sz w:val="18"/>
                <w:szCs w:val="18"/>
                <w:lang w:eastAsia="en-CA"/>
              </w:rPr>
              <w:t>0</w:t>
            </w:r>
          </w:p>
        </w:tc>
        <w:tc>
          <w:tcPr>
            <w:tcW w:w="257" w:type="pct"/>
            <w:tcBorders>
              <w:top w:val="single" w:sz="2" w:space="0" w:color="auto"/>
              <w:left w:val="single" w:sz="2" w:space="0" w:color="auto"/>
              <w:bottom w:val="single" w:sz="2" w:space="0" w:color="auto"/>
              <w:right w:val="single" w:sz="2" w:space="0" w:color="auto"/>
            </w:tcBorders>
          </w:tcPr>
          <w:p w14:paraId="7AC365F3"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rFonts w:asciiTheme="majorBidi" w:hAnsiTheme="majorBidi" w:cstheme="majorBidi"/>
                <w:sz w:val="18"/>
                <w:szCs w:val="18"/>
              </w:rPr>
              <w:t>0</w:t>
            </w:r>
          </w:p>
        </w:tc>
        <w:tc>
          <w:tcPr>
            <w:tcW w:w="306" w:type="pct"/>
            <w:tcBorders>
              <w:top w:val="single" w:sz="2" w:space="0" w:color="auto"/>
              <w:left w:val="single" w:sz="2" w:space="0" w:color="auto"/>
              <w:bottom w:val="single" w:sz="2" w:space="0" w:color="auto"/>
              <w:right w:val="single" w:sz="2" w:space="0" w:color="auto"/>
            </w:tcBorders>
          </w:tcPr>
          <w:p w14:paraId="352B1D94" w14:textId="066D5171" w:rsidR="00A80A93" w:rsidRPr="003A71E5" w:rsidRDefault="00A80A93" w:rsidP="00BB3C3E">
            <w:pPr>
              <w:suppressAutoHyphens/>
              <w:ind w:left="-115"/>
              <w:jc w:val="right"/>
              <w:rPr>
                <w:rFonts w:asciiTheme="majorBidi" w:hAnsiTheme="majorBidi" w:cstheme="majorBidi"/>
                <w:sz w:val="18"/>
                <w:szCs w:val="18"/>
                <w:lang w:eastAsia="en-CA"/>
              </w:rPr>
            </w:pPr>
            <w:r w:rsidRPr="003A71E5">
              <w:rPr>
                <w:color w:val="000000"/>
                <w:sz w:val="18"/>
                <w:szCs w:val="18"/>
              </w:rPr>
              <w:t>15</w:t>
            </w:r>
            <w:r w:rsidR="005D7E36" w:rsidRPr="003A71E5">
              <w:rPr>
                <w:color w:val="000000"/>
                <w:sz w:val="18"/>
                <w:szCs w:val="18"/>
              </w:rPr>
              <w:t xml:space="preserve"> </w:t>
            </w:r>
            <w:r w:rsidRPr="003A71E5">
              <w:rPr>
                <w:color w:val="000000"/>
                <w:sz w:val="18"/>
                <w:szCs w:val="18"/>
              </w:rPr>
              <w:t>015</w:t>
            </w:r>
          </w:p>
        </w:tc>
        <w:tc>
          <w:tcPr>
            <w:tcW w:w="357" w:type="pct"/>
            <w:tcBorders>
              <w:top w:val="nil"/>
              <w:left w:val="single" w:sz="2" w:space="0" w:color="auto"/>
              <w:bottom w:val="single" w:sz="4" w:space="0" w:color="auto"/>
              <w:right w:val="single" w:sz="4" w:space="0" w:color="auto"/>
            </w:tcBorders>
          </w:tcPr>
          <w:p w14:paraId="521A8BCF" w14:textId="279C9BC6" w:rsidR="00A80A93" w:rsidRPr="003A71E5" w:rsidRDefault="00A80A93" w:rsidP="00BB3C3E">
            <w:pPr>
              <w:suppressAutoHyphens/>
              <w:jc w:val="right"/>
              <w:rPr>
                <w:rFonts w:asciiTheme="majorBidi" w:hAnsiTheme="majorBidi" w:cstheme="majorBidi"/>
                <w:sz w:val="18"/>
                <w:szCs w:val="18"/>
                <w:lang w:eastAsia="en-CA"/>
              </w:rPr>
            </w:pPr>
            <w:r w:rsidRPr="003A71E5">
              <w:rPr>
                <w:color w:val="000000"/>
                <w:sz w:val="18"/>
                <w:szCs w:val="18"/>
              </w:rPr>
              <w:t>81</w:t>
            </w:r>
            <w:r w:rsidR="005D7E36" w:rsidRPr="003A71E5">
              <w:rPr>
                <w:color w:val="000000"/>
                <w:sz w:val="18"/>
                <w:szCs w:val="18"/>
              </w:rPr>
              <w:t xml:space="preserve"> </w:t>
            </w:r>
            <w:r w:rsidRPr="003A71E5">
              <w:rPr>
                <w:color w:val="000000"/>
                <w:sz w:val="18"/>
                <w:szCs w:val="18"/>
              </w:rPr>
              <w:t>900</w:t>
            </w:r>
          </w:p>
        </w:tc>
      </w:tr>
      <w:tr w:rsidR="00A80A93" w:rsidRPr="00F365BC" w14:paraId="138AA2E7" w14:textId="77777777" w:rsidTr="00BB3C3E">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27D0C92" w14:textId="77777777" w:rsidR="00A80A93" w:rsidRPr="003A71E5" w:rsidRDefault="00A80A93" w:rsidP="00BB3C3E">
            <w:pPr>
              <w:suppressAutoHyphens/>
              <w:jc w:val="left"/>
              <w:rPr>
                <w:rFonts w:asciiTheme="majorBidi" w:hAnsiTheme="majorBidi" w:cstheme="majorBidi"/>
                <w:sz w:val="18"/>
                <w:szCs w:val="18"/>
                <w:lang w:eastAsia="en-CA"/>
              </w:rPr>
            </w:pPr>
            <w:r w:rsidRPr="003A71E5">
              <w:rPr>
                <w:rFonts w:asciiTheme="majorBidi" w:hAnsiTheme="majorBidi" w:cstheme="majorBidi"/>
                <w:sz w:val="18"/>
                <w:szCs w:val="18"/>
                <w:lang w:eastAsia="en-CA"/>
              </w:rPr>
              <w:t>3.1</w:t>
            </w:r>
          </w:p>
        </w:tc>
        <w:tc>
          <w:tcPr>
            <w:tcW w:w="1364" w:type="pct"/>
            <w:tcBorders>
              <w:top w:val="nil"/>
              <w:left w:val="nil"/>
              <w:bottom w:val="single" w:sz="4" w:space="0" w:color="auto"/>
              <w:right w:val="single" w:sz="2" w:space="0" w:color="auto"/>
            </w:tcBorders>
            <w:hideMark/>
          </w:tcPr>
          <w:p w14:paraId="525819A6" w14:textId="3CF9E2CC" w:rsidR="00A80A93" w:rsidRPr="00CC280B" w:rsidRDefault="00214875" w:rsidP="00BB3C3E">
            <w:pPr>
              <w:suppressAutoHyphens/>
              <w:jc w:val="left"/>
              <w:rPr>
                <w:rFonts w:asciiTheme="majorBidi" w:hAnsiTheme="majorBidi" w:cstheme="majorBidi"/>
                <w:sz w:val="18"/>
                <w:szCs w:val="18"/>
                <w:lang w:val="fr-FR" w:eastAsia="en-CA"/>
              </w:rPr>
            </w:pPr>
            <w:r w:rsidRPr="00CC280B">
              <w:rPr>
                <w:rFonts w:asciiTheme="majorBidi" w:hAnsiTheme="majorBidi" w:cstheme="majorBidi"/>
                <w:sz w:val="18"/>
                <w:szCs w:val="18"/>
                <w:lang w:val="fr-FR" w:eastAsia="en-CA"/>
              </w:rPr>
              <w:t>Total du financement convenu ($ US)</w:t>
            </w:r>
          </w:p>
        </w:tc>
        <w:tc>
          <w:tcPr>
            <w:tcW w:w="349" w:type="pct"/>
            <w:tcBorders>
              <w:top w:val="single" w:sz="2" w:space="0" w:color="auto"/>
              <w:left w:val="single" w:sz="2" w:space="0" w:color="auto"/>
              <w:bottom w:val="single" w:sz="2" w:space="0" w:color="auto"/>
              <w:right w:val="single" w:sz="2" w:space="0" w:color="auto"/>
            </w:tcBorders>
          </w:tcPr>
          <w:p w14:paraId="18DCE2A1" w14:textId="75A8EF6D" w:rsidR="00A80A93" w:rsidRPr="003A71E5" w:rsidRDefault="00A80A93" w:rsidP="00BB3C3E">
            <w:pPr>
              <w:suppressAutoHyphens/>
              <w:ind w:left="-115"/>
              <w:jc w:val="right"/>
              <w:rPr>
                <w:rFonts w:asciiTheme="majorBidi" w:hAnsiTheme="majorBidi" w:cstheme="majorBidi"/>
                <w:sz w:val="18"/>
                <w:szCs w:val="18"/>
                <w:lang w:eastAsia="en-CA"/>
              </w:rPr>
            </w:pPr>
            <w:r w:rsidRPr="003A71E5">
              <w:rPr>
                <w:color w:val="000000"/>
                <w:sz w:val="18"/>
                <w:szCs w:val="18"/>
              </w:rPr>
              <w:t>292</w:t>
            </w:r>
            <w:r w:rsidR="005D7E36" w:rsidRPr="003A71E5">
              <w:rPr>
                <w:color w:val="000000"/>
                <w:sz w:val="18"/>
                <w:szCs w:val="18"/>
              </w:rPr>
              <w:t xml:space="preserve"> </w:t>
            </w:r>
            <w:r w:rsidRPr="003A71E5">
              <w:rPr>
                <w:color w:val="000000"/>
                <w:sz w:val="18"/>
                <w:szCs w:val="18"/>
              </w:rPr>
              <w:t>750</w:t>
            </w:r>
          </w:p>
        </w:tc>
        <w:tc>
          <w:tcPr>
            <w:tcW w:w="249" w:type="pct"/>
            <w:tcBorders>
              <w:top w:val="single" w:sz="2" w:space="0" w:color="auto"/>
              <w:left w:val="single" w:sz="2" w:space="0" w:color="auto"/>
              <w:bottom w:val="single" w:sz="2" w:space="0" w:color="auto"/>
              <w:right w:val="single" w:sz="2" w:space="0" w:color="auto"/>
            </w:tcBorders>
          </w:tcPr>
          <w:p w14:paraId="6CEEEE7C"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color w:val="000000"/>
                <w:sz w:val="18"/>
                <w:szCs w:val="18"/>
                <w:lang w:eastAsia="en-CA"/>
              </w:rPr>
              <w:t>0</w:t>
            </w:r>
          </w:p>
        </w:tc>
        <w:tc>
          <w:tcPr>
            <w:tcW w:w="248" w:type="pct"/>
            <w:tcBorders>
              <w:top w:val="single" w:sz="2" w:space="0" w:color="auto"/>
              <w:left w:val="single" w:sz="2" w:space="0" w:color="auto"/>
              <w:bottom w:val="single" w:sz="2" w:space="0" w:color="auto"/>
              <w:right w:val="single" w:sz="2" w:space="0" w:color="auto"/>
            </w:tcBorders>
          </w:tcPr>
          <w:p w14:paraId="25400D80"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color w:val="000000"/>
                <w:sz w:val="18"/>
                <w:szCs w:val="18"/>
                <w:lang w:eastAsia="en-CA"/>
              </w:rPr>
              <w:t>0</w:t>
            </w:r>
          </w:p>
        </w:tc>
        <w:tc>
          <w:tcPr>
            <w:tcW w:w="249" w:type="pct"/>
            <w:tcBorders>
              <w:top w:val="single" w:sz="2" w:space="0" w:color="auto"/>
              <w:left w:val="single" w:sz="2" w:space="0" w:color="auto"/>
              <w:bottom w:val="single" w:sz="2" w:space="0" w:color="auto"/>
              <w:right w:val="single" w:sz="2" w:space="0" w:color="auto"/>
            </w:tcBorders>
          </w:tcPr>
          <w:p w14:paraId="2552A41E"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rFonts w:asciiTheme="majorBidi" w:hAnsiTheme="majorBidi" w:cstheme="majorBidi"/>
                <w:sz w:val="18"/>
                <w:szCs w:val="18"/>
                <w:lang w:eastAsia="en-CA"/>
              </w:rPr>
              <w:t>0</w:t>
            </w:r>
          </w:p>
        </w:tc>
        <w:tc>
          <w:tcPr>
            <w:tcW w:w="348" w:type="pct"/>
            <w:tcBorders>
              <w:top w:val="single" w:sz="2" w:space="0" w:color="auto"/>
              <w:left w:val="single" w:sz="2" w:space="0" w:color="auto"/>
              <w:bottom w:val="single" w:sz="2" w:space="0" w:color="auto"/>
              <w:right w:val="single" w:sz="2" w:space="0" w:color="auto"/>
            </w:tcBorders>
          </w:tcPr>
          <w:p w14:paraId="6E6EEAB6" w14:textId="4E301F6B" w:rsidR="00A80A93" w:rsidRPr="003A71E5" w:rsidRDefault="00A80A93" w:rsidP="00BB3C3E">
            <w:pPr>
              <w:suppressAutoHyphens/>
              <w:ind w:left="-115"/>
              <w:jc w:val="right"/>
              <w:rPr>
                <w:rFonts w:asciiTheme="majorBidi" w:hAnsiTheme="majorBidi" w:cstheme="majorBidi"/>
                <w:sz w:val="18"/>
                <w:szCs w:val="18"/>
                <w:lang w:eastAsia="en-CA"/>
              </w:rPr>
            </w:pPr>
            <w:r w:rsidRPr="003A71E5">
              <w:rPr>
                <w:color w:val="000000"/>
                <w:sz w:val="18"/>
                <w:szCs w:val="18"/>
              </w:rPr>
              <w:t>407</w:t>
            </w:r>
            <w:r w:rsidR="005D7E36" w:rsidRPr="003A71E5">
              <w:rPr>
                <w:color w:val="000000"/>
                <w:sz w:val="18"/>
                <w:szCs w:val="18"/>
              </w:rPr>
              <w:t xml:space="preserve"> </w:t>
            </w:r>
            <w:r w:rsidRPr="003A71E5">
              <w:rPr>
                <w:color w:val="000000"/>
                <w:sz w:val="18"/>
                <w:szCs w:val="18"/>
              </w:rPr>
              <w:t>250</w:t>
            </w:r>
          </w:p>
        </w:tc>
        <w:tc>
          <w:tcPr>
            <w:tcW w:w="249" w:type="pct"/>
            <w:tcBorders>
              <w:top w:val="single" w:sz="2" w:space="0" w:color="auto"/>
              <w:left w:val="single" w:sz="2" w:space="0" w:color="auto"/>
              <w:bottom w:val="single" w:sz="2" w:space="0" w:color="auto"/>
              <w:right w:val="single" w:sz="2" w:space="0" w:color="auto"/>
            </w:tcBorders>
          </w:tcPr>
          <w:p w14:paraId="302F43D3"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rFonts w:asciiTheme="majorBidi" w:hAnsiTheme="majorBidi" w:cstheme="majorBidi"/>
                <w:sz w:val="18"/>
                <w:szCs w:val="18"/>
              </w:rPr>
              <w:t>0</w:t>
            </w:r>
          </w:p>
        </w:tc>
        <w:tc>
          <w:tcPr>
            <w:tcW w:w="248" w:type="pct"/>
            <w:tcBorders>
              <w:top w:val="single" w:sz="2" w:space="0" w:color="auto"/>
              <w:left w:val="single" w:sz="2" w:space="0" w:color="auto"/>
              <w:bottom w:val="single" w:sz="2" w:space="0" w:color="auto"/>
              <w:right w:val="single" w:sz="2" w:space="0" w:color="auto"/>
            </w:tcBorders>
          </w:tcPr>
          <w:p w14:paraId="2049CB4C"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rFonts w:asciiTheme="majorBidi" w:hAnsiTheme="majorBidi" w:cstheme="majorBidi"/>
                <w:sz w:val="18"/>
                <w:szCs w:val="18"/>
              </w:rPr>
              <w:t>0</w:t>
            </w:r>
          </w:p>
        </w:tc>
        <w:tc>
          <w:tcPr>
            <w:tcW w:w="348" w:type="pct"/>
            <w:tcBorders>
              <w:top w:val="single" w:sz="2" w:space="0" w:color="auto"/>
              <w:left w:val="single" w:sz="2" w:space="0" w:color="auto"/>
              <w:bottom w:val="single" w:sz="2" w:space="0" w:color="auto"/>
              <w:right w:val="single" w:sz="2" w:space="0" w:color="auto"/>
            </w:tcBorders>
          </w:tcPr>
          <w:p w14:paraId="4A08EDB0" w14:textId="5B89A9A0" w:rsidR="00A80A93" w:rsidRPr="003A71E5" w:rsidRDefault="00A80A93" w:rsidP="00BB3C3E">
            <w:pPr>
              <w:suppressAutoHyphens/>
              <w:ind w:left="-115"/>
              <w:jc w:val="right"/>
              <w:rPr>
                <w:rFonts w:asciiTheme="majorBidi" w:hAnsiTheme="majorBidi" w:cstheme="majorBidi"/>
                <w:sz w:val="18"/>
                <w:szCs w:val="18"/>
                <w:lang w:eastAsia="en-CA"/>
              </w:rPr>
            </w:pPr>
            <w:r w:rsidRPr="003A71E5">
              <w:rPr>
                <w:color w:val="000000"/>
                <w:sz w:val="18"/>
                <w:szCs w:val="18"/>
              </w:rPr>
              <w:t>255</w:t>
            </w:r>
            <w:r w:rsidR="005D7E36" w:rsidRPr="003A71E5">
              <w:rPr>
                <w:color w:val="000000"/>
                <w:sz w:val="18"/>
                <w:szCs w:val="18"/>
              </w:rPr>
              <w:t xml:space="preserve"> </w:t>
            </w:r>
            <w:r w:rsidRPr="003A71E5">
              <w:rPr>
                <w:color w:val="000000"/>
                <w:sz w:val="18"/>
                <w:szCs w:val="18"/>
              </w:rPr>
              <w:t>500</w:t>
            </w:r>
          </w:p>
        </w:tc>
        <w:tc>
          <w:tcPr>
            <w:tcW w:w="251" w:type="pct"/>
            <w:tcBorders>
              <w:top w:val="single" w:sz="2" w:space="0" w:color="auto"/>
              <w:left w:val="single" w:sz="2" w:space="0" w:color="auto"/>
              <w:bottom w:val="single" w:sz="2" w:space="0" w:color="auto"/>
              <w:right w:val="single" w:sz="2" w:space="0" w:color="auto"/>
            </w:tcBorders>
          </w:tcPr>
          <w:p w14:paraId="539352ED"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rFonts w:asciiTheme="majorBidi" w:hAnsiTheme="majorBidi" w:cstheme="majorBidi"/>
                <w:sz w:val="18"/>
                <w:szCs w:val="18"/>
                <w:lang w:eastAsia="en-CA"/>
              </w:rPr>
              <w:t>0</w:t>
            </w:r>
          </w:p>
        </w:tc>
        <w:tc>
          <w:tcPr>
            <w:tcW w:w="257" w:type="pct"/>
            <w:tcBorders>
              <w:top w:val="single" w:sz="2" w:space="0" w:color="auto"/>
              <w:left w:val="single" w:sz="2" w:space="0" w:color="auto"/>
              <w:bottom w:val="single" w:sz="2" w:space="0" w:color="auto"/>
              <w:right w:val="single" w:sz="2" w:space="0" w:color="auto"/>
            </w:tcBorders>
          </w:tcPr>
          <w:p w14:paraId="55E12DB5"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rFonts w:asciiTheme="majorBidi" w:hAnsiTheme="majorBidi" w:cstheme="majorBidi"/>
                <w:sz w:val="18"/>
                <w:szCs w:val="18"/>
              </w:rPr>
              <w:t>0</w:t>
            </w:r>
          </w:p>
        </w:tc>
        <w:tc>
          <w:tcPr>
            <w:tcW w:w="306" w:type="pct"/>
            <w:tcBorders>
              <w:top w:val="single" w:sz="2" w:space="0" w:color="auto"/>
              <w:left w:val="single" w:sz="2" w:space="0" w:color="auto"/>
              <w:bottom w:val="single" w:sz="2" w:space="0" w:color="auto"/>
              <w:right w:val="single" w:sz="2" w:space="0" w:color="auto"/>
            </w:tcBorders>
          </w:tcPr>
          <w:p w14:paraId="3AA349E7" w14:textId="091CD088" w:rsidR="00A80A93" w:rsidRPr="003A71E5" w:rsidRDefault="00A80A93" w:rsidP="00BB3C3E">
            <w:pPr>
              <w:suppressAutoHyphens/>
              <w:ind w:left="-115"/>
              <w:jc w:val="right"/>
              <w:rPr>
                <w:rFonts w:asciiTheme="majorBidi" w:hAnsiTheme="majorBidi" w:cstheme="majorBidi"/>
                <w:sz w:val="18"/>
                <w:szCs w:val="18"/>
                <w:lang w:eastAsia="en-CA"/>
              </w:rPr>
            </w:pPr>
            <w:r w:rsidRPr="003A71E5">
              <w:rPr>
                <w:color w:val="000000"/>
                <w:sz w:val="18"/>
                <w:szCs w:val="18"/>
              </w:rPr>
              <w:t>214</w:t>
            </w:r>
            <w:r w:rsidR="005D7E36" w:rsidRPr="003A71E5">
              <w:rPr>
                <w:color w:val="000000"/>
                <w:sz w:val="18"/>
                <w:szCs w:val="18"/>
              </w:rPr>
              <w:t xml:space="preserve"> </w:t>
            </w:r>
            <w:r w:rsidRPr="003A71E5">
              <w:rPr>
                <w:color w:val="000000"/>
                <w:sz w:val="18"/>
                <w:szCs w:val="18"/>
              </w:rPr>
              <w:t>500</w:t>
            </w:r>
          </w:p>
        </w:tc>
        <w:tc>
          <w:tcPr>
            <w:tcW w:w="357" w:type="pct"/>
            <w:tcBorders>
              <w:top w:val="nil"/>
              <w:left w:val="single" w:sz="2" w:space="0" w:color="auto"/>
              <w:bottom w:val="single" w:sz="4" w:space="0" w:color="auto"/>
              <w:right w:val="single" w:sz="4" w:space="0" w:color="auto"/>
            </w:tcBorders>
          </w:tcPr>
          <w:p w14:paraId="2556F1E5" w14:textId="5091D450" w:rsidR="00A80A93" w:rsidRPr="003A71E5" w:rsidRDefault="00A80A93" w:rsidP="00BB3C3E">
            <w:pPr>
              <w:suppressAutoHyphens/>
              <w:jc w:val="right"/>
              <w:rPr>
                <w:rFonts w:asciiTheme="majorBidi" w:hAnsiTheme="majorBidi" w:cstheme="majorBidi"/>
                <w:sz w:val="18"/>
                <w:szCs w:val="18"/>
                <w:lang w:eastAsia="en-CA"/>
              </w:rPr>
            </w:pPr>
            <w:r w:rsidRPr="003A71E5">
              <w:rPr>
                <w:color w:val="000000"/>
                <w:sz w:val="18"/>
                <w:szCs w:val="18"/>
              </w:rPr>
              <w:t>1</w:t>
            </w:r>
            <w:r w:rsidR="005D7E36" w:rsidRPr="003A71E5">
              <w:rPr>
                <w:color w:val="000000"/>
                <w:sz w:val="18"/>
                <w:szCs w:val="18"/>
              </w:rPr>
              <w:t xml:space="preserve"> </w:t>
            </w:r>
            <w:r w:rsidRPr="003A71E5">
              <w:rPr>
                <w:color w:val="000000"/>
                <w:sz w:val="18"/>
                <w:szCs w:val="18"/>
              </w:rPr>
              <w:t>170</w:t>
            </w:r>
            <w:r w:rsidR="005D7E36" w:rsidRPr="003A71E5">
              <w:rPr>
                <w:color w:val="000000"/>
                <w:sz w:val="18"/>
                <w:szCs w:val="18"/>
              </w:rPr>
              <w:t xml:space="preserve"> </w:t>
            </w:r>
            <w:r w:rsidRPr="003A71E5">
              <w:rPr>
                <w:color w:val="000000"/>
                <w:sz w:val="18"/>
                <w:szCs w:val="18"/>
              </w:rPr>
              <w:t>000</w:t>
            </w:r>
          </w:p>
        </w:tc>
      </w:tr>
      <w:tr w:rsidR="00A80A93" w:rsidRPr="00F365BC" w14:paraId="06B433B5" w14:textId="77777777" w:rsidTr="00BB3C3E">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898410C" w14:textId="77777777" w:rsidR="00A80A93" w:rsidRPr="003A71E5" w:rsidRDefault="00A80A93" w:rsidP="00BB3C3E">
            <w:pPr>
              <w:suppressAutoHyphens/>
              <w:jc w:val="left"/>
              <w:rPr>
                <w:rFonts w:asciiTheme="majorBidi" w:hAnsiTheme="majorBidi" w:cstheme="majorBidi"/>
                <w:sz w:val="18"/>
                <w:szCs w:val="18"/>
                <w:lang w:eastAsia="en-CA"/>
              </w:rPr>
            </w:pPr>
            <w:r w:rsidRPr="003A71E5">
              <w:rPr>
                <w:rFonts w:asciiTheme="majorBidi" w:hAnsiTheme="majorBidi" w:cstheme="majorBidi"/>
                <w:sz w:val="18"/>
                <w:szCs w:val="18"/>
                <w:lang w:eastAsia="en-CA"/>
              </w:rPr>
              <w:t>3.2</w:t>
            </w:r>
          </w:p>
        </w:tc>
        <w:tc>
          <w:tcPr>
            <w:tcW w:w="1364" w:type="pct"/>
            <w:tcBorders>
              <w:top w:val="nil"/>
              <w:left w:val="nil"/>
              <w:bottom w:val="single" w:sz="4" w:space="0" w:color="auto"/>
              <w:right w:val="single" w:sz="2" w:space="0" w:color="auto"/>
            </w:tcBorders>
            <w:hideMark/>
          </w:tcPr>
          <w:p w14:paraId="14044DFE" w14:textId="726CBCAF" w:rsidR="00A80A93" w:rsidRPr="00CC280B" w:rsidRDefault="00214875" w:rsidP="00BB3C3E">
            <w:pPr>
              <w:suppressAutoHyphens/>
              <w:jc w:val="left"/>
              <w:rPr>
                <w:rFonts w:asciiTheme="majorBidi" w:hAnsiTheme="majorBidi" w:cstheme="majorBidi"/>
                <w:sz w:val="18"/>
                <w:szCs w:val="18"/>
                <w:lang w:val="fr-FR" w:eastAsia="en-CA"/>
              </w:rPr>
            </w:pPr>
            <w:r w:rsidRPr="00CC280B">
              <w:rPr>
                <w:rFonts w:asciiTheme="majorBidi" w:hAnsiTheme="majorBidi" w:cstheme="majorBidi"/>
                <w:sz w:val="18"/>
                <w:szCs w:val="18"/>
                <w:lang w:val="fr-FR" w:eastAsia="en-CA"/>
              </w:rPr>
              <w:t>Total des coûts d’appui ($ US)</w:t>
            </w:r>
          </w:p>
        </w:tc>
        <w:tc>
          <w:tcPr>
            <w:tcW w:w="349" w:type="pct"/>
            <w:tcBorders>
              <w:top w:val="single" w:sz="2" w:space="0" w:color="auto"/>
              <w:left w:val="single" w:sz="2" w:space="0" w:color="auto"/>
              <w:bottom w:val="single" w:sz="2" w:space="0" w:color="auto"/>
              <w:right w:val="single" w:sz="2" w:space="0" w:color="auto"/>
            </w:tcBorders>
          </w:tcPr>
          <w:p w14:paraId="0430BA95" w14:textId="451BEB82" w:rsidR="00A80A93" w:rsidRPr="003A71E5" w:rsidRDefault="00A80A93" w:rsidP="00BB3C3E">
            <w:pPr>
              <w:suppressAutoHyphens/>
              <w:ind w:left="-115"/>
              <w:jc w:val="right"/>
              <w:rPr>
                <w:rFonts w:asciiTheme="majorBidi" w:hAnsiTheme="majorBidi" w:cstheme="majorBidi"/>
                <w:sz w:val="18"/>
                <w:szCs w:val="18"/>
                <w:lang w:eastAsia="en-CA"/>
              </w:rPr>
            </w:pPr>
            <w:r w:rsidRPr="003A71E5">
              <w:rPr>
                <w:color w:val="000000"/>
                <w:sz w:val="18"/>
                <w:szCs w:val="18"/>
              </w:rPr>
              <w:t>20</w:t>
            </w:r>
            <w:r w:rsidR="005D7E36" w:rsidRPr="003A71E5">
              <w:rPr>
                <w:color w:val="000000"/>
                <w:sz w:val="18"/>
                <w:szCs w:val="18"/>
              </w:rPr>
              <w:t xml:space="preserve"> </w:t>
            </w:r>
            <w:r w:rsidRPr="003A71E5">
              <w:rPr>
                <w:color w:val="000000"/>
                <w:sz w:val="18"/>
                <w:szCs w:val="18"/>
              </w:rPr>
              <w:t>493</w:t>
            </w:r>
          </w:p>
        </w:tc>
        <w:tc>
          <w:tcPr>
            <w:tcW w:w="249" w:type="pct"/>
            <w:tcBorders>
              <w:top w:val="single" w:sz="2" w:space="0" w:color="auto"/>
              <w:left w:val="single" w:sz="2" w:space="0" w:color="auto"/>
              <w:bottom w:val="single" w:sz="2" w:space="0" w:color="auto"/>
              <w:right w:val="single" w:sz="2" w:space="0" w:color="auto"/>
            </w:tcBorders>
          </w:tcPr>
          <w:p w14:paraId="5C72872C"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color w:val="000000"/>
                <w:sz w:val="18"/>
                <w:szCs w:val="18"/>
                <w:lang w:eastAsia="en-CA"/>
              </w:rPr>
              <w:t>0</w:t>
            </w:r>
          </w:p>
        </w:tc>
        <w:tc>
          <w:tcPr>
            <w:tcW w:w="248" w:type="pct"/>
            <w:tcBorders>
              <w:top w:val="single" w:sz="2" w:space="0" w:color="auto"/>
              <w:left w:val="single" w:sz="2" w:space="0" w:color="auto"/>
              <w:bottom w:val="single" w:sz="2" w:space="0" w:color="auto"/>
              <w:right w:val="single" w:sz="2" w:space="0" w:color="auto"/>
            </w:tcBorders>
          </w:tcPr>
          <w:p w14:paraId="30B880CC"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color w:val="000000"/>
                <w:sz w:val="18"/>
                <w:szCs w:val="18"/>
                <w:lang w:eastAsia="en-CA"/>
              </w:rPr>
              <w:t>0</w:t>
            </w:r>
          </w:p>
        </w:tc>
        <w:tc>
          <w:tcPr>
            <w:tcW w:w="249" w:type="pct"/>
            <w:tcBorders>
              <w:top w:val="single" w:sz="2" w:space="0" w:color="auto"/>
              <w:left w:val="single" w:sz="2" w:space="0" w:color="auto"/>
              <w:bottom w:val="single" w:sz="2" w:space="0" w:color="auto"/>
              <w:right w:val="single" w:sz="2" w:space="0" w:color="auto"/>
            </w:tcBorders>
          </w:tcPr>
          <w:p w14:paraId="3131D579"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rFonts w:asciiTheme="majorBidi" w:hAnsiTheme="majorBidi" w:cstheme="majorBidi"/>
                <w:sz w:val="18"/>
                <w:szCs w:val="18"/>
                <w:lang w:eastAsia="en-CA"/>
              </w:rPr>
              <w:t>0</w:t>
            </w:r>
          </w:p>
        </w:tc>
        <w:tc>
          <w:tcPr>
            <w:tcW w:w="348" w:type="pct"/>
            <w:tcBorders>
              <w:top w:val="single" w:sz="2" w:space="0" w:color="auto"/>
              <w:left w:val="single" w:sz="2" w:space="0" w:color="auto"/>
              <w:bottom w:val="single" w:sz="2" w:space="0" w:color="auto"/>
              <w:right w:val="single" w:sz="2" w:space="0" w:color="auto"/>
            </w:tcBorders>
          </w:tcPr>
          <w:p w14:paraId="5FD741BF" w14:textId="495F0E7B" w:rsidR="00A80A93" w:rsidRPr="003A71E5" w:rsidRDefault="00A80A93" w:rsidP="00BB3C3E">
            <w:pPr>
              <w:suppressAutoHyphens/>
              <w:ind w:left="-115"/>
              <w:jc w:val="right"/>
              <w:rPr>
                <w:rFonts w:asciiTheme="majorBidi" w:hAnsiTheme="majorBidi" w:cstheme="majorBidi"/>
                <w:sz w:val="18"/>
                <w:szCs w:val="18"/>
                <w:lang w:eastAsia="en-CA"/>
              </w:rPr>
            </w:pPr>
            <w:r w:rsidRPr="003A71E5">
              <w:rPr>
                <w:color w:val="000000"/>
                <w:sz w:val="18"/>
                <w:szCs w:val="18"/>
              </w:rPr>
              <w:t>28</w:t>
            </w:r>
            <w:r w:rsidR="005D7E36" w:rsidRPr="003A71E5">
              <w:rPr>
                <w:color w:val="000000"/>
                <w:sz w:val="18"/>
                <w:szCs w:val="18"/>
              </w:rPr>
              <w:t xml:space="preserve"> </w:t>
            </w:r>
            <w:r w:rsidRPr="003A71E5">
              <w:rPr>
                <w:color w:val="000000"/>
                <w:sz w:val="18"/>
                <w:szCs w:val="18"/>
              </w:rPr>
              <w:t>507</w:t>
            </w:r>
          </w:p>
        </w:tc>
        <w:tc>
          <w:tcPr>
            <w:tcW w:w="249" w:type="pct"/>
            <w:tcBorders>
              <w:top w:val="single" w:sz="2" w:space="0" w:color="auto"/>
              <w:left w:val="single" w:sz="2" w:space="0" w:color="auto"/>
              <w:bottom w:val="single" w:sz="2" w:space="0" w:color="auto"/>
              <w:right w:val="single" w:sz="2" w:space="0" w:color="auto"/>
            </w:tcBorders>
          </w:tcPr>
          <w:p w14:paraId="60021E77"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rFonts w:asciiTheme="majorBidi" w:hAnsiTheme="majorBidi" w:cstheme="majorBidi"/>
                <w:sz w:val="18"/>
                <w:szCs w:val="18"/>
              </w:rPr>
              <w:t>0</w:t>
            </w:r>
          </w:p>
        </w:tc>
        <w:tc>
          <w:tcPr>
            <w:tcW w:w="248" w:type="pct"/>
            <w:tcBorders>
              <w:top w:val="single" w:sz="2" w:space="0" w:color="auto"/>
              <w:left w:val="single" w:sz="2" w:space="0" w:color="auto"/>
              <w:bottom w:val="single" w:sz="2" w:space="0" w:color="auto"/>
              <w:right w:val="single" w:sz="2" w:space="0" w:color="auto"/>
            </w:tcBorders>
          </w:tcPr>
          <w:p w14:paraId="4C57B284"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rFonts w:asciiTheme="majorBidi" w:hAnsiTheme="majorBidi" w:cstheme="majorBidi"/>
                <w:sz w:val="18"/>
                <w:szCs w:val="18"/>
              </w:rPr>
              <w:t>0</w:t>
            </w:r>
          </w:p>
        </w:tc>
        <w:tc>
          <w:tcPr>
            <w:tcW w:w="348" w:type="pct"/>
            <w:tcBorders>
              <w:top w:val="single" w:sz="2" w:space="0" w:color="auto"/>
              <w:left w:val="single" w:sz="2" w:space="0" w:color="auto"/>
              <w:bottom w:val="single" w:sz="2" w:space="0" w:color="auto"/>
              <w:right w:val="single" w:sz="2" w:space="0" w:color="auto"/>
            </w:tcBorders>
          </w:tcPr>
          <w:p w14:paraId="5B685262" w14:textId="06A26EB3" w:rsidR="00A80A93" w:rsidRPr="003A71E5" w:rsidRDefault="00A80A93" w:rsidP="00BB3C3E">
            <w:pPr>
              <w:suppressAutoHyphens/>
              <w:ind w:left="-115"/>
              <w:jc w:val="right"/>
              <w:rPr>
                <w:rFonts w:asciiTheme="majorBidi" w:hAnsiTheme="majorBidi" w:cstheme="majorBidi"/>
                <w:sz w:val="18"/>
                <w:szCs w:val="18"/>
                <w:lang w:eastAsia="en-CA"/>
              </w:rPr>
            </w:pPr>
            <w:r w:rsidRPr="003A71E5">
              <w:rPr>
                <w:color w:val="000000"/>
                <w:sz w:val="18"/>
                <w:szCs w:val="18"/>
              </w:rPr>
              <w:t>17</w:t>
            </w:r>
            <w:r w:rsidR="005D7E36" w:rsidRPr="003A71E5">
              <w:rPr>
                <w:color w:val="000000"/>
                <w:sz w:val="18"/>
                <w:szCs w:val="18"/>
              </w:rPr>
              <w:t xml:space="preserve"> </w:t>
            </w:r>
            <w:r w:rsidRPr="003A71E5">
              <w:rPr>
                <w:color w:val="000000"/>
                <w:sz w:val="18"/>
                <w:szCs w:val="18"/>
              </w:rPr>
              <w:t>885</w:t>
            </w:r>
          </w:p>
        </w:tc>
        <w:tc>
          <w:tcPr>
            <w:tcW w:w="251" w:type="pct"/>
            <w:tcBorders>
              <w:top w:val="single" w:sz="2" w:space="0" w:color="auto"/>
              <w:left w:val="single" w:sz="2" w:space="0" w:color="auto"/>
              <w:bottom w:val="single" w:sz="2" w:space="0" w:color="auto"/>
              <w:right w:val="single" w:sz="2" w:space="0" w:color="auto"/>
            </w:tcBorders>
          </w:tcPr>
          <w:p w14:paraId="4C2D7109"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rFonts w:asciiTheme="majorBidi" w:hAnsiTheme="majorBidi" w:cstheme="majorBidi"/>
                <w:sz w:val="18"/>
                <w:szCs w:val="18"/>
                <w:lang w:eastAsia="en-CA"/>
              </w:rPr>
              <w:t>0</w:t>
            </w:r>
          </w:p>
        </w:tc>
        <w:tc>
          <w:tcPr>
            <w:tcW w:w="257" w:type="pct"/>
            <w:tcBorders>
              <w:top w:val="single" w:sz="2" w:space="0" w:color="auto"/>
              <w:left w:val="single" w:sz="2" w:space="0" w:color="auto"/>
              <w:bottom w:val="single" w:sz="2" w:space="0" w:color="auto"/>
              <w:right w:val="single" w:sz="2" w:space="0" w:color="auto"/>
            </w:tcBorders>
          </w:tcPr>
          <w:p w14:paraId="065654A5"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rFonts w:asciiTheme="majorBidi" w:hAnsiTheme="majorBidi" w:cstheme="majorBidi"/>
                <w:sz w:val="18"/>
                <w:szCs w:val="18"/>
              </w:rPr>
              <w:t>0</w:t>
            </w:r>
          </w:p>
        </w:tc>
        <w:tc>
          <w:tcPr>
            <w:tcW w:w="306" w:type="pct"/>
            <w:tcBorders>
              <w:top w:val="single" w:sz="2" w:space="0" w:color="auto"/>
              <w:left w:val="single" w:sz="2" w:space="0" w:color="auto"/>
              <w:bottom w:val="single" w:sz="2" w:space="0" w:color="auto"/>
              <w:right w:val="single" w:sz="2" w:space="0" w:color="auto"/>
            </w:tcBorders>
          </w:tcPr>
          <w:p w14:paraId="38F9E069" w14:textId="7C1546E0" w:rsidR="00A80A93" w:rsidRPr="003A71E5" w:rsidRDefault="00A80A93" w:rsidP="00BB3C3E">
            <w:pPr>
              <w:suppressAutoHyphens/>
              <w:ind w:left="-115"/>
              <w:jc w:val="right"/>
              <w:rPr>
                <w:rFonts w:asciiTheme="majorBidi" w:hAnsiTheme="majorBidi" w:cstheme="majorBidi"/>
                <w:sz w:val="18"/>
                <w:szCs w:val="18"/>
                <w:lang w:eastAsia="en-CA"/>
              </w:rPr>
            </w:pPr>
            <w:r w:rsidRPr="003A71E5">
              <w:rPr>
                <w:color w:val="000000"/>
                <w:sz w:val="18"/>
                <w:szCs w:val="18"/>
              </w:rPr>
              <w:t>15</w:t>
            </w:r>
            <w:r w:rsidR="005D7E36" w:rsidRPr="003A71E5">
              <w:rPr>
                <w:color w:val="000000"/>
                <w:sz w:val="18"/>
                <w:szCs w:val="18"/>
              </w:rPr>
              <w:t xml:space="preserve"> </w:t>
            </w:r>
            <w:r w:rsidRPr="003A71E5">
              <w:rPr>
                <w:color w:val="000000"/>
                <w:sz w:val="18"/>
                <w:szCs w:val="18"/>
              </w:rPr>
              <w:t>015</w:t>
            </w:r>
          </w:p>
        </w:tc>
        <w:tc>
          <w:tcPr>
            <w:tcW w:w="357" w:type="pct"/>
            <w:tcBorders>
              <w:top w:val="nil"/>
              <w:left w:val="single" w:sz="2" w:space="0" w:color="auto"/>
              <w:bottom w:val="single" w:sz="4" w:space="0" w:color="auto"/>
              <w:right w:val="single" w:sz="4" w:space="0" w:color="auto"/>
            </w:tcBorders>
          </w:tcPr>
          <w:p w14:paraId="6522E4E6" w14:textId="3D020A50" w:rsidR="00A80A93" w:rsidRPr="003A71E5" w:rsidRDefault="00A80A93" w:rsidP="00BB3C3E">
            <w:pPr>
              <w:suppressAutoHyphens/>
              <w:jc w:val="right"/>
              <w:rPr>
                <w:rFonts w:asciiTheme="majorBidi" w:hAnsiTheme="majorBidi" w:cstheme="majorBidi"/>
                <w:sz w:val="18"/>
                <w:szCs w:val="18"/>
                <w:lang w:eastAsia="en-CA"/>
              </w:rPr>
            </w:pPr>
            <w:r w:rsidRPr="003A71E5">
              <w:rPr>
                <w:color w:val="000000"/>
                <w:sz w:val="18"/>
                <w:szCs w:val="18"/>
              </w:rPr>
              <w:t>81</w:t>
            </w:r>
            <w:r w:rsidR="005D7E36" w:rsidRPr="003A71E5">
              <w:rPr>
                <w:color w:val="000000"/>
                <w:sz w:val="18"/>
                <w:szCs w:val="18"/>
              </w:rPr>
              <w:t xml:space="preserve"> </w:t>
            </w:r>
            <w:r w:rsidRPr="003A71E5">
              <w:rPr>
                <w:color w:val="000000"/>
                <w:sz w:val="18"/>
                <w:szCs w:val="18"/>
              </w:rPr>
              <w:t>900</w:t>
            </w:r>
          </w:p>
        </w:tc>
      </w:tr>
      <w:tr w:rsidR="00A80A93" w:rsidRPr="00F365BC" w14:paraId="03013585" w14:textId="77777777" w:rsidTr="00BB3C3E">
        <w:trPr>
          <w:trHeight w:val="280"/>
        </w:trPr>
        <w:tc>
          <w:tcPr>
            <w:tcW w:w="17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A306CA9" w14:textId="77777777" w:rsidR="00A80A93" w:rsidRPr="003A71E5" w:rsidRDefault="00A80A93" w:rsidP="00BB3C3E">
            <w:pPr>
              <w:suppressAutoHyphens/>
              <w:jc w:val="left"/>
              <w:rPr>
                <w:rFonts w:asciiTheme="majorBidi" w:hAnsiTheme="majorBidi" w:cstheme="majorBidi"/>
                <w:sz w:val="18"/>
                <w:szCs w:val="18"/>
                <w:lang w:eastAsia="en-CA"/>
              </w:rPr>
            </w:pPr>
            <w:r w:rsidRPr="003A71E5">
              <w:rPr>
                <w:rFonts w:asciiTheme="majorBidi" w:hAnsiTheme="majorBidi" w:cstheme="majorBidi"/>
                <w:sz w:val="18"/>
                <w:szCs w:val="18"/>
                <w:lang w:eastAsia="en-CA"/>
              </w:rPr>
              <w:t>3.3</w:t>
            </w:r>
          </w:p>
        </w:tc>
        <w:tc>
          <w:tcPr>
            <w:tcW w:w="1364" w:type="pct"/>
            <w:tcBorders>
              <w:top w:val="nil"/>
              <w:left w:val="nil"/>
              <w:bottom w:val="single" w:sz="4" w:space="0" w:color="auto"/>
              <w:right w:val="single" w:sz="2" w:space="0" w:color="auto"/>
            </w:tcBorders>
            <w:hideMark/>
          </w:tcPr>
          <w:p w14:paraId="3EC57B4B" w14:textId="1CA6B090" w:rsidR="00A80A93" w:rsidRPr="00CC280B" w:rsidRDefault="003A71E5" w:rsidP="00BB3C3E">
            <w:pPr>
              <w:suppressAutoHyphens/>
              <w:jc w:val="left"/>
              <w:rPr>
                <w:rFonts w:asciiTheme="majorBidi" w:hAnsiTheme="majorBidi" w:cstheme="majorBidi"/>
                <w:sz w:val="18"/>
                <w:szCs w:val="18"/>
                <w:lang w:val="fr-FR" w:eastAsia="en-CA"/>
              </w:rPr>
            </w:pPr>
            <w:r w:rsidRPr="00CC280B">
              <w:rPr>
                <w:rFonts w:asciiTheme="majorBidi" w:hAnsiTheme="majorBidi" w:cstheme="majorBidi"/>
                <w:sz w:val="18"/>
                <w:szCs w:val="18"/>
                <w:lang w:val="fr-FR" w:eastAsia="en-CA"/>
              </w:rPr>
              <w:t>Total des coûts convenus ($ US)</w:t>
            </w:r>
          </w:p>
        </w:tc>
        <w:tc>
          <w:tcPr>
            <w:tcW w:w="349" w:type="pct"/>
            <w:tcBorders>
              <w:top w:val="single" w:sz="2" w:space="0" w:color="auto"/>
              <w:left w:val="single" w:sz="2" w:space="0" w:color="auto"/>
              <w:bottom w:val="single" w:sz="2" w:space="0" w:color="auto"/>
              <w:right w:val="single" w:sz="2" w:space="0" w:color="auto"/>
            </w:tcBorders>
          </w:tcPr>
          <w:p w14:paraId="3917B54D" w14:textId="6B8AD1CB" w:rsidR="00A80A93" w:rsidRPr="003A71E5" w:rsidRDefault="00A80A93" w:rsidP="00BB3C3E">
            <w:pPr>
              <w:suppressAutoHyphens/>
              <w:ind w:left="-115"/>
              <w:jc w:val="right"/>
              <w:rPr>
                <w:rFonts w:asciiTheme="majorBidi" w:hAnsiTheme="majorBidi" w:cstheme="majorBidi"/>
                <w:sz w:val="18"/>
                <w:szCs w:val="18"/>
                <w:lang w:eastAsia="en-CA"/>
              </w:rPr>
            </w:pPr>
            <w:r w:rsidRPr="003A71E5">
              <w:rPr>
                <w:color w:val="000000"/>
                <w:sz w:val="18"/>
                <w:szCs w:val="18"/>
              </w:rPr>
              <w:t>313</w:t>
            </w:r>
            <w:r w:rsidR="005D7E36" w:rsidRPr="003A71E5">
              <w:rPr>
                <w:color w:val="000000"/>
                <w:sz w:val="18"/>
                <w:szCs w:val="18"/>
              </w:rPr>
              <w:t xml:space="preserve"> </w:t>
            </w:r>
            <w:r w:rsidRPr="003A71E5">
              <w:rPr>
                <w:color w:val="000000"/>
                <w:sz w:val="18"/>
                <w:szCs w:val="18"/>
              </w:rPr>
              <w:t>243</w:t>
            </w:r>
          </w:p>
        </w:tc>
        <w:tc>
          <w:tcPr>
            <w:tcW w:w="249" w:type="pct"/>
            <w:tcBorders>
              <w:top w:val="single" w:sz="2" w:space="0" w:color="auto"/>
              <w:left w:val="single" w:sz="2" w:space="0" w:color="auto"/>
              <w:bottom w:val="single" w:sz="2" w:space="0" w:color="auto"/>
              <w:right w:val="single" w:sz="2" w:space="0" w:color="auto"/>
            </w:tcBorders>
          </w:tcPr>
          <w:p w14:paraId="5D9328A2"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color w:val="000000"/>
                <w:sz w:val="18"/>
                <w:szCs w:val="18"/>
                <w:lang w:eastAsia="en-CA"/>
              </w:rPr>
              <w:t>0</w:t>
            </w:r>
          </w:p>
        </w:tc>
        <w:tc>
          <w:tcPr>
            <w:tcW w:w="248" w:type="pct"/>
            <w:tcBorders>
              <w:top w:val="single" w:sz="2" w:space="0" w:color="auto"/>
              <w:left w:val="single" w:sz="2" w:space="0" w:color="auto"/>
              <w:bottom w:val="single" w:sz="2" w:space="0" w:color="auto"/>
              <w:right w:val="single" w:sz="2" w:space="0" w:color="auto"/>
            </w:tcBorders>
          </w:tcPr>
          <w:p w14:paraId="718AAAA3"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color w:val="000000"/>
                <w:sz w:val="18"/>
                <w:szCs w:val="18"/>
                <w:lang w:eastAsia="en-CA"/>
              </w:rPr>
              <w:t>0</w:t>
            </w:r>
          </w:p>
        </w:tc>
        <w:tc>
          <w:tcPr>
            <w:tcW w:w="249" w:type="pct"/>
            <w:tcBorders>
              <w:top w:val="single" w:sz="2" w:space="0" w:color="auto"/>
              <w:left w:val="single" w:sz="2" w:space="0" w:color="auto"/>
              <w:bottom w:val="single" w:sz="2" w:space="0" w:color="auto"/>
              <w:right w:val="single" w:sz="2" w:space="0" w:color="auto"/>
            </w:tcBorders>
          </w:tcPr>
          <w:p w14:paraId="6FC11C9C"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rFonts w:asciiTheme="majorBidi" w:hAnsiTheme="majorBidi" w:cstheme="majorBidi"/>
                <w:sz w:val="18"/>
                <w:szCs w:val="18"/>
                <w:lang w:eastAsia="en-CA"/>
              </w:rPr>
              <w:t>0</w:t>
            </w:r>
          </w:p>
        </w:tc>
        <w:tc>
          <w:tcPr>
            <w:tcW w:w="348" w:type="pct"/>
            <w:tcBorders>
              <w:top w:val="single" w:sz="2" w:space="0" w:color="auto"/>
              <w:left w:val="single" w:sz="2" w:space="0" w:color="auto"/>
              <w:bottom w:val="single" w:sz="2" w:space="0" w:color="auto"/>
              <w:right w:val="single" w:sz="2" w:space="0" w:color="auto"/>
            </w:tcBorders>
          </w:tcPr>
          <w:p w14:paraId="5E736E01" w14:textId="53825F3B" w:rsidR="00A80A93" w:rsidRPr="003A71E5" w:rsidRDefault="00A80A93" w:rsidP="00BB3C3E">
            <w:pPr>
              <w:suppressAutoHyphens/>
              <w:ind w:left="-115"/>
              <w:jc w:val="right"/>
              <w:rPr>
                <w:rFonts w:asciiTheme="majorBidi" w:hAnsiTheme="majorBidi" w:cstheme="majorBidi"/>
                <w:sz w:val="18"/>
                <w:szCs w:val="18"/>
                <w:lang w:eastAsia="en-CA"/>
              </w:rPr>
            </w:pPr>
            <w:r w:rsidRPr="003A71E5">
              <w:rPr>
                <w:color w:val="000000"/>
                <w:sz w:val="18"/>
                <w:szCs w:val="18"/>
              </w:rPr>
              <w:t>435</w:t>
            </w:r>
            <w:r w:rsidR="005D7E36" w:rsidRPr="003A71E5">
              <w:rPr>
                <w:color w:val="000000"/>
                <w:sz w:val="18"/>
                <w:szCs w:val="18"/>
              </w:rPr>
              <w:t xml:space="preserve"> </w:t>
            </w:r>
            <w:r w:rsidRPr="003A71E5">
              <w:rPr>
                <w:color w:val="000000"/>
                <w:sz w:val="18"/>
                <w:szCs w:val="18"/>
              </w:rPr>
              <w:t>757</w:t>
            </w:r>
          </w:p>
        </w:tc>
        <w:tc>
          <w:tcPr>
            <w:tcW w:w="249" w:type="pct"/>
            <w:tcBorders>
              <w:top w:val="single" w:sz="2" w:space="0" w:color="auto"/>
              <w:left w:val="single" w:sz="2" w:space="0" w:color="auto"/>
              <w:bottom w:val="single" w:sz="2" w:space="0" w:color="auto"/>
              <w:right w:val="single" w:sz="2" w:space="0" w:color="auto"/>
            </w:tcBorders>
          </w:tcPr>
          <w:p w14:paraId="0D4FF468"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rFonts w:asciiTheme="majorBidi" w:hAnsiTheme="majorBidi" w:cstheme="majorBidi"/>
                <w:sz w:val="18"/>
                <w:szCs w:val="18"/>
              </w:rPr>
              <w:t>0</w:t>
            </w:r>
          </w:p>
        </w:tc>
        <w:tc>
          <w:tcPr>
            <w:tcW w:w="248" w:type="pct"/>
            <w:tcBorders>
              <w:top w:val="single" w:sz="2" w:space="0" w:color="auto"/>
              <w:left w:val="single" w:sz="2" w:space="0" w:color="auto"/>
              <w:bottom w:val="single" w:sz="2" w:space="0" w:color="auto"/>
              <w:right w:val="single" w:sz="2" w:space="0" w:color="auto"/>
            </w:tcBorders>
            <w:shd w:val="clear" w:color="auto" w:fill="FFFFFF" w:themeFill="background1"/>
          </w:tcPr>
          <w:p w14:paraId="4F5FFDAA"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rFonts w:asciiTheme="majorBidi" w:hAnsiTheme="majorBidi" w:cstheme="majorBidi"/>
                <w:sz w:val="18"/>
                <w:szCs w:val="18"/>
                <w:lang w:eastAsia="en-CA"/>
              </w:rPr>
              <w:t>0</w:t>
            </w:r>
          </w:p>
        </w:tc>
        <w:tc>
          <w:tcPr>
            <w:tcW w:w="348" w:type="pct"/>
            <w:tcBorders>
              <w:top w:val="single" w:sz="2" w:space="0" w:color="auto"/>
              <w:left w:val="single" w:sz="2" w:space="0" w:color="auto"/>
              <w:bottom w:val="single" w:sz="2" w:space="0" w:color="auto"/>
              <w:right w:val="single" w:sz="2" w:space="0" w:color="auto"/>
            </w:tcBorders>
          </w:tcPr>
          <w:p w14:paraId="30935254" w14:textId="097A2E66" w:rsidR="00A80A93" w:rsidRPr="003A71E5" w:rsidRDefault="00A80A93" w:rsidP="00BB3C3E">
            <w:pPr>
              <w:suppressAutoHyphens/>
              <w:ind w:left="-115"/>
              <w:jc w:val="right"/>
              <w:rPr>
                <w:rFonts w:asciiTheme="majorBidi" w:hAnsiTheme="majorBidi" w:cstheme="majorBidi"/>
                <w:sz w:val="18"/>
                <w:szCs w:val="18"/>
                <w:lang w:eastAsia="en-CA"/>
              </w:rPr>
            </w:pPr>
            <w:r w:rsidRPr="003A71E5">
              <w:rPr>
                <w:color w:val="000000"/>
                <w:sz w:val="18"/>
                <w:szCs w:val="18"/>
              </w:rPr>
              <w:t>273</w:t>
            </w:r>
            <w:r w:rsidR="005D7E36" w:rsidRPr="003A71E5">
              <w:rPr>
                <w:color w:val="000000"/>
                <w:sz w:val="18"/>
                <w:szCs w:val="18"/>
              </w:rPr>
              <w:t xml:space="preserve"> </w:t>
            </w:r>
            <w:r w:rsidRPr="003A71E5">
              <w:rPr>
                <w:color w:val="000000"/>
                <w:sz w:val="18"/>
                <w:szCs w:val="18"/>
              </w:rPr>
              <w:t>385</w:t>
            </w:r>
          </w:p>
        </w:tc>
        <w:tc>
          <w:tcPr>
            <w:tcW w:w="251" w:type="pct"/>
            <w:tcBorders>
              <w:top w:val="single" w:sz="2" w:space="0" w:color="auto"/>
              <w:left w:val="single" w:sz="2" w:space="0" w:color="auto"/>
              <w:bottom w:val="single" w:sz="2" w:space="0" w:color="auto"/>
              <w:right w:val="single" w:sz="2" w:space="0" w:color="auto"/>
            </w:tcBorders>
          </w:tcPr>
          <w:p w14:paraId="1ECA25C0"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rFonts w:asciiTheme="majorBidi" w:hAnsiTheme="majorBidi" w:cstheme="majorBidi"/>
                <w:sz w:val="18"/>
                <w:szCs w:val="18"/>
                <w:lang w:eastAsia="en-CA"/>
              </w:rPr>
              <w:t>0</w:t>
            </w:r>
          </w:p>
        </w:tc>
        <w:tc>
          <w:tcPr>
            <w:tcW w:w="257" w:type="pct"/>
            <w:tcBorders>
              <w:top w:val="single" w:sz="2" w:space="0" w:color="auto"/>
              <w:left w:val="single" w:sz="2" w:space="0" w:color="auto"/>
              <w:bottom w:val="single" w:sz="2" w:space="0" w:color="auto"/>
              <w:right w:val="single" w:sz="2" w:space="0" w:color="auto"/>
            </w:tcBorders>
          </w:tcPr>
          <w:p w14:paraId="4C170A4B" w14:textId="77777777" w:rsidR="00A80A93" w:rsidRPr="003A71E5" w:rsidRDefault="00A80A93" w:rsidP="00BB3C3E">
            <w:pPr>
              <w:suppressAutoHyphens/>
              <w:ind w:left="-115"/>
              <w:jc w:val="right"/>
              <w:rPr>
                <w:rFonts w:asciiTheme="majorBidi" w:hAnsiTheme="majorBidi" w:cstheme="majorBidi"/>
                <w:sz w:val="18"/>
                <w:szCs w:val="18"/>
                <w:lang w:eastAsia="en-CA"/>
              </w:rPr>
            </w:pPr>
            <w:r w:rsidRPr="003A71E5">
              <w:rPr>
                <w:rFonts w:asciiTheme="majorBidi" w:hAnsiTheme="majorBidi" w:cstheme="majorBidi"/>
                <w:sz w:val="18"/>
                <w:szCs w:val="18"/>
              </w:rPr>
              <w:t>0</w:t>
            </w:r>
          </w:p>
        </w:tc>
        <w:tc>
          <w:tcPr>
            <w:tcW w:w="306" w:type="pct"/>
            <w:tcBorders>
              <w:top w:val="single" w:sz="2" w:space="0" w:color="auto"/>
              <w:left w:val="single" w:sz="2" w:space="0" w:color="auto"/>
              <w:bottom w:val="single" w:sz="2" w:space="0" w:color="auto"/>
              <w:right w:val="single" w:sz="2" w:space="0" w:color="auto"/>
            </w:tcBorders>
            <w:shd w:val="clear" w:color="auto" w:fill="FFFFFF" w:themeFill="background1"/>
          </w:tcPr>
          <w:p w14:paraId="2AF2CD64" w14:textId="3D777F39" w:rsidR="00A80A93" w:rsidRPr="003A71E5" w:rsidRDefault="00A80A93" w:rsidP="00BB3C3E">
            <w:pPr>
              <w:suppressAutoHyphens/>
              <w:ind w:left="-115"/>
              <w:jc w:val="right"/>
              <w:rPr>
                <w:rFonts w:asciiTheme="majorBidi" w:hAnsiTheme="majorBidi" w:cstheme="majorBidi"/>
                <w:sz w:val="18"/>
                <w:szCs w:val="18"/>
                <w:lang w:eastAsia="en-CA"/>
              </w:rPr>
            </w:pPr>
            <w:r w:rsidRPr="003A71E5">
              <w:rPr>
                <w:color w:val="000000"/>
                <w:sz w:val="18"/>
                <w:szCs w:val="18"/>
              </w:rPr>
              <w:t>229</w:t>
            </w:r>
            <w:r w:rsidR="005D7E36" w:rsidRPr="003A71E5">
              <w:rPr>
                <w:color w:val="000000"/>
                <w:sz w:val="18"/>
                <w:szCs w:val="18"/>
              </w:rPr>
              <w:t xml:space="preserve"> </w:t>
            </w:r>
            <w:r w:rsidRPr="003A71E5">
              <w:rPr>
                <w:color w:val="000000"/>
                <w:sz w:val="18"/>
                <w:szCs w:val="18"/>
              </w:rPr>
              <w:t>515</w:t>
            </w:r>
          </w:p>
        </w:tc>
        <w:tc>
          <w:tcPr>
            <w:tcW w:w="357" w:type="pct"/>
            <w:tcBorders>
              <w:top w:val="nil"/>
              <w:left w:val="single" w:sz="2" w:space="0" w:color="auto"/>
              <w:bottom w:val="single" w:sz="4" w:space="0" w:color="auto"/>
              <w:right w:val="single" w:sz="4" w:space="0" w:color="auto"/>
            </w:tcBorders>
          </w:tcPr>
          <w:p w14:paraId="3FBE4F9E" w14:textId="4F934C18" w:rsidR="00A80A93" w:rsidRPr="003A71E5" w:rsidRDefault="00A80A93" w:rsidP="00BB3C3E">
            <w:pPr>
              <w:suppressAutoHyphens/>
              <w:jc w:val="right"/>
              <w:rPr>
                <w:rFonts w:asciiTheme="majorBidi" w:hAnsiTheme="majorBidi" w:cstheme="majorBidi"/>
                <w:sz w:val="18"/>
                <w:szCs w:val="18"/>
                <w:lang w:eastAsia="en-CA"/>
              </w:rPr>
            </w:pPr>
            <w:r w:rsidRPr="003A71E5">
              <w:rPr>
                <w:color w:val="000000"/>
                <w:sz w:val="18"/>
                <w:szCs w:val="18"/>
              </w:rPr>
              <w:t>1</w:t>
            </w:r>
            <w:r w:rsidR="005D7E36" w:rsidRPr="003A71E5">
              <w:rPr>
                <w:color w:val="000000"/>
                <w:sz w:val="18"/>
                <w:szCs w:val="18"/>
              </w:rPr>
              <w:t xml:space="preserve"> </w:t>
            </w:r>
            <w:r w:rsidRPr="003A71E5">
              <w:rPr>
                <w:color w:val="000000"/>
                <w:sz w:val="18"/>
                <w:szCs w:val="18"/>
              </w:rPr>
              <w:t>251</w:t>
            </w:r>
            <w:r w:rsidR="005D7E36" w:rsidRPr="003A71E5">
              <w:rPr>
                <w:color w:val="000000"/>
                <w:sz w:val="18"/>
                <w:szCs w:val="18"/>
              </w:rPr>
              <w:t xml:space="preserve"> </w:t>
            </w:r>
            <w:r w:rsidRPr="003A71E5">
              <w:rPr>
                <w:color w:val="000000"/>
                <w:sz w:val="18"/>
                <w:szCs w:val="18"/>
              </w:rPr>
              <w:t>900</w:t>
            </w:r>
          </w:p>
        </w:tc>
      </w:tr>
    </w:tbl>
    <w:p w14:paraId="606EEFFA" w14:textId="77777777" w:rsidR="00A80A93" w:rsidRDefault="00A80A93" w:rsidP="00A80A93">
      <w:pPr>
        <w:suppressAutoHyphens/>
        <w:jc w:val="center"/>
        <w:rPr>
          <w:b/>
          <w:bCs/>
        </w:rPr>
      </w:pPr>
    </w:p>
    <w:p w14:paraId="52004DC1" w14:textId="77777777" w:rsidR="008861D9" w:rsidRDefault="008861D9">
      <w:pPr>
        <w:rPr>
          <w:lang w:val="fr-FR"/>
        </w:rPr>
        <w:sectPr w:rsidR="008861D9" w:rsidSect="00A80A93">
          <w:headerReference w:type="first" r:id="rId28"/>
          <w:pgSz w:w="15840" w:h="12240" w:orient="landscape" w:code="1"/>
          <w:pgMar w:top="1440" w:right="720" w:bottom="1440" w:left="864" w:header="720" w:footer="475" w:gutter="0"/>
          <w:pgNumType w:start="1"/>
          <w:cols w:space="720"/>
          <w:titlePg/>
          <w:docGrid w:linePitch="299"/>
        </w:sectPr>
      </w:pPr>
      <w:r>
        <w:rPr>
          <w:lang w:val="fr-FR"/>
        </w:rPr>
        <w:br w:type="page"/>
      </w:r>
    </w:p>
    <w:p w14:paraId="36560395" w14:textId="65E5CC31" w:rsidR="008861D9" w:rsidRDefault="008861D9">
      <w:pPr>
        <w:rPr>
          <w:lang w:val="fr-FR"/>
        </w:rPr>
      </w:pPr>
    </w:p>
    <w:p w14:paraId="1196C933" w14:textId="77777777" w:rsidR="008861D9" w:rsidRPr="000A4838" w:rsidRDefault="008861D9" w:rsidP="008861D9">
      <w:pPr>
        <w:suppressAutoHyphens/>
        <w:spacing w:after="120"/>
        <w:jc w:val="center"/>
        <w:rPr>
          <w:b/>
          <w:bCs/>
        </w:rPr>
      </w:pPr>
      <w:r w:rsidRPr="000A4838">
        <w:rPr>
          <w:b/>
          <w:bCs/>
        </w:rPr>
        <w:t xml:space="preserve">Annex </w:t>
      </w:r>
      <w:r>
        <w:rPr>
          <w:b/>
          <w:bCs/>
        </w:rPr>
        <w:t>III</w:t>
      </w:r>
    </w:p>
    <w:p w14:paraId="60B1688A" w14:textId="77777777" w:rsidR="008861D9" w:rsidRPr="00CA6E88" w:rsidRDefault="008861D9" w:rsidP="008861D9">
      <w:pPr>
        <w:suppressAutoHyphens/>
        <w:jc w:val="center"/>
        <w:rPr>
          <w:b/>
          <w:bCs/>
        </w:rPr>
      </w:pPr>
      <w:r>
        <w:rPr>
          <w:b/>
          <w:bCs/>
        </w:rPr>
        <w:t xml:space="preserve">SIMULTANEOUS </w:t>
      </w:r>
      <w:r w:rsidRPr="000A4838">
        <w:rPr>
          <w:b/>
          <w:bCs/>
        </w:rPr>
        <w:t>IMPLEMENTATION</w:t>
      </w:r>
      <w:r>
        <w:rPr>
          <w:b/>
          <w:bCs/>
        </w:rPr>
        <w:t xml:space="preserve"> </w:t>
      </w:r>
      <w:r w:rsidRPr="00CA6E88">
        <w:rPr>
          <w:b/>
          <w:bCs/>
        </w:rPr>
        <w:t>OF THE HCFC PHASE-OUT MANAGEMENT PLAN</w:t>
      </w:r>
    </w:p>
    <w:p w14:paraId="11046D1F" w14:textId="77777777" w:rsidR="008861D9" w:rsidRDefault="008861D9" w:rsidP="008861D9">
      <w:pPr>
        <w:suppressAutoHyphens/>
        <w:spacing w:after="240"/>
        <w:jc w:val="center"/>
        <w:rPr>
          <w:b/>
          <w:bCs/>
        </w:rPr>
      </w:pPr>
      <w:r w:rsidRPr="00CA6E88">
        <w:rPr>
          <w:b/>
          <w:bCs/>
        </w:rPr>
        <w:t xml:space="preserve">AND THE KIGALI HFC IMPLEMENTATION PLAN </w:t>
      </w:r>
      <w:r w:rsidRPr="000A4838">
        <w:rPr>
          <w:b/>
          <w:bCs/>
        </w:rPr>
        <w:t xml:space="preserve">IN </w:t>
      </w:r>
      <w:r>
        <w:rPr>
          <w:b/>
          <w:bCs/>
        </w:rPr>
        <w:t>ECUADOR</w:t>
      </w:r>
    </w:p>
    <w:tbl>
      <w:tblPr>
        <w:tblW w:w="5000" w:type="pct"/>
        <w:shd w:val="clear" w:color="auto" w:fill="FFFFFF" w:themeFill="background1"/>
        <w:tblCellMar>
          <w:top w:w="28" w:type="dxa"/>
          <w:left w:w="85" w:type="dxa"/>
          <w:bottom w:w="28" w:type="dxa"/>
          <w:right w:w="85" w:type="dxa"/>
        </w:tblCellMar>
        <w:tblLook w:val="04A0" w:firstRow="1" w:lastRow="0" w:firstColumn="1" w:lastColumn="0" w:noHBand="0" w:noVBand="1"/>
      </w:tblPr>
      <w:tblGrid>
        <w:gridCol w:w="1535"/>
        <w:gridCol w:w="4693"/>
        <w:gridCol w:w="949"/>
        <w:gridCol w:w="5140"/>
        <w:gridCol w:w="889"/>
        <w:gridCol w:w="1040"/>
      </w:tblGrid>
      <w:tr w:rsidR="008861D9" w:rsidRPr="00317E60" w14:paraId="2713CA57" w14:textId="77777777" w:rsidTr="00BB3C3E">
        <w:trPr>
          <w:trHeight w:val="218"/>
          <w:tblHeader/>
        </w:trPr>
        <w:tc>
          <w:tcPr>
            <w:tcW w:w="2519" w:type="pct"/>
            <w:gridSpan w:val="3"/>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DB02D2" w14:textId="77777777" w:rsidR="008861D9" w:rsidRPr="002E44BF" w:rsidRDefault="008861D9" w:rsidP="00BB3C3E">
            <w:pPr>
              <w:spacing w:before="40" w:after="40"/>
              <w:contextualSpacing/>
              <w:jc w:val="center"/>
              <w:rPr>
                <w:b/>
                <w:bCs/>
                <w:sz w:val="18"/>
                <w:szCs w:val="18"/>
              </w:rPr>
            </w:pPr>
            <w:r w:rsidRPr="002E44BF">
              <w:rPr>
                <w:b/>
                <w:bCs/>
                <w:sz w:val="18"/>
                <w:szCs w:val="18"/>
              </w:rPr>
              <w:t>Stage II of the HPMP</w:t>
            </w:r>
          </w:p>
        </w:tc>
        <w:tc>
          <w:tcPr>
            <w:tcW w:w="2116" w:type="pct"/>
            <w:gridSpan w:val="2"/>
            <w:tcBorders>
              <w:top w:val="single" w:sz="4" w:space="0" w:color="auto"/>
              <w:left w:val="nil"/>
              <w:bottom w:val="single" w:sz="4" w:space="0" w:color="auto"/>
              <w:right w:val="single" w:sz="4" w:space="0" w:color="auto"/>
            </w:tcBorders>
            <w:shd w:val="clear" w:color="auto" w:fill="FFFFFF" w:themeFill="background1"/>
            <w:vAlign w:val="center"/>
            <w:hideMark/>
          </w:tcPr>
          <w:p w14:paraId="7A0813D8" w14:textId="77777777" w:rsidR="008861D9" w:rsidRPr="002E44BF" w:rsidRDefault="008861D9" w:rsidP="00BB3C3E">
            <w:pPr>
              <w:spacing w:before="40" w:after="40"/>
              <w:contextualSpacing/>
              <w:jc w:val="center"/>
              <w:rPr>
                <w:b/>
                <w:bCs/>
                <w:sz w:val="18"/>
                <w:szCs w:val="18"/>
              </w:rPr>
            </w:pPr>
            <w:r w:rsidRPr="002E44BF">
              <w:rPr>
                <w:b/>
                <w:bCs/>
                <w:sz w:val="18"/>
                <w:szCs w:val="18"/>
              </w:rPr>
              <w:t>Stage I of the KIP</w:t>
            </w:r>
          </w:p>
        </w:tc>
        <w:tc>
          <w:tcPr>
            <w:tcW w:w="365" w:type="pct"/>
            <w:vMerge w:val="restart"/>
            <w:tcBorders>
              <w:top w:val="single" w:sz="4" w:space="0" w:color="auto"/>
              <w:left w:val="nil"/>
              <w:right w:val="single" w:sz="4" w:space="0" w:color="auto"/>
            </w:tcBorders>
            <w:shd w:val="clear" w:color="auto" w:fill="FFFFFF" w:themeFill="background1"/>
          </w:tcPr>
          <w:p w14:paraId="22EE327E" w14:textId="77777777" w:rsidR="008861D9" w:rsidRPr="002E44BF" w:rsidRDefault="008861D9" w:rsidP="00BB3C3E">
            <w:pPr>
              <w:spacing w:before="40" w:after="40"/>
              <w:contextualSpacing/>
              <w:jc w:val="center"/>
              <w:rPr>
                <w:b/>
                <w:bCs/>
                <w:sz w:val="18"/>
                <w:szCs w:val="18"/>
              </w:rPr>
            </w:pPr>
            <w:r w:rsidRPr="002E44BF">
              <w:rPr>
                <w:b/>
                <w:bCs/>
                <w:sz w:val="18"/>
                <w:szCs w:val="18"/>
              </w:rPr>
              <w:t>Combined cost</w:t>
            </w:r>
            <w:r>
              <w:rPr>
                <w:b/>
                <w:bCs/>
                <w:sz w:val="18"/>
                <w:szCs w:val="18"/>
              </w:rPr>
              <w:t xml:space="preserve"> (US $)</w:t>
            </w:r>
          </w:p>
        </w:tc>
      </w:tr>
      <w:tr w:rsidR="008861D9" w:rsidRPr="00317E60" w14:paraId="6BA39646" w14:textId="77777777" w:rsidTr="00BB3C3E">
        <w:trPr>
          <w:trHeight w:val="122"/>
          <w:tblHeader/>
        </w:trPr>
        <w:tc>
          <w:tcPr>
            <w:tcW w:w="539"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D4638C8" w14:textId="77777777" w:rsidR="008861D9" w:rsidRPr="002E44BF" w:rsidRDefault="008861D9" w:rsidP="00BB3C3E">
            <w:pPr>
              <w:spacing w:before="40" w:after="40"/>
              <w:contextualSpacing/>
              <w:jc w:val="center"/>
              <w:rPr>
                <w:b/>
                <w:bCs/>
                <w:sz w:val="18"/>
                <w:szCs w:val="18"/>
              </w:rPr>
            </w:pPr>
            <w:r w:rsidRPr="002E44BF">
              <w:rPr>
                <w:b/>
                <w:bCs/>
                <w:sz w:val="18"/>
                <w:szCs w:val="18"/>
              </w:rPr>
              <w:t>Area of work</w:t>
            </w:r>
          </w:p>
        </w:tc>
        <w:tc>
          <w:tcPr>
            <w:tcW w:w="1647" w:type="pct"/>
            <w:tcBorders>
              <w:top w:val="nil"/>
              <w:left w:val="nil"/>
              <w:bottom w:val="single" w:sz="4" w:space="0" w:color="auto"/>
              <w:right w:val="single" w:sz="4" w:space="0" w:color="auto"/>
            </w:tcBorders>
            <w:shd w:val="clear" w:color="auto" w:fill="FFFFFF" w:themeFill="background1"/>
            <w:vAlign w:val="center"/>
            <w:hideMark/>
          </w:tcPr>
          <w:p w14:paraId="49FD2DF1" w14:textId="77777777" w:rsidR="008861D9" w:rsidRPr="002E44BF" w:rsidRDefault="008861D9" w:rsidP="00BB3C3E">
            <w:pPr>
              <w:spacing w:before="40" w:after="40"/>
              <w:contextualSpacing/>
              <w:jc w:val="center"/>
              <w:rPr>
                <w:b/>
                <w:bCs/>
                <w:sz w:val="18"/>
                <w:szCs w:val="18"/>
              </w:rPr>
            </w:pPr>
            <w:r w:rsidRPr="002E44BF">
              <w:rPr>
                <w:b/>
                <w:bCs/>
                <w:sz w:val="18"/>
                <w:szCs w:val="18"/>
              </w:rPr>
              <w:t>Activities</w:t>
            </w:r>
          </w:p>
        </w:tc>
        <w:tc>
          <w:tcPr>
            <w:tcW w:w="333" w:type="pct"/>
            <w:tcBorders>
              <w:top w:val="nil"/>
              <w:left w:val="nil"/>
              <w:bottom w:val="single" w:sz="4" w:space="0" w:color="auto"/>
              <w:right w:val="single" w:sz="4" w:space="0" w:color="auto"/>
            </w:tcBorders>
            <w:shd w:val="clear" w:color="auto" w:fill="FFFFFF" w:themeFill="background1"/>
            <w:vAlign w:val="center"/>
            <w:hideMark/>
          </w:tcPr>
          <w:p w14:paraId="10D855DD" w14:textId="77777777" w:rsidR="008861D9" w:rsidRPr="002E44BF" w:rsidRDefault="008861D9" w:rsidP="00BB3C3E">
            <w:pPr>
              <w:spacing w:before="40" w:after="40"/>
              <w:contextualSpacing/>
              <w:jc w:val="center"/>
              <w:rPr>
                <w:b/>
                <w:bCs/>
                <w:sz w:val="18"/>
                <w:szCs w:val="18"/>
              </w:rPr>
            </w:pPr>
            <w:r w:rsidRPr="002E44BF">
              <w:rPr>
                <w:b/>
                <w:bCs/>
                <w:sz w:val="18"/>
                <w:szCs w:val="18"/>
              </w:rPr>
              <w:t>Cost (US $)</w:t>
            </w:r>
          </w:p>
        </w:tc>
        <w:tc>
          <w:tcPr>
            <w:tcW w:w="1804" w:type="pct"/>
            <w:tcBorders>
              <w:top w:val="nil"/>
              <w:left w:val="nil"/>
              <w:bottom w:val="single" w:sz="4" w:space="0" w:color="auto"/>
              <w:right w:val="single" w:sz="4" w:space="0" w:color="auto"/>
            </w:tcBorders>
            <w:shd w:val="clear" w:color="auto" w:fill="FFFFFF" w:themeFill="background1"/>
            <w:vAlign w:val="center"/>
            <w:hideMark/>
          </w:tcPr>
          <w:p w14:paraId="5662B48F" w14:textId="77777777" w:rsidR="008861D9" w:rsidRPr="002E44BF" w:rsidRDefault="008861D9" w:rsidP="00BB3C3E">
            <w:pPr>
              <w:spacing w:before="40" w:after="40"/>
              <w:contextualSpacing/>
              <w:jc w:val="center"/>
              <w:rPr>
                <w:b/>
                <w:bCs/>
                <w:sz w:val="18"/>
                <w:szCs w:val="18"/>
              </w:rPr>
            </w:pPr>
            <w:r>
              <w:rPr>
                <w:b/>
                <w:bCs/>
                <w:sz w:val="18"/>
                <w:szCs w:val="18"/>
              </w:rPr>
              <w:t>A</w:t>
            </w:r>
            <w:r w:rsidRPr="002E44BF">
              <w:rPr>
                <w:b/>
                <w:bCs/>
                <w:sz w:val="18"/>
                <w:szCs w:val="18"/>
              </w:rPr>
              <w:t>ctivities</w:t>
            </w:r>
          </w:p>
        </w:tc>
        <w:tc>
          <w:tcPr>
            <w:tcW w:w="312"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3B5B169" w14:textId="77777777" w:rsidR="008861D9" w:rsidRPr="002E44BF" w:rsidRDefault="008861D9" w:rsidP="00BB3C3E">
            <w:pPr>
              <w:spacing w:before="40" w:after="40"/>
              <w:contextualSpacing/>
              <w:jc w:val="center"/>
              <w:rPr>
                <w:b/>
                <w:bCs/>
                <w:sz w:val="18"/>
                <w:szCs w:val="18"/>
              </w:rPr>
            </w:pPr>
            <w:r w:rsidRPr="002E44BF">
              <w:rPr>
                <w:b/>
                <w:bCs/>
                <w:sz w:val="18"/>
                <w:szCs w:val="18"/>
              </w:rPr>
              <w:t>Cost (US $)</w:t>
            </w:r>
          </w:p>
        </w:tc>
        <w:tc>
          <w:tcPr>
            <w:tcW w:w="365" w:type="pct"/>
            <w:vMerge/>
            <w:tcBorders>
              <w:left w:val="single" w:sz="4" w:space="0" w:color="auto"/>
              <w:bottom w:val="single" w:sz="4" w:space="0" w:color="auto"/>
              <w:right w:val="single" w:sz="4" w:space="0" w:color="auto"/>
            </w:tcBorders>
            <w:shd w:val="clear" w:color="auto" w:fill="FFFFFF" w:themeFill="background1"/>
          </w:tcPr>
          <w:p w14:paraId="0C63CC5C" w14:textId="77777777" w:rsidR="008861D9" w:rsidRPr="002E44BF" w:rsidRDefault="008861D9" w:rsidP="00BB3C3E">
            <w:pPr>
              <w:spacing w:before="40" w:after="40"/>
              <w:contextualSpacing/>
              <w:jc w:val="center"/>
              <w:rPr>
                <w:b/>
                <w:bCs/>
                <w:sz w:val="18"/>
                <w:szCs w:val="18"/>
              </w:rPr>
            </w:pPr>
          </w:p>
        </w:tc>
      </w:tr>
      <w:tr w:rsidR="008861D9" w:rsidRPr="00317E60" w14:paraId="25E4D76D" w14:textId="77777777" w:rsidTr="00BB3C3E">
        <w:trPr>
          <w:trHeight w:val="807"/>
        </w:trPr>
        <w:tc>
          <w:tcPr>
            <w:tcW w:w="539" w:type="pct"/>
            <w:tcBorders>
              <w:top w:val="nil"/>
              <w:left w:val="single" w:sz="4" w:space="0" w:color="auto"/>
              <w:bottom w:val="single" w:sz="4" w:space="0" w:color="auto"/>
              <w:right w:val="single" w:sz="4" w:space="0" w:color="auto"/>
            </w:tcBorders>
            <w:shd w:val="clear" w:color="auto" w:fill="FFFFFF" w:themeFill="background1"/>
          </w:tcPr>
          <w:p w14:paraId="7DC8E5C0" w14:textId="77777777" w:rsidR="008861D9" w:rsidRPr="002E44BF" w:rsidRDefault="008861D9" w:rsidP="00BB3C3E">
            <w:pPr>
              <w:spacing w:before="40" w:after="40"/>
              <w:contextualSpacing/>
              <w:jc w:val="left"/>
              <w:rPr>
                <w:sz w:val="18"/>
                <w:szCs w:val="18"/>
              </w:rPr>
            </w:pPr>
            <w:r w:rsidRPr="002E44BF">
              <w:rPr>
                <w:sz w:val="18"/>
                <w:szCs w:val="18"/>
              </w:rPr>
              <w:t>Strengthening of the legal and institutional framework</w:t>
            </w:r>
          </w:p>
        </w:tc>
        <w:tc>
          <w:tcPr>
            <w:tcW w:w="1647" w:type="pct"/>
            <w:tcBorders>
              <w:top w:val="nil"/>
              <w:left w:val="nil"/>
              <w:bottom w:val="single" w:sz="4" w:space="0" w:color="auto"/>
              <w:right w:val="single" w:sz="4" w:space="0" w:color="auto"/>
            </w:tcBorders>
            <w:shd w:val="clear" w:color="auto" w:fill="FFFFFF" w:themeFill="background1"/>
          </w:tcPr>
          <w:p w14:paraId="1F22ED5D" w14:textId="77777777" w:rsidR="008861D9" w:rsidRPr="002E44BF" w:rsidRDefault="008861D9" w:rsidP="00BB3C3E">
            <w:pPr>
              <w:spacing w:before="40" w:after="40"/>
              <w:contextualSpacing/>
              <w:jc w:val="left"/>
              <w:rPr>
                <w:sz w:val="18"/>
                <w:szCs w:val="18"/>
              </w:rPr>
            </w:pPr>
            <w:r w:rsidRPr="002E44BF">
              <w:rPr>
                <w:sz w:val="18"/>
                <w:szCs w:val="18"/>
              </w:rPr>
              <w:t>Training of 800 customs officers in preventing illegal trade in HCFCs (use of gas identifier, sample testing of containers, physical analysis of HCFCs in pre-blended polyols</w:t>
            </w:r>
            <w:r>
              <w:rPr>
                <w:sz w:val="18"/>
                <w:szCs w:val="18"/>
              </w:rPr>
              <w:t>, etc.</w:t>
            </w:r>
            <w:r w:rsidRPr="002E44BF">
              <w:rPr>
                <w:sz w:val="18"/>
                <w:szCs w:val="18"/>
              </w:rPr>
              <w:t>);</w:t>
            </w:r>
          </w:p>
          <w:p w14:paraId="19F8D0F2" w14:textId="77777777" w:rsidR="008861D9" w:rsidRPr="002E44BF" w:rsidRDefault="008861D9" w:rsidP="00BB3C3E">
            <w:pPr>
              <w:spacing w:before="40" w:after="40"/>
              <w:contextualSpacing/>
              <w:jc w:val="left"/>
              <w:rPr>
                <w:sz w:val="18"/>
                <w:szCs w:val="18"/>
              </w:rPr>
            </w:pPr>
            <w:r w:rsidRPr="002E44BF">
              <w:rPr>
                <w:sz w:val="18"/>
                <w:szCs w:val="18"/>
              </w:rPr>
              <w:t>Two updated training courses for importers, brokers and customs officers on harmonized systems and reporting tools;</w:t>
            </w:r>
          </w:p>
          <w:p w14:paraId="79748451" w14:textId="77777777" w:rsidR="008861D9" w:rsidRPr="002E44BF" w:rsidRDefault="008861D9" w:rsidP="00BB3C3E">
            <w:pPr>
              <w:spacing w:before="40" w:after="40"/>
              <w:contextualSpacing/>
              <w:jc w:val="left"/>
              <w:rPr>
                <w:sz w:val="18"/>
                <w:szCs w:val="18"/>
              </w:rPr>
            </w:pPr>
            <w:r w:rsidRPr="002E44BF">
              <w:rPr>
                <w:sz w:val="18"/>
                <w:szCs w:val="18"/>
              </w:rPr>
              <w:t>Design of an online customs training course;</w:t>
            </w:r>
          </w:p>
          <w:p w14:paraId="0604FE4E" w14:textId="77777777" w:rsidR="008861D9" w:rsidRPr="002E44BF" w:rsidRDefault="008861D9" w:rsidP="00BB3C3E">
            <w:pPr>
              <w:spacing w:before="40" w:after="40"/>
              <w:contextualSpacing/>
              <w:jc w:val="left"/>
              <w:rPr>
                <w:sz w:val="18"/>
                <w:szCs w:val="18"/>
              </w:rPr>
            </w:pPr>
            <w:r w:rsidRPr="002E44BF">
              <w:rPr>
                <w:sz w:val="18"/>
                <w:szCs w:val="18"/>
              </w:rPr>
              <w:t>Design of a model to prevent illegal trade in HCFCs and other controlled substances.</w:t>
            </w:r>
            <w:r w:rsidRPr="002E44BF">
              <w:rPr>
                <w:sz w:val="18"/>
                <w:szCs w:val="18"/>
                <w:vertAlign w:val="superscript"/>
              </w:rPr>
              <w:footnoteReference w:id="31"/>
            </w:r>
          </w:p>
        </w:tc>
        <w:tc>
          <w:tcPr>
            <w:tcW w:w="333" w:type="pct"/>
            <w:tcBorders>
              <w:top w:val="nil"/>
              <w:left w:val="nil"/>
              <w:bottom w:val="single" w:sz="4" w:space="0" w:color="auto"/>
              <w:right w:val="single" w:sz="4" w:space="0" w:color="auto"/>
            </w:tcBorders>
            <w:shd w:val="clear" w:color="auto" w:fill="FFFFFF" w:themeFill="background1"/>
            <w:hideMark/>
          </w:tcPr>
          <w:p w14:paraId="089CB8F3" w14:textId="77777777" w:rsidR="008861D9" w:rsidRPr="002E44BF" w:rsidRDefault="008861D9" w:rsidP="00BB3C3E">
            <w:pPr>
              <w:spacing w:before="40" w:after="40"/>
              <w:contextualSpacing/>
              <w:jc w:val="right"/>
              <w:rPr>
                <w:sz w:val="18"/>
                <w:szCs w:val="18"/>
              </w:rPr>
            </w:pPr>
            <w:r w:rsidRPr="002E44BF">
              <w:rPr>
                <w:sz w:val="18"/>
                <w:szCs w:val="18"/>
              </w:rPr>
              <w:t>37,000</w:t>
            </w:r>
          </w:p>
        </w:tc>
        <w:tc>
          <w:tcPr>
            <w:tcW w:w="1804" w:type="pct"/>
            <w:tcBorders>
              <w:top w:val="nil"/>
              <w:left w:val="nil"/>
              <w:bottom w:val="single" w:sz="4" w:space="0" w:color="auto"/>
              <w:right w:val="single" w:sz="4" w:space="0" w:color="auto"/>
            </w:tcBorders>
            <w:shd w:val="clear" w:color="auto" w:fill="FFFFFF" w:themeFill="background1"/>
            <w:hideMark/>
          </w:tcPr>
          <w:p w14:paraId="7F70081B" w14:textId="77777777" w:rsidR="008861D9" w:rsidRPr="002E44BF" w:rsidRDefault="008861D9" w:rsidP="00BB3C3E">
            <w:pPr>
              <w:spacing w:before="40" w:after="40"/>
              <w:contextualSpacing/>
              <w:jc w:val="left"/>
              <w:rPr>
                <w:sz w:val="18"/>
                <w:szCs w:val="18"/>
              </w:rPr>
            </w:pPr>
            <w:r w:rsidRPr="002E44BF">
              <w:rPr>
                <w:sz w:val="18"/>
                <w:szCs w:val="18"/>
              </w:rPr>
              <w:t>Automatization and operation of the HFC quota and licensing system, updates to the legislation to include control of HFCs;</w:t>
            </w:r>
          </w:p>
          <w:p w14:paraId="07F3FF1B" w14:textId="77777777" w:rsidR="008861D9" w:rsidRPr="002E44BF" w:rsidRDefault="008861D9" w:rsidP="00BB3C3E">
            <w:pPr>
              <w:spacing w:before="40" w:after="40"/>
              <w:contextualSpacing/>
              <w:jc w:val="left"/>
              <w:rPr>
                <w:sz w:val="18"/>
                <w:szCs w:val="18"/>
              </w:rPr>
            </w:pPr>
            <w:r w:rsidRPr="002E44BF">
              <w:rPr>
                <w:sz w:val="18"/>
                <w:szCs w:val="18"/>
              </w:rPr>
              <w:t>Training of 40 customs officers in preventing HFC illegal trade;</w:t>
            </w:r>
          </w:p>
          <w:p w14:paraId="368E55B3" w14:textId="77777777" w:rsidR="008861D9" w:rsidRPr="002E44BF" w:rsidRDefault="008861D9" w:rsidP="00BB3C3E">
            <w:pPr>
              <w:spacing w:before="40" w:after="40"/>
              <w:contextualSpacing/>
              <w:jc w:val="left"/>
              <w:rPr>
                <w:sz w:val="18"/>
                <w:szCs w:val="18"/>
              </w:rPr>
            </w:pPr>
            <w:r w:rsidRPr="002E44BF">
              <w:rPr>
                <w:sz w:val="18"/>
                <w:szCs w:val="18"/>
              </w:rPr>
              <w:t>Provision of 4 refrigerant identifiers;</w:t>
            </w:r>
          </w:p>
          <w:p w14:paraId="0D7A71EC" w14:textId="77777777" w:rsidR="008861D9" w:rsidRPr="002E44BF" w:rsidRDefault="008861D9" w:rsidP="00BB3C3E">
            <w:pPr>
              <w:spacing w:before="40" w:after="40"/>
              <w:ind w:right="-108"/>
              <w:contextualSpacing/>
              <w:jc w:val="left"/>
              <w:rPr>
                <w:sz w:val="18"/>
                <w:szCs w:val="18"/>
              </w:rPr>
            </w:pPr>
            <w:r w:rsidRPr="002E44BF">
              <w:rPr>
                <w:sz w:val="18"/>
                <w:szCs w:val="18"/>
              </w:rPr>
              <w:t xml:space="preserve">Acquisition of standards to help identification of controlled substances; </w:t>
            </w:r>
          </w:p>
          <w:p w14:paraId="2D711F8F" w14:textId="77777777" w:rsidR="008861D9" w:rsidRPr="002E44BF" w:rsidRDefault="008861D9" w:rsidP="00BB3C3E">
            <w:pPr>
              <w:spacing w:before="40" w:after="40"/>
              <w:ind w:right="-108"/>
              <w:contextualSpacing/>
              <w:jc w:val="left"/>
              <w:rPr>
                <w:sz w:val="18"/>
                <w:szCs w:val="18"/>
              </w:rPr>
            </w:pPr>
            <w:r w:rsidRPr="002E44BF">
              <w:rPr>
                <w:sz w:val="18"/>
                <w:szCs w:val="18"/>
              </w:rPr>
              <w:t>Study on risk management and tariff codifications based on the updated harmonized code system;</w:t>
            </w:r>
          </w:p>
          <w:p w14:paraId="67D48CF6" w14:textId="77777777" w:rsidR="008861D9" w:rsidRPr="002E44BF" w:rsidRDefault="008861D9" w:rsidP="00BB3C3E">
            <w:pPr>
              <w:spacing w:before="40" w:after="40"/>
              <w:contextualSpacing/>
              <w:jc w:val="left"/>
              <w:rPr>
                <w:sz w:val="18"/>
                <w:szCs w:val="18"/>
              </w:rPr>
            </w:pPr>
            <w:r>
              <w:rPr>
                <w:sz w:val="18"/>
                <w:szCs w:val="18"/>
              </w:rPr>
              <w:t>Raising awareness on HFC phase-down in G</w:t>
            </w:r>
            <w:r w:rsidRPr="002E44BF">
              <w:rPr>
                <w:sz w:val="18"/>
                <w:szCs w:val="18"/>
              </w:rPr>
              <w:t>overnment institutions</w:t>
            </w:r>
            <w:r>
              <w:rPr>
                <w:sz w:val="18"/>
                <w:szCs w:val="18"/>
              </w:rPr>
              <w:t>.</w:t>
            </w:r>
          </w:p>
        </w:tc>
        <w:tc>
          <w:tcPr>
            <w:tcW w:w="312" w:type="pct"/>
            <w:tcBorders>
              <w:top w:val="nil"/>
              <w:left w:val="nil"/>
              <w:bottom w:val="single" w:sz="4" w:space="0" w:color="auto"/>
              <w:right w:val="single" w:sz="4" w:space="0" w:color="auto"/>
            </w:tcBorders>
            <w:shd w:val="clear" w:color="auto" w:fill="FFFFFF" w:themeFill="background1"/>
          </w:tcPr>
          <w:p w14:paraId="6030954D" w14:textId="77777777" w:rsidR="008861D9" w:rsidRPr="00AE161C" w:rsidRDefault="008861D9" w:rsidP="00BB3C3E">
            <w:pPr>
              <w:spacing w:before="40" w:after="40"/>
              <w:contextualSpacing/>
              <w:jc w:val="right"/>
              <w:rPr>
                <w:sz w:val="18"/>
                <w:szCs w:val="18"/>
              </w:rPr>
            </w:pPr>
            <w:r w:rsidRPr="00AE161C">
              <w:rPr>
                <w:sz w:val="18"/>
                <w:szCs w:val="18"/>
              </w:rPr>
              <w:t>85,000</w:t>
            </w:r>
          </w:p>
        </w:tc>
        <w:tc>
          <w:tcPr>
            <w:tcW w:w="365" w:type="pct"/>
            <w:tcBorders>
              <w:top w:val="nil"/>
              <w:left w:val="nil"/>
              <w:bottom w:val="single" w:sz="4" w:space="0" w:color="auto"/>
              <w:right w:val="single" w:sz="4" w:space="0" w:color="auto"/>
            </w:tcBorders>
            <w:shd w:val="clear" w:color="auto" w:fill="FFFFFF" w:themeFill="background1"/>
          </w:tcPr>
          <w:p w14:paraId="42DCA64E" w14:textId="77777777" w:rsidR="008861D9" w:rsidRPr="00AE161C" w:rsidRDefault="008861D9" w:rsidP="00BB3C3E">
            <w:pPr>
              <w:spacing w:before="40" w:after="40"/>
              <w:contextualSpacing/>
              <w:jc w:val="right"/>
              <w:rPr>
                <w:sz w:val="18"/>
                <w:szCs w:val="18"/>
              </w:rPr>
            </w:pPr>
            <w:r w:rsidRPr="00AE161C">
              <w:rPr>
                <w:sz w:val="18"/>
                <w:szCs w:val="18"/>
              </w:rPr>
              <w:t>122,000</w:t>
            </w:r>
          </w:p>
        </w:tc>
      </w:tr>
      <w:tr w:rsidR="008861D9" w:rsidRPr="00317E60" w14:paraId="0060B6C0" w14:textId="77777777" w:rsidTr="00BB3C3E">
        <w:trPr>
          <w:trHeight w:val="404"/>
        </w:trPr>
        <w:tc>
          <w:tcPr>
            <w:tcW w:w="539" w:type="pct"/>
            <w:tcBorders>
              <w:top w:val="nil"/>
              <w:left w:val="single" w:sz="4" w:space="0" w:color="auto"/>
              <w:bottom w:val="single" w:sz="4" w:space="0" w:color="auto"/>
              <w:right w:val="single" w:sz="4" w:space="0" w:color="auto"/>
            </w:tcBorders>
            <w:shd w:val="clear" w:color="auto" w:fill="FFFFFF" w:themeFill="background1"/>
          </w:tcPr>
          <w:p w14:paraId="57294950" w14:textId="77777777" w:rsidR="008861D9" w:rsidRPr="002E44BF" w:rsidRDefault="008861D9" w:rsidP="00BB3C3E">
            <w:pPr>
              <w:spacing w:before="40" w:after="40"/>
              <w:contextualSpacing/>
              <w:jc w:val="left"/>
              <w:rPr>
                <w:sz w:val="18"/>
                <w:szCs w:val="18"/>
              </w:rPr>
            </w:pPr>
            <w:r w:rsidRPr="002E44BF">
              <w:rPr>
                <w:sz w:val="18"/>
                <w:szCs w:val="18"/>
              </w:rPr>
              <w:t>Adoption and implementation of guidelines for alternative refrigerants</w:t>
            </w:r>
          </w:p>
        </w:tc>
        <w:tc>
          <w:tcPr>
            <w:tcW w:w="1647" w:type="pct"/>
            <w:tcBorders>
              <w:top w:val="single" w:sz="4" w:space="0" w:color="auto"/>
              <w:left w:val="nil"/>
              <w:bottom w:val="single" w:sz="4" w:space="0" w:color="auto"/>
              <w:right w:val="single" w:sz="4" w:space="0" w:color="auto"/>
            </w:tcBorders>
            <w:shd w:val="clear" w:color="auto" w:fill="FFFFFF" w:themeFill="background1"/>
          </w:tcPr>
          <w:p w14:paraId="65EE5E4C" w14:textId="77777777" w:rsidR="008861D9" w:rsidRPr="002E44BF" w:rsidRDefault="008861D9" w:rsidP="00BB3C3E">
            <w:pPr>
              <w:spacing w:before="40" w:after="40"/>
              <w:contextualSpacing/>
              <w:jc w:val="left"/>
              <w:rPr>
                <w:sz w:val="18"/>
                <w:szCs w:val="18"/>
              </w:rPr>
            </w:pPr>
            <w:r w:rsidRPr="002E44BF">
              <w:rPr>
                <w:sz w:val="18"/>
                <w:szCs w:val="18"/>
              </w:rPr>
              <w:t>Adoption of a standard for safety measures in the installation and servicing of RAC equipment containing flammable, toxic, or high</w:t>
            </w:r>
            <w:r w:rsidRPr="002E44BF">
              <w:rPr>
                <w:sz w:val="18"/>
                <w:szCs w:val="18"/>
              </w:rPr>
              <w:noBreakHyphen/>
              <w:t>pressure refrigerants;</w:t>
            </w:r>
          </w:p>
          <w:p w14:paraId="04A47A75" w14:textId="77777777" w:rsidR="008861D9" w:rsidRPr="002E44BF" w:rsidRDefault="008861D9" w:rsidP="00BB3C3E">
            <w:pPr>
              <w:spacing w:before="40" w:after="40"/>
              <w:contextualSpacing/>
              <w:jc w:val="left"/>
              <w:rPr>
                <w:sz w:val="18"/>
                <w:szCs w:val="18"/>
              </w:rPr>
            </w:pPr>
            <w:r w:rsidRPr="002E44BF">
              <w:rPr>
                <w:sz w:val="18"/>
                <w:szCs w:val="18"/>
              </w:rPr>
              <w:t>Development of guidelines for end users and RAC technicians on methods of risk assessment and mitigation in installation and servicing of RAC equipment with flammable refrigerants.</w:t>
            </w:r>
          </w:p>
        </w:tc>
        <w:tc>
          <w:tcPr>
            <w:tcW w:w="333" w:type="pct"/>
            <w:tcBorders>
              <w:top w:val="single" w:sz="4" w:space="0" w:color="auto"/>
              <w:left w:val="nil"/>
              <w:bottom w:val="single" w:sz="4" w:space="0" w:color="auto"/>
              <w:right w:val="single" w:sz="4" w:space="0" w:color="auto"/>
            </w:tcBorders>
            <w:shd w:val="clear" w:color="auto" w:fill="FFFFFF" w:themeFill="background1"/>
          </w:tcPr>
          <w:p w14:paraId="34FA7CBF" w14:textId="77777777" w:rsidR="008861D9" w:rsidRPr="002E44BF" w:rsidRDefault="008861D9" w:rsidP="00BB3C3E">
            <w:pPr>
              <w:spacing w:before="40" w:after="40"/>
              <w:contextualSpacing/>
              <w:jc w:val="right"/>
              <w:rPr>
                <w:sz w:val="18"/>
                <w:szCs w:val="18"/>
              </w:rPr>
            </w:pPr>
            <w:r w:rsidRPr="002E44BF">
              <w:rPr>
                <w:sz w:val="18"/>
                <w:szCs w:val="18"/>
              </w:rPr>
              <w:t>30,000</w:t>
            </w:r>
          </w:p>
        </w:tc>
        <w:tc>
          <w:tcPr>
            <w:tcW w:w="1804" w:type="pct"/>
            <w:tcBorders>
              <w:top w:val="single" w:sz="4" w:space="0" w:color="auto"/>
              <w:left w:val="nil"/>
              <w:bottom w:val="single" w:sz="4" w:space="0" w:color="000000"/>
              <w:right w:val="single" w:sz="4" w:space="0" w:color="auto"/>
            </w:tcBorders>
            <w:shd w:val="clear" w:color="auto" w:fill="D9D9D9" w:themeFill="background1" w:themeFillShade="D9"/>
          </w:tcPr>
          <w:p w14:paraId="0890859B" w14:textId="77777777" w:rsidR="008861D9" w:rsidRPr="002E44BF" w:rsidRDefault="008861D9" w:rsidP="00BB3C3E">
            <w:pPr>
              <w:spacing w:before="40" w:after="40"/>
              <w:contextualSpacing/>
              <w:jc w:val="left"/>
              <w:rPr>
                <w:sz w:val="18"/>
                <w:szCs w:val="18"/>
              </w:rPr>
            </w:pPr>
          </w:p>
        </w:tc>
        <w:tc>
          <w:tcPr>
            <w:tcW w:w="312" w:type="pct"/>
            <w:tcBorders>
              <w:top w:val="single" w:sz="4" w:space="0" w:color="auto"/>
              <w:left w:val="nil"/>
              <w:bottom w:val="single" w:sz="4" w:space="0" w:color="auto"/>
              <w:right w:val="single" w:sz="4" w:space="0" w:color="auto"/>
            </w:tcBorders>
            <w:shd w:val="clear" w:color="auto" w:fill="D9D9D9" w:themeFill="background1" w:themeFillShade="D9"/>
          </w:tcPr>
          <w:p w14:paraId="2B623319" w14:textId="77777777" w:rsidR="008861D9" w:rsidRPr="00AE161C" w:rsidRDefault="008861D9" w:rsidP="00BB3C3E">
            <w:pPr>
              <w:spacing w:before="40" w:after="40"/>
              <w:contextualSpacing/>
              <w:jc w:val="right"/>
              <w:rPr>
                <w:sz w:val="18"/>
                <w:szCs w:val="18"/>
              </w:rPr>
            </w:pPr>
          </w:p>
        </w:tc>
        <w:tc>
          <w:tcPr>
            <w:tcW w:w="365" w:type="pct"/>
            <w:tcBorders>
              <w:top w:val="single" w:sz="4" w:space="0" w:color="auto"/>
              <w:left w:val="nil"/>
              <w:bottom w:val="single" w:sz="4" w:space="0" w:color="auto"/>
              <w:right w:val="single" w:sz="4" w:space="0" w:color="auto"/>
            </w:tcBorders>
            <w:shd w:val="clear" w:color="auto" w:fill="FFFFFF" w:themeFill="background1"/>
          </w:tcPr>
          <w:p w14:paraId="714F0ADD" w14:textId="77777777" w:rsidR="008861D9" w:rsidRPr="00AE161C" w:rsidRDefault="008861D9" w:rsidP="00BB3C3E">
            <w:pPr>
              <w:spacing w:before="40" w:after="40"/>
              <w:contextualSpacing/>
              <w:jc w:val="right"/>
              <w:rPr>
                <w:sz w:val="18"/>
                <w:szCs w:val="18"/>
              </w:rPr>
            </w:pPr>
            <w:r w:rsidRPr="00AE161C">
              <w:rPr>
                <w:sz w:val="18"/>
                <w:szCs w:val="18"/>
              </w:rPr>
              <w:t>30,000</w:t>
            </w:r>
          </w:p>
        </w:tc>
      </w:tr>
      <w:tr w:rsidR="008861D9" w:rsidRPr="00317E60" w14:paraId="33CC74D4" w14:textId="77777777" w:rsidTr="00BB3C3E">
        <w:trPr>
          <w:trHeight w:val="807"/>
        </w:trPr>
        <w:tc>
          <w:tcPr>
            <w:tcW w:w="539" w:type="pct"/>
            <w:tcBorders>
              <w:top w:val="single" w:sz="4" w:space="0" w:color="auto"/>
              <w:left w:val="single" w:sz="4" w:space="0" w:color="auto"/>
              <w:bottom w:val="single" w:sz="4" w:space="0" w:color="auto"/>
              <w:right w:val="single" w:sz="4" w:space="0" w:color="auto"/>
            </w:tcBorders>
            <w:shd w:val="clear" w:color="auto" w:fill="FFFFFF" w:themeFill="background1"/>
          </w:tcPr>
          <w:p w14:paraId="194F9DF9" w14:textId="77777777" w:rsidR="008861D9" w:rsidRPr="002E44BF" w:rsidRDefault="008861D9" w:rsidP="00BB3C3E">
            <w:pPr>
              <w:spacing w:before="40" w:after="40"/>
              <w:contextualSpacing/>
              <w:jc w:val="left"/>
              <w:rPr>
                <w:sz w:val="18"/>
                <w:szCs w:val="18"/>
              </w:rPr>
            </w:pPr>
            <w:r w:rsidRPr="002E44BF">
              <w:rPr>
                <w:sz w:val="18"/>
                <w:szCs w:val="18"/>
              </w:rPr>
              <w:t xml:space="preserve">Strengthening of the training programme </w:t>
            </w:r>
            <w:r>
              <w:rPr>
                <w:sz w:val="18"/>
                <w:szCs w:val="18"/>
              </w:rPr>
              <w:t>on good servicing practices for RAC technicians</w:t>
            </w:r>
          </w:p>
        </w:tc>
        <w:tc>
          <w:tcPr>
            <w:tcW w:w="1647" w:type="pct"/>
            <w:tcBorders>
              <w:top w:val="nil"/>
              <w:left w:val="nil"/>
              <w:bottom w:val="single" w:sz="4" w:space="0" w:color="auto"/>
              <w:right w:val="single" w:sz="4" w:space="0" w:color="auto"/>
            </w:tcBorders>
            <w:shd w:val="clear" w:color="auto" w:fill="FFFFFF" w:themeFill="background1"/>
          </w:tcPr>
          <w:p w14:paraId="1E6C121B" w14:textId="77777777" w:rsidR="008861D9" w:rsidRPr="002E44BF" w:rsidRDefault="008861D9" w:rsidP="00BB3C3E">
            <w:pPr>
              <w:keepNext/>
              <w:spacing w:before="40" w:after="40"/>
              <w:contextualSpacing/>
              <w:jc w:val="left"/>
              <w:rPr>
                <w:sz w:val="18"/>
                <w:szCs w:val="18"/>
              </w:rPr>
            </w:pPr>
            <w:r w:rsidRPr="002E44BF">
              <w:rPr>
                <w:sz w:val="18"/>
                <w:szCs w:val="18"/>
              </w:rPr>
              <w:t>Four training courses for at least 80 female RAC technicians;</w:t>
            </w:r>
          </w:p>
          <w:p w14:paraId="32FF63F1" w14:textId="77777777" w:rsidR="008861D9" w:rsidRPr="002E44BF" w:rsidRDefault="008861D9" w:rsidP="00BB3C3E">
            <w:pPr>
              <w:keepNext/>
              <w:spacing w:before="40" w:after="40"/>
              <w:contextualSpacing/>
              <w:jc w:val="left"/>
              <w:rPr>
                <w:sz w:val="18"/>
                <w:szCs w:val="18"/>
              </w:rPr>
            </w:pPr>
            <w:r w:rsidRPr="002E44BF">
              <w:rPr>
                <w:sz w:val="18"/>
                <w:szCs w:val="18"/>
              </w:rPr>
              <w:t>Development of an online training programme</w:t>
            </w:r>
            <w:r>
              <w:rPr>
                <w:sz w:val="18"/>
                <w:szCs w:val="18"/>
              </w:rPr>
              <w:t>;</w:t>
            </w:r>
          </w:p>
          <w:p w14:paraId="0AA9E135" w14:textId="77777777" w:rsidR="008861D9" w:rsidRPr="002E44BF" w:rsidRDefault="008861D9" w:rsidP="00BB3C3E">
            <w:pPr>
              <w:keepNext/>
              <w:spacing w:before="40" w:after="40"/>
              <w:contextualSpacing/>
              <w:jc w:val="left"/>
              <w:rPr>
                <w:sz w:val="18"/>
                <w:szCs w:val="18"/>
              </w:rPr>
            </w:pPr>
            <w:r w:rsidRPr="002E44BF">
              <w:rPr>
                <w:sz w:val="18"/>
                <w:szCs w:val="18"/>
              </w:rPr>
              <w:t>Reissuance of an updated technical manual on best maintenance practices in the RAC sector;</w:t>
            </w:r>
          </w:p>
          <w:p w14:paraId="32315AC3" w14:textId="77777777" w:rsidR="008861D9" w:rsidRPr="002E44BF" w:rsidRDefault="008861D9" w:rsidP="00BB3C3E">
            <w:pPr>
              <w:keepNext/>
              <w:spacing w:before="40" w:after="40"/>
              <w:contextualSpacing/>
              <w:jc w:val="left"/>
              <w:rPr>
                <w:sz w:val="18"/>
                <w:szCs w:val="18"/>
              </w:rPr>
            </w:pPr>
            <w:r w:rsidRPr="002E44BF">
              <w:rPr>
                <w:sz w:val="18"/>
                <w:szCs w:val="18"/>
              </w:rPr>
              <w:t xml:space="preserve">Training for 15 </w:t>
            </w:r>
            <w:r>
              <w:rPr>
                <w:sz w:val="18"/>
                <w:szCs w:val="18"/>
              </w:rPr>
              <w:t>trainers</w:t>
            </w:r>
            <w:r w:rsidRPr="002E44BF">
              <w:rPr>
                <w:sz w:val="18"/>
                <w:szCs w:val="18"/>
              </w:rPr>
              <w:t xml:space="preserve"> and 500 technicians on RRR, leak detection, energy efficiency and good servicing practices.</w:t>
            </w:r>
          </w:p>
        </w:tc>
        <w:tc>
          <w:tcPr>
            <w:tcW w:w="333" w:type="pct"/>
            <w:tcBorders>
              <w:top w:val="single" w:sz="4" w:space="0" w:color="auto"/>
              <w:left w:val="nil"/>
              <w:bottom w:val="single" w:sz="4" w:space="0" w:color="auto"/>
              <w:right w:val="single" w:sz="4" w:space="0" w:color="000000"/>
            </w:tcBorders>
            <w:shd w:val="clear" w:color="auto" w:fill="FFFFFF" w:themeFill="background1"/>
          </w:tcPr>
          <w:p w14:paraId="2A73C0A2" w14:textId="77777777" w:rsidR="008861D9" w:rsidRPr="002E44BF" w:rsidRDefault="008861D9" w:rsidP="00BB3C3E">
            <w:pPr>
              <w:spacing w:before="40" w:after="40"/>
              <w:contextualSpacing/>
              <w:jc w:val="right"/>
              <w:rPr>
                <w:sz w:val="18"/>
                <w:szCs w:val="18"/>
              </w:rPr>
            </w:pPr>
            <w:r w:rsidRPr="002E44BF">
              <w:rPr>
                <w:sz w:val="18"/>
                <w:szCs w:val="18"/>
              </w:rPr>
              <w:t>64,500</w:t>
            </w:r>
          </w:p>
        </w:tc>
        <w:tc>
          <w:tcPr>
            <w:tcW w:w="1804" w:type="pct"/>
            <w:tcBorders>
              <w:top w:val="single" w:sz="4" w:space="0" w:color="000000"/>
              <w:left w:val="single" w:sz="4" w:space="0" w:color="000000"/>
              <w:bottom w:val="single" w:sz="2" w:space="0" w:color="auto"/>
              <w:right w:val="single" w:sz="4" w:space="0" w:color="000000"/>
            </w:tcBorders>
            <w:shd w:val="clear" w:color="auto" w:fill="D9D9D9" w:themeFill="background1" w:themeFillShade="D9"/>
          </w:tcPr>
          <w:p w14:paraId="35B1DFDE" w14:textId="77777777" w:rsidR="008861D9" w:rsidRPr="002E44BF" w:rsidRDefault="008861D9" w:rsidP="00BB3C3E">
            <w:pPr>
              <w:spacing w:before="40" w:after="40"/>
              <w:contextualSpacing/>
              <w:jc w:val="left"/>
              <w:rPr>
                <w:sz w:val="18"/>
                <w:szCs w:val="18"/>
              </w:rPr>
            </w:pPr>
          </w:p>
        </w:tc>
        <w:tc>
          <w:tcPr>
            <w:tcW w:w="312" w:type="pct"/>
            <w:tcBorders>
              <w:top w:val="single" w:sz="4" w:space="0" w:color="auto"/>
              <w:left w:val="single" w:sz="4" w:space="0" w:color="000000"/>
              <w:bottom w:val="single" w:sz="2" w:space="0" w:color="auto"/>
              <w:right w:val="single" w:sz="4" w:space="0" w:color="auto"/>
            </w:tcBorders>
            <w:shd w:val="clear" w:color="auto" w:fill="D9D9D9" w:themeFill="background1" w:themeFillShade="D9"/>
          </w:tcPr>
          <w:p w14:paraId="03E61966" w14:textId="77777777" w:rsidR="008861D9" w:rsidRPr="00AE161C" w:rsidRDefault="008861D9" w:rsidP="00BB3C3E">
            <w:pPr>
              <w:spacing w:before="40" w:after="40"/>
              <w:contextualSpacing/>
              <w:jc w:val="right"/>
              <w:rPr>
                <w:sz w:val="18"/>
                <w:szCs w:val="18"/>
              </w:rPr>
            </w:pPr>
          </w:p>
        </w:tc>
        <w:tc>
          <w:tcPr>
            <w:tcW w:w="365" w:type="pct"/>
            <w:tcBorders>
              <w:top w:val="single" w:sz="4" w:space="0" w:color="auto"/>
              <w:left w:val="nil"/>
              <w:bottom w:val="single" w:sz="2" w:space="0" w:color="auto"/>
              <w:right w:val="single" w:sz="4" w:space="0" w:color="auto"/>
            </w:tcBorders>
            <w:shd w:val="clear" w:color="auto" w:fill="FFFFFF" w:themeFill="background1"/>
          </w:tcPr>
          <w:p w14:paraId="2D69180D" w14:textId="77777777" w:rsidR="008861D9" w:rsidRPr="00AE161C" w:rsidRDefault="008861D9" w:rsidP="00BB3C3E">
            <w:pPr>
              <w:spacing w:before="40" w:after="40"/>
              <w:contextualSpacing/>
              <w:jc w:val="right"/>
              <w:rPr>
                <w:sz w:val="18"/>
                <w:szCs w:val="18"/>
              </w:rPr>
            </w:pPr>
            <w:r w:rsidRPr="00AE161C">
              <w:rPr>
                <w:sz w:val="18"/>
                <w:szCs w:val="18"/>
              </w:rPr>
              <w:t>64,500</w:t>
            </w:r>
          </w:p>
        </w:tc>
      </w:tr>
      <w:tr w:rsidR="008861D9" w:rsidRPr="00317E60" w14:paraId="1EAB71A6" w14:textId="77777777" w:rsidTr="00BB3C3E">
        <w:trPr>
          <w:trHeight w:val="1477"/>
        </w:trPr>
        <w:tc>
          <w:tcPr>
            <w:tcW w:w="539" w:type="pct"/>
            <w:tcBorders>
              <w:top w:val="single" w:sz="4" w:space="0" w:color="auto"/>
              <w:left w:val="single" w:sz="4" w:space="0" w:color="auto"/>
              <w:bottom w:val="single" w:sz="4" w:space="0" w:color="auto"/>
              <w:right w:val="single" w:sz="4" w:space="0" w:color="auto"/>
            </w:tcBorders>
            <w:shd w:val="clear" w:color="auto" w:fill="FFFFFF" w:themeFill="background1"/>
          </w:tcPr>
          <w:p w14:paraId="45AAB525" w14:textId="77777777" w:rsidR="008861D9" w:rsidRPr="002E44BF" w:rsidRDefault="008861D9" w:rsidP="00BB3C3E">
            <w:pPr>
              <w:spacing w:before="40" w:after="40"/>
              <w:contextualSpacing/>
              <w:jc w:val="left"/>
              <w:rPr>
                <w:sz w:val="18"/>
                <w:szCs w:val="18"/>
              </w:rPr>
            </w:pPr>
            <w:r>
              <w:rPr>
                <w:sz w:val="18"/>
                <w:szCs w:val="18"/>
              </w:rPr>
              <w:t>N</w:t>
            </w:r>
            <w:r w:rsidRPr="002E44BF">
              <w:rPr>
                <w:sz w:val="18"/>
                <w:szCs w:val="18"/>
              </w:rPr>
              <w:t xml:space="preserve">etwork of technical </w:t>
            </w:r>
            <w:r>
              <w:rPr>
                <w:sz w:val="18"/>
                <w:szCs w:val="18"/>
              </w:rPr>
              <w:t>centres</w:t>
            </w:r>
            <w:r w:rsidRPr="002E44BF">
              <w:rPr>
                <w:sz w:val="18"/>
                <w:szCs w:val="18"/>
              </w:rPr>
              <w:t xml:space="preserve"> to upgrade the training programme for RAC technicians</w:t>
            </w:r>
          </w:p>
        </w:tc>
        <w:tc>
          <w:tcPr>
            <w:tcW w:w="1647" w:type="pct"/>
            <w:tcBorders>
              <w:top w:val="single" w:sz="4" w:space="0" w:color="auto"/>
              <w:left w:val="nil"/>
              <w:bottom w:val="single" w:sz="4" w:space="0" w:color="000000"/>
              <w:right w:val="single" w:sz="4" w:space="0" w:color="auto"/>
            </w:tcBorders>
            <w:shd w:val="clear" w:color="auto" w:fill="FFFFFF" w:themeFill="background1"/>
          </w:tcPr>
          <w:p w14:paraId="40F414E6" w14:textId="77777777" w:rsidR="008861D9" w:rsidRPr="002E44BF" w:rsidRDefault="008861D9" w:rsidP="00BB3C3E">
            <w:pPr>
              <w:spacing w:before="40" w:after="40"/>
              <w:contextualSpacing/>
              <w:jc w:val="left"/>
              <w:rPr>
                <w:sz w:val="18"/>
                <w:szCs w:val="18"/>
              </w:rPr>
            </w:pPr>
            <w:r w:rsidRPr="002E44BF">
              <w:rPr>
                <w:sz w:val="18"/>
                <w:szCs w:val="18"/>
              </w:rPr>
              <w:t>Provision of tool kits and basic equipment for the laboratories of</w:t>
            </w:r>
            <w:r>
              <w:rPr>
                <w:sz w:val="18"/>
                <w:szCs w:val="18"/>
              </w:rPr>
              <w:t xml:space="preserve"> </w:t>
            </w:r>
            <w:r w:rsidRPr="002E44BF">
              <w:rPr>
                <w:sz w:val="18"/>
                <w:szCs w:val="18"/>
              </w:rPr>
              <w:t>6 technical institutes, including training on alternative refrigerants, their environmental impact and energy efficiency;</w:t>
            </w:r>
          </w:p>
          <w:p w14:paraId="6ED287D4" w14:textId="77777777" w:rsidR="008861D9" w:rsidRPr="002E44BF" w:rsidRDefault="008861D9" w:rsidP="00BB3C3E">
            <w:pPr>
              <w:spacing w:before="40" w:after="40"/>
              <w:contextualSpacing/>
              <w:jc w:val="left"/>
              <w:rPr>
                <w:sz w:val="18"/>
                <w:szCs w:val="18"/>
              </w:rPr>
            </w:pPr>
            <w:r w:rsidRPr="002E44BF">
              <w:rPr>
                <w:sz w:val="18"/>
                <w:szCs w:val="18"/>
              </w:rPr>
              <w:t>Formal agreements for the inclusion of good practices in the curricula of technical institutes.</w:t>
            </w:r>
          </w:p>
        </w:tc>
        <w:tc>
          <w:tcPr>
            <w:tcW w:w="333" w:type="pct"/>
            <w:tcBorders>
              <w:top w:val="single" w:sz="4" w:space="0" w:color="auto"/>
              <w:left w:val="nil"/>
              <w:bottom w:val="single" w:sz="4" w:space="0" w:color="auto"/>
              <w:right w:val="single" w:sz="2" w:space="0" w:color="auto"/>
            </w:tcBorders>
            <w:shd w:val="clear" w:color="auto" w:fill="FFFFFF" w:themeFill="background1"/>
          </w:tcPr>
          <w:p w14:paraId="1DB1CCC6" w14:textId="77777777" w:rsidR="008861D9" w:rsidRPr="002E44BF" w:rsidRDefault="008861D9" w:rsidP="00BB3C3E">
            <w:pPr>
              <w:spacing w:before="40" w:after="40"/>
              <w:contextualSpacing/>
              <w:jc w:val="right"/>
              <w:rPr>
                <w:sz w:val="18"/>
                <w:szCs w:val="18"/>
              </w:rPr>
            </w:pPr>
            <w:r w:rsidRPr="002E44BF">
              <w:rPr>
                <w:sz w:val="18"/>
                <w:szCs w:val="18"/>
              </w:rPr>
              <w:t>195,000</w:t>
            </w:r>
          </w:p>
        </w:tc>
        <w:tc>
          <w:tcPr>
            <w:tcW w:w="1804"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49098C0A" w14:textId="77777777" w:rsidR="008861D9" w:rsidRPr="002E44BF" w:rsidRDefault="008861D9" w:rsidP="00BB3C3E">
            <w:pPr>
              <w:spacing w:before="40" w:after="40"/>
              <w:contextualSpacing/>
              <w:jc w:val="left"/>
              <w:rPr>
                <w:sz w:val="18"/>
                <w:szCs w:val="18"/>
              </w:rPr>
            </w:pPr>
          </w:p>
        </w:tc>
        <w:tc>
          <w:tcPr>
            <w:tcW w:w="312" w:type="pct"/>
            <w:tcBorders>
              <w:top w:val="single" w:sz="2" w:space="0" w:color="auto"/>
              <w:left w:val="single" w:sz="2" w:space="0" w:color="auto"/>
              <w:bottom w:val="single" w:sz="2" w:space="0" w:color="auto"/>
              <w:right w:val="single" w:sz="2" w:space="0" w:color="auto"/>
            </w:tcBorders>
            <w:shd w:val="clear" w:color="auto" w:fill="D9D9D9" w:themeFill="background1" w:themeFillShade="D9"/>
          </w:tcPr>
          <w:p w14:paraId="0E4E39BF" w14:textId="77777777" w:rsidR="008861D9" w:rsidRPr="00AE161C" w:rsidRDefault="008861D9" w:rsidP="00BB3C3E">
            <w:pPr>
              <w:spacing w:before="40" w:after="40"/>
              <w:contextualSpacing/>
              <w:jc w:val="right"/>
              <w:rPr>
                <w:sz w:val="18"/>
                <w:szCs w:val="18"/>
              </w:rPr>
            </w:pPr>
          </w:p>
        </w:tc>
        <w:tc>
          <w:tcPr>
            <w:tcW w:w="365" w:type="pct"/>
            <w:tcBorders>
              <w:top w:val="single" w:sz="2" w:space="0" w:color="auto"/>
              <w:left w:val="single" w:sz="2" w:space="0" w:color="auto"/>
              <w:bottom w:val="single" w:sz="2" w:space="0" w:color="auto"/>
              <w:right w:val="single" w:sz="2" w:space="0" w:color="auto"/>
            </w:tcBorders>
            <w:shd w:val="clear" w:color="auto" w:fill="FFFFFF" w:themeFill="background1"/>
          </w:tcPr>
          <w:p w14:paraId="6A0A0D41" w14:textId="77777777" w:rsidR="008861D9" w:rsidRPr="00AE161C" w:rsidRDefault="008861D9" w:rsidP="00BB3C3E">
            <w:pPr>
              <w:spacing w:before="40" w:after="40"/>
              <w:contextualSpacing/>
              <w:jc w:val="right"/>
              <w:rPr>
                <w:sz w:val="18"/>
                <w:szCs w:val="18"/>
              </w:rPr>
            </w:pPr>
            <w:r w:rsidRPr="00AE161C">
              <w:rPr>
                <w:sz w:val="18"/>
                <w:szCs w:val="18"/>
              </w:rPr>
              <w:t>195,000</w:t>
            </w:r>
          </w:p>
        </w:tc>
      </w:tr>
      <w:tr w:rsidR="008861D9" w:rsidRPr="00317E60" w14:paraId="4B99D5E0" w14:textId="77777777" w:rsidTr="00BB3C3E">
        <w:trPr>
          <w:trHeight w:val="1381"/>
        </w:trPr>
        <w:tc>
          <w:tcPr>
            <w:tcW w:w="539" w:type="pct"/>
            <w:tcBorders>
              <w:top w:val="single" w:sz="4" w:space="0" w:color="auto"/>
              <w:left w:val="single" w:sz="4" w:space="0" w:color="auto"/>
              <w:right w:val="single" w:sz="4" w:space="0" w:color="000000"/>
            </w:tcBorders>
            <w:shd w:val="clear" w:color="auto" w:fill="FFFFFF" w:themeFill="background1"/>
          </w:tcPr>
          <w:p w14:paraId="3233AA86" w14:textId="77777777" w:rsidR="008861D9" w:rsidRPr="002E44BF" w:rsidRDefault="008861D9" w:rsidP="00BB3C3E">
            <w:pPr>
              <w:spacing w:before="40" w:after="40"/>
              <w:contextualSpacing/>
              <w:jc w:val="left"/>
              <w:rPr>
                <w:sz w:val="18"/>
                <w:szCs w:val="18"/>
              </w:rPr>
            </w:pPr>
            <w:r>
              <w:rPr>
                <w:sz w:val="18"/>
                <w:szCs w:val="18"/>
              </w:rPr>
              <w:lastRenderedPageBreak/>
              <w:t xml:space="preserve">Training on the safe handling of flammable refrigerants </w:t>
            </w:r>
          </w:p>
        </w:tc>
        <w:tc>
          <w:tcPr>
            <w:tcW w:w="1647" w:type="pct"/>
            <w:tcBorders>
              <w:top w:val="single" w:sz="4" w:space="0" w:color="000000"/>
              <w:left w:val="single" w:sz="4" w:space="0" w:color="000000"/>
              <w:bottom w:val="single" w:sz="4" w:space="0" w:color="000000"/>
              <w:right w:val="single" w:sz="4" w:space="0" w:color="000000"/>
            </w:tcBorders>
            <w:shd w:val="clear" w:color="auto" w:fill="FFFFFF" w:themeFill="background1"/>
          </w:tcPr>
          <w:p w14:paraId="03219985" w14:textId="77777777" w:rsidR="008861D9" w:rsidRPr="002E44BF" w:rsidRDefault="008861D9" w:rsidP="00BB3C3E">
            <w:pPr>
              <w:spacing w:before="40" w:after="40"/>
              <w:ind w:right="-92"/>
              <w:contextualSpacing/>
              <w:jc w:val="left"/>
              <w:rPr>
                <w:sz w:val="18"/>
                <w:szCs w:val="18"/>
              </w:rPr>
            </w:pPr>
            <w:r w:rsidRPr="002E44BF">
              <w:rPr>
                <w:sz w:val="18"/>
                <w:szCs w:val="18"/>
              </w:rPr>
              <w:t>Establishment of a training centre for the safe handling of HCs;</w:t>
            </w:r>
          </w:p>
          <w:p w14:paraId="3B0B37B1" w14:textId="77777777" w:rsidR="008861D9" w:rsidRPr="002E44BF" w:rsidRDefault="008861D9" w:rsidP="00BB3C3E">
            <w:pPr>
              <w:spacing w:before="40" w:after="40"/>
              <w:contextualSpacing/>
              <w:jc w:val="left"/>
              <w:rPr>
                <w:sz w:val="18"/>
                <w:szCs w:val="18"/>
              </w:rPr>
            </w:pPr>
            <w:r w:rsidRPr="002E44BF">
              <w:rPr>
                <w:sz w:val="18"/>
                <w:szCs w:val="18"/>
              </w:rPr>
              <w:t>Standard training programme on the safe handling of HCs and risk assessment guidelines for RAC servicing with HCs, addressed to 15 instructors and around 900 technicians;</w:t>
            </w:r>
          </w:p>
          <w:p w14:paraId="386459DF" w14:textId="77777777" w:rsidR="008861D9" w:rsidRPr="002E44BF" w:rsidRDefault="008861D9" w:rsidP="00BB3C3E">
            <w:pPr>
              <w:spacing w:before="40" w:after="40"/>
              <w:contextualSpacing/>
              <w:jc w:val="left"/>
              <w:rPr>
                <w:sz w:val="18"/>
                <w:szCs w:val="18"/>
              </w:rPr>
            </w:pPr>
            <w:r w:rsidRPr="002E44BF">
              <w:rPr>
                <w:sz w:val="18"/>
                <w:szCs w:val="18"/>
              </w:rPr>
              <w:t xml:space="preserve">Delivery of 80 basic tool kits to technicians </w:t>
            </w:r>
          </w:p>
        </w:tc>
        <w:tc>
          <w:tcPr>
            <w:tcW w:w="333" w:type="pct"/>
            <w:tcBorders>
              <w:top w:val="single" w:sz="4" w:space="0" w:color="auto"/>
              <w:left w:val="single" w:sz="4" w:space="0" w:color="000000"/>
              <w:right w:val="single" w:sz="4" w:space="0" w:color="000000"/>
            </w:tcBorders>
            <w:shd w:val="clear" w:color="auto" w:fill="FFFFFF" w:themeFill="background1"/>
          </w:tcPr>
          <w:p w14:paraId="7CD87EF3" w14:textId="77777777" w:rsidR="008861D9" w:rsidRPr="002E44BF" w:rsidRDefault="008861D9" w:rsidP="00BB3C3E">
            <w:pPr>
              <w:spacing w:before="40" w:after="40"/>
              <w:contextualSpacing/>
              <w:jc w:val="right"/>
              <w:rPr>
                <w:sz w:val="18"/>
                <w:szCs w:val="18"/>
              </w:rPr>
            </w:pPr>
            <w:r w:rsidRPr="002E44BF">
              <w:rPr>
                <w:sz w:val="18"/>
                <w:szCs w:val="18"/>
              </w:rPr>
              <w:t>287,000</w:t>
            </w:r>
          </w:p>
        </w:tc>
        <w:tc>
          <w:tcPr>
            <w:tcW w:w="1804" w:type="pct"/>
            <w:tcBorders>
              <w:top w:val="single" w:sz="2" w:space="0" w:color="auto"/>
              <w:left w:val="single" w:sz="4" w:space="0" w:color="000000"/>
              <w:right w:val="single" w:sz="4" w:space="0" w:color="000000"/>
            </w:tcBorders>
            <w:shd w:val="clear" w:color="auto" w:fill="FFFFFF" w:themeFill="background1"/>
          </w:tcPr>
          <w:p w14:paraId="188B204C" w14:textId="77777777" w:rsidR="008861D9" w:rsidRPr="002E44BF" w:rsidRDefault="008861D9" w:rsidP="00BB3C3E">
            <w:pPr>
              <w:spacing w:before="40" w:after="40"/>
              <w:contextualSpacing/>
              <w:jc w:val="left"/>
              <w:rPr>
                <w:sz w:val="18"/>
                <w:szCs w:val="18"/>
              </w:rPr>
            </w:pPr>
            <w:r w:rsidRPr="002E44BF">
              <w:rPr>
                <w:sz w:val="18"/>
                <w:szCs w:val="18"/>
              </w:rPr>
              <w:t xml:space="preserve">Establishing a collaboration agreement </w:t>
            </w:r>
            <w:r>
              <w:rPr>
                <w:sz w:val="18"/>
                <w:szCs w:val="18"/>
              </w:rPr>
              <w:t>and p</w:t>
            </w:r>
            <w:r w:rsidRPr="0062446F">
              <w:rPr>
                <w:sz w:val="18"/>
                <w:szCs w:val="18"/>
              </w:rPr>
              <w:t xml:space="preserve">rovision of RAC and MAC servicing tools and equipment </w:t>
            </w:r>
            <w:r>
              <w:rPr>
                <w:sz w:val="18"/>
                <w:szCs w:val="18"/>
              </w:rPr>
              <w:t>to</w:t>
            </w:r>
            <w:r w:rsidRPr="002E44BF">
              <w:rPr>
                <w:sz w:val="18"/>
                <w:szCs w:val="18"/>
              </w:rPr>
              <w:t xml:space="preserve"> 3 </w:t>
            </w:r>
            <w:r>
              <w:rPr>
                <w:sz w:val="18"/>
                <w:szCs w:val="18"/>
              </w:rPr>
              <w:t xml:space="preserve">additional </w:t>
            </w:r>
            <w:r w:rsidRPr="002E44BF">
              <w:rPr>
                <w:sz w:val="18"/>
                <w:szCs w:val="18"/>
              </w:rPr>
              <w:t xml:space="preserve">training </w:t>
            </w:r>
            <w:r>
              <w:rPr>
                <w:sz w:val="18"/>
                <w:szCs w:val="18"/>
              </w:rPr>
              <w:t>centres</w:t>
            </w:r>
            <w:r w:rsidRPr="002E44BF">
              <w:rPr>
                <w:sz w:val="18"/>
                <w:szCs w:val="18"/>
              </w:rPr>
              <w:t>;</w:t>
            </w:r>
          </w:p>
          <w:p w14:paraId="2C62CC5E" w14:textId="77777777" w:rsidR="008861D9" w:rsidRPr="002E44BF" w:rsidRDefault="008861D9" w:rsidP="00BB3C3E">
            <w:pPr>
              <w:spacing w:before="40" w:after="40"/>
              <w:ind w:right="-93"/>
              <w:contextualSpacing/>
              <w:jc w:val="left"/>
              <w:rPr>
                <w:sz w:val="18"/>
                <w:szCs w:val="18"/>
              </w:rPr>
            </w:pPr>
            <w:r w:rsidRPr="002E44BF">
              <w:rPr>
                <w:sz w:val="18"/>
                <w:szCs w:val="18"/>
              </w:rPr>
              <w:t>Preparation of manual and teaching materials</w:t>
            </w:r>
            <w:r>
              <w:rPr>
                <w:sz w:val="18"/>
                <w:szCs w:val="18"/>
              </w:rPr>
              <w:t xml:space="preserve"> and t</w:t>
            </w:r>
            <w:r w:rsidRPr="002E44BF">
              <w:rPr>
                <w:sz w:val="18"/>
                <w:szCs w:val="18"/>
              </w:rPr>
              <w:t xml:space="preserve">raining of </w:t>
            </w:r>
            <w:r>
              <w:rPr>
                <w:sz w:val="18"/>
                <w:szCs w:val="18"/>
              </w:rPr>
              <w:t xml:space="preserve">an additional </w:t>
            </w:r>
            <w:r w:rsidRPr="002E44BF">
              <w:rPr>
                <w:sz w:val="18"/>
                <w:szCs w:val="18"/>
              </w:rPr>
              <w:t xml:space="preserve">30 trainers and 600 </w:t>
            </w:r>
            <w:r>
              <w:rPr>
                <w:sz w:val="18"/>
                <w:szCs w:val="18"/>
              </w:rPr>
              <w:t xml:space="preserve">additional </w:t>
            </w:r>
            <w:r w:rsidRPr="002E44BF">
              <w:rPr>
                <w:sz w:val="18"/>
                <w:szCs w:val="18"/>
              </w:rPr>
              <w:t xml:space="preserve">RAC technicians on </w:t>
            </w:r>
            <w:r>
              <w:rPr>
                <w:sz w:val="18"/>
                <w:szCs w:val="18"/>
              </w:rPr>
              <w:t xml:space="preserve">the </w:t>
            </w:r>
            <w:r w:rsidRPr="002E44BF">
              <w:rPr>
                <w:sz w:val="18"/>
                <w:szCs w:val="18"/>
              </w:rPr>
              <w:t>safe handling of flammable refrigerants</w:t>
            </w:r>
            <w:r>
              <w:rPr>
                <w:sz w:val="18"/>
                <w:szCs w:val="18"/>
              </w:rPr>
              <w:t>;</w:t>
            </w:r>
          </w:p>
          <w:p w14:paraId="6546F3EF" w14:textId="77777777" w:rsidR="008861D9" w:rsidRDefault="008861D9" w:rsidP="00BB3C3E">
            <w:pPr>
              <w:spacing w:before="40" w:after="40"/>
              <w:contextualSpacing/>
              <w:jc w:val="left"/>
              <w:rPr>
                <w:sz w:val="18"/>
                <w:szCs w:val="18"/>
              </w:rPr>
            </w:pPr>
            <w:r w:rsidRPr="00652097">
              <w:rPr>
                <w:sz w:val="18"/>
                <w:szCs w:val="18"/>
              </w:rPr>
              <w:t>Delivery of 35 toolkits for RAC and MAC servicing technicians</w:t>
            </w:r>
            <w:r>
              <w:rPr>
                <w:sz w:val="18"/>
                <w:szCs w:val="18"/>
              </w:rPr>
              <w:t>;</w:t>
            </w:r>
          </w:p>
          <w:p w14:paraId="6E090418" w14:textId="77777777" w:rsidR="008861D9" w:rsidRPr="002E44BF" w:rsidRDefault="008861D9" w:rsidP="00BB3C3E">
            <w:pPr>
              <w:spacing w:before="40" w:after="40"/>
              <w:contextualSpacing/>
              <w:jc w:val="left"/>
              <w:rPr>
                <w:sz w:val="18"/>
                <w:szCs w:val="18"/>
              </w:rPr>
            </w:pPr>
            <w:r>
              <w:rPr>
                <w:sz w:val="18"/>
                <w:szCs w:val="18"/>
              </w:rPr>
              <w:t>S</w:t>
            </w:r>
            <w:r w:rsidRPr="002E44BF">
              <w:rPr>
                <w:sz w:val="18"/>
                <w:szCs w:val="18"/>
              </w:rPr>
              <w:t>tudy tour to an international training centre</w:t>
            </w:r>
            <w:r>
              <w:rPr>
                <w:sz w:val="18"/>
                <w:szCs w:val="18"/>
              </w:rPr>
              <w:t xml:space="preserve"> for </w:t>
            </w:r>
            <w:r w:rsidRPr="002E44BF">
              <w:rPr>
                <w:sz w:val="18"/>
                <w:szCs w:val="18"/>
              </w:rPr>
              <w:t xml:space="preserve">4 </w:t>
            </w:r>
            <w:r>
              <w:rPr>
                <w:sz w:val="18"/>
                <w:szCs w:val="18"/>
              </w:rPr>
              <w:t>instructors</w:t>
            </w:r>
            <w:r w:rsidRPr="002E44BF">
              <w:rPr>
                <w:sz w:val="18"/>
                <w:szCs w:val="18"/>
              </w:rPr>
              <w:t xml:space="preserve"> and </w:t>
            </w:r>
            <w:r>
              <w:rPr>
                <w:sz w:val="18"/>
                <w:szCs w:val="18"/>
              </w:rPr>
              <w:t>NOU staff</w:t>
            </w:r>
          </w:p>
        </w:tc>
        <w:tc>
          <w:tcPr>
            <w:tcW w:w="312" w:type="pct"/>
            <w:tcBorders>
              <w:top w:val="single" w:sz="2" w:space="0" w:color="auto"/>
              <w:left w:val="single" w:sz="4" w:space="0" w:color="000000"/>
              <w:right w:val="single" w:sz="4" w:space="0" w:color="auto"/>
            </w:tcBorders>
            <w:shd w:val="clear" w:color="auto" w:fill="FFFFFF" w:themeFill="background1"/>
          </w:tcPr>
          <w:p w14:paraId="6AEEF89D" w14:textId="77777777" w:rsidR="008861D9" w:rsidRPr="00AE161C" w:rsidRDefault="008861D9" w:rsidP="00BB3C3E">
            <w:pPr>
              <w:spacing w:before="40" w:after="40"/>
              <w:contextualSpacing/>
              <w:jc w:val="right"/>
              <w:rPr>
                <w:sz w:val="18"/>
                <w:szCs w:val="18"/>
              </w:rPr>
            </w:pPr>
            <w:r w:rsidRPr="00AE161C">
              <w:rPr>
                <w:sz w:val="18"/>
                <w:szCs w:val="18"/>
              </w:rPr>
              <w:t>443,5</w:t>
            </w:r>
            <w:r>
              <w:rPr>
                <w:sz w:val="18"/>
                <w:szCs w:val="18"/>
              </w:rPr>
              <w:t>86</w:t>
            </w:r>
          </w:p>
        </w:tc>
        <w:tc>
          <w:tcPr>
            <w:tcW w:w="365" w:type="pct"/>
            <w:tcBorders>
              <w:top w:val="single" w:sz="2" w:space="0" w:color="auto"/>
              <w:left w:val="nil"/>
              <w:right w:val="single" w:sz="4" w:space="0" w:color="auto"/>
            </w:tcBorders>
            <w:shd w:val="clear" w:color="auto" w:fill="FFFFFF" w:themeFill="background1"/>
          </w:tcPr>
          <w:p w14:paraId="6CC48E73" w14:textId="77777777" w:rsidR="008861D9" w:rsidRPr="00AE161C" w:rsidRDefault="008861D9" w:rsidP="00BB3C3E">
            <w:pPr>
              <w:spacing w:before="40" w:after="40"/>
              <w:contextualSpacing/>
              <w:jc w:val="right"/>
              <w:rPr>
                <w:sz w:val="18"/>
                <w:szCs w:val="18"/>
              </w:rPr>
            </w:pPr>
            <w:r w:rsidRPr="00AE161C">
              <w:rPr>
                <w:sz w:val="18"/>
                <w:szCs w:val="18"/>
              </w:rPr>
              <w:t>730,5</w:t>
            </w:r>
            <w:r>
              <w:rPr>
                <w:sz w:val="18"/>
                <w:szCs w:val="18"/>
              </w:rPr>
              <w:t>86</w:t>
            </w:r>
          </w:p>
        </w:tc>
      </w:tr>
      <w:tr w:rsidR="008861D9" w:rsidRPr="00317E60" w14:paraId="0A3F76C0" w14:textId="77777777" w:rsidTr="00BB3C3E">
        <w:trPr>
          <w:trHeight w:val="776"/>
        </w:trPr>
        <w:tc>
          <w:tcPr>
            <w:tcW w:w="539" w:type="pct"/>
            <w:tcBorders>
              <w:top w:val="single" w:sz="4" w:space="0" w:color="auto"/>
              <w:left w:val="single" w:sz="4" w:space="0" w:color="auto"/>
              <w:bottom w:val="single" w:sz="4" w:space="0" w:color="auto"/>
              <w:right w:val="single" w:sz="4" w:space="0" w:color="auto"/>
            </w:tcBorders>
            <w:shd w:val="clear" w:color="auto" w:fill="FFFFFF" w:themeFill="background1"/>
          </w:tcPr>
          <w:p w14:paraId="67AED534" w14:textId="77777777" w:rsidR="008861D9" w:rsidRPr="002E44BF" w:rsidRDefault="008861D9" w:rsidP="00BB3C3E">
            <w:pPr>
              <w:widowControl w:val="0"/>
              <w:spacing w:before="40" w:after="40"/>
              <w:contextualSpacing/>
              <w:jc w:val="left"/>
              <w:rPr>
                <w:sz w:val="18"/>
                <w:szCs w:val="18"/>
              </w:rPr>
            </w:pPr>
            <w:r w:rsidRPr="002E44BF">
              <w:rPr>
                <w:sz w:val="18"/>
                <w:szCs w:val="18"/>
              </w:rPr>
              <w:t>Strengthening of the refrigerant RRR network</w:t>
            </w:r>
          </w:p>
        </w:tc>
        <w:tc>
          <w:tcPr>
            <w:tcW w:w="1647" w:type="pct"/>
            <w:tcBorders>
              <w:top w:val="single" w:sz="4" w:space="0" w:color="000000"/>
              <w:left w:val="nil"/>
              <w:bottom w:val="single" w:sz="4" w:space="0" w:color="auto"/>
              <w:right w:val="single" w:sz="4" w:space="0" w:color="auto"/>
            </w:tcBorders>
            <w:shd w:val="clear" w:color="auto" w:fill="FFFFFF" w:themeFill="background1"/>
          </w:tcPr>
          <w:p w14:paraId="39361C22" w14:textId="77777777" w:rsidR="008861D9" w:rsidRPr="002E44BF" w:rsidRDefault="008861D9" w:rsidP="00BB3C3E">
            <w:pPr>
              <w:keepNext/>
              <w:spacing w:before="40" w:after="40"/>
              <w:contextualSpacing/>
              <w:jc w:val="left"/>
              <w:rPr>
                <w:sz w:val="18"/>
                <w:szCs w:val="18"/>
              </w:rPr>
            </w:pPr>
            <w:r w:rsidRPr="002E44BF">
              <w:rPr>
                <w:sz w:val="18"/>
                <w:szCs w:val="18"/>
              </w:rPr>
              <w:t>Equipment and supplies provided for 2 reclamation centres;</w:t>
            </w:r>
          </w:p>
          <w:p w14:paraId="6BE221EF" w14:textId="77777777" w:rsidR="008861D9" w:rsidRPr="002E44BF" w:rsidRDefault="008861D9" w:rsidP="00BB3C3E">
            <w:pPr>
              <w:keepNext/>
              <w:spacing w:before="40" w:after="40"/>
              <w:contextualSpacing/>
              <w:jc w:val="left"/>
              <w:rPr>
                <w:sz w:val="18"/>
                <w:szCs w:val="18"/>
              </w:rPr>
            </w:pPr>
            <w:r w:rsidRPr="002E44BF">
              <w:rPr>
                <w:sz w:val="18"/>
                <w:szCs w:val="18"/>
              </w:rPr>
              <w:t>Ten workshops for 200 technicians on good RRR practices;</w:t>
            </w:r>
          </w:p>
          <w:p w14:paraId="5D3CC901" w14:textId="77777777" w:rsidR="008861D9" w:rsidRPr="002E44BF" w:rsidRDefault="008861D9" w:rsidP="00BB3C3E">
            <w:pPr>
              <w:keepNext/>
              <w:spacing w:before="40" w:after="40"/>
              <w:contextualSpacing/>
              <w:jc w:val="left"/>
              <w:rPr>
                <w:sz w:val="18"/>
                <w:szCs w:val="18"/>
              </w:rPr>
            </w:pPr>
            <w:r w:rsidRPr="002E44BF">
              <w:rPr>
                <w:sz w:val="18"/>
                <w:szCs w:val="18"/>
              </w:rPr>
              <w:t>A study tour to a country in the region with established RRR centres.</w:t>
            </w:r>
          </w:p>
        </w:tc>
        <w:tc>
          <w:tcPr>
            <w:tcW w:w="333" w:type="pct"/>
            <w:tcBorders>
              <w:top w:val="single" w:sz="4" w:space="0" w:color="auto"/>
              <w:left w:val="nil"/>
              <w:bottom w:val="single" w:sz="4" w:space="0" w:color="auto"/>
              <w:right w:val="single" w:sz="4" w:space="0" w:color="auto"/>
            </w:tcBorders>
            <w:shd w:val="clear" w:color="auto" w:fill="FFFFFF" w:themeFill="background1"/>
          </w:tcPr>
          <w:p w14:paraId="7FF81CE0" w14:textId="77777777" w:rsidR="008861D9" w:rsidRPr="002E44BF" w:rsidRDefault="008861D9" w:rsidP="00BB3C3E">
            <w:pPr>
              <w:keepNext/>
              <w:spacing w:before="40" w:after="40"/>
              <w:contextualSpacing/>
              <w:jc w:val="right"/>
              <w:rPr>
                <w:sz w:val="18"/>
                <w:szCs w:val="18"/>
              </w:rPr>
            </w:pPr>
            <w:r w:rsidRPr="002E44BF">
              <w:rPr>
                <w:sz w:val="18"/>
                <w:szCs w:val="18"/>
              </w:rPr>
              <w:t>279,820</w:t>
            </w:r>
          </w:p>
        </w:tc>
        <w:tc>
          <w:tcPr>
            <w:tcW w:w="1804" w:type="pct"/>
            <w:tcBorders>
              <w:top w:val="single" w:sz="4" w:space="0" w:color="auto"/>
              <w:left w:val="nil"/>
              <w:bottom w:val="single" w:sz="4" w:space="0" w:color="auto"/>
              <w:right w:val="single" w:sz="4" w:space="0" w:color="auto"/>
            </w:tcBorders>
            <w:shd w:val="clear" w:color="auto" w:fill="FFFFFF" w:themeFill="background1"/>
          </w:tcPr>
          <w:p w14:paraId="6C78C4B1" w14:textId="77777777" w:rsidR="008861D9" w:rsidRPr="002E44BF" w:rsidRDefault="008861D9" w:rsidP="00BB3C3E">
            <w:pPr>
              <w:keepNext/>
              <w:spacing w:before="40" w:after="40"/>
              <w:contextualSpacing/>
              <w:jc w:val="left"/>
              <w:rPr>
                <w:sz w:val="18"/>
                <w:szCs w:val="18"/>
              </w:rPr>
            </w:pPr>
            <w:r w:rsidRPr="002E44BF">
              <w:rPr>
                <w:sz w:val="18"/>
                <w:szCs w:val="18"/>
              </w:rPr>
              <w:t xml:space="preserve">Establishment of </w:t>
            </w:r>
            <w:r>
              <w:rPr>
                <w:sz w:val="18"/>
                <w:szCs w:val="18"/>
              </w:rPr>
              <w:t>one</w:t>
            </w:r>
            <w:r w:rsidRPr="002E44BF">
              <w:rPr>
                <w:sz w:val="18"/>
                <w:szCs w:val="18"/>
              </w:rPr>
              <w:t xml:space="preserve"> additional upgraded reclam</w:t>
            </w:r>
            <w:r>
              <w:rPr>
                <w:sz w:val="18"/>
                <w:szCs w:val="18"/>
              </w:rPr>
              <w:t>ation</w:t>
            </w:r>
            <w:r w:rsidRPr="002E44BF">
              <w:rPr>
                <w:sz w:val="18"/>
                <w:szCs w:val="18"/>
              </w:rPr>
              <w:t xml:space="preserve"> centre in a high-</w:t>
            </w:r>
            <w:r>
              <w:rPr>
                <w:sz w:val="18"/>
                <w:szCs w:val="18"/>
              </w:rPr>
              <w:t xml:space="preserve">refrigerant </w:t>
            </w:r>
            <w:r w:rsidRPr="002E44BF">
              <w:rPr>
                <w:sz w:val="18"/>
                <w:szCs w:val="18"/>
              </w:rPr>
              <w:t>demand location;</w:t>
            </w:r>
          </w:p>
          <w:p w14:paraId="701EBC4C" w14:textId="77777777" w:rsidR="008861D9" w:rsidRPr="002E44BF" w:rsidRDefault="008861D9" w:rsidP="00BB3C3E">
            <w:pPr>
              <w:keepNext/>
              <w:spacing w:before="40" w:after="40"/>
              <w:contextualSpacing/>
              <w:jc w:val="left"/>
              <w:rPr>
                <w:sz w:val="18"/>
                <w:szCs w:val="18"/>
              </w:rPr>
            </w:pPr>
            <w:r w:rsidRPr="002E44BF">
              <w:rPr>
                <w:sz w:val="18"/>
                <w:szCs w:val="18"/>
              </w:rPr>
              <w:t>Establishment and operation of one mobile reclaiming machine to provide services to large end users.</w:t>
            </w:r>
          </w:p>
        </w:tc>
        <w:tc>
          <w:tcPr>
            <w:tcW w:w="312" w:type="pct"/>
            <w:tcBorders>
              <w:top w:val="single" w:sz="4" w:space="0" w:color="auto"/>
              <w:left w:val="nil"/>
              <w:bottom w:val="single" w:sz="4" w:space="0" w:color="auto"/>
              <w:right w:val="single" w:sz="4" w:space="0" w:color="auto"/>
            </w:tcBorders>
            <w:shd w:val="clear" w:color="auto" w:fill="FFFFFF" w:themeFill="background1"/>
          </w:tcPr>
          <w:p w14:paraId="662AB581" w14:textId="77777777" w:rsidR="008861D9" w:rsidRPr="00AE161C" w:rsidRDefault="008861D9" w:rsidP="00BB3C3E">
            <w:pPr>
              <w:spacing w:before="40" w:after="40"/>
              <w:contextualSpacing/>
              <w:jc w:val="right"/>
              <w:rPr>
                <w:sz w:val="18"/>
                <w:szCs w:val="18"/>
              </w:rPr>
            </w:pPr>
            <w:r w:rsidRPr="00AE161C">
              <w:rPr>
                <w:sz w:val="18"/>
                <w:szCs w:val="18"/>
              </w:rPr>
              <w:t>120,0</w:t>
            </w:r>
            <w:r>
              <w:rPr>
                <w:sz w:val="18"/>
                <w:szCs w:val="18"/>
              </w:rPr>
              <w:t>00</w:t>
            </w:r>
          </w:p>
        </w:tc>
        <w:tc>
          <w:tcPr>
            <w:tcW w:w="365" w:type="pct"/>
            <w:tcBorders>
              <w:top w:val="single" w:sz="4" w:space="0" w:color="auto"/>
              <w:left w:val="nil"/>
              <w:bottom w:val="single" w:sz="4" w:space="0" w:color="auto"/>
              <w:right w:val="single" w:sz="4" w:space="0" w:color="auto"/>
            </w:tcBorders>
            <w:shd w:val="clear" w:color="auto" w:fill="FFFFFF" w:themeFill="background1"/>
          </w:tcPr>
          <w:p w14:paraId="0F82067C" w14:textId="77777777" w:rsidR="008861D9" w:rsidRPr="00AE161C" w:rsidRDefault="008861D9" w:rsidP="00BB3C3E">
            <w:pPr>
              <w:spacing w:before="40" w:after="40"/>
              <w:contextualSpacing/>
              <w:jc w:val="right"/>
              <w:rPr>
                <w:sz w:val="18"/>
                <w:szCs w:val="18"/>
              </w:rPr>
            </w:pPr>
            <w:r w:rsidRPr="00AE161C">
              <w:rPr>
                <w:sz w:val="18"/>
                <w:szCs w:val="18"/>
              </w:rPr>
              <w:t>399,</w:t>
            </w:r>
            <w:r>
              <w:rPr>
                <w:sz w:val="18"/>
                <w:szCs w:val="18"/>
              </w:rPr>
              <w:t>820</w:t>
            </w:r>
          </w:p>
        </w:tc>
      </w:tr>
      <w:tr w:rsidR="008861D9" w:rsidRPr="00317E60" w14:paraId="1B502989" w14:textId="77777777" w:rsidTr="00BB3C3E">
        <w:trPr>
          <w:trHeight w:val="807"/>
        </w:trPr>
        <w:tc>
          <w:tcPr>
            <w:tcW w:w="539" w:type="pct"/>
            <w:tcBorders>
              <w:top w:val="single" w:sz="4" w:space="0" w:color="auto"/>
              <w:left w:val="single" w:sz="4" w:space="0" w:color="auto"/>
              <w:bottom w:val="single" w:sz="4" w:space="0" w:color="auto"/>
              <w:right w:val="single" w:sz="4" w:space="0" w:color="auto"/>
            </w:tcBorders>
            <w:shd w:val="clear" w:color="auto" w:fill="FFFFFF" w:themeFill="background1"/>
          </w:tcPr>
          <w:p w14:paraId="3FBB63F7" w14:textId="77777777" w:rsidR="008861D9" w:rsidRPr="002E44BF" w:rsidRDefault="008861D9" w:rsidP="00BB3C3E">
            <w:pPr>
              <w:spacing w:before="40" w:after="40"/>
              <w:contextualSpacing/>
              <w:jc w:val="left"/>
              <w:rPr>
                <w:sz w:val="18"/>
                <w:szCs w:val="18"/>
              </w:rPr>
            </w:pPr>
            <w:r w:rsidRPr="002E44BF">
              <w:rPr>
                <w:sz w:val="18"/>
                <w:szCs w:val="18"/>
              </w:rPr>
              <w:t>Strengthening of the certification system for RAC technicians</w:t>
            </w:r>
          </w:p>
        </w:tc>
        <w:tc>
          <w:tcPr>
            <w:tcW w:w="1647" w:type="pct"/>
            <w:tcBorders>
              <w:top w:val="single" w:sz="4" w:space="0" w:color="auto"/>
              <w:left w:val="nil"/>
              <w:bottom w:val="single" w:sz="4" w:space="0" w:color="auto"/>
              <w:right w:val="single" w:sz="4" w:space="0" w:color="auto"/>
            </w:tcBorders>
            <w:shd w:val="clear" w:color="auto" w:fill="FFFFFF" w:themeFill="background1"/>
          </w:tcPr>
          <w:p w14:paraId="12F6C7C3" w14:textId="77777777" w:rsidR="008861D9" w:rsidRPr="002E44BF" w:rsidRDefault="008861D9" w:rsidP="00BB3C3E">
            <w:pPr>
              <w:spacing w:before="40" w:after="40"/>
              <w:contextualSpacing/>
              <w:jc w:val="left"/>
              <w:rPr>
                <w:sz w:val="18"/>
                <w:szCs w:val="18"/>
              </w:rPr>
            </w:pPr>
            <w:r w:rsidRPr="002E44BF">
              <w:rPr>
                <w:sz w:val="18"/>
                <w:szCs w:val="18"/>
              </w:rPr>
              <w:t>Formulation and validation of a labour competenc</w:t>
            </w:r>
            <w:r>
              <w:rPr>
                <w:sz w:val="18"/>
                <w:szCs w:val="18"/>
              </w:rPr>
              <w:t>y</w:t>
            </w:r>
            <w:r w:rsidRPr="002E44BF">
              <w:rPr>
                <w:sz w:val="18"/>
                <w:szCs w:val="18"/>
              </w:rPr>
              <w:t xml:space="preserve"> standard for handling flammable refrigerants;</w:t>
            </w:r>
          </w:p>
          <w:p w14:paraId="205A2CD4" w14:textId="77777777" w:rsidR="008861D9" w:rsidRPr="002E44BF" w:rsidRDefault="008861D9" w:rsidP="00BB3C3E">
            <w:pPr>
              <w:spacing w:before="40" w:after="40"/>
              <w:contextualSpacing/>
              <w:jc w:val="left"/>
              <w:rPr>
                <w:sz w:val="18"/>
                <w:szCs w:val="18"/>
              </w:rPr>
            </w:pPr>
            <w:r w:rsidRPr="002E44BF">
              <w:rPr>
                <w:sz w:val="18"/>
                <w:szCs w:val="18"/>
              </w:rPr>
              <w:t>Design of a registration and licensing (carnet) system for the identification of technicians;</w:t>
            </w:r>
          </w:p>
          <w:p w14:paraId="3E768234" w14:textId="77777777" w:rsidR="008861D9" w:rsidRPr="002E44BF" w:rsidRDefault="008861D9" w:rsidP="00BB3C3E">
            <w:pPr>
              <w:spacing w:before="40" w:after="40"/>
              <w:contextualSpacing/>
              <w:jc w:val="left"/>
              <w:rPr>
                <w:sz w:val="18"/>
                <w:szCs w:val="18"/>
              </w:rPr>
            </w:pPr>
            <w:r w:rsidRPr="002E44BF">
              <w:rPr>
                <w:sz w:val="18"/>
                <w:szCs w:val="18"/>
              </w:rPr>
              <w:t>Certification of at least 1,000 RAC technicians.</w:t>
            </w:r>
          </w:p>
        </w:tc>
        <w:tc>
          <w:tcPr>
            <w:tcW w:w="333" w:type="pct"/>
            <w:tcBorders>
              <w:top w:val="single" w:sz="4" w:space="0" w:color="auto"/>
              <w:left w:val="nil"/>
              <w:bottom w:val="single" w:sz="4" w:space="0" w:color="auto"/>
              <w:right w:val="single" w:sz="4" w:space="0" w:color="auto"/>
            </w:tcBorders>
            <w:shd w:val="clear" w:color="auto" w:fill="FFFFFF" w:themeFill="background1"/>
          </w:tcPr>
          <w:p w14:paraId="636DDFC7" w14:textId="77777777" w:rsidR="008861D9" w:rsidRPr="002E44BF" w:rsidRDefault="008861D9" w:rsidP="00BB3C3E">
            <w:pPr>
              <w:spacing w:before="40" w:after="40"/>
              <w:contextualSpacing/>
              <w:jc w:val="right"/>
              <w:rPr>
                <w:sz w:val="18"/>
                <w:szCs w:val="18"/>
              </w:rPr>
            </w:pPr>
            <w:r w:rsidRPr="002E44BF">
              <w:rPr>
                <w:sz w:val="18"/>
                <w:szCs w:val="18"/>
              </w:rPr>
              <w:t>48,000</w:t>
            </w:r>
          </w:p>
        </w:tc>
        <w:tc>
          <w:tcPr>
            <w:tcW w:w="1804" w:type="pct"/>
            <w:tcBorders>
              <w:top w:val="single" w:sz="4" w:space="0" w:color="auto"/>
              <w:left w:val="nil"/>
              <w:bottom w:val="single" w:sz="4" w:space="0" w:color="auto"/>
              <w:right w:val="single" w:sz="4" w:space="0" w:color="auto"/>
            </w:tcBorders>
            <w:shd w:val="clear" w:color="auto" w:fill="D9D9D9" w:themeFill="background1" w:themeFillShade="D9"/>
          </w:tcPr>
          <w:p w14:paraId="092EBBCC" w14:textId="77777777" w:rsidR="008861D9" w:rsidRPr="002E44BF" w:rsidRDefault="008861D9" w:rsidP="00BB3C3E">
            <w:pPr>
              <w:widowControl w:val="0"/>
              <w:spacing w:before="40" w:after="40"/>
              <w:contextualSpacing/>
              <w:jc w:val="left"/>
              <w:rPr>
                <w:sz w:val="18"/>
                <w:szCs w:val="18"/>
              </w:rPr>
            </w:pPr>
          </w:p>
        </w:tc>
        <w:tc>
          <w:tcPr>
            <w:tcW w:w="312" w:type="pct"/>
            <w:tcBorders>
              <w:top w:val="single" w:sz="4" w:space="0" w:color="auto"/>
              <w:left w:val="nil"/>
              <w:bottom w:val="single" w:sz="4" w:space="0" w:color="auto"/>
              <w:right w:val="single" w:sz="4" w:space="0" w:color="auto"/>
            </w:tcBorders>
            <w:shd w:val="clear" w:color="auto" w:fill="D9D9D9" w:themeFill="background1" w:themeFillShade="D9"/>
          </w:tcPr>
          <w:p w14:paraId="60E7472A" w14:textId="77777777" w:rsidR="008861D9" w:rsidRPr="00AE161C" w:rsidRDefault="008861D9" w:rsidP="00BB3C3E">
            <w:pPr>
              <w:spacing w:before="40" w:after="40"/>
              <w:contextualSpacing/>
              <w:jc w:val="right"/>
              <w:rPr>
                <w:sz w:val="18"/>
                <w:szCs w:val="18"/>
              </w:rPr>
            </w:pPr>
          </w:p>
        </w:tc>
        <w:tc>
          <w:tcPr>
            <w:tcW w:w="365" w:type="pct"/>
            <w:tcBorders>
              <w:top w:val="single" w:sz="4" w:space="0" w:color="auto"/>
              <w:left w:val="nil"/>
              <w:bottom w:val="single" w:sz="4" w:space="0" w:color="auto"/>
              <w:right w:val="single" w:sz="4" w:space="0" w:color="auto"/>
            </w:tcBorders>
            <w:shd w:val="clear" w:color="auto" w:fill="FFFFFF" w:themeFill="background1"/>
          </w:tcPr>
          <w:p w14:paraId="23A21018" w14:textId="77777777" w:rsidR="008861D9" w:rsidRPr="00AE161C" w:rsidRDefault="008861D9" w:rsidP="00BB3C3E">
            <w:pPr>
              <w:spacing w:before="40" w:after="40"/>
              <w:contextualSpacing/>
              <w:jc w:val="right"/>
              <w:rPr>
                <w:sz w:val="18"/>
                <w:szCs w:val="18"/>
              </w:rPr>
            </w:pPr>
            <w:r w:rsidRPr="00AE161C">
              <w:rPr>
                <w:sz w:val="18"/>
                <w:szCs w:val="18"/>
              </w:rPr>
              <w:t>48,000</w:t>
            </w:r>
          </w:p>
        </w:tc>
      </w:tr>
      <w:tr w:rsidR="008861D9" w:rsidRPr="00317E60" w14:paraId="22BCFF31" w14:textId="77777777" w:rsidTr="00BB3C3E">
        <w:trPr>
          <w:trHeight w:val="807"/>
        </w:trPr>
        <w:tc>
          <w:tcPr>
            <w:tcW w:w="539" w:type="pct"/>
            <w:tcBorders>
              <w:top w:val="nil"/>
              <w:left w:val="single" w:sz="4" w:space="0" w:color="auto"/>
              <w:bottom w:val="single" w:sz="4" w:space="0" w:color="auto"/>
              <w:right w:val="single" w:sz="4" w:space="0" w:color="auto"/>
            </w:tcBorders>
            <w:shd w:val="clear" w:color="auto" w:fill="FFFFFF" w:themeFill="background1"/>
          </w:tcPr>
          <w:p w14:paraId="6D5624D0" w14:textId="77777777" w:rsidR="008861D9" w:rsidRPr="002E44BF" w:rsidRDefault="008861D9" w:rsidP="00BB3C3E">
            <w:pPr>
              <w:spacing w:before="40" w:after="40"/>
              <w:contextualSpacing/>
              <w:jc w:val="left"/>
              <w:rPr>
                <w:sz w:val="18"/>
                <w:szCs w:val="18"/>
              </w:rPr>
            </w:pPr>
            <w:r>
              <w:rPr>
                <w:sz w:val="18"/>
                <w:szCs w:val="18"/>
              </w:rPr>
              <w:t>Awareness activities</w:t>
            </w:r>
          </w:p>
        </w:tc>
        <w:tc>
          <w:tcPr>
            <w:tcW w:w="1647" w:type="pct"/>
            <w:tcBorders>
              <w:top w:val="nil"/>
              <w:left w:val="nil"/>
              <w:bottom w:val="single" w:sz="4" w:space="0" w:color="auto"/>
              <w:right w:val="single" w:sz="4" w:space="0" w:color="auto"/>
            </w:tcBorders>
            <w:shd w:val="clear" w:color="auto" w:fill="FFFFFF" w:themeFill="background1"/>
          </w:tcPr>
          <w:p w14:paraId="1CCF3AAC" w14:textId="77777777" w:rsidR="008861D9" w:rsidRPr="002E44BF" w:rsidRDefault="008861D9" w:rsidP="00BB3C3E">
            <w:pPr>
              <w:spacing w:before="40" w:after="40"/>
              <w:contextualSpacing/>
              <w:jc w:val="left"/>
              <w:rPr>
                <w:sz w:val="18"/>
                <w:szCs w:val="18"/>
              </w:rPr>
            </w:pPr>
            <w:r w:rsidRPr="002E44BF">
              <w:rPr>
                <w:sz w:val="18"/>
                <w:szCs w:val="18"/>
              </w:rPr>
              <w:t>Awareness-building campaigns for end users, technicians, and the general public.</w:t>
            </w:r>
          </w:p>
        </w:tc>
        <w:tc>
          <w:tcPr>
            <w:tcW w:w="333" w:type="pct"/>
            <w:tcBorders>
              <w:top w:val="nil"/>
              <w:left w:val="nil"/>
              <w:bottom w:val="single" w:sz="4" w:space="0" w:color="auto"/>
              <w:right w:val="single" w:sz="4" w:space="0" w:color="auto"/>
            </w:tcBorders>
            <w:shd w:val="clear" w:color="auto" w:fill="FFFFFF" w:themeFill="background1"/>
          </w:tcPr>
          <w:p w14:paraId="550A9CBE" w14:textId="77777777" w:rsidR="008861D9" w:rsidRPr="002E44BF" w:rsidRDefault="008861D9" w:rsidP="00BB3C3E">
            <w:pPr>
              <w:spacing w:before="40" w:after="40"/>
              <w:contextualSpacing/>
              <w:jc w:val="right"/>
              <w:rPr>
                <w:sz w:val="18"/>
                <w:szCs w:val="18"/>
              </w:rPr>
            </w:pPr>
            <w:r w:rsidRPr="002E44BF">
              <w:rPr>
                <w:sz w:val="18"/>
                <w:szCs w:val="18"/>
              </w:rPr>
              <w:t>28,000</w:t>
            </w:r>
          </w:p>
        </w:tc>
        <w:tc>
          <w:tcPr>
            <w:tcW w:w="1804" w:type="pct"/>
            <w:tcBorders>
              <w:top w:val="single" w:sz="4" w:space="0" w:color="auto"/>
              <w:left w:val="nil"/>
              <w:bottom w:val="single" w:sz="4" w:space="0" w:color="auto"/>
              <w:right w:val="single" w:sz="4" w:space="0" w:color="auto"/>
            </w:tcBorders>
            <w:shd w:val="clear" w:color="auto" w:fill="FFFFFF" w:themeFill="background1"/>
          </w:tcPr>
          <w:p w14:paraId="132C1113" w14:textId="77777777" w:rsidR="008861D9" w:rsidRPr="002E44BF" w:rsidRDefault="008861D9" w:rsidP="00BB3C3E">
            <w:pPr>
              <w:spacing w:before="40" w:after="40"/>
              <w:contextualSpacing/>
              <w:jc w:val="left"/>
              <w:rPr>
                <w:sz w:val="18"/>
                <w:szCs w:val="18"/>
              </w:rPr>
            </w:pPr>
            <w:r w:rsidRPr="00E8382C">
              <w:rPr>
                <w:sz w:val="18"/>
                <w:szCs w:val="18"/>
              </w:rPr>
              <w:t>Design and creation of communication products to promote good servicing practices and training on the handling of flammable refrigerants, identification of counterfeit refrigerants, refrigerant recycling, energy efficiency, and other relevant topics</w:t>
            </w:r>
            <w:r w:rsidRPr="002E44BF">
              <w:rPr>
                <w:sz w:val="18"/>
                <w:szCs w:val="18"/>
              </w:rPr>
              <w:t>.</w:t>
            </w:r>
          </w:p>
        </w:tc>
        <w:tc>
          <w:tcPr>
            <w:tcW w:w="312" w:type="pct"/>
            <w:tcBorders>
              <w:left w:val="nil"/>
              <w:bottom w:val="single" w:sz="4" w:space="0" w:color="auto"/>
              <w:right w:val="single" w:sz="4" w:space="0" w:color="auto"/>
            </w:tcBorders>
            <w:shd w:val="clear" w:color="auto" w:fill="FFFFFF" w:themeFill="background1"/>
          </w:tcPr>
          <w:p w14:paraId="1C97B689" w14:textId="77777777" w:rsidR="008861D9" w:rsidRPr="00AE161C" w:rsidRDefault="008861D9" w:rsidP="00BB3C3E">
            <w:pPr>
              <w:spacing w:before="40" w:after="40"/>
              <w:contextualSpacing/>
              <w:jc w:val="right"/>
              <w:rPr>
                <w:sz w:val="18"/>
                <w:szCs w:val="18"/>
              </w:rPr>
            </w:pPr>
            <w:r w:rsidRPr="00AE161C">
              <w:rPr>
                <w:sz w:val="18"/>
                <w:szCs w:val="18"/>
              </w:rPr>
              <w:t>15,000</w:t>
            </w:r>
          </w:p>
        </w:tc>
        <w:tc>
          <w:tcPr>
            <w:tcW w:w="365" w:type="pct"/>
            <w:tcBorders>
              <w:left w:val="nil"/>
              <w:bottom w:val="single" w:sz="4" w:space="0" w:color="auto"/>
              <w:right w:val="single" w:sz="4" w:space="0" w:color="auto"/>
            </w:tcBorders>
            <w:shd w:val="clear" w:color="auto" w:fill="FFFFFF" w:themeFill="background1"/>
          </w:tcPr>
          <w:p w14:paraId="034254D4" w14:textId="77777777" w:rsidR="008861D9" w:rsidRPr="00AE161C" w:rsidRDefault="008861D9" w:rsidP="00BB3C3E">
            <w:pPr>
              <w:spacing w:before="40" w:after="40"/>
              <w:contextualSpacing/>
              <w:jc w:val="right"/>
              <w:rPr>
                <w:sz w:val="18"/>
                <w:szCs w:val="18"/>
              </w:rPr>
            </w:pPr>
            <w:r w:rsidRPr="00AE161C">
              <w:rPr>
                <w:sz w:val="18"/>
                <w:szCs w:val="18"/>
              </w:rPr>
              <w:t>43,000</w:t>
            </w:r>
          </w:p>
        </w:tc>
      </w:tr>
      <w:tr w:rsidR="008861D9" w:rsidRPr="00317E60" w14:paraId="5351772D" w14:textId="77777777" w:rsidTr="00BB3C3E">
        <w:trPr>
          <w:trHeight w:val="807"/>
        </w:trPr>
        <w:tc>
          <w:tcPr>
            <w:tcW w:w="539" w:type="pct"/>
            <w:tcBorders>
              <w:top w:val="nil"/>
              <w:left w:val="single" w:sz="4" w:space="0" w:color="auto"/>
              <w:bottom w:val="single" w:sz="4" w:space="0" w:color="auto"/>
              <w:right w:val="single" w:sz="4" w:space="0" w:color="auto"/>
            </w:tcBorders>
            <w:shd w:val="clear" w:color="auto" w:fill="FFFFFF" w:themeFill="background1"/>
          </w:tcPr>
          <w:p w14:paraId="4796BACB" w14:textId="77777777" w:rsidR="008861D9" w:rsidRPr="002E44BF" w:rsidRDefault="008861D9" w:rsidP="00BB3C3E">
            <w:pPr>
              <w:spacing w:before="40" w:after="40"/>
              <w:contextualSpacing/>
              <w:jc w:val="left"/>
              <w:rPr>
                <w:sz w:val="18"/>
                <w:szCs w:val="18"/>
              </w:rPr>
            </w:pPr>
            <w:r>
              <w:rPr>
                <w:sz w:val="18"/>
                <w:szCs w:val="18"/>
              </w:rPr>
              <w:t xml:space="preserve">Pilot conversion </w:t>
            </w:r>
            <w:r w:rsidRPr="002E44BF">
              <w:rPr>
                <w:sz w:val="18"/>
                <w:szCs w:val="18"/>
              </w:rPr>
              <w:t>projects</w:t>
            </w:r>
            <w:r>
              <w:rPr>
                <w:sz w:val="18"/>
                <w:szCs w:val="18"/>
              </w:rPr>
              <w:t xml:space="preserve"> at</w:t>
            </w:r>
            <w:r w:rsidRPr="002E44BF">
              <w:rPr>
                <w:sz w:val="18"/>
                <w:szCs w:val="18"/>
              </w:rPr>
              <w:t xml:space="preserve"> large end users</w:t>
            </w:r>
          </w:p>
        </w:tc>
        <w:tc>
          <w:tcPr>
            <w:tcW w:w="1647" w:type="pct"/>
            <w:tcBorders>
              <w:top w:val="nil"/>
              <w:left w:val="nil"/>
              <w:bottom w:val="single" w:sz="4" w:space="0" w:color="auto"/>
              <w:right w:val="single" w:sz="4" w:space="0" w:color="auto"/>
            </w:tcBorders>
            <w:shd w:val="clear" w:color="auto" w:fill="FFFFFF" w:themeFill="background1"/>
          </w:tcPr>
          <w:p w14:paraId="7C88CCDE" w14:textId="77777777" w:rsidR="008861D9" w:rsidRPr="002E44BF" w:rsidRDefault="008861D9" w:rsidP="00BB3C3E">
            <w:pPr>
              <w:spacing w:before="40" w:after="40"/>
              <w:contextualSpacing/>
              <w:jc w:val="left"/>
              <w:rPr>
                <w:sz w:val="18"/>
                <w:szCs w:val="18"/>
              </w:rPr>
            </w:pPr>
            <w:r w:rsidRPr="002E44BF">
              <w:rPr>
                <w:sz w:val="18"/>
                <w:szCs w:val="18"/>
              </w:rPr>
              <w:t>Four pilot conversions/replacements of HCFC</w:t>
            </w:r>
            <w:r w:rsidRPr="002E44BF">
              <w:rPr>
                <w:sz w:val="18"/>
                <w:szCs w:val="18"/>
              </w:rPr>
              <w:noBreakHyphen/>
              <w:t>based RAC systems to systems operating with HC or CO</w:t>
            </w:r>
            <w:r w:rsidRPr="002E44BF">
              <w:rPr>
                <w:sz w:val="18"/>
                <w:szCs w:val="18"/>
                <w:vertAlign w:val="subscript"/>
              </w:rPr>
              <w:t>2</w:t>
            </w:r>
            <w:r w:rsidRPr="002E44BF">
              <w:rPr>
                <w:sz w:val="18"/>
                <w:szCs w:val="18"/>
              </w:rPr>
              <w:t xml:space="preserve"> at large end users in the dairy processing, beef storage, fruit and vegetable storage, flowers, and fisheries sectors;</w:t>
            </w:r>
          </w:p>
          <w:p w14:paraId="272859A9" w14:textId="77777777" w:rsidR="008861D9" w:rsidRPr="002E44BF" w:rsidRDefault="008861D9" w:rsidP="00BB3C3E">
            <w:pPr>
              <w:spacing w:before="40" w:after="40"/>
              <w:contextualSpacing/>
              <w:jc w:val="left"/>
              <w:rPr>
                <w:sz w:val="18"/>
                <w:szCs w:val="18"/>
              </w:rPr>
            </w:pPr>
            <w:r w:rsidRPr="002E44BF">
              <w:rPr>
                <w:sz w:val="18"/>
                <w:szCs w:val="18"/>
              </w:rPr>
              <w:t>Four training workshops for end users on the technical and environmental benefits of using HC or CO</w:t>
            </w:r>
            <w:r w:rsidRPr="002E44BF">
              <w:rPr>
                <w:sz w:val="18"/>
                <w:szCs w:val="18"/>
                <w:vertAlign w:val="subscript"/>
              </w:rPr>
              <w:t>2</w:t>
            </w:r>
            <w:r w:rsidRPr="002E44BF">
              <w:rPr>
                <w:sz w:val="18"/>
                <w:szCs w:val="18"/>
              </w:rPr>
              <w:t xml:space="preserve"> refrigerants.</w:t>
            </w:r>
          </w:p>
        </w:tc>
        <w:tc>
          <w:tcPr>
            <w:tcW w:w="333" w:type="pct"/>
            <w:tcBorders>
              <w:top w:val="nil"/>
              <w:left w:val="nil"/>
              <w:bottom w:val="single" w:sz="4" w:space="0" w:color="auto"/>
              <w:right w:val="single" w:sz="4" w:space="0" w:color="auto"/>
            </w:tcBorders>
            <w:shd w:val="clear" w:color="auto" w:fill="FFFFFF" w:themeFill="background1"/>
          </w:tcPr>
          <w:p w14:paraId="5204695B" w14:textId="77777777" w:rsidR="008861D9" w:rsidRPr="002E44BF" w:rsidRDefault="008861D9" w:rsidP="00BB3C3E">
            <w:pPr>
              <w:spacing w:before="40" w:after="40"/>
              <w:contextualSpacing/>
              <w:jc w:val="right"/>
              <w:rPr>
                <w:sz w:val="18"/>
                <w:szCs w:val="18"/>
              </w:rPr>
            </w:pPr>
            <w:r w:rsidRPr="002E44BF">
              <w:rPr>
                <w:sz w:val="18"/>
                <w:szCs w:val="18"/>
              </w:rPr>
              <w:t>105,000</w:t>
            </w:r>
          </w:p>
        </w:tc>
        <w:tc>
          <w:tcPr>
            <w:tcW w:w="1804" w:type="pct"/>
            <w:tcBorders>
              <w:top w:val="nil"/>
              <w:left w:val="nil"/>
              <w:bottom w:val="single" w:sz="4" w:space="0" w:color="auto"/>
              <w:right w:val="single" w:sz="4" w:space="0" w:color="auto"/>
            </w:tcBorders>
            <w:shd w:val="clear" w:color="auto" w:fill="D9D9D9" w:themeFill="background1" w:themeFillShade="D9"/>
          </w:tcPr>
          <w:p w14:paraId="0E4AB469" w14:textId="77777777" w:rsidR="008861D9" w:rsidRPr="002E44BF" w:rsidRDefault="008861D9" w:rsidP="00BB3C3E">
            <w:pPr>
              <w:spacing w:before="40" w:after="40"/>
              <w:contextualSpacing/>
              <w:jc w:val="left"/>
              <w:rPr>
                <w:sz w:val="18"/>
                <w:szCs w:val="18"/>
              </w:rPr>
            </w:pPr>
          </w:p>
        </w:tc>
        <w:tc>
          <w:tcPr>
            <w:tcW w:w="312" w:type="pct"/>
            <w:tcBorders>
              <w:top w:val="nil"/>
              <w:left w:val="nil"/>
              <w:bottom w:val="single" w:sz="4" w:space="0" w:color="auto"/>
              <w:right w:val="single" w:sz="4" w:space="0" w:color="auto"/>
            </w:tcBorders>
            <w:shd w:val="clear" w:color="auto" w:fill="D9D9D9" w:themeFill="background1" w:themeFillShade="D9"/>
          </w:tcPr>
          <w:p w14:paraId="62F7C648" w14:textId="77777777" w:rsidR="008861D9" w:rsidRPr="00AE161C" w:rsidRDefault="008861D9" w:rsidP="00BB3C3E">
            <w:pPr>
              <w:spacing w:before="40" w:after="40"/>
              <w:contextualSpacing/>
              <w:jc w:val="right"/>
              <w:rPr>
                <w:sz w:val="18"/>
                <w:szCs w:val="18"/>
              </w:rPr>
            </w:pPr>
          </w:p>
        </w:tc>
        <w:tc>
          <w:tcPr>
            <w:tcW w:w="365" w:type="pct"/>
            <w:tcBorders>
              <w:top w:val="nil"/>
              <w:left w:val="nil"/>
              <w:bottom w:val="single" w:sz="4" w:space="0" w:color="auto"/>
              <w:right w:val="single" w:sz="4" w:space="0" w:color="auto"/>
            </w:tcBorders>
            <w:shd w:val="clear" w:color="auto" w:fill="FFFFFF" w:themeFill="background1"/>
          </w:tcPr>
          <w:p w14:paraId="567EA374" w14:textId="77777777" w:rsidR="008861D9" w:rsidRPr="00AE161C" w:rsidRDefault="008861D9" w:rsidP="00BB3C3E">
            <w:pPr>
              <w:spacing w:before="40" w:after="40"/>
              <w:contextualSpacing/>
              <w:jc w:val="right"/>
              <w:rPr>
                <w:sz w:val="18"/>
                <w:szCs w:val="18"/>
              </w:rPr>
            </w:pPr>
            <w:r w:rsidRPr="00AE161C">
              <w:rPr>
                <w:sz w:val="18"/>
                <w:szCs w:val="18"/>
              </w:rPr>
              <w:t>105,000</w:t>
            </w:r>
          </w:p>
        </w:tc>
      </w:tr>
      <w:tr w:rsidR="008861D9" w:rsidRPr="00317E60" w14:paraId="74A8BC35" w14:textId="77777777" w:rsidTr="00BB3C3E">
        <w:trPr>
          <w:trHeight w:val="70"/>
        </w:trPr>
        <w:tc>
          <w:tcPr>
            <w:tcW w:w="539" w:type="pct"/>
            <w:tcBorders>
              <w:top w:val="nil"/>
              <w:left w:val="single" w:sz="4" w:space="0" w:color="auto"/>
              <w:bottom w:val="single" w:sz="4" w:space="0" w:color="auto"/>
              <w:right w:val="single" w:sz="4" w:space="0" w:color="auto"/>
            </w:tcBorders>
            <w:shd w:val="clear" w:color="auto" w:fill="FFFFFF" w:themeFill="background1"/>
            <w:hideMark/>
          </w:tcPr>
          <w:p w14:paraId="7755D19C" w14:textId="77777777" w:rsidR="008861D9" w:rsidRPr="00CA273E" w:rsidRDefault="008861D9" w:rsidP="00BB3C3E">
            <w:pPr>
              <w:spacing w:before="40" w:after="40"/>
              <w:contextualSpacing/>
              <w:jc w:val="left"/>
              <w:rPr>
                <w:sz w:val="18"/>
                <w:szCs w:val="18"/>
              </w:rPr>
            </w:pPr>
            <w:r w:rsidRPr="00CA273E">
              <w:rPr>
                <w:sz w:val="18"/>
                <w:szCs w:val="18"/>
              </w:rPr>
              <w:t>Project implementation and monitoring</w:t>
            </w:r>
          </w:p>
        </w:tc>
        <w:tc>
          <w:tcPr>
            <w:tcW w:w="1647" w:type="pct"/>
            <w:tcBorders>
              <w:top w:val="nil"/>
              <w:left w:val="nil"/>
              <w:bottom w:val="single" w:sz="4" w:space="0" w:color="auto"/>
              <w:right w:val="single" w:sz="4" w:space="0" w:color="auto"/>
            </w:tcBorders>
            <w:shd w:val="clear" w:color="auto" w:fill="FFFFFF" w:themeFill="background1"/>
            <w:hideMark/>
          </w:tcPr>
          <w:p w14:paraId="32574CD4" w14:textId="77777777" w:rsidR="008861D9" w:rsidRPr="002E44BF" w:rsidRDefault="008861D9" w:rsidP="00BB3C3E">
            <w:pPr>
              <w:spacing w:before="40" w:after="40"/>
              <w:contextualSpacing/>
              <w:jc w:val="left"/>
              <w:rPr>
                <w:sz w:val="18"/>
                <w:szCs w:val="18"/>
              </w:rPr>
            </w:pPr>
            <w:r>
              <w:rPr>
                <w:sz w:val="18"/>
                <w:szCs w:val="18"/>
              </w:rPr>
              <w:t>T</w:t>
            </w:r>
            <w:r w:rsidRPr="002E44BF">
              <w:rPr>
                <w:sz w:val="18"/>
                <w:szCs w:val="18"/>
              </w:rPr>
              <w:t xml:space="preserve">he NOU and UNIDO will monitor activities, report on progress, and work with stakeholders to phase out HCFCs. </w:t>
            </w:r>
          </w:p>
        </w:tc>
        <w:tc>
          <w:tcPr>
            <w:tcW w:w="333" w:type="pct"/>
            <w:tcBorders>
              <w:top w:val="nil"/>
              <w:left w:val="nil"/>
              <w:bottom w:val="single" w:sz="4" w:space="0" w:color="auto"/>
              <w:right w:val="single" w:sz="4" w:space="0" w:color="auto"/>
            </w:tcBorders>
            <w:shd w:val="clear" w:color="auto" w:fill="FFFFFF" w:themeFill="background1"/>
            <w:hideMark/>
          </w:tcPr>
          <w:p w14:paraId="5A2B1DEE" w14:textId="77777777" w:rsidR="008861D9" w:rsidRPr="002E44BF" w:rsidRDefault="008861D9" w:rsidP="00BB3C3E">
            <w:pPr>
              <w:spacing w:before="40" w:after="40"/>
              <w:contextualSpacing/>
              <w:jc w:val="right"/>
              <w:rPr>
                <w:sz w:val="18"/>
                <w:szCs w:val="18"/>
              </w:rPr>
            </w:pPr>
            <w:r w:rsidRPr="002E44BF">
              <w:rPr>
                <w:sz w:val="18"/>
                <w:szCs w:val="18"/>
              </w:rPr>
              <w:t>95,680</w:t>
            </w:r>
          </w:p>
        </w:tc>
        <w:tc>
          <w:tcPr>
            <w:tcW w:w="1804" w:type="pct"/>
            <w:tcBorders>
              <w:top w:val="nil"/>
              <w:left w:val="nil"/>
              <w:bottom w:val="single" w:sz="4" w:space="0" w:color="auto"/>
              <w:right w:val="single" w:sz="4" w:space="0" w:color="auto"/>
            </w:tcBorders>
            <w:shd w:val="clear" w:color="auto" w:fill="FFFFFF" w:themeFill="background1"/>
            <w:hideMark/>
          </w:tcPr>
          <w:p w14:paraId="43282726" w14:textId="77777777" w:rsidR="008861D9" w:rsidRPr="002E44BF" w:rsidRDefault="008861D9" w:rsidP="00BB3C3E">
            <w:pPr>
              <w:spacing w:before="40" w:after="40"/>
              <w:contextualSpacing/>
              <w:jc w:val="left"/>
              <w:rPr>
                <w:sz w:val="18"/>
                <w:szCs w:val="18"/>
              </w:rPr>
            </w:pPr>
            <w:r>
              <w:rPr>
                <w:sz w:val="18"/>
                <w:szCs w:val="18"/>
              </w:rPr>
              <w:t>The NOU,</w:t>
            </w:r>
            <w:r w:rsidRPr="00FD436E">
              <w:rPr>
                <w:sz w:val="18"/>
                <w:szCs w:val="18"/>
              </w:rPr>
              <w:t xml:space="preserve"> with the assistance of national consultants and experts</w:t>
            </w:r>
            <w:r>
              <w:rPr>
                <w:sz w:val="18"/>
                <w:szCs w:val="18"/>
              </w:rPr>
              <w:t xml:space="preserve">, </w:t>
            </w:r>
            <w:r w:rsidRPr="00FD436E">
              <w:rPr>
                <w:sz w:val="18"/>
                <w:szCs w:val="18"/>
              </w:rPr>
              <w:t>will coordinate the implementation of the KIP</w:t>
            </w:r>
            <w:r>
              <w:rPr>
                <w:sz w:val="18"/>
                <w:szCs w:val="18"/>
              </w:rPr>
              <w:t>.</w:t>
            </w:r>
          </w:p>
        </w:tc>
        <w:tc>
          <w:tcPr>
            <w:tcW w:w="312" w:type="pct"/>
            <w:tcBorders>
              <w:top w:val="nil"/>
              <w:left w:val="nil"/>
              <w:bottom w:val="single" w:sz="4" w:space="0" w:color="auto"/>
              <w:right w:val="single" w:sz="4" w:space="0" w:color="auto"/>
            </w:tcBorders>
            <w:shd w:val="clear" w:color="auto" w:fill="FFFFFF" w:themeFill="background1"/>
            <w:hideMark/>
          </w:tcPr>
          <w:p w14:paraId="7672C806" w14:textId="77777777" w:rsidR="008861D9" w:rsidRPr="00AE161C" w:rsidRDefault="008861D9" w:rsidP="00BB3C3E">
            <w:pPr>
              <w:spacing w:before="40" w:after="40"/>
              <w:contextualSpacing/>
              <w:jc w:val="right"/>
              <w:rPr>
                <w:sz w:val="18"/>
                <w:szCs w:val="18"/>
              </w:rPr>
            </w:pPr>
            <w:r w:rsidRPr="00AE161C">
              <w:rPr>
                <w:sz w:val="18"/>
                <w:szCs w:val="18"/>
              </w:rPr>
              <w:t>66,358</w:t>
            </w:r>
          </w:p>
        </w:tc>
        <w:tc>
          <w:tcPr>
            <w:tcW w:w="365" w:type="pct"/>
            <w:tcBorders>
              <w:top w:val="nil"/>
              <w:left w:val="nil"/>
              <w:bottom w:val="single" w:sz="4" w:space="0" w:color="auto"/>
              <w:right w:val="single" w:sz="4" w:space="0" w:color="auto"/>
            </w:tcBorders>
            <w:shd w:val="clear" w:color="auto" w:fill="FFFFFF" w:themeFill="background1"/>
          </w:tcPr>
          <w:p w14:paraId="2C708B9C" w14:textId="77777777" w:rsidR="008861D9" w:rsidRPr="00AE161C" w:rsidRDefault="008861D9" w:rsidP="00BB3C3E">
            <w:pPr>
              <w:spacing w:before="40" w:after="40"/>
              <w:contextualSpacing/>
              <w:jc w:val="right"/>
              <w:rPr>
                <w:sz w:val="18"/>
                <w:szCs w:val="18"/>
              </w:rPr>
            </w:pPr>
            <w:r w:rsidRPr="00AE161C">
              <w:rPr>
                <w:sz w:val="18"/>
                <w:szCs w:val="18"/>
              </w:rPr>
              <w:t>162,038</w:t>
            </w:r>
          </w:p>
        </w:tc>
      </w:tr>
      <w:tr w:rsidR="008861D9" w:rsidRPr="00317E60" w14:paraId="24D2FDFE" w14:textId="77777777" w:rsidTr="00BB3C3E">
        <w:trPr>
          <w:trHeight w:val="70"/>
        </w:trPr>
        <w:tc>
          <w:tcPr>
            <w:tcW w:w="2186" w:type="pct"/>
            <w:gridSpan w:val="2"/>
            <w:tcBorders>
              <w:top w:val="nil"/>
              <w:left w:val="single" w:sz="4" w:space="0" w:color="auto"/>
              <w:bottom w:val="single" w:sz="4" w:space="0" w:color="auto"/>
              <w:right w:val="single" w:sz="4" w:space="0" w:color="auto"/>
            </w:tcBorders>
            <w:shd w:val="clear" w:color="auto" w:fill="FFFFFF" w:themeFill="background1"/>
          </w:tcPr>
          <w:p w14:paraId="0849239C" w14:textId="77777777" w:rsidR="008861D9" w:rsidRPr="002E44BF" w:rsidRDefault="008861D9" w:rsidP="00BB3C3E">
            <w:pPr>
              <w:spacing w:before="40" w:after="40"/>
              <w:contextualSpacing/>
              <w:rPr>
                <w:b/>
                <w:bCs/>
                <w:sz w:val="18"/>
                <w:szCs w:val="18"/>
              </w:rPr>
            </w:pPr>
            <w:r w:rsidRPr="002E44BF">
              <w:rPr>
                <w:b/>
                <w:bCs/>
                <w:sz w:val="18"/>
                <w:szCs w:val="18"/>
              </w:rPr>
              <w:t>Total for the HPMP</w:t>
            </w:r>
          </w:p>
        </w:tc>
        <w:tc>
          <w:tcPr>
            <w:tcW w:w="333" w:type="pct"/>
            <w:tcBorders>
              <w:top w:val="nil"/>
              <w:left w:val="nil"/>
              <w:bottom w:val="single" w:sz="4" w:space="0" w:color="auto"/>
              <w:right w:val="single" w:sz="4" w:space="0" w:color="auto"/>
            </w:tcBorders>
            <w:shd w:val="clear" w:color="auto" w:fill="FFFFFF" w:themeFill="background1"/>
          </w:tcPr>
          <w:p w14:paraId="78E7CFF1" w14:textId="77777777" w:rsidR="008861D9" w:rsidRPr="002E44BF" w:rsidRDefault="008861D9" w:rsidP="00BB3C3E">
            <w:pPr>
              <w:spacing w:before="40" w:after="40"/>
              <w:contextualSpacing/>
              <w:jc w:val="right"/>
              <w:rPr>
                <w:b/>
                <w:bCs/>
                <w:sz w:val="18"/>
                <w:szCs w:val="18"/>
              </w:rPr>
            </w:pPr>
            <w:r w:rsidRPr="002E44BF">
              <w:rPr>
                <w:b/>
                <w:bCs/>
                <w:sz w:val="18"/>
                <w:szCs w:val="18"/>
              </w:rPr>
              <w:t>1,170,000</w:t>
            </w:r>
          </w:p>
        </w:tc>
        <w:tc>
          <w:tcPr>
            <w:tcW w:w="1804" w:type="pct"/>
            <w:tcBorders>
              <w:top w:val="nil"/>
              <w:left w:val="nil"/>
              <w:bottom w:val="single" w:sz="4" w:space="0" w:color="auto"/>
              <w:right w:val="single" w:sz="4" w:space="0" w:color="auto"/>
            </w:tcBorders>
            <w:shd w:val="clear" w:color="auto" w:fill="FFFFFF" w:themeFill="background1"/>
          </w:tcPr>
          <w:p w14:paraId="70213A32" w14:textId="77777777" w:rsidR="008861D9" w:rsidRPr="002E44BF" w:rsidRDefault="008861D9" w:rsidP="00BB3C3E">
            <w:pPr>
              <w:spacing w:before="40" w:after="40"/>
              <w:contextualSpacing/>
              <w:rPr>
                <w:b/>
                <w:bCs/>
                <w:sz w:val="18"/>
                <w:szCs w:val="18"/>
              </w:rPr>
            </w:pPr>
            <w:r w:rsidRPr="002E44BF">
              <w:rPr>
                <w:b/>
                <w:bCs/>
                <w:sz w:val="18"/>
                <w:szCs w:val="18"/>
              </w:rPr>
              <w:t>Total for the KIP</w:t>
            </w:r>
          </w:p>
        </w:tc>
        <w:tc>
          <w:tcPr>
            <w:tcW w:w="312" w:type="pct"/>
            <w:tcBorders>
              <w:top w:val="nil"/>
              <w:left w:val="nil"/>
              <w:bottom w:val="single" w:sz="4" w:space="0" w:color="auto"/>
              <w:right w:val="single" w:sz="4" w:space="0" w:color="auto"/>
            </w:tcBorders>
            <w:shd w:val="clear" w:color="auto" w:fill="FFFFFF" w:themeFill="background1"/>
          </w:tcPr>
          <w:p w14:paraId="45C294DD" w14:textId="77777777" w:rsidR="008861D9" w:rsidRPr="00AE161C" w:rsidRDefault="008861D9" w:rsidP="00BB3C3E">
            <w:pPr>
              <w:spacing w:before="40" w:after="40"/>
              <w:contextualSpacing/>
              <w:jc w:val="right"/>
              <w:rPr>
                <w:b/>
                <w:bCs/>
                <w:sz w:val="18"/>
                <w:szCs w:val="18"/>
              </w:rPr>
            </w:pPr>
            <w:r w:rsidRPr="00AE161C">
              <w:rPr>
                <w:b/>
                <w:bCs/>
                <w:sz w:val="18"/>
                <w:szCs w:val="18"/>
              </w:rPr>
              <w:t xml:space="preserve">729,944 </w:t>
            </w:r>
          </w:p>
        </w:tc>
        <w:tc>
          <w:tcPr>
            <w:tcW w:w="365" w:type="pct"/>
            <w:tcBorders>
              <w:top w:val="nil"/>
              <w:left w:val="nil"/>
              <w:bottom w:val="single" w:sz="4" w:space="0" w:color="auto"/>
              <w:right w:val="single" w:sz="4" w:space="0" w:color="auto"/>
            </w:tcBorders>
            <w:shd w:val="clear" w:color="auto" w:fill="FFFFFF" w:themeFill="background1"/>
          </w:tcPr>
          <w:p w14:paraId="54D5B022" w14:textId="77777777" w:rsidR="008861D9" w:rsidRPr="00AE161C" w:rsidRDefault="008861D9" w:rsidP="00BB3C3E">
            <w:pPr>
              <w:spacing w:before="40" w:after="40"/>
              <w:contextualSpacing/>
              <w:jc w:val="right"/>
              <w:rPr>
                <w:b/>
                <w:bCs/>
                <w:sz w:val="18"/>
                <w:szCs w:val="18"/>
              </w:rPr>
            </w:pPr>
            <w:r w:rsidRPr="00AE161C">
              <w:rPr>
                <w:b/>
                <w:bCs/>
                <w:sz w:val="18"/>
                <w:szCs w:val="18"/>
              </w:rPr>
              <w:t>1,899,944</w:t>
            </w:r>
          </w:p>
        </w:tc>
      </w:tr>
    </w:tbl>
    <w:p w14:paraId="4D66B37E" w14:textId="77777777" w:rsidR="008861D9" w:rsidRDefault="008861D9" w:rsidP="008861D9">
      <w:pPr>
        <w:jc w:val="center"/>
        <w:rPr>
          <w:b/>
          <w:bCs/>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8861D9" w:rsidRPr="009B0D30" w14:paraId="5377BFA5" w14:textId="77777777" w:rsidTr="00BB3C3E">
        <w:trPr>
          <w:trHeight w:val="603"/>
          <w:jc w:val="center"/>
        </w:trPr>
        <w:tc>
          <w:tcPr>
            <w:tcW w:w="1915" w:type="dxa"/>
          </w:tcPr>
          <w:p w14:paraId="7800C7C8" w14:textId="77777777" w:rsidR="008861D9" w:rsidRPr="009B0D30" w:rsidRDefault="008861D9" w:rsidP="00BB3C3E">
            <w:pPr>
              <w:jc w:val="left"/>
            </w:pPr>
          </w:p>
        </w:tc>
        <w:tc>
          <w:tcPr>
            <w:tcW w:w="1915" w:type="dxa"/>
          </w:tcPr>
          <w:p w14:paraId="50FD29C8" w14:textId="77777777" w:rsidR="008861D9" w:rsidRPr="009B0D30" w:rsidRDefault="008861D9" w:rsidP="00BB3C3E">
            <w:pPr>
              <w:suppressAutoHyphens/>
            </w:pPr>
          </w:p>
        </w:tc>
        <w:tc>
          <w:tcPr>
            <w:tcW w:w="1915" w:type="dxa"/>
            <w:tcBorders>
              <w:bottom w:val="single" w:sz="4" w:space="0" w:color="auto"/>
            </w:tcBorders>
            <w:vAlign w:val="center"/>
          </w:tcPr>
          <w:p w14:paraId="1B38CDAD" w14:textId="77777777" w:rsidR="008861D9" w:rsidRDefault="008861D9" w:rsidP="00BB3C3E">
            <w:pPr>
              <w:suppressAutoHyphens/>
              <w:jc w:val="center"/>
            </w:pPr>
          </w:p>
          <w:p w14:paraId="6D372E87" w14:textId="77777777" w:rsidR="008861D9" w:rsidRDefault="008861D9" w:rsidP="00BB3C3E">
            <w:pPr>
              <w:suppressAutoHyphens/>
              <w:jc w:val="center"/>
            </w:pPr>
          </w:p>
          <w:p w14:paraId="7900D239" w14:textId="77777777" w:rsidR="008861D9" w:rsidRPr="009B0D30" w:rsidRDefault="008861D9" w:rsidP="00BB3C3E">
            <w:pPr>
              <w:suppressAutoHyphens/>
              <w:jc w:val="center"/>
            </w:pPr>
          </w:p>
        </w:tc>
        <w:tc>
          <w:tcPr>
            <w:tcW w:w="1915" w:type="dxa"/>
          </w:tcPr>
          <w:p w14:paraId="2F8DC52D" w14:textId="77777777" w:rsidR="008861D9" w:rsidRPr="009B0D30" w:rsidRDefault="008861D9" w:rsidP="00BB3C3E">
            <w:pPr>
              <w:suppressAutoHyphens/>
            </w:pPr>
          </w:p>
        </w:tc>
        <w:tc>
          <w:tcPr>
            <w:tcW w:w="1916" w:type="dxa"/>
          </w:tcPr>
          <w:p w14:paraId="6CD21B8C" w14:textId="77777777" w:rsidR="008861D9" w:rsidRPr="009B0D30" w:rsidRDefault="008861D9" w:rsidP="00BB3C3E">
            <w:pPr>
              <w:suppressAutoHyphens/>
            </w:pPr>
          </w:p>
        </w:tc>
      </w:tr>
    </w:tbl>
    <w:p w14:paraId="3BD769BD" w14:textId="77777777" w:rsidR="00A3183B" w:rsidRDefault="00A3183B">
      <w:pPr>
        <w:rPr>
          <w:lang w:val="fr-FR"/>
        </w:rPr>
      </w:pPr>
    </w:p>
    <w:sectPr w:rsidR="00A3183B" w:rsidSect="008861D9">
      <w:headerReference w:type="first" r:id="rId29"/>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DDEA2B" w14:textId="77777777" w:rsidR="00D75660" w:rsidRDefault="00D75660">
      <w:r>
        <w:separator/>
      </w:r>
    </w:p>
  </w:endnote>
  <w:endnote w:type="continuationSeparator" w:id="0">
    <w:p w14:paraId="2354EABF" w14:textId="77777777" w:rsidR="00D75660" w:rsidRDefault="00D756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AF3B64" w14:textId="77777777" w:rsidR="00214C63" w:rsidRPr="0033525D" w:rsidRDefault="00214C63">
    <w:pPr>
      <w:jc w:val="center"/>
    </w:pPr>
    <w:r>
      <w:rPr>
        <w:lang w:val="fr"/>
      </w:rPr>
      <w:fldChar w:fldCharType="begin"/>
    </w:r>
    <w:r>
      <w:rPr>
        <w:lang w:val="fr"/>
      </w:rPr>
      <w:instrText xml:space="preserve"> PAGE </w:instrText>
    </w:r>
    <w:r>
      <w:rPr>
        <w:lang w:val="fr"/>
      </w:rPr>
      <w:fldChar w:fldCharType="separate"/>
    </w:r>
    <w:r>
      <w:rPr>
        <w:noProof/>
        <w:lang w:val="fr"/>
      </w:rPr>
      <w:t>2</w:t>
    </w:r>
    <w:r>
      <w:rPr>
        <w:noProof/>
        <w:lang w:val="f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CD090" w14:textId="77777777" w:rsidR="00214C63" w:rsidRPr="0033525D" w:rsidRDefault="00214C63">
    <w:pPr>
      <w:jc w:val="center"/>
    </w:pPr>
    <w:r>
      <w:rPr>
        <w:lang w:val="fr"/>
      </w:rPr>
      <w:fldChar w:fldCharType="begin"/>
    </w:r>
    <w:r>
      <w:rPr>
        <w:lang w:val="fr"/>
      </w:rPr>
      <w:instrText xml:space="preserve"> PAGE </w:instrText>
    </w:r>
    <w:r>
      <w:rPr>
        <w:lang w:val="fr"/>
      </w:rPr>
      <w:fldChar w:fldCharType="separate"/>
    </w:r>
    <w:r>
      <w:rPr>
        <w:noProof/>
        <w:lang w:val="fr"/>
      </w:rPr>
      <w:t>3</w:t>
    </w:r>
    <w:r>
      <w:rPr>
        <w:noProof/>
        <w:lang w:val="f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5D2EF4" w14:textId="77777777" w:rsidR="00214C63" w:rsidRPr="00521BF8" w:rsidRDefault="00214C63" w:rsidP="004E7F9C">
    <w:pPr>
      <w:pBdr>
        <w:top w:val="single" w:sz="4" w:space="1" w:color="auto"/>
        <w:left w:val="single" w:sz="4" w:space="4" w:color="auto"/>
        <w:bottom w:val="single" w:sz="4" w:space="1" w:color="auto"/>
        <w:right w:val="single" w:sz="4" w:space="4" w:color="auto"/>
      </w:pBdr>
      <w:jc w:val="center"/>
      <w:rPr>
        <w:sz w:val="18"/>
        <w:szCs w:val="18"/>
        <w:lang w:val="fr-FR"/>
      </w:rPr>
    </w:pPr>
    <w:r>
      <w:rPr>
        <w:sz w:val="18"/>
        <w:szCs w:val="18"/>
        <w:lang w:val="fr"/>
      </w:rPr>
      <w:t>Les documents de présession du Comité exécutif du Fonds multilatéral aux fins d’application du Protocole de Montréal sont présentés sous réserve des décisions pouvant être prises par le Comité exécutif après leur publication.</w:t>
    </w:r>
  </w:p>
  <w:p w14:paraId="78DF09D9" w14:textId="77777777" w:rsidR="00214C63" w:rsidRPr="00521BF8" w:rsidRDefault="00214C63" w:rsidP="004E7F9C">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669DC" w14:textId="77777777" w:rsidR="00441083" w:rsidRDefault="00E60D9C">
    <w:pPr>
      <w:jc w:val="center"/>
    </w:pPr>
    <w:r>
      <w:fldChar w:fldCharType="begin"/>
    </w:r>
    <w:r>
      <w:instrText xml:space="preserve"> PAGE </w:instrText>
    </w:r>
    <w:r>
      <w:fldChar w:fldCharType="separate"/>
    </w:r>
    <w:r w:rsidR="00A97E14">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F95D12" w14:textId="77777777" w:rsidR="00441083" w:rsidRDefault="00E60D9C">
    <w:pPr>
      <w:jc w:val="center"/>
    </w:pPr>
    <w:r>
      <w:fldChar w:fldCharType="begin"/>
    </w:r>
    <w:r>
      <w:instrText xml:space="preserve"> PAGE </w:instrText>
    </w:r>
    <w:r>
      <w:fldChar w:fldCharType="separate"/>
    </w:r>
    <w:r w:rsidR="00A97E14">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2E05E" w14:textId="77777777" w:rsidR="00441083" w:rsidRDefault="00441083">
    <w:pPr>
      <w:pStyle w:val="Footer"/>
      <w:rPr>
        <w:lang w:val="fr-FR"/>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722F7" w14:textId="77777777" w:rsidR="006D1D91" w:rsidRDefault="006D1D91">
    <w:pPr>
      <w:jc w:val="center"/>
    </w:pPr>
    <w:r>
      <w:fldChar w:fldCharType="begin"/>
    </w:r>
    <w:r>
      <w:instrText xml:space="preserve"> PAGE </w:instrText>
    </w:r>
    <w:r>
      <w:fldChar w:fldCharType="separate"/>
    </w:r>
    <w:r>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5708631"/>
      <w:docPartObj>
        <w:docPartGallery w:val="Page Numbers (Bottom of Page)"/>
        <w:docPartUnique/>
      </w:docPartObj>
    </w:sdtPr>
    <w:sdtEndPr>
      <w:rPr>
        <w:noProof/>
      </w:rPr>
    </w:sdtEndPr>
    <w:sdtContent>
      <w:p w14:paraId="7B918013" w14:textId="77777777" w:rsidR="00441083" w:rsidRDefault="00E60D9C">
        <w:pPr>
          <w:pStyle w:val="Footer"/>
          <w:jc w:val="center"/>
        </w:pPr>
        <w:r>
          <w:fldChar w:fldCharType="begin"/>
        </w:r>
        <w:r>
          <w:instrText xml:space="preserve"> PAGE   \* MERGEFORMAT </w:instrText>
        </w:r>
        <w:r>
          <w:fldChar w:fldCharType="separate"/>
        </w:r>
        <w:r w:rsidR="00A97E14">
          <w:rPr>
            <w:noProof/>
          </w:rPr>
          <w:t>1</w:t>
        </w:r>
        <w:r>
          <w:rPr>
            <w:noProof/>
          </w:rPr>
          <w:fldChar w:fldCharType="end"/>
        </w:r>
      </w:p>
    </w:sdtContent>
  </w:sdt>
  <w:p w14:paraId="17EB5955" w14:textId="77777777" w:rsidR="00441083" w:rsidRDefault="0044108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546DE" w14:textId="77777777" w:rsidR="00D75660" w:rsidRDefault="00D75660">
      <w:r>
        <w:separator/>
      </w:r>
    </w:p>
  </w:footnote>
  <w:footnote w:type="continuationSeparator" w:id="0">
    <w:p w14:paraId="207C79B2" w14:textId="77777777" w:rsidR="00D75660" w:rsidRDefault="00D75660">
      <w:r>
        <w:continuationSeparator/>
      </w:r>
    </w:p>
  </w:footnote>
  <w:footnote w:id="1">
    <w:p w14:paraId="39AE1B01" w14:textId="77777777" w:rsidR="00214C63" w:rsidRPr="00521BF8" w:rsidRDefault="00214C63" w:rsidP="00214C63">
      <w:pPr>
        <w:pStyle w:val="FootnoteText"/>
        <w:spacing w:after="120"/>
        <w:rPr>
          <w:lang w:val="fr-FR"/>
        </w:rPr>
      </w:pPr>
      <w:r>
        <w:rPr>
          <w:rStyle w:val="FootnoteReference"/>
          <w:lang w:val="fr"/>
        </w:rPr>
        <w:footnoteRef/>
      </w:r>
      <w:r>
        <w:rPr>
          <w:lang w:val="fr"/>
        </w:rPr>
        <w:t xml:space="preserve"> UNEP/OzL.Pro/ExCom/93/1</w:t>
      </w:r>
    </w:p>
  </w:footnote>
  <w:footnote w:id="2">
    <w:p w14:paraId="674EB905" w14:textId="77777777" w:rsidR="00214C63" w:rsidRPr="00521BF8" w:rsidRDefault="00214C63" w:rsidP="00214C63">
      <w:pPr>
        <w:pStyle w:val="FootnoteText"/>
        <w:rPr>
          <w:lang w:val="fr-FR"/>
        </w:rPr>
      </w:pPr>
      <w:r>
        <w:rPr>
          <w:rStyle w:val="FootnoteReference"/>
          <w:lang w:val="fr"/>
        </w:rPr>
        <w:footnoteRef/>
      </w:r>
      <w:r>
        <w:rPr>
          <w:lang w:val="fr"/>
        </w:rPr>
        <w:t xml:space="preserve"> Conformément à la lettre datant du 29 août 2023 du Ministère de la production, du commerce extérieur, de l’investissement et de la pêche de l’Équateur adressée à l’ONUDI.</w:t>
      </w:r>
    </w:p>
  </w:footnote>
  <w:footnote w:id="3">
    <w:p w14:paraId="521CF5D8" w14:textId="77777777" w:rsidR="00214C63" w:rsidRPr="00521BF8" w:rsidRDefault="00214C63" w:rsidP="00214C63">
      <w:pPr>
        <w:pStyle w:val="FootnoteText"/>
        <w:rPr>
          <w:lang w:val="fr-FR"/>
        </w:rPr>
      </w:pPr>
      <w:r>
        <w:rPr>
          <w:rStyle w:val="FootnoteReference"/>
          <w:lang w:val="fr"/>
        </w:rPr>
        <w:footnoteRef/>
      </w:r>
      <w:r>
        <w:rPr>
          <w:lang w:val="fr"/>
        </w:rPr>
        <w:t xml:space="preserve"> Pour les besoins du PGEH, l’Équateur est financé comme un pays à faible consommation ; conformément à la décision 89/6, ces pays peuvent intégrer dans leur PGEH des activités supplémentaires destinées à l’introduction de substances de remplacement des HCFC avec un potentiel de réchauffement de la planète faible ou nul et au maintien du rendement énergétique dans le secteur de l’entretien de l’équipement de réfrigération.</w:t>
      </w:r>
    </w:p>
  </w:footnote>
  <w:footnote w:id="4">
    <w:p w14:paraId="3C103111" w14:textId="77777777" w:rsidR="00214C63" w:rsidRPr="00521BF8" w:rsidRDefault="00214C63" w:rsidP="00214C63">
      <w:pPr>
        <w:pStyle w:val="FootnoteText"/>
        <w:rPr>
          <w:lang w:val="fr-FR"/>
        </w:rPr>
      </w:pPr>
      <w:r>
        <w:rPr>
          <w:rStyle w:val="FootnoteReference"/>
          <w:lang w:val="fr"/>
        </w:rPr>
        <w:footnoteRef/>
      </w:r>
      <w:r>
        <w:rPr>
          <w:lang w:val="fr"/>
        </w:rPr>
        <w:t xml:space="preserve"> Les consommations de HCFC déclarées en vertu de l’Article 7 pour 2020 et 2021 était respectivement de 13,48 et de 10,20 tonnes PAO, tandis que les niveaux vérifiés de consommation étaient respectivement de 13,46 et de 10,17 tonnes PAO.</w:t>
      </w:r>
    </w:p>
  </w:footnote>
  <w:footnote w:id="5">
    <w:p w14:paraId="54372B99" w14:textId="77777777" w:rsidR="00214C63" w:rsidRPr="00CC280B" w:rsidRDefault="00214C63" w:rsidP="00214C63">
      <w:pPr>
        <w:pStyle w:val="FootnoteText"/>
        <w:rPr>
          <w:lang w:val="pt-PT"/>
        </w:rPr>
      </w:pPr>
      <w:r>
        <w:rPr>
          <w:rStyle w:val="FootnoteReference"/>
          <w:lang w:val="fr"/>
        </w:rPr>
        <w:footnoteRef/>
      </w:r>
      <w:r w:rsidRPr="00CC280B">
        <w:rPr>
          <w:lang w:val="pt-PT"/>
        </w:rPr>
        <w:t xml:space="preserve"> ISO-817:2014 + AMD.1:2017 + AMD.2:2021.</w:t>
      </w:r>
    </w:p>
  </w:footnote>
  <w:footnote w:id="6">
    <w:p w14:paraId="63905EED" w14:textId="77777777" w:rsidR="00214C63" w:rsidRPr="00CC280B" w:rsidRDefault="00214C63" w:rsidP="00214C63">
      <w:pPr>
        <w:pStyle w:val="FootnoteText"/>
        <w:rPr>
          <w:lang w:val="pt-PT"/>
        </w:rPr>
      </w:pPr>
      <w:r>
        <w:rPr>
          <w:rStyle w:val="FootnoteReference"/>
          <w:lang w:val="fr"/>
        </w:rPr>
        <w:footnoteRef/>
      </w:r>
      <w:r w:rsidRPr="00CC280B">
        <w:rPr>
          <w:lang w:val="pt-PT"/>
        </w:rPr>
        <w:t xml:space="preserve"> ISO-5149-1:2014 + AMD.1:2015 + AMD.2:2021.</w:t>
      </w:r>
    </w:p>
  </w:footnote>
  <w:footnote w:id="7">
    <w:p w14:paraId="34969BD7" w14:textId="77777777" w:rsidR="00214C63" w:rsidRPr="00521BF8" w:rsidRDefault="00214C63" w:rsidP="00214C63">
      <w:pPr>
        <w:pStyle w:val="FootnoteText"/>
        <w:rPr>
          <w:lang w:val="fr-FR"/>
        </w:rPr>
      </w:pPr>
      <w:r>
        <w:rPr>
          <w:rStyle w:val="FootnoteReference"/>
          <w:lang w:val="fr"/>
        </w:rPr>
        <w:footnoteRef/>
      </w:r>
      <w:r>
        <w:rPr>
          <w:lang w:val="fr"/>
        </w:rPr>
        <w:t xml:space="preserve"> Comprenant un climatiseur au R-290, des pompes à vide, des détecteurs de fuites, des manomètres, des bonbonnes, des thermomètres et des balances.</w:t>
      </w:r>
    </w:p>
  </w:footnote>
  <w:footnote w:id="8">
    <w:p w14:paraId="10E5569C" w14:textId="77777777" w:rsidR="00214C63" w:rsidRPr="00521BF8" w:rsidRDefault="00214C63" w:rsidP="00214C63">
      <w:pPr>
        <w:pStyle w:val="FootnoteText"/>
        <w:rPr>
          <w:lang w:val="fr-FR"/>
        </w:rPr>
      </w:pPr>
      <w:r>
        <w:rPr>
          <w:rStyle w:val="FootnoteReference"/>
          <w:lang w:val="fr"/>
        </w:rPr>
        <w:footnoteRef/>
      </w:r>
      <w:r>
        <w:rPr>
          <w:lang w:val="fr"/>
        </w:rPr>
        <w:t xml:space="preserve"> Comprenant, entre autres, des manomètres, des détecteurs électroniques de fuites d’hydrocarbures, des outils liés à la sécurité, des outils de brasage, des outils de pose de bagues de compression, des équipements de protection individuelle et divers outils de tuyauterie.</w:t>
      </w:r>
    </w:p>
  </w:footnote>
  <w:footnote w:id="9">
    <w:p w14:paraId="4938476F" w14:textId="77777777" w:rsidR="00214C63" w:rsidRPr="00521BF8" w:rsidRDefault="00214C63" w:rsidP="00214C63">
      <w:pPr>
        <w:pStyle w:val="FootnoteText"/>
        <w:rPr>
          <w:lang w:val="fr-FR"/>
        </w:rPr>
      </w:pPr>
      <w:r>
        <w:rPr>
          <w:rStyle w:val="FootnoteReference"/>
          <w:lang w:val="fr"/>
        </w:rPr>
        <w:footnoteRef/>
      </w:r>
      <w:r>
        <w:rPr>
          <w:lang w:val="fr"/>
        </w:rPr>
        <w:t>À noter l’engagement du gouvernement de l’Équateur à n’émettre aucun quota d’importation du HCFC</w:t>
      </w:r>
      <w:r>
        <w:rPr>
          <w:lang w:val="fr"/>
        </w:rPr>
        <w:noBreakHyphen/>
        <w:t>141b importé sous forme de polyols prémélangés, à l’exception d’un maximum de 0,86 tonne PAO (7,78 tonnes métriques) pour la mousse pulvérisée pour chaque année de 2021 à 2023.</w:t>
      </w:r>
    </w:p>
  </w:footnote>
  <w:footnote w:id="10">
    <w:p w14:paraId="0F193FF9" w14:textId="77777777" w:rsidR="00214C63" w:rsidRPr="00521BF8" w:rsidRDefault="00214C63" w:rsidP="00214C63">
      <w:pPr>
        <w:pStyle w:val="FootnoteText"/>
        <w:rPr>
          <w:lang w:val="fr-FR"/>
        </w:rPr>
      </w:pPr>
      <w:r>
        <w:rPr>
          <w:rStyle w:val="FootnoteReference"/>
          <w:lang w:val="fr"/>
        </w:rPr>
        <w:footnoteRef/>
      </w:r>
      <w:r>
        <w:rPr>
          <w:lang w:val="fr"/>
        </w:rPr>
        <w:t>Avec une capacité de 40 t de réfrigération, avec un compresseur semi-hermétique, deux condenseurs en cuivre et aluminium refroidis à l’air et un évaporateur à tubes et calandre.</w:t>
      </w:r>
    </w:p>
  </w:footnote>
  <w:footnote w:id="11">
    <w:p w14:paraId="56B7F458" w14:textId="77777777" w:rsidR="00214C63" w:rsidRPr="00521BF8" w:rsidRDefault="00214C63" w:rsidP="00214C63">
      <w:pPr>
        <w:pStyle w:val="FootnoteText"/>
        <w:rPr>
          <w:lang w:val="fr-FR"/>
        </w:rPr>
      </w:pPr>
      <w:r>
        <w:rPr>
          <w:rStyle w:val="FootnoteReference"/>
          <w:lang w:val="fr"/>
        </w:rPr>
        <w:footnoteRef/>
      </w:r>
      <w:r>
        <w:rPr>
          <w:lang w:val="fr"/>
        </w:rPr>
        <w:t xml:space="preserve"> Conformément à la lettre datant du </w:t>
      </w:r>
      <w:bookmarkStart w:id="8" w:name="_Hlk151469383"/>
      <w:r>
        <w:rPr>
          <w:lang w:val="fr"/>
        </w:rPr>
        <w:t>7 août 2023 du Ministère de la production, du commerce extérieur, de l’investissement et de la pêche de l’Équateur adressée à l’ONUDI.</w:t>
      </w:r>
      <w:bookmarkEnd w:id="8"/>
    </w:p>
  </w:footnote>
  <w:footnote w:id="12">
    <w:p w14:paraId="6A25B958" w14:textId="77777777" w:rsidR="00214C63" w:rsidRPr="00521BF8" w:rsidRDefault="00214C63" w:rsidP="00214C63">
      <w:pPr>
        <w:pStyle w:val="FootnoteText"/>
        <w:shd w:val="clear" w:color="auto" w:fill="FFFFFF" w:themeFill="background1"/>
        <w:suppressAutoHyphens/>
        <w:rPr>
          <w:lang w:val="fr-FR"/>
        </w:rPr>
      </w:pPr>
      <w:r>
        <w:rPr>
          <w:rStyle w:val="FootnoteReference"/>
          <w:lang w:val="fr"/>
        </w:rPr>
        <w:footnoteRef/>
      </w:r>
      <w:r>
        <w:rPr>
          <w:lang w:val="fr"/>
        </w:rPr>
        <w:t>À l’exception de la tolérance de HCFC autorisée quand nécessaire pour la fin de l’entretien de 2030 à 2040 conformément aux directives du Protocole de Montréal.</w:t>
      </w:r>
    </w:p>
  </w:footnote>
  <w:footnote w:id="13">
    <w:p w14:paraId="44445BF4" w14:textId="062EBB98" w:rsidR="00214C63" w:rsidRPr="00521BF8" w:rsidRDefault="00214C63" w:rsidP="00214C63">
      <w:pPr>
        <w:pStyle w:val="FootnoteText"/>
        <w:rPr>
          <w:lang w:val="fr-FR"/>
        </w:rPr>
      </w:pPr>
      <w:r>
        <w:rPr>
          <w:rStyle w:val="FootnoteReference"/>
          <w:lang w:val="fr"/>
        </w:rPr>
        <w:footnoteRef/>
      </w:r>
      <w:r>
        <w:rPr>
          <w:lang w:val="fr"/>
        </w:rPr>
        <w:t xml:space="preserve"> </w:t>
      </w:r>
      <w:r w:rsidR="00CD348E">
        <w:rPr>
          <w:lang w:val="fr"/>
        </w:rPr>
        <w:t>Décision 65/25</w:t>
      </w:r>
    </w:p>
  </w:footnote>
  <w:footnote w:id="14">
    <w:p w14:paraId="0D888A91" w14:textId="5E5B12DE" w:rsidR="00214C63" w:rsidRPr="00521BF8" w:rsidRDefault="00214C63" w:rsidP="00214C63">
      <w:pPr>
        <w:pStyle w:val="FootnoteText"/>
        <w:rPr>
          <w:lang w:val="fr-FR"/>
        </w:rPr>
      </w:pPr>
      <w:r>
        <w:rPr>
          <w:rStyle w:val="FootnoteReference"/>
          <w:lang w:val="fr"/>
        </w:rPr>
        <w:footnoteRef/>
      </w:r>
      <w:r w:rsidR="00CD348E">
        <w:rPr>
          <w:lang w:val="fr"/>
        </w:rPr>
        <w:t>Annexe XV du document UNEP/OzL.Pro/ExCom/70/59, décision 81/47(c)(ii), et  décision 87/21(a)(ii), respectivement.</w:t>
      </w:r>
    </w:p>
  </w:footnote>
  <w:footnote w:id="15">
    <w:p w14:paraId="4A3897DE" w14:textId="77777777" w:rsidR="00214C63" w:rsidRPr="00521BF8" w:rsidRDefault="00214C63" w:rsidP="00214C63">
      <w:pPr>
        <w:pStyle w:val="FootnoteText"/>
        <w:rPr>
          <w:lang w:val="fr-FR"/>
        </w:rPr>
      </w:pPr>
      <w:r>
        <w:rPr>
          <w:rStyle w:val="FootnoteReference"/>
          <w:lang w:val="fr"/>
        </w:rPr>
        <w:footnoteRef/>
      </w:r>
      <w:r>
        <w:rPr>
          <w:lang w:val="fr"/>
        </w:rPr>
        <w:t xml:space="preserve"> Décision 86/67</w:t>
      </w:r>
    </w:p>
  </w:footnote>
  <w:footnote w:id="16">
    <w:p w14:paraId="78270C84" w14:textId="77777777" w:rsidR="00214C63" w:rsidRPr="00521BF8" w:rsidRDefault="00214C63" w:rsidP="00214C63">
      <w:pPr>
        <w:pStyle w:val="FootnoteText"/>
        <w:rPr>
          <w:lang w:val="fr-FR"/>
        </w:rPr>
      </w:pPr>
      <w:r>
        <w:rPr>
          <w:rStyle w:val="FootnoteReference"/>
          <w:lang w:val="fr"/>
        </w:rPr>
        <w:footnoteRef/>
      </w:r>
      <w:r>
        <w:rPr>
          <w:lang w:val="fr"/>
        </w:rPr>
        <w:t xml:space="preserve"> Décision 87/21(a)(iii)</w:t>
      </w:r>
    </w:p>
  </w:footnote>
  <w:footnote w:id="17">
    <w:p w14:paraId="0D18213D" w14:textId="77777777" w:rsidR="00214C63" w:rsidRPr="00521BF8" w:rsidRDefault="00214C63" w:rsidP="00214C63">
      <w:pPr>
        <w:pStyle w:val="FootnoteText"/>
        <w:rPr>
          <w:lang w:val="fr-FR"/>
        </w:rPr>
      </w:pPr>
      <w:r>
        <w:rPr>
          <w:rStyle w:val="FootnoteReference"/>
          <w:lang w:val="fr"/>
        </w:rPr>
        <w:footnoteRef/>
      </w:r>
      <w:r>
        <w:rPr>
          <w:lang w:val="fr"/>
        </w:rPr>
        <w:t xml:space="preserve"> Décision 74/35(c)</w:t>
      </w:r>
    </w:p>
  </w:footnote>
  <w:footnote w:id="18">
    <w:p w14:paraId="71BFC93E" w14:textId="77777777" w:rsidR="00214C63" w:rsidRPr="00521BF8" w:rsidRDefault="00214C63" w:rsidP="00214C63">
      <w:pPr>
        <w:pStyle w:val="FootnoteText"/>
        <w:rPr>
          <w:lang w:val="fr-FR"/>
        </w:rPr>
      </w:pPr>
      <w:r>
        <w:rPr>
          <w:rStyle w:val="FootnoteReference"/>
          <w:lang w:val="fr"/>
        </w:rPr>
        <w:footnoteRef/>
      </w:r>
      <w:r>
        <w:rPr>
          <w:lang w:val="fr"/>
        </w:rPr>
        <w:t>Décisions 80/42(b)(iv) et 80/51(a)(i) ; le projet devait être financé grâce aux contributions volontaires supplémentaires des pays non visés à l’article 5, étant entendu que l’approbation de la préparation de projet n’indiquait pas l’approbation de la proposition de projet à son niveau de financement lors de sa soumission pour examen au Comité exécutif.</w:t>
      </w:r>
    </w:p>
  </w:footnote>
  <w:footnote w:id="19">
    <w:p w14:paraId="6598568B" w14:textId="77777777" w:rsidR="00214C63" w:rsidRPr="00521BF8" w:rsidRDefault="00214C63" w:rsidP="00214C63">
      <w:pPr>
        <w:pStyle w:val="FootnoteText"/>
        <w:rPr>
          <w:lang w:val="fr-FR"/>
        </w:rPr>
      </w:pPr>
      <w:r>
        <w:rPr>
          <w:rStyle w:val="FootnoteReference"/>
          <w:lang w:val="fr"/>
        </w:rPr>
        <w:footnoteRef/>
      </w:r>
      <w:r>
        <w:rPr>
          <w:lang w:val="fr"/>
        </w:rPr>
        <w:t xml:space="preserve"> Décisions 81/58 et 82/78</w:t>
      </w:r>
    </w:p>
  </w:footnote>
  <w:footnote w:id="20">
    <w:p w14:paraId="203CF8A0" w14:textId="77777777" w:rsidR="00214C63" w:rsidRPr="00521BF8" w:rsidRDefault="00214C63" w:rsidP="00214C63">
      <w:pPr>
        <w:rPr>
          <w:sz w:val="20"/>
          <w:szCs w:val="20"/>
          <w:lang w:val="fr-FR"/>
        </w:rPr>
      </w:pPr>
      <w:r>
        <w:rPr>
          <w:rStyle w:val="FootnoteReference"/>
          <w:sz w:val="20"/>
          <w:szCs w:val="20"/>
          <w:lang w:val="fr"/>
        </w:rPr>
        <w:footnoteRef/>
      </w:r>
      <w:r>
        <w:rPr>
          <w:sz w:val="20"/>
          <w:szCs w:val="20"/>
          <w:lang w:val="fr"/>
        </w:rPr>
        <w:t xml:space="preserve"> Décision 80/49(h), devant être financée par les contributions volontaires supplémentaires des pays non visés à l’article 5.</w:t>
      </w:r>
    </w:p>
  </w:footnote>
  <w:footnote w:id="21">
    <w:p w14:paraId="5E1ADBB4" w14:textId="77777777" w:rsidR="00214C63" w:rsidRPr="00521BF8" w:rsidRDefault="00214C63" w:rsidP="00214C63">
      <w:pPr>
        <w:pStyle w:val="FootnoteText"/>
        <w:rPr>
          <w:lang w:val="fr-FR"/>
        </w:rPr>
      </w:pPr>
      <w:r>
        <w:rPr>
          <w:rStyle w:val="FootnoteReference"/>
          <w:lang w:val="fr"/>
        </w:rPr>
        <w:footnoteRef/>
      </w:r>
      <w:r>
        <w:rPr>
          <w:lang w:val="fr"/>
        </w:rPr>
        <w:t>Décision 91/59, approuvée étant entendu que les 14 901 tonnes eq-CO</w:t>
      </w:r>
      <w:r>
        <w:rPr>
          <w:vertAlign w:val="subscript"/>
          <w:lang w:val="fr"/>
        </w:rPr>
        <w:t>2</w:t>
      </w:r>
      <w:r>
        <w:rPr>
          <w:lang w:val="fr"/>
        </w:rPr>
        <w:t xml:space="preserve"> (10,42 tm) de HFC-134a seraient déduites du point de départ pour des réductions totales durables de la consommation de HFC une fois celui-ci établi ; que cette déduction serait menée conformément à la méthodologie convenue dans les directives relatives aux coûts actuellement en discussion ; et que le projet serait intégré dans la phase I du KIP pour l’Équateur, une fois ce plan totalement formulé et soumis pour examen au Comité exécutif.</w:t>
      </w:r>
    </w:p>
  </w:footnote>
  <w:footnote w:id="22">
    <w:p w14:paraId="476B7077" w14:textId="77777777" w:rsidR="00214C63" w:rsidRPr="00521BF8" w:rsidRDefault="00214C63" w:rsidP="00214C63">
      <w:pPr>
        <w:pStyle w:val="FootnoteText"/>
        <w:rPr>
          <w:lang w:val="fr-FR"/>
        </w:rPr>
      </w:pPr>
      <w:r>
        <w:rPr>
          <w:rStyle w:val="FootnoteReference"/>
          <w:lang w:val="fr"/>
        </w:rPr>
        <w:footnoteRef/>
      </w:r>
      <w:r>
        <w:rPr>
          <w:lang w:val="fr"/>
        </w:rPr>
        <w:t>Comprenant, entre autres : (a) pour les techniciens frigoristes : des unités de récupération, des unités de climatisation utilisant du R-290 (18 000 BTU), des réfrigérateurs domestiques utilisant du R-600a, des identificateurs de frigorigènes, des détecteurs de fuite électroniques, du matériel de brasage, des pompes à vide, des flexibles de purge pour les frigorigènes inflammables, des manomètres, des balances et des bonbonnes ; et (b) pour les techniciens en systèmes de climatisation embarqués : des unités de récupération et de recyclage du HFC-134a et du HFO-1234yf et des kits de consommables connexes (huile, flexibles, vannes, filtres, bonbonnes).</w:t>
      </w:r>
    </w:p>
  </w:footnote>
  <w:footnote w:id="23">
    <w:p w14:paraId="7FC66A88" w14:textId="77777777" w:rsidR="00214C63" w:rsidRPr="00521BF8" w:rsidRDefault="00214C63" w:rsidP="00214C63">
      <w:pPr>
        <w:pStyle w:val="FootnoteText"/>
        <w:rPr>
          <w:lang w:val="fr-FR"/>
        </w:rPr>
      </w:pPr>
      <w:r>
        <w:rPr>
          <w:rStyle w:val="FootnoteReference"/>
          <w:lang w:val="fr"/>
        </w:rPr>
        <w:footnoteRef/>
      </w:r>
      <w:r>
        <w:rPr>
          <w:lang w:val="fr"/>
        </w:rPr>
        <w:t>Comprenant, entre autres : (a) pour les techniciens frigoristes : des kits de mise sous vide et de recharge pour les hydrocarbures, des équipements portables de soufflage à l’azote, di matériel de soudure, un détecteur de fuites en spray, des souffleurs d’air portables et des détecteurs de fuite ; et (b) pour les techniciens en systèmes de climatisation embarqués : des unités de récupération et de recyclage du HFC-134a et des kits de consommables connexes (huile, flexibles, vannes, filtres, bonbonnes).</w:t>
      </w:r>
    </w:p>
  </w:footnote>
  <w:footnote w:id="24">
    <w:p w14:paraId="79F1D36C" w14:textId="77777777" w:rsidR="00214C63" w:rsidRPr="00521BF8" w:rsidRDefault="00214C63" w:rsidP="00214C63">
      <w:pPr>
        <w:pStyle w:val="FootnoteText"/>
        <w:rPr>
          <w:lang w:val="fr-FR"/>
        </w:rPr>
      </w:pPr>
      <w:r>
        <w:rPr>
          <w:rStyle w:val="FootnoteReference"/>
          <w:lang w:val="fr"/>
        </w:rPr>
        <w:footnoteRef/>
      </w:r>
      <w:r>
        <w:rPr>
          <w:lang w:val="fr"/>
        </w:rPr>
        <w:t>Équipé, entre autres, d’une unité de régénération de frigorigène avec un kit de consommables connexes et des bonbonnes de différentes capacités, un système de séchage pour les bonbonnes de frigorigène, des pompes à vide, des unités de récupération, des cuves de stockage de 1 000 lb, des détecteurs de fuite électroniques, des kits de détection de la pollution et un identificateur de frigorigène avancé.</w:t>
      </w:r>
    </w:p>
  </w:footnote>
  <w:footnote w:id="25">
    <w:p w14:paraId="4D48C55A" w14:textId="77777777" w:rsidR="00214C63" w:rsidRPr="00521BF8" w:rsidRDefault="00214C63" w:rsidP="00214C63">
      <w:pPr>
        <w:pStyle w:val="FootnoteText"/>
        <w:rPr>
          <w:lang w:val="fr-FR"/>
        </w:rPr>
      </w:pPr>
      <w:r>
        <w:rPr>
          <w:rStyle w:val="FootnoteReference"/>
          <w:lang w:val="fr"/>
        </w:rPr>
        <w:footnoteRef/>
      </w:r>
      <w:r>
        <w:rPr>
          <w:lang w:val="fr"/>
        </w:rPr>
        <w:t xml:space="preserve"> UNEP/OzL.Pro/ExCom/93/37</w:t>
      </w:r>
    </w:p>
  </w:footnote>
  <w:footnote w:id="26">
    <w:p w14:paraId="7BC7F5EB" w14:textId="77777777" w:rsidR="00214C63" w:rsidRPr="00521BF8" w:rsidRDefault="00214C63" w:rsidP="00214C63">
      <w:pPr>
        <w:pStyle w:val="FootnoteText"/>
        <w:rPr>
          <w:lang w:val="fr-FR"/>
        </w:rPr>
      </w:pPr>
      <w:r>
        <w:rPr>
          <w:rStyle w:val="FootnoteReference"/>
          <w:lang w:val="fr"/>
        </w:rPr>
        <w:footnoteRef/>
      </w:r>
      <w:r>
        <w:rPr>
          <w:lang w:val="fr"/>
        </w:rPr>
        <w:t xml:space="preserve"> Niveaux et modalités de financement de la réduction progressive des HFC dans le secteur de l’entretien de l’équipement de réfrigération.</w:t>
      </w:r>
    </w:p>
  </w:footnote>
  <w:footnote w:id="27">
    <w:p w14:paraId="41322B9C" w14:textId="77777777" w:rsidR="00214C63" w:rsidRPr="00521BF8" w:rsidRDefault="00214C63" w:rsidP="00214C63">
      <w:pPr>
        <w:pStyle w:val="FootnoteText"/>
        <w:rPr>
          <w:lang w:val="fr-FR"/>
        </w:rPr>
      </w:pPr>
      <w:r>
        <w:rPr>
          <w:rStyle w:val="FootnoteReference"/>
          <w:lang w:val="fr"/>
        </w:rPr>
        <w:footnoteRef/>
      </w:r>
      <w:r>
        <w:rPr>
          <w:lang w:val="fr"/>
        </w:rPr>
        <w:t>Dans la décision 91/59(c), le Comité exécutif a noté l’engagement du gouvernement de l’Équateur à décréter l’interdiction des importations et de la fabrication de réfrigérateurs domestiques et des unités de réfrigération commerciale autonome utilisant du HFC-134a dès l’achèvement du projet de conversion chez Induglob.</w:t>
      </w:r>
    </w:p>
  </w:footnote>
  <w:footnote w:id="28">
    <w:p w14:paraId="3CBFE799" w14:textId="7D73063E" w:rsidR="00214C63" w:rsidRPr="00521BF8" w:rsidRDefault="00214C63" w:rsidP="00214C63">
      <w:pPr>
        <w:rPr>
          <w:sz w:val="20"/>
          <w:szCs w:val="20"/>
          <w:lang w:val="fr-FR"/>
        </w:rPr>
      </w:pPr>
      <w:r>
        <w:rPr>
          <w:sz w:val="20"/>
          <w:szCs w:val="20"/>
          <w:vertAlign w:val="superscript"/>
          <w:lang w:val="fr"/>
        </w:rPr>
        <w:footnoteRef/>
      </w:r>
      <w:r>
        <w:rPr>
          <w:sz w:val="20"/>
          <w:szCs w:val="20"/>
          <w:lang w:val="fr"/>
        </w:rPr>
        <w:t>Papier sur le point de départ pour des réductions globales durables basé sur les discussions menées lors de la 91</w:t>
      </w:r>
      <w:r>
        <w:rPr>
          <w:sz w:val="20"/>
          <w:szCs w:val="20"/>
          <w:vertAlign w:val="superscript"/>
          <w:lang w:val="fr"/>
        </w:rPr>
        <w:t>e</w:t>
      </w:r>
      <w:r>
        <w:rPr>
          <w:sz w:val="20"/>
          <w:szCs w:val="20"/>
          <w:lang w:val="fr"/>
        </w:rPr>
        <w:t> réunion dans le groupe de contacts sur les directives relatives aux coûts pour la réduction des HFC (</w:t>
      </w:r>
      <w:r w:rsidR="002C09FF">
        <w:rPr>
          <w:sz w:val="20"/>
          <w:szCs w:val="20"/>
          <w:lang w:val="fr"/>
        </w:rPr>
        <w:t>décision</w:t>
      </w:r>
      <w:r>
        <w:rPr>
          <w:sz w:val="20"/>
          <w:szCs w:val="20"/>
          <w:lang w:val="fr"/>
        </w:rPr>
        <w:t> 91/64(a)).</w:t>
      </w:r>
    </w:p>
  </w:footnote>
  <w:footnote w:id="29">
    <w:p w14:paraId="2924AFF3" w14:textId="77777777" w:rsidR="00214C63" w:rsidRPr="00521BF8" w:rsidRDefault="00214C63" w:rsidP="00214C63">
      <w:pPr>
        <w:pStyle w:val="FootnoteText"/>
        <w:rPr>
          <w:lang w:val="fr-FR"/>
        </w:rPr>
      </w:pPr>
      <w:r>
        <w:rPr>
          <w:rStyle w:val="FootnoteReference"/>
          <w:lang w:val="fr"/>
        </w:rPr>
        <w:footnoteRef/>
      </w:r>
      <w:r>
        <w:rPr>
          <w:lang w:val="fr"/>
        </w:rPr>
        <w:t>L’assistance fournie dans le cadre du Fonds multilatéral pour la mise en œuvre des phases du PGEH comprend, en plus des réductions financées, un budget pour la coordination et la supervision du projet, à hauteur d’entre 5 et 10 pour cent du coût de la phase, en se basant sur la taille et les caractéristiques du pays.</w:t>
      </w:r>
    </w:p>
  </w:footnote>
  <w:footnote w:id="30">
    <w:p w14:paraId="7F7ECF2C" w14:textId="3ABB99CF" w:rsidR="00214C63" w:rsidRPr="00521BF8" w:rsidRDefault="00214C63" w:rsidP="00214C63">
      <w:pPr>
        <w:pStyle w:val="FootnoteText"/>
        <w:rPr>
          <w:lang w:val="fr-FR"/>
        </w:rPr>
      </w:pPr>
      <w:r>
        <w:rPr>
          <w:rStyle w:val="FootnoteReference"/>
          <w:lang w:val="fr"/>
        </w:rPr>
        <w:footnoteRef/>
      </w:r>
      <w:r>
        <w:rPr>
          <w:lang w:val="fr"/>
        </w:rPr>
        <w:t xml:space="preserve"> Intégrée à l’origine dans la proposition pour la phase I du plan de mise en œuvre de l’Amendement de Kigali relatif aux HFC pour l’Équateur, conformément à la lettre datant du 7 août 2023 du </w:t>
      </w:r>
      <w:r w:rsidR="00A02E2D">
        <w:rPr>
          <w:lang w:val="fr"/>
        </w:rPr>
        <w:t>ministère de la Production</w:t>
      </w:r>
      <w:r>
        <w:rPr>
          <w:lang w:val="fr"/>
        </w:rPr>
        <w:t xml:space="preserve">, du </w:t>
      </w:r>
      <w:r w:rsidR="00A02E2D">
        <w:rPr>
          <w:lang w:val="fr"/>
        </w:rPr>
        <w:t>C</w:t>
      </w:r>
      <w:r>
        <w:rPr>
          <w:lang w:val="fr"/>
        </w:rPr>
        <w:t xml:space="preserve">ommerce </w:t>
      </w:r>
      <w:r w:rsidR="00A02E2D">
        <w:rPr>
          <w:lang w:val="fr"/>
        </w:rPr>
        <w:t>E</w:t>
      </w:r>
      <w:r>
        <w:rPr>
          <w:lang w:val="fr"/>
        </w:rPr>
        <w:t>xtérieur, de l’</w:t>
      </w:r>
      <w:r w:rsidR="00A02E2D">
        <w:rPr>
          <w:lang w:val="fr"/>
        </w:rPr>
        <w:t>I</w:t>
      </w:r>
      <w:r>
        <w:rPr>
          <w:lang w:val="fr"/>
        </w:rPr>
        <w:t xml:space="preserve">nvestissement et de la </w:t>
      </w:r>
      <w:r w:rsidR="00A02E2D">
        <w:rPr>
          <w:lang w:val="fr"/>
        </w:rPr>
        <w:t>P</w:t>
      </w:r>
      <w:r>
        <w:rPr>
          <w:lang w:val="fr"/>
        </w:rPr>
        <w:t>êche de l’Équateur adressée à l’ONUDI.</w:t>
      </w:r>
    </w:p>
  </w:footnote>
  <w:footnote w:id="31">
    <w:p w14:paraId="00C484A3" w14:textId="77777777" w:rsidR="008861D9" w:rsidRPr="004F41A4" w:rsidRDefault="008861D9" w:rsidP="008861D9">
      <w:pPr>
        <w:pStyle w:val="FootnoteText"/>
        <w:rPr>
          <w:lang w:val="en-US"/>
        </w:rPr>
      </w:pPr>
      <w:r>
        <w:rPr>
          <w:rStyle w:val="FootnoteReference"/>
        </w:rPr>
        <w:footnoteRef/>
      </w:r>
      <w:r w:rsidRPr="004F41A4">
        <w:rPr>
          <w:lang w:val="en-US"/>
        </w:rPr>
        <w:t xml:space="preserve"> A statistical model that could identify potential illegal import movements based on an analysis of estimated values of different variables and their behaviour. If the characteristics of an import movement do not fit with the designed matrix of variables, the system requests an inspection.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EB947" w14:textId="77777777" w:rsidR="00214C63" w:rsidRPr="0033525D" w:rsidRDefault="00214C63">
    <w:r>
      <w:rPr>
        <w:lang w:val="fr"/>
      </w:rPr>
      <w:fldChar w:fldCharType="begin"/>
    </w:r>
    <w:r>
      <w:rPr>
        <w:lang w:val="fr"/>
      </w:rPr>
      <w:instrText xml:space="preserve"> DOCPROPERTY "Document number"  \* MERGEFORMAT </w:instrText>
    </w:r>
    <w:r>
      <w:rPr>
        <w:lang w:val="fr"/>
      </w:rPr>
      <w:fldChar w:fldCharType="separate"/>
    </w:r>
    <w:r>
      <w:rPr>
        <w:lang w:val="fr"/>
      </w:rPr>
      <w:t>UNEP/OzL.Pro/ExCom/93/52</w:t>
    </w:r>
    <w:r>
      <w:rPr>
        <w:lang w:val="fr"/>
      </w:rPr>
      <w:fldChar w:fldCharType="end"/>
    </w:r>
  </w:p>
  <w:p w14:paraId="0176C106" w14:textId="77777777" w:rsidR="00214C63" w:rsidRPr="0033525D" w:rsidRDefault="00214C63"/>
  <w:p w14:paraId="43D7A9B1" w14:textId="77777777" w:rsidR="00214C63" w:rsidRPr="0033525D" w:rsidRDefault="00214C6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F7B28" w14:textId="77777777" w:rsidR="00214C63" w:rsidRPr="0033525D" w:rsidRDefault="00214C63">
    <w:pPr>
      <w:jc w:val="right"/>
    </w:pPr>
    <w:r>
      <w:rPr>
        <w:lang w:val="fr"/>
      </w:rPr>
      <w:fldChar w:fldCharType="begin"/>
    </w:r>
    <w:r>
      <w:rPr>
        <w:lang w:val="fr"/>
      </w:rPr>
      <w:instrText xml:space="preserve"> DOCPROPERTY "Document number"  \* MERGEFORMAT </w:instrText>
    </w:r>
    <w:r>
      <w:rPr>
        <w:lang w:val="fr"/>
      </w:rPr>
      <w:fldChar w:fldCharType="separate"/>
    </w:r>
    <w:r>
      <w:rPr>
        <w:lang w:val="fr"/>
      </w:rPr>
      <w:t>UNEP/OzL.Pro/ExCom/93/52</w:t>
    </w:r>
    <w:r>
      <w:rPr>
        <w:lang w:val="fr"/>
      </w:rPr>
      <w:fldChar w:fldCharType="end"/>
    </w:r>
  </w:p>
  <w:p w14:paraId="63B4A604" w14:textId="77777777" w:rsidR="00214C63" w:rsidRPr="0033525D" w:rsidRDefault="00214C63" w:rsidP="00AF34A5">
    <w:pPr>
      <w:jc w:val="right"/>
    </w:pPr>
  </w:p>
  <w:p w14:paraId="2451C44B" w14:textId="77777777" w:rsidR="00214C63" w:rsidRPr="0033525D" w:rsidRDefault="00214C63" w:rsidP="00AF34A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C95F7" w14:textId="62573CE2" w:rsidR="00441083" w:rsidRDefault="00DB2922">
    <w:fldSimple w:instr=" DOCPROPERTY &quot;Document number&quot;  \* MERGEFORMAT ">
      <w:r w:rsidR="00956C5C">
        <w:t>UNEP/OzL.Pro/ExCom/93/</w:t>
      </w:r>
      <w:r w:rsidR="007C0CD0">
        <w:t>52</w:t>
      </w:r>
    </w:fldSimple>
  </w:p>
  <w:p w14:paraId="61D0AC89" w14:textId="77777777" w:rsidR="00C36C39" w:rsidRDefault="00C36C39" w:rsidP="00C36C39">
    <w:pPr>
      <w:jc w:val="left"/>
    </w:pPr>
    <w:r>
      <w:t>Annexe III</w:t>
    </w:r>
  </w:p>
  <w:p w14:paraId="30D2253C" w14:textId="77777777" w:rsidR="00441083" w:rsidRDefault="00441083"/>
  <w:p w14:paraId="08EB360F" w14:textId="77777777" w:rsidR="00441083" w:rsidRDefault="0044108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756F9" w14:textId="05C1B5C8" w:rsidR="00441083" w:rsidRDefault="00DB2922">
    <w:pPr>
      <w:jc w:val="right"/>
    </w:pPr>
    <w:fldSimple w:instr=" DOCPROPERTY &quot;Document number&quot;  \* MERGEFORMAT ">
      <w:r w:rsidR="00956C5C">
        <w:t>UNEP/OzL.Pro/ExCom/93/</w:t>
      </w:r>
      <w:r w:rsidR="007C0CD0">
        <w:t>52</w:t>
      </w:r>
    </w:fldSimple>
  </w:p>
  <w:p w14:paraId="61E8F68B" w14:textId="7CD327B9" w:rsidR="008861D9" w:rsidRDefault="008861D9" w:rsidP="008861D9">
    <w:pPr>
      <w:jc w:val="center"/>
    </w:pPr>
  </w:p>
  <w:p w14:paraId="23F04C80" w14:textId="03F9A2FF" w:rsidR="00441083" w:rsidRDefault="00441083"/>
  <w:p w14:paraId="54B38D43" w14:textId="77777777" w:rsidR="00441083" w:rsidRDefault="0044108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09553" w14:textId="77777777" w:rsidR="00B55AA4" w:rsidRDefault="00B55AA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FC630" w14:textId="77777777" w:rsidR="008861D9" w:rsidRDefault="008861D9" w:rsidP="00C36C39"/>
  <w:p w14:paraId="5275959E" w14:textId="77777777" w:rsidR="008861D9" w:rsidRDefault="008861D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C1A9B" w14:textId="20B69386" w:rsidR="00441083" w:rsidRDefault="00DB2922">
    <w:pPr>
      <w:jc w:val="right"/>
    </w:pPr>
    <w:fldSimple w:instr=" DOCPROPERTY &quot;Document number&quot;  \* MERGEFORMAT ">
      <w:r w:rsidR="00956C5C">
        <w:t>UNEP/OzL.Pro/ExCom/93/</w:t>
      </w:r>
      <w:r w:rsidR="007C0CD0">
        <w:t>52</w:t>
      </w:r>
    </w:fldSimple>
  </w:p>
  <w:p w14:paraId="3495ABB0" w14:textId="44091321" w:rsidR="00441083" w:rsidRDefault="00B55AA4">
    <w:pPr>
      <w:jc w:val="right"/>
    </w:pPr>
    <w:r>
      <w:t>Annexe I</w:t>
    </w:r>
  </w:p>
  <w:p w14:paraId="741984AB" w14:textId="77777777" w:rsidR="006D1D91" w:rsidRDefault="006D1D91">
    <w:pPr>
      <w:jc w:val="right"/>
    </w:pPr>
  </w:p>
  <w:p w14:paraId="6CE850AF" w14:textId="77777777" w:rsidR="00441083" w:rsidRDefault="00441083">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0E3B84" w14:textId="77777777" w:rsidR="00684BFA" w:rsidRDefault="00684BFA">
    <w:pPr>
      <w:jc w:val="right"/>
    </w:pPr>
    <w:fldSimple w:instr=" DOCPROPERTY &quot;Document number&quot;  \* MERGEFORMAT ">
      <w:r>
        <w:t>UNEP/OzL.Pro/ExCom/93/52</w:t>
      </w:r>
    </w:fldSimple>
  </w:p>
  <w:p w14:paraId="6D0E192F" w14:textId="57FA279E" w:rsidR="00684BFA" w:rsidRDefault="00684BFA">
    <w:pPr>
      <w:jc w:val="right"/>
    </w:pPr>
    <w:r>
      <w:t>Annexe II</w:t>
    </w:r>
  </w:p>
  <w:p w14:paraId="4A27E134" w14:textId="77777777" w:rsidR="008861D9" w:rsidRDefault="008861D9">
    <w:pPr>
      <w:jc w:val="right"/>
    </w:pPr>
  </w:p>
  <w:p w14:paraId="50E8FF02" w14:textId="77777777" w:rsidR="00684BFA" w:rsidRDefault="00684BFA">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D8F41" w14:textId="77777777" w:rsidR="008861D9" w:rsidRDefault="008861D9">
    <w:pPr>
      <w:jc w:val="right"/>
    </w:pPr>
    <w:fldSimple w:instr=" DOCPROPERTY &quot;Document number&quot;  \* MERGEFORMAT ">
      <w:r>
        <w:t>UNEP/OzL.Pro/ExCom/93/52</w:t>
      </w:r>
    </w:fldSimple>
  </w:p>
  <w:p w14:paraId="41FD7BB1" w14:textId="097A697F" w:rsidR="008861D9" w:rsidRDefault="008861D9">
    <w:pPr>
      <w:jc w:val="right"/>
    </w:pPr>
    <w:r>
      <w:t>Annexe III</w:t>
    </w:r>
  </w:p>
  <w:p w14:paraId="51C147B5" w14:textId="77777777" w:rsidR="008861D9" w:rsidRDefault="008861D9">
    <w:pPr>
      <w:jc w:val="right"/>
    </w:pPr>
  </w:p>
  <w:p w14:paraId="347F0F4A" w14:textId="77777777" w:rsidR="008861D9" w:rsidRDefault="008861D9">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5562C8A"/>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647156"/>
    <w:multiLevelType w:val="multilevel"/>
    <w:tmpl w:val="D904146C"/>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b w:val="0"/>
        <w:bCs w:val="0"/>
        <w:color w:val="1F497D" w:themeColor="text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391B76CB"/>
    <w:multiLevelType w:val="hybridMultilevel"/>
    <w:tmpl w:val="AA6454AE"/>
    <w:lvl w:ilvl="0" w:tplc="04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F9B61D9"/>
    <w:multiLevelType w:val="multilevel"/>
    <w:tmpl w:val="D904146C"/>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b w:val="0"/>
        <w:bCs w:val="0"/>
        <w:color w:val="1F497D" w:themeColor="text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7D6214F"/>
    <w:multiLevelType w:val="hybridMultilevel"/>
    <w:tmpl w:val="67B26D06"/>
    <w:lvl w:ilvl="0" w:tplc="73B2E2FC">
      <w:start w:val="1"/>
      <w:numFmt w:val="upperRoman"/>
      <w:lvlText w:val="%1."/>
      <w:lvlJc w:val="left"/>
      <w:pPr>
        <w:ind w:left="752" w:hanging="720"/>
      </w:pPr>
      <w:rPr>
        <w:rFonts w:hint="default"/>
      </w:rPr>
    </w:lvl>
    <w:lvl w:ilvl="1" w:tplc="10090019" w:tentative="1">
      <w:start w:val="1"/>
      <w:numFmt w:val="lowerLetter"/>
      <w:lvlText w:val="%2."/>
      <w:lvlJc w:val="left"/>
      <w:pPr>
        <w:ind w:left="1112" w:hanging="360"/>
      </w:pPr>
    </w:lvl>
    <w:lvl w:ilvl="2" w:tplc="1009001B" w:tentative="1">
      <w:start w:val="1"/>
      <w:numFmt w:val="lowerRoman"/>
      <w:lvlText w:val="%3."/>
      <w:lvlJc w:val="right"/>
      <w:pPr>
        <w:ind w:left="1832" w:hanging="180"/>
      </w:pPr>
    </w:lvl>
    <w:lvl w:ilvl="3" w:tplc="1009000F" w:tentative="1">
      <w:start w:val="1"/>
      <w:numFmt w:val="decimal"/>
      <w:lvlText w:val="%4."/>
      <w:lvlJc w:val="left"/>
      <w:pPr>
        <w:ind w:left="2552" w:hanging="360"/>
      </w:pPr>
    </w:lvl>
    <w:lvl w:ilvl="4" w:tplc="10090019" w:tentative="1">
      <w:start w:val="1"/>
      <w:numFmt w:val="lowerLetter"/>
      <w:lvlText w:val="%5."/>
      <w:lvlJc w:val="left"/>
      <w:pPr>
        <w:ind w:left="3272" w:hanging="360"/>
      </w:pPr>
    </w:lvl>
    <w:lvl w:ilvl="5" w:tplc="1009001B" w:tentative="1">
      <w:start w:val="1"/>
      <w:numFmt w:val="lowerRoman"/>
      <w:lvlText w:val="%6."/>
      <w:lvlJc w:val="right"/>
      <w:pPr>
        <w:ind w:left="3992" w:hanging="180"/>
      </w:pPr>
    </w:lvl>
    <w:lvl w:ilvl="6" w:tplc="1009000F" w:tentative="1">
      <w:start w:val="1"/>
      <w:numFmt w:val="decimal"/>
      <w:lvlText w:val="%7."/>
      <w:lvlJc w:val="left"/>
      <w:pPr>
        <w:ind w:left="4712" w:hanging="360"/>
      </w:pPr>
    </w:lvl>
    <w:lvl w:ilvl="7" w:tplc="10090019" w:tentative="1">
      <w:start w:val="1"/>
      <w:numFmt w:val="lowerLetter"/>
      <w:lvlText w:val="%8."/>
      <w:lvlJc w:val="left"/>
      <w:pPr>
        <w:ind w:left="5432" w:hanging="360"/>
      </w:pPr>
    </w:lvl>
    <w:lvl w:ilvl="8" w:tplc="1009001B" w:tentative="1">
      <w:start w:val="1"/>
      <w:numFmt w:val="lowerRoman"/>
      <w:lvlText w:val="%9."/>
      <w:lvlJc w:val="right"/>
      <w:pPr>
        <w:ind w:left="6152"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5"/>
  </w:num>
  <w:num w:numId="17" w16cid:durableId="335306916">
    <w:abstractNumId w:val="20"/>
  </w:num>
  <w:num w:numId="18" w16cid:durableId="2138986923">
    <w:abstractNumId w:val="21"/>
  </w:num>
  <w:num w:numId="19" w16cid:durableId="1656908234">
    <w:abstractNumId w:val="25"/>
  </w:num>
  <w:num w:numId="20" w16cid:durableId="364864071">
    <w:abstractNumId w:val="16"/>
  </w:num>
  <w:num w:numId="21" w16cid:durableId="965038582">
    <w:abstractNumId w:val="11"/>
  </w:num>
  <w:num w:numId="22" w16cid:durableId="2050958227">
    <w:abstractNumId w:val="12"/>
  </w:num>
  <w:num w:numId="23" w16cid:durableId="2028631221">
    <w:abstractNumId w:val="22"/>
  </w:num>
  <w:num w:numId="24" w16cid:durableId="860582706">
    <w:abstractNumId w:val="19"/>
  </w:num>
  <w:num w:numId="25" w16cid:durableId="10410528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22003531">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43224145">
    <w:abstractNumId w:val="13"/>
  </w:num>
  <w:num w:numId="28" w16cid:durableId="19879729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411936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97957581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1235744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1346389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6018369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509096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831209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091858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656976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020319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799672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326826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628119431">
    <w:abstractNumId w:val="23"/>
  </w:num>
  <w:num w:numId="42" w16cid:durableId="1593929533">
    <w:abstractNumId w:val="14"/>
  </w:num>
  <w:num w:numId="43" w16cid:durableId="1464155610">
    <w:abstractNumId w:val="17"/>
  </w:num>
  <w:num w:numId="44" w16cid:durableId="1827820611">
    <w:abstractNumId w:val="24"/>
  </w:num>
  <w:num w:numId="45" w16cid:durableId="10626317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9719400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91509857">
    <w:abstractNumId w:val="18"/>
  </w:num>
  <w:num w:numId="48" w16cid:durableId="1239288769">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095051920">
    <w:abstractNumId w:val="10"/>
    <w:lvlOverride w:ilvl="0">
      <w:startOverride w:val="1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C5C"/>
    <w:rsid w:val="0005110A"/>
    <w:rsid w:val="0006620D"/>
    <w:rsid w:val="0009714C"/>
    <w:rsid w:val="000F6C8E"/>
    <w:rsid w:val="00131301"/>
    <w:rsid w:val="00166906"/>
    <w:rsid w:val="00175810"/>
    <w:rsid w:val="00177D11"/>
    <w:rsid w:val="00194FD8"/>
    <w:rsid w:val="001A7720"/>
    <w:rsid w:val="001B7045"/>
    <w:rsid w:val="001C3D0C"/>
    <w:rsid w:val="001D4CE7"/>
    <w:rsid w:val="001F648C"/>
    <w:rsid w:val="00214875"/>
    <w:rsid w:val="00214C63"/>
    <w:rsid w:val="0024281A"/>
    <w:rsid w:val="00265AF0"/>
    <w:rsid w:val="00272F32"/>
    <w:rsid w:val="002C06D4"/>
    <w:rsid w:val="002C09FF"/>
    <w:rsid w:val="002F0B57"/>
    <w:rsid w:val="003029F8"/>
    <w:rsid w:val="003A0CA4"/>
    <w:rsid w:val="003A71E5"/>
    <w:rsid w:val="003E7482"/>
    <w:rsid w:val="00403EDF"/>
    <w:rsid w:val="00441083"/>
    <w:rsid w:val="00444619"/>
    <w:rsid w:val="004B1B59"/>
    <w:rsid w:val="004C2C87"/>
    <w:rsid w:val="004D39E1"/>
    <w:rsid w:val="004E3A36"/>
    <w:rsid w:val="005A7F28"/>
    <w:rsid w:val="005B3CAD"/>
    <w:rsid w:val="005B4809"/>
    <w:rsid w:val="005C278F"/>
    <w:rsid w:val="005D6671"/>
    <w:rsid w:val="005D7E36"/>
    <w:rsid w:val="005E4DDD"/>
    <w:rsid w:val="00605093"/>
    <w:rsid w:val="006133C0"/>
    <w:rsid w:val="00684BFA"/>
    <w:rsid w:val="006C5419"/>
    <w:rsid w:val="006D147F"/>
    <w:rsid w:val="006D1D91"/>
    <w:rsid w:val="006E15BB"/>
    <w:rsid w:val="006E435D"/>
    <w:rsid w:val="006F7585"/>
    <w:rsid w:val="007034FA"/>
    <w:rsid w:val="00720DB3"/>
    <w:rsid w:val="0075750B"/>
    <w:rsid w:val="00775FBB"/>
    <w:rsid w:val="00782CE8"/>
    <w:rsid w:val="007C0CD0"/>
    <w:rsid w:val="00843511"/>
    <w:rsid w:val="00847BDB"/>
    <w:rsid w:val="008861D9"/>
    <w:rsid w:val="008E770E"/>
    <w:rsid w:val="0091161A"/>
    <w:rsid w:val="00955970"/>
    <w:rsid w:val="00956C5C"/>
    <w:rsid w:val="00972E99"/>
    <w:rsid w:val="009A5180"/>
    <w:rsid w:val="009B0D64"/>
    <w:rsid w:val="009F12B2"/>
    <w:rsid w:val="009F6617"/>
    <w:rsid w:val="009F709E"/>
    <w:rsid w:val="00A02E2D"/>
    <w:rsid w:val="00A3183B"/>
    <w:rsid w:val="00A73AD0"/>
    <w:rsid w:val="00A80A93"/>
    <w:rsid w:val="00A97E14"/>
    <w:rsid w:val="00AB1974"/>
    <w:rsid w:val="00AB41B3"/>
    <w:rsid w:val="00AC013C"/>
    <w:rsid w:val="00AE63D8"/>
    <w:rsid w:val="00B55AA4"/>
    <w:rsid w:val="00B811F2"/>
    <w:rsid w:val="00BC3C7D"/>
    <w:rsid w:val="00C004D8"/>
    <w:rsid w:val="00C03BCD"/>
    <w:rsid w:val="00C16E3F"/>
    <w:rsid w:val="00C34C3E"/>
    <w:rsid w:val="00C36C39"/>
    <w:rsid w:val="00C5227C"/>
    <w:rsid w:val="00C53CF0"/>
    <w:rsid w:val="00C6443E"/>
    <w:rsid w:val="00C9547D"/>
    <w:rsid w:val="00CC280B"/>
    <w:rsid w:val="00CC2B33"/>
    <w:rsid w:val="00CD348E"/>
    <w:rsid w:val="00CF515A"/>
    <w:rsid w:val="00D328C6"/>
    <w:rsid w:val="00D507D1"/>
    <w:rsid w:val="00D75660"/>
    <w:rsid w:val="00D7654A"/>
    <w:rsid w:val="00DB2922"/>
    <w:rsid w:val="00DB405C"/>
    <w:rsid w:val="00DB4E64"/>
    <w:rsid w:val="00DD3433"/>
    <w:rsid w:val="00E348C6"/>
    <w:rsid w:val="00E3718B"/>
    <w:rsid w:val="00E54871"/>
    <w:rsid w:val="00E60D9C"/>
    <w:rsid w:val="00EB2067"/>
    <w:rsid w:val="00EE4762"/>
    <w:rsid w:val="00F143BC"/>
    <w:rsid w:val="00F218B0"/>
    <w:rsid w:val="00F37A42"/>
    <w:rsid w:val="00F557F5"/>
    <w:rsid w:val="00F67F7B"/>
    <w:rsid w:val="00FC0D87"/>
    <w:rsid w:val="00FC5578"/>
    <w:rsid w:val="00FD22FE"/>
    <w:rsid w:val="00FE0093"/>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AD1141"/>
  <w15:docId w15:val="{EA98E115-F870-4300-9B0A-08F0EEDA3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2C06D4"/>
    <w:rPr>
      <w:vertAlign w:val="superscript"/>
    </w:rPr>
  </w:style>
  <w:style w:type="paragraph" w:styleId="ListParagraph">
    <w:name w:val="List Paragraph"/>
    <w:aliases w:val="lp1,List Paragraph1,TIT 2 IND,Dot pt,No Spacing1,List Paragraph Char Char Char,Indicator Text,Numbered Para 1,Bullet 1,F5 List Paragraph,Bullet Points,Lista vistosa - Énfasis 11,列出段落YUAN,List Paragraph (numbered (a)) Char,Bullets"/>
    <w:basedOn w:val="Normal"/>
    <w:link w:val="ListParagraphChar"/>
    <w:uiPriority w:val="34"/>
    <w:qFormat/>
    <w:rsid w:val="00214C63"/>
    <w:pPr>
      <w:ind w:left="720"/>
      <w:contextualSpacing/>
    </w:pPr>
  </w:style>
  <w:style w:type="character" w:customStyle="1" w:styleId="ListParagraphChar">
    <w:name w:val="List Paragraph Char"/>
    <w:aliases w:val="lp1 Char,List Paragraph1 Char,TIT 2 IND Char,Dot pt Char,No Spacing1 Char,List Paragraph Char Char Char Char,Indicator Text Char,Numbered Para 1 Char,Bullet 1 Char,F5 List Paragraph Char,Bullet Points Char,列出段落YUAN Char,Bullets Char"/>
    <w:basedOn w:val="DefaultParagraphFont"/>
    <w:link w:val="ListParagraph"/>
    <w:uiPriority w:val="34"/>
    <w:qFormat/>
    <w:locked/>
    <w:rsid w:val="00214C63"/>
    <w:rPr>
      <w:sz w:val="22"/>
      <w:szCs w:val="22"/>
      <w:lang w:val="en-GB"/>
    </w:rPr>
  </w:style>
  <w:style w:type="paragraph" w:customStyle="1" w:styleId="Default">
    <w:name w:val="Default"/>
    <w:rsid w:val="00214C63"/>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214C63"/>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14C63"/>
    <w:rPr>
      <w:sz w:val="22"/>
      <w:szCs w:val="22"/>
      <w:lang w:val="en-GB"/>
    </w:rPr>
  </w:style>
  <w:style w:type="paragraph" w:styleId="NormalWeb">
    <w:name w:val="Normal (Web)"/>
    <w:basedOn w:val="Normal"/>
    <w:uiPriority w:val="99"/>
    <w:unhideWhenUsed/>
    <w:rsid w:val="00214C63"/>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214C63"/>
    <w:rPr>
      <w:sz w:val="20"/>
      <w:szCs w:val="20"/>
    </w:rPr>
  </w:style>
  <w:style w:type="character" w:customStyle="1" w:styleId="EndnoteTextChar">
    <w:name w:val="Endnote Text Char"/>
    <w:basedOn w:val="DefaultParagraphFont"/>
    <w:link w:val="EndnoteText"/>
    <w:uiPriority w:val="99"/>
    <w:semiHidden/>
    <w:rsid w:val="00214C63"/>
    <w:rPr>
      <w:lang w:val="en-GB"/>
    </w:rPr>
  </w:style>
  <w:style w:type="character" w:styleId="EndnoteReference">
    <w:name w:val="endnote reference"/>
    <w:basedOn w:val="DefaultParagraphFont"/>
    <w:uiPriority w:val="99"/>
    <w:semiHidden/>
    <w:unhideWhenUsed/>
    <w:rsid w:val="00214C63"/>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14C63"/>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14C63"/>
    <w:pPr>
      <w:spacing w:after="160" w:line="240" w:lineRule="exact"/>
    </w:pPr>
    <w:rPr>
      <w:sz w:val="20"/>
      <w:szCs w:val="20"/>
      <w:vertAlign w:val="superscript"/>
      <w:lang w:val="en-US"/>
    </w:rPr>
  </w:style>
  <w:style w:type="character" w:customStyle="1" w:styleId="ui-provider">
    <w:name w:val="ui-provider"/>
    <w:basedOn w:val="DefaultParagraphFont"/>
    <w:rsid w:val="00214C63"/>
  </w:style>
  <w:style w:type="paragraph" w:styleId="NoSpacing">
    <w:name w:val="No Spacing"/>
    <w:link w:val="NoSpacingChar"/>
    <w:uiPriority w:val="1"/>
    <w:qFormat/>
    <w:rsid w:val="00214C63"/>
    <w:rPr>
      <w:rFonts w:asciiTheme="minorHAnsi" w:eastAsiaTheme="minorHAnsi" w:hAnsiTheme="minorHAnsi" w:cstheme="minorBidi"/>
      <w:kern w:val="2"/>
      <w:sz w:val="22"/>
      <w:szCs w:val="22"/>
      <w:lang w:val="es-MX"/>
      <w14:ligatures w14:val="standardContextual"/>
    </w:rPr>
  </w:style>
  <w:style w:type="character" w:customStyle="1" w:styleId="NoSpacingChar">
    <w:name w:val="No Spacing Char"/>
    <w:basedOn w:val="DefaultParagraphFont"/>
    <w:link w:val="NoSpacing"/>
    <w:uiPriority w:val="1"/>
    <w:rsid w:val="00214C63"/>
    <w:rPr>
      <w:rFonts w:asciiTheme="minorHAnsi" w:eastAsiaTheme="minorHAnsi" w:hAnsiTheme="minorHAnsi" w:cstheme="minorBidi"/>
      <w:kern w:val="2"/>
      <w:sz w:val="22"/>
      <w:szCs w:val="22"/>
      <w:lang w:val="es-MX"/>
      <w14:ligatures w14:val="standardContextual"/>
    </w:rPr>
  </w:style>
  <w:style w:type="character" w:customStyle="1" w:styleId="markedcontent">
    <w:name w:val="markedcontent"/>
    <w:basedOn w:val="DefaultParagraphFont"/>
    <w:rsid w:val="00214C63"/>
  </w:style>
  <w:style w:type="character" w:customStyle="1" w:styleId="highlight">
    <w:name w:val="highlight"/>
    <w:basedOn w:val="DefaultParagraphFont"/>
    <w:rsid w:val="00214C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ouda\United%20Nations\UNEP-UNMFS-Shared_drives%20-%20General\0_92_TEMP%20DOCS\x_93_Docs%20Templates\F93-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UNEP/OzL.Pro/ExCom/93/52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C0A9406422DA945B3E4366D6633D79A" ma:contentTypeVersion="5" ma:contentTypeDescription="Create a new document." ma:contentTypeScope="" ma:versionID="eeec69b2c635333c86385bf5d5cb9110">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262B8D39-013B-44A7-B15B-1647623B2DF5}"/>
</file>

<file path=customXml/itemProps3.xml><?xml version="1.0" encoding="utf-8"?>
<ds:datastoreItem xmlns:ds="http://schemas.openxmlformats.org/officeDocument/2006/customXml" ds:itemID="{30628112-CDB0-4406-9F3A-8A8098A0F2C4}"/>
</file>

<file path=customXml/itemProps4.xml><?xml version="1.0" encoding="utf-8"?>
<ds:datastoreItem xmlns:ds="http://schemas.openxmlformats.org/officeDocument/2006/customXml" ds:itemID="{3226BE24-031D-4F5B-9DD4-8B4808384CE1}"/>
</file>

<file path=docProps/app.xml><?xml version="1.0" encoding="utf-8"?>
<Properties xmlns="http://schemas.openxmlformats.org/officeDocument/2006/extended-properties" xmlns:vt="http://schemas.openxmlformats.org/officeDocument/2006/docPropsVTypes">
  <Template>F93-Template</Template>
  <TotalTime>2</TotalTime>
  <Pages>44</Pages>
  <Words>19430</Words>
  <Characters>101726</Characters>
  <Application>Microsoft Office Word</Application>
  <DocSecurity>0</DocSecurity>
  <Lines>847</Lines>
  <Paragraphs>241</Paragraphs>
  <ScaleCrop>false</ScaleCrop>
  <HeadingPairs>
    <vt:vector size="2" baseType="variant">
      <vt:variant>
        <vt:lpstr>Title</vt:lpstr>
      </vt:variant>
      <vt:variant>
        <vt:i4>1</vt:i4>
      </vt:variant>
    </vt:vector>
  </HeadingPairs>
  <TitlesOfParts>
    <vt:vector size="1" baseType="lpstr">
      <vt:lpstr>Proposition de projet : Équateur (L’)</vt:lpstr>
    </vt:vector>
  </TitlesOfParts>
  <Company>UNMFS</Company>
  <LinksUpToDate>false</LinksUpToDate>
  <CharactersWithSpaces>120915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Équateur (L’)</dc:title>
  <dc:creator>HBE</dc:creator>
  <cp:keywords>93rd Excom</cp:keywords>
  <cp:lastModifiedBy>HBE</cp:lastModifiedBy>
  <cp:revision>4</cp:revision>
  <cp:lastPrinted>2001-05-26T16:40:00Z</cp:lastPrinted>
  <dcterms:created xsi:type="dcterms:W3CDTF">2023-12-14T22:32:00Z</dcterms:created>
  <dcterms:modified xsi:type="dcterms:W3CDTF">2023-12-14T22:51:00Z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vt:lpwstr>
  </property>
  <property fmtid="{D5CDD505-2E9C-101B-9397-08002B2CF9AE}" pid="3" name="Revision date">
    <vt:lpwstr>15/10/2023</vt:lpwstr>
  </property>
  <property fmtid="{D5CDD505-2E9C-101B-9397-08002B2CF9AE}" pid="4" name="ContentTypeId">
    <vt:lpwstr>0x010100FC0A9406422DA945B3E4366D6633D79A</vt:lpwstr>
  </property>
  <property fmtid="{D5CDD505-2E9C-101B-9397-08002B2CF9AE}" pid="5" name="Order">
    <vt:r8>147800</vt:r8>
  </property>
  <property fmtid="{D5CDD505-2E9C-101B-9397-08002B2CF9AE}" pid="6" name="MediaServiceImageTags">
    <vt:lpwstr/>
  </property>
  <property fmtid="{D5CDD505-2E9C-101B-9397-08002B2CF9AE}" pid="7" name="GrammarlyDocumentId">
    <vt:lpwstr>fb3031d0364dbc73c060f091a8f7d4296ce55443ed29b2f07d6571e8be58fe83</vt:lpwstr>
  </property>
  <property fmtid="{D5CDD505-2E9C-101B-9397-08002B2CF9AE}" pid="9" name="lcf76f155ced4ddcb4097134ff3c332f">
    <vt:lpwstr/>
  </property>
</Properties>
</file>