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2D130E" w14:paraId="6E00C6EC" w14:textId="77777777" w:rsidTr="009C59F7">
        <w:trPr>
          <w:trHeight w:val="720"/>
        </w:trPr>
        <w:tc>
          <w:tcPr>
            <w:tcW w:w="5490" w:type="dxa"/>
            <w:gridSpan w:val="2"/>
            <w:tcBorders>
              <w:bottom w:val="single" w:sz="18" w:space="0" w:color="auto"/>
            </w:tcBorders>
          </w:tcPr>
          <w:p w14:paraId="08845E03"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D130E">
              <w:rPr>
                <w:rFonts w:ascii="Univers" w:hAnsi="Univers"/>
                <w:b/>
                <w:sz w:val="28"/>
                <w:szCs w:val="28"/>
              </w:rPr>
              <w:t>UNITED</w:t>
            </w:r>
            <w:r w:rsidRPr="002D130E">
              <w:rPr>
                <w:rFonts w:ascii="Univers" w:hAnsi="Univers"/>
                <w:b/>
                <w:sz w:val="28"/>
                <w:szCs w:val="28"/>
              </w:rPr>
              <w:br/>
              <w:t>NATIONS</w:t>
            </w:r>
          </w:p>
        </w:tc>
        <w:tc>
          <w:tcPr>
            <w:tcW w:w="4590" w:type="dxa"/>
            <w:tcBorders>
              <w:bottom w:val="single" w:sz="18" w:space="0" w:color="auto"/>
            </w:tcBorders>
          </w:tcPr>
          <w:p w14:paraId="59174D63" w14:textId="77777777" w:rsidR="00C15867" w:rsidRPr="002D130E" w:rsidRDefault="00C15867" w:rsidP="009C59F7">
            <w:pPr>
              <w:jc w:val="right"/>
              <w:rPr>
                <w:sz w:val="52"/>
                <w:szCs w:val="52"/>
              </w:rPr>
            </w:pPr>
            <w:r w:rsidRPr="002D130E">
              <w:rPr>
                <w:rFonts w:ascii="Univers Bold" w:hAnsi="Univers Bold"/>
                <w:b/>
                <w:sz w:val="72"/>
              </w:rPr>
              <w:t>EP</w:t>
            </w:r>
          </w:p>
        </w:tc>
      </w:tr>
      <w:tr w:rsidR="00C15867" w:rsidRPr="002D130E" w14:paraId="21E96DE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DC4485" w14:textId="77777777" w:rsidR="00C15867" w:rsidRPr="002D130E" w:rsidRDefault="00E52838" w:rsidP="009C59F7">
            <w:pPr>
              <w:spacing w:before="120"/>
            </w:pPr>
            <w:r w:rsidRPr="002D130E">
              <w:rPr>
                <w:noProof/>
                <w:lang w:val="en-US" w:eastAsia="zh-CN"/>
              </w:rPr>
              <mc:AlternateContent>
                <mc:Choice Requires="wpg">
                  <w:drawing>
                    <wp:anchor distT="0" distB="0" distL="114300" distR="114300" simplePos="0" relativeHeight="251658240" behindDoc="0" locked="0" layoutInCell="1" allowOverlap="1" wp14:anchorId="3EB4FB46" wp14:editId="40188EE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E982D4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33D74A9"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D130E">
              <w:rPr>
                <w:rFonts w:ascii="Univers" w:hAnsi="Univers"/>
                <w:b/>
                <w:sz w:val="32"/>
              </w:rPr>
              <w:t>United Nations</w:t>
            </w:r>
          </w:p>
          <w:p w14:paraId="77B16922"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D130E">
              <w:rPr>
                <w:rFonts w:ascii="Univers" w:hAnsi="Univers"/>
                <w:b/>
                <w:sz w:val="32"/>
              </w:rPr>
              <w:t>Environment</w:t>
            </w:r>
          </w:p>
          <w:p w14:paraId="6C1B3336"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D130E">
              <w:rPr>
                <w:rFonts w:ascii="Univers" w:hAnsi="Univers"/>
                <w:b/>
                <w:sz w:val="32"/>
              </w:rPr>
              <w:t>Programme</w:t>
            </w:r>
          </w:p>
          <w:p w14:paraId="6A88942D" w14:textId="77777777" w:rsidR="00C15867" w:rsidRPr="002D130E" w:rsidRDefault="00C15867" w:rsidP="009C59F7">
            <w:pPr>
              <w:spacing w:before="720"/>
              <w:ind w:left="158"/>
            </w:pPr>
          </w:p>
        </w:tc>
        <w:tc>
          <w:tcPr>
            <w:tcW w:w="4590" w:type="dxa"/>
            <w:tcBorders>
              <w:top w:val="nil"/>
              <w:left w:val="nil"/>
              <w:bottom w:val="single" w:sz="36" w:space="0" w:color="auto"/>
              <w:right w:val="nil"/>
            </w:tcBorders>
          </w:tcPr>
          <w:p w14:paraId="14A98267" w14:textId="77777777" w:rsidR="00C15867" w:rsidRPr="002D130E" w:rsidRDefault="00C15867" w:rsidP="009C59F7">
            <w:r w:rsidRPr="002D130E">
              <w:t>Distr.</w:t>
            </w:r>
          </w:p>
          <w:p w14:paraId="45FC6D27" w14:textId="77777777" w:rsidR="00923540" w:rsidRPr="002D130E" w:rsidRDefault="00923540" w:rsidP="00923540">
            <w:r w:rsidRPr="002D130E">
              <w:t>GENERAL</w:t>
            </w:r>
          </w:p>
          <w:p w14:paraId="7FF452CC" w14:textId="77777777" w:rsidR="00C15867" w:rsidRPr="002D130E" w:rsidRDefault="00C15867" w:rsidP="009C59F7"/>
          <w:p w14:paraId="5B194FF2" w14:textId="77777777" w:rsidR="00C15867" w:rsidRPr="002D130E" w:rsidRDefault="00C15867" w:rsidP="009C59F7"/>
          <w:p w14:paraId="751CF038" w14:textId="420119FA" w:rsidR="00C15867" w:rsidRPr="002D130E" w:rsidRDefault="00C94CAA" w:rsidP="009C59F7">
            <w:r>
              <w:fldChar w:fldCharType="begin"/>
            </w:r>
            <w:r>
              <w:instrText xml:space="preserve"> DOCPROPERTY "Document number"  \* MERGEFORMAT </w:instrText>
            </w:r>
            <w:r>
              <w:fldChar w:fldCharType="separate"/>
            </w:r>
            <w:r w:rsidR="00956661">
              <w:t>UNEP/</w:t>
            </w:r>
            <w:proofErr w:type="spellStart"/>
            <w:r w:rsidR="00956661">
              <w:t>OzL.Pro</w:t>
            </w:r>
            <w:proofErr w:type="spellEnd"/>
            <w:r w:rsidR="00956661">
              <w:t>/ExCom/94/65</w:t>
            </w:r>
            <w:r>
              <w:fldChar w:fldCharType="end"/>
            </w:r>
          </w:p>
          <w:p w14:paraId="72389777" w14:textId="23BEA241" w:rsidR="00C15867" w:rsidRPr="002D130E" w:rsidRDefault="00BC2495" w:rsidP="009C59F7">
            <w:r w:rsidRPr="002D130E">
              <w:fldChar w:fldCharType="begin"/>
            </w:r>
            <w:r w:rsidR="00851352" w:rsidRPr="002D130E">
              <w:instrText xml:space="preserve"> DOCPROPERTY "Revision date" \@ "d MMMM YYYY"  \* MERGEFORMAT </w:instrText>
            </w:r>
            <w:r w:rsidRPr="002D130E">
              <w:fldChar w:fldCharType="separate"/>
            </w:r>
            <w:r w:rsidR="00956661">
              <w:t>10 May 2024</w:t>
            </w:r>
            <w:r w:rsidRPr="002D130E">
              <w:fldChar w:fldCharType="end"/>
            </w:r>
          </w:p>
          <w:p w14:paraId="0017ABA4" w14:textId="77777777" w:rsidR="00C15867" w:rsidRPr="002D130E" w:rsidRDefault="00C15867" w:rsidP="009C59F7">
            <w:pPr>
              <w:rPr>
                <w:caps/>
              </w:rPr>
            </w:pPr>
          </w:p>
          <w:p w14:paraId="27206C5A" w14:textId="77777777" w:rsidR="00C15867" w:rsidRPr="002D130E" w:rsidRDefault="00C15867" w:rsidP="009C59F7">
            <w:r w:rsidRPr="002D130E">
              <w:t>ORIGINAL: ENGLISH</w:t>
            </w:r>
          </w:p>
        </w:tc>
      </w:tr>
    </w:tbl>
    <w:p w14:paraId="1B27F508" w14:textId="77777777" w:rsidR="004D4595" w:rsidRDefault="00C15867" w:rsidP="004D4595">
      <w:pPr>
        <w:jc w:val="left"/>
      </w:pPr>
      <w:r w:rsidRPr="002D130E">
        <w:t>EXECUTIVE COMMITTEE OF</w:t>
      </w:r>
      <w:r w:rsidRPr="002D130E">
        <w:br/>
        <w:t xml:space="preserve">  THE MULTILATERAL FUND FOR THE</w:t>
      </w:r>
      <w:r w:rsidRPr="002D130E">
        <w:br/>
        <w:t xml:space="preserve">  IMPLEMENTATION OF THE MONTREAL PROTOCOL</w:t>
      </w:r>
      <w:r w:rsidRPr="002D130E">
        <w:br/>
      </w:r>
      <w:r w:rsidR="004D4595" w:rsidRPr="00B52AA8">
        <w:t>Ninety-</w:t>
      </w:r>
      <w:r w:rsidR="004D4595">
        <w:t>fourth</w:t>
      </w:r>
      <w:r w:rsidR="004D4595" w:rsidRPr="00B52AA8">
        <w:t xml:space="preserve"> </w:t>
      </w:r>
      <w:r w:rsidR="004D4595">
        <w:t>Meeting</w:t>
      </w:r>
    </w:p>
    <w:p w14:paraId="66EFE74E" w14:textId="77777777" w:rsidR="004D4595" w:rsidRDefault="004D4595" w:rsidP="004D4595">
      <w:pPr>
        <w:jc w:val="left"/>
      </w:pPr>
      <w:r>
        <w:t>Montreal, 27-31 May</w:t>
      </w:r>
      <w:r w:rsidRPr="00DA2387">
        <w:t xml:space="preserve"> 202</w:t>
      </w:r>
      <w:r>
        <w:t>4</w:t>
      </w:r>
    </w:p>
    <w:p w14:paraId="1C898C68" w14:textId="0137501B" w:rsidR="004D4595" w:rsidRDefault="004D4595" w:rsidP="004D4595">
      <w:pPr>
        <w:jc w:val="left"/>
      </w:pPr>
      <w:r>
        <w:t xml:space="preserve">Item </w:t>
      </w:r>
      <w:r w:rsidR="00F75E23">
        <w:t>14</w:t>
      </w:r>
      <w:r>
        <w:t xml:space="preserve"> </w:t>
      </w:r>
      <w:r w:rsidRPr="00512BEF">
        <w:t>of the provisional agenda</w:t>
      </w:r>
      <w:r w:rsidRPr="00512BEF">
        <w:rPr>
          <w:rStyle w:val="FootnoteReference"/>
        </w:rPr>
        <w:footnoteReference w:id="2"/>
      </w:r>
    </w:p>
    <w:p w14:paraId="1BCDA8C6" w14:textId="63DC28ED" w:rsidR="00F42EC1" w:rsidRPr="002D130E" w:rsidRDefault="00F42EC1" w:rsidP="004D4595">
      <w:pPr>
        <w:jc w:val="left"/>
      </w:pPr>
    </w:p>
    <w:p w14:paraId="2A395E5A" w14:textId="77777777" w:rsidR="00F42EC1" w:rsidRPr="002D130E" w:rsidRDefault="00F42EC1" w:rsidP="00CA59FB">
      <w:pPr>
        <w:jc w:val="left"/>
      </w:pPr>
    </w:p>
    <w:p w14:paraId="62F3D510" w14:textId="3CEE9CAD" w:rsidR="00EE4DDB" w:rsidRDefault="00EE4DDB" w:rsidP="00EE4DDB">
      <w:pPr>
        <w:jc w:val="center"/>
        <w:rPr>
          <w:b/>
          <w:caps/>
          <w:sz w:val="24"/>
          <w:szCs w:val="24"/>
        </w:rPr>
      </w:pPr>
      <w:r w:rsidRPr="00EE4DDB">
        <w:rPr>
          <w:b/>
          <w:caps/>
          <w:sz w:val="24"/>
          <w:szCs w:val="24"/>
        </w:rPr>
        <w:t>Issue relating to a funding window to assist Article 5 countries affected by the coronavirus disease pandemic</w:t>
      </w:r>
    </w:p>
    <w:p w14:paraId="1C819FF5" w14:textId="77777777" w:rsidR="00BD5EE9" w:rsidRDefault="00BD5EE9" w:rsidP="00EE4DDB">
      <w:pPr>
        <w:jc w:val="center"/>
        <w:rPr>
          <w:b/>
          <w:caps/>
          <w:sz w:val="24"/>
          <w:szCs w:val="24"/>
        </w:rPr>
      </w:pPr>
    </w:p>
    <w:p w14:paraId="0ABA8E09" w14:textId="64A7DA1B" w:rsidR="00BD5EE9" w:rsidRPr="00EE4DDB" w:rsidRDefault="009806E3" w:rsidP="00EE4DDB">
      <w:pPr>
        <w:jc w:val="center"/>
        <w:rPr>
          <w:b/>
          <w:caps/>
          <w:sz w:val="24"/>
          <w:szCs w:val="24"/>
        </w:rPr>
      </w:pPr>
      <w:r>
        <w:rPr>
          <w:b/>
          <w:sz w:val="24"/>
          <w:szCs w:val="24"/>
        </w:rPr>
        <w:t>Note from the Secretariat</w:t>
      </w:r>
    </w:p>
    <w:p w14:paraId="5C483262" w14:textId="77777777" w:rsidR="000C648B" w:rsidRPr="002D130E" w:rsidRDefault="000C648B" w:rsidP="000C648B"/>
    <w:p w14:paraId="1BD074CD" w14:textId="10C5D625" w:rsidR="00580CA4" w:rsidRDefault="005609B2" w:rsidP="005609B2">
      <w:pPr>
        <w:pStyle w:val="Heading1"/>
      </w:pPr>
      <w:r>
        <w:t>At the 93</w:t>
      </w:r>
      <w:r w:rsidRPr="005609B2">
        <w:rPr>
          <w:vertAlign w:val="superscript"/>
        </w:rPr>
        <w:t>rd</w:t>
      </w:r>
      <w:r>
        <w:t xml:space="preserve"> meeting, the Executive Committee </w:t>
      </w:r>
      <w:r w:rsidR="00260523" w:rsidRPr="00260523">
        <w:t>agreed to include the issue relating to a funding window to assist Article 5 countries affected by the coronavirus disease pandemic on the agenda of its 94</w:t>
      </w:r>
      <w:r w:rsidR="00260523" w:rsidRPr="00260523">
        <w:rPr>
          <w:vertAlign w:val="superscript"/>
        </w:rPr>
        <w:t>th</w:t>
      </w:r>
      <w:r w:rsidR="009806E3">
        <w:t> </w:t>
      </w:r>
      <w:r w:rsidR="00260523" w:rsidRPr="00260523">
        <w:t>meeting</w:t>
      </w:r>
      <w:r w:rsidR="00366624">
        <w:t>.</w:t>
      </w:r>
      <w:r w:rsidR="00580CA4">
        <w:rPr>
          <w:rStyle w:val="FootnoteReference"/>
        </w:rPr>
        <w:footnoteReference w:id="3"/>
      </w:r>
      <w:r w:rsidR="00260523">
        <w:t xml:space="preserve"> </w:t>
      </w:r>
    </w:p>
    <w:p w14:paraId="54A18380" w14:textId="3BD47D9C" w:rsidR="000C648B" w:rsidRDefault="004F2058" w:rsidP="00382AFA">
      <w:pPr>
        <w:pStyle w:val="Heading1"/>
      </w:pPr>
      <w:r>
        <w:t xml:space="preserve">The </w:t>
      </w:r>
      <w:r w:rsidR="00580CA4">
        <w:t xml:space="preserve">representative who introduced the topic under agenda item 15 on other matters, </w:t>
      </w:r>
      <w:r>
        <w:t>recalled decision XXXV/16</w:t>
      </w:r>
      <w:r w:rsidR="00D95DDE">
        <w:t xml:space="preserve"> of the Thirty-Fifth Meeting of the Parties to the Montreal Protocol</w:t>
      </w:r>
      <w:r w:rsidR="00580CA4">
        <w:t>: Addressing the impacts of the coronavirus disease (COVID-19) pandemic on hydrofluorocarbon baseline consumption for certain parties</w:t>
      </w:r>
      <w:r w:rsidR="00366624">
        <w:t xml:space="preserve">. </w:t>
      </w:r>
      <w:r w:rsidR="00382AFA">
        <w:t>As stated in the report of the 93</w:t>
      </w:r>
      <w:r w:rsidR="00382AFA" w:rsidRPr="00382AFA">
        <w:rPr>
          <w:vertAlign w:val="superscript"/>
        </w:rPr>
        <w:t>rd</w:t>
      </w:r>
      <w:r w:rsidR="00382AFA">
        <w:t xml:space="preserve"> meeting, t</w:t>
      </w:r>
      <w:r w:rsidR="00366624">
        <w:t xml:space="preserve">he decision had deferred, until 2026 data became available, any consideration of compliance status </w:t>
      </w:r>
      <w:proofErr w:type="gramStart"/>
      <w:r w:rsidR="00366624">
        <w:t>with regard to</w:t>
      </w:r>
      <w:proofErr w:type="gramEnd"/>
      <w:r w:rsidR="00366624">
        <w:t xml:space="preserve"> control measures for consumption of Annex</w:t>
      </w:r>
      <w:r w:rsidR="00B31ED1">
        <w:t> </w:t>
      </w:r>
      <w:r w:rsidR="00366624">
        <w:t>F substances, for eight parties</w:t>
      </w:r>
      <w:r w:rsidR="00937F1C">
        <w:rPr>
          <w:rStyle w:val="FootnoteReference"/>
        </w:rPr>
        <w:footnoteReference w:id="4"/>
      </w:r>
      <w:r w:rsidR="00366624">
        <w:t xml:space="preserve"> on the understanding that they would continue to make every effort to comply with the control measures. </w:t>
      </w:r>
      <w:r w:rsidR="00560AB1">
        <w:t>The representative of Cuba mentioned that d</w:t>
      </w:r>
      <w:r w:rsidR="00366624">
        <w:t>espite what had been decided in Nairobi, considerable effort was still required by the country to adopt national measures for importers and by all those managing refrigeration to access alternatives. Consequently, he was requesting that adequate funding be provided to assist Cuba and the other seven Article 5 countries listed in the annex to decision XXXV/16 to meet their obligations. Acknowledging that the issue was a complex one to be considered at a late stage in the [present] meeting, he asked that it be included on the agenda of the 94</w:t>
      </w:r>
      <w:r w:rsidR="00366624" w:rsidRPr="00382AFA">
        <w:rPr>
          <w:vertAlign w:val="superscript"/>
        </w:rPr>
        <w:t>th</w:t>
      </w:r>
      <w:r w:rsidR="00B31ED1">
        <w:t> </w:t>
      </w:r>
      <w:r w:rsidR="00366624">
        <w:t>meeting.</w:t>
      </w:r>
    </w:p>
    <w:p w14:paraId="1A8EECBD" w14:textId="0C607C5C" w:rsidR="00411A3A" w:rsidRPr="00411A3A" w:rsidRDefault="00411A3A" w:rsidP="00411A3A">
      <w:pPr>
        <w:pStyle w:val="Heading1"/>
        <w:widowControl w:val="0"/>
      </w:pPr>
      <w:r>
        <w:t>A</w:t>
      </w:r>
      <w:r w:rsidR="00366624">
        <w:t>lso, a</w:t>
      </w:r>
      <w:r w:rsidR="00382AFA">
        <w:t xml:space="preserve">s reflected in </w:t>
      </w:r>
      <w:r>
        <w:t>t</w:t>
      </w:r>
      <w:r w:rsidR="00382AFA">
        <w:t>he report of</w:t>
      </w:r>
      <w:r>
        <w:t xml:space="preserve"> the 93</w:t>
      </w:r>
      <w:r w:rsidRPr="00411A3A">
        <w:rPr>
          <w:vertAlign w:val="superscript"/>
        </w:rPr>
        <w:t>rd</w:t>
      </w:r>
      <w:r>
        <w:t xml:space="preserve"> meeting, o</w:t>
      </w:r>
      <w:r w:rsidRPr="00411A3A">
        <w:t xml:space="preserve">ne member recalled that extensive discussions had been held on the matter at the Thirty-Fifth Meeting of the Parties, at which time Parties had expressed sympathy with the challenges that some countries were facing owing to the impacts of the pandemic on their HFC baselines. In his view, decision XXXV/16 provided significant time-limited flexibility to the </w:t>
      </w:r>
      <w:r w:rsidRPr="00411A3A">
        <w:lastRenderedPageBreak/>
        <w:t xml:space="preserve">eight countries in question. In addition, noting that paragraph 2 of that decision urged the eight countries to submit expeditiously their respective KIPs for consideration by the Executive Committee, he acknowledged with appreciation that the KIPs of two of those countries, </w:t>
      </w:r>
      <w:proofErr w:type="gramStart"/>
      <w:r w:rsidRPr="00411A3A">
        <w:t>Cuba</w:t>
      </w:r>
      <w:proofErr w:type="gramEnd"/>
      <w:r w:rsidRPr="00411A3A">
        <w:t xml:space="preserve"> and Turkmenistan, had already been submitted and approved at the </w:t>
      </w:r>
      <w:r w:rsidR="00366624">
        <w:t>[</w:t>
      </w:r>
      <w:r w:rsidRPr="00411A3A">
        <w:t>present</w:t>
      </w:r>
      <w:r w:rsidR="00366624">
        <w:t>]</w:t>
      </w:r>
      <w:r w:rsidRPr="00411A3A">
        <w:t xml:space="preserve"> meeting. As the KIPs were already an avenue for those countries to seek funding from the Executive Committee, his delegation was not presently open to considering other avenues for funding; however, he had no objection to including the issue on the agenda of the 94</w:t>
      </w:r>
      <w:r w:rsidRPr="00411A3A">
        <w:rPr>
          <w:vertAlign w:val="superscript"/>
        </w:rPr>
        <w:t>th</w:t>
      </w:r>
      <w:r w:rsidRPr="00411A3A">
        <w:t> meeting.</w:t>
      </w:r>
    </w:p>
    <w:p w14:paraId="11BD1937" w14:textId="1542F3EE" w:rsidR="008D6B82" w:rsidRDefault="00411A3A" w:rsidP="00411A3A">
      <w:pPr>
        <w:pStyle w:val="Heading1"/>
        <w:widowControl w:val="0"/>
      </w:pPr>
      <w:r w:rsidRPr="00411A3A">
        <w:t xml:space="preserve">Another member echoed those comments, adding that the conditions of approval of its KIP provided Cuba with the flexibility to submit additional investment projects during the implementation of the first stage. If approved, such projects would provide Cuba with additional assistance to meet the 10 per cent reduction, as well as possibly a project to phase out HFCs containing imported pre-blended polyols should the Executive Committee decide to allow such projects in the case of HFCs. That, he considered, was essentially the agreement to enable Cuba to meet its 10 per cent reduction target, although he allowed that longer term assistance beyond that reduction could be discussed. </w:t>
      </w:r>
    </w:p>
    <w:p w14:paraId="72B1A508" w14:textId="77777777" w:rsidR="00B31ED1" w:rsidRDefault="00B31ED1" w:rsidP="00B31ED1"/>
    <w:p w14:paraId="55A1EB56" w14:textId="77777777" w:rsidR="00B31ED1" w:rsidRDefault="00B31ED1" w:rsidP="00B31ED1"/>
    <w:p w14:paraId="6115436E" w14:textId="77777777" w:rsidR="00B31ED1" w:rsidRPr="00B31ED1" w:rsidRDefault="00B31ED1" w:rsidP="00B31ED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220ED" w14:paraId="4B04C629" w14:textId="77777777" w:rsidTr="00D8183E">
        <w:tc>
          <w:tcPr>
            <w:tcW w:w="1870" w:type="dxa"/>
          </w:tcPr>
          <w:p w14:paraId="47CB0CBB" w14:textId="77777777" w:rsidR="009220ED" w:rsidRDefault="009220ED" w:rsidP="006E3DDB"/>
        </w:tc>
        <w:tc>
          <w:tcPr>
            <w:tcW w:w="1870" w:type="dxa"/>
          </w:tcPr>
          <w:p w14:paraId="53B449EF" w14:textId="77777777" w:rsidR="009220ED" w:rsidRDefault="009220ED" w:rsidP="006E3DDB"/>
        </w:tc>
        <w:tc>
          <w:tcPr>
            <w:tcW w:w="1870" w:type="dxa"/>
            <w:tcBorders>
              <w:bottom w:val="single" w:sz="4" w:space="0" w:color="auto"/>
            </w:tcBorders>
          </w:tcPr>
          <w:p w14:paraId="46853429" w14:textId="77777777" w:rsidR="009220ED" w:rsidRDefault="009220ED" w:rsidP="006E3DDB"/>
        </w:tc>
        <w:tc>
          <w:tcPr>
            <w:tcW w:w="1870" w:type="dxa"/>
          </w:tcPr>
          <w:p w14:paraId="7F2ED6AB" w14:textId="77777777" w:rsidR="009220ED" w:rsidRDefault="009220ED" w:rsidP="006E3DDB"/>
        </w:tc>
        <w:tc>
          <w:tcPr>
            <w:tcW w:w="1870" w:type="dxa"/>
          </w:tcPr>
          <w:p w14:paraId="42EE4CCA" w14:textId="77777777" w:rsidR="009220ED" w:rsidRDefault="009220ED" w:rsidP="006E3DDB"/>
        </w:tc>
      </w:tr>
    </w:tbl>
    <w:p w14:paraId="0E6C03A7" w14:textId="77777777" w:rsidR="000C648B" w:rsidRPr="000F23E7" w:rsidRDefault="000C648B" w:rsidP="006E3DDB"/>
    <w:sectPr w:rsidR="000C648B" w:rsidRPr="000F23E7" w:rsidSect="004E1D1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D9DA7" w14:textId="77777777" w:rsidR="004E1D1F" w:rsidRDefault="004E1D1F" w:rsidP="004A504B">
      <w:r>
        <w:separator/>
      </w:r>
    </w:p>
  </w:endnote>
  <w:endnote w:type="continuationSeparator" w:id="0">
    <w:p w14:paraId="3399A51D" w14:textId="77777777" w:rsidR="004E1D1F" w:rsidRDefault="004E1D1F" w:rsidP="004A504B">
      <w:r>
        <w:continuationSeparator/>
      </w:r>
    </w:p>
  </w:endnote>
  <w:endnote w:type="continuationNotice" w:id="1">
    <w:p w14:paraId="08824AD9" w14:textId="77777777" w:rsidR="004E1D1F" w:rsidRDefault="004E1D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7750480"/>
      <w:docPartObj>
        <w:docPartGallery w:val="Page Numbers (Bottom of Page)"/>
        <w:docPartUnique/>
      </w:docPartObj>
    </w:sdtPr>
    <w:sdtEndPr>
      <w:rPr>
        <w:noProof/>
      </w:rPr>
    </w:sdtEndPr>
    <w:sdtContent>
      <w:p w14:paraId="23F45A41" w14:textId="3405C670"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5BA90A" w14:textId="77777777" w:rsidR="00660DD9" w:rsidRDefault="00660DD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282402"/>
      <w:docPartObj>
        <w:docPartGallery w:val="Page Numbers (Bottom of Page)"/>
        <w:docPartUnique/>
      </w:docPartObj>
    </w:sdtPr>
    <w:sdtEndPr>
      <w:rPr>
        <w:noProof/>
      </w:rPr>
    </w:sdtEndPr>
    <w:sdtContent>
      <w:p w14:paraId="6DEA5F46" w14:textId="1AC0C927"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0C9415" w14:textId="77777777" w:rsidR="00660DD9" w:rsidRDefault="00660DD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F0CA7" w14:textId="77777777" w:rsidR="006060C4" w:rsidRDefault="00606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C9C869" w14:textId="77777777" w:rsidR="004E1D1F" w:rsidRDefault="004E1D1F" w:rsidP="004A504B">
      <w:r>
        <w:separator/>
      </w:r>
    </w:p>
  </w:footnote>
  <w:footnote w:type="continuationSeparator" w:id="0">
    <w:p w14:paraId="1DB3F116" w14:textId="77777777" w:rsidR="004E1D1F" w:rsidRDefault="004E1D1F" w:rsidP="004A504B">
      <w:r>
        <w:continuationSeparator/>
      </w:r>
    </w:p>
  </w:footnote>
  <w:footnote w:type="continuationNotice" w:id="1">
    <w:p w14:paraId="4CDAA849" w14:textId="77777777" w:rsidR="004E1D1F" w:rsidRDefault="004E1D1F"/>
  </w:footnote>
  <w:footnote w:id="2">
    <w:p w14:paraId="101B0051" w14:textId="77777777" w:rsidR="004D4595" w:rsidRPr="001E1147" w:rsidRDefault="004D4595" w:rsidP="004D4595">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4386F372" w14:textId="5A0D86B6" w:rsidR="00580CA4" w:rsidRPr="00580CA4" w:rsidRDefault="00580CA4">
      <w:pPr>
        <w:pStyle w:val="FootnoteText"/>
        <w:rPr>
          <w:lang w:val="en-US"/>
        </w:rPr>
      </w:pPr>
      <w:r>
        <w:rPr>
          <w:rStyle w:val="FootnoteReference"/>
        </w:rPr>
        <w:footnoteRef/>
      </w:r>
      <w:r>
        <w:t xml:space="preserve"> </w:t>
      </w:r>
      <w:r>
        <w:rPr>
          <w:lang w:val="en-US"/>
        </w:rPr>
        <w:t xml:space="preserve">Paragraph 406 of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r>
        <w:rPr>
          <w:lang w:val="en-US"/>
        </w:rPr>
        <w:t>05</w:t>
      </w:r>
    </w:p>
  </w:footnote>
  <w:footnote w:id="4">
    <w:p w14:paraId="716A061C" w14:textId="001B442B" w:rsidR="00937F1C" w:rsidRPr="00BD5EE9" w:rsidRDefault="00937F1C">
      <w:pPr>
        <w:pStyle w:val="FootnoteText"/>
        <w:rPr>
          <w:lang w:val="en-US"/>
        </w:rPr>
      </w:pPr>
      <w:r>
        <w:rPr>
          <w:rStyle w:val="FootnoteReference"/>
        </w:rPr>
        <w:footnoteRef/>
      </w:r>
      <w:r>
        <w:t xml:space="preserve"> </w:t>
      </w:r>
      <w:r>
        <w:rPr>
          <w:lang w:val="en-US"/>
        </w:rPr>
        <w:t>Bot</w:t>
      </w:r>
      <w:r w:rsidR="006E1E39">
        <w:rPr>
          <w:lang w:val="en-US"/>
        </w:rPr>
        <w:t xml:space="preserve">swana, Cuba, Mauritius, Mongolia, Republic of Moldova, Rwanda, Saint </w:t>
      </w:r>
      <w:proofErr w:type="gramStart"/>
      <w:r w:rsidR="006E1E39">
        <w:rPr>
          <w:lang w:val="en-US"/>
        </w:rPr>
        <w:t>Lucia</w:t>
      </w:r>
      <w:proofErr w:type="gramEnd"/>
      <w:r w:rsidR="006E1E39">
        <w:rPr>
          <w:lang w:val="en-US"/>
        </w:rPr>
        <w:t xml:space="preserve"> and Turkmenistan (annex to decision XXXV/16</w:t>
      </w:r>
      <w:r w:rsidR="00B31ED1">
        <w:rPr>
          <w:lang w:val="en-US"/>
        </w:rPr>
        <w:t>)</w:t>
      </w:r>
      <w:r w:rsidR="006E1E39">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59C2C" w14:textId="379567A7" w:rsidR="007620EB" w:rsidRDefault="00C94CAA" w:rsidP="00E22B6E">
    <w:pPr>
      <w:jc w:val="left"/>
    </w:pPr>
    <w:r>
      <w:fldChar w:fldCharType="begin"/>
    </w:r>
    <w:r>
      <w:instrText xml:space="preserve"> DOCPROPERTY "Document number"  \* MERGEFORMAT </w:instrText>
    </w:r>
    <w:r>
      <w:fldChar w:fldCharType="separate"/>
    </w:r>
    <w:r w:rsidR="005609B2">
      <w:t>UNEP/</w:t>
    </w:r>
    <w:proofErr w:type="spellStart"/>
    <w:r w:rsidR="005609B2">
      <w:t>OzL.Pro</w:t>
    </w:r>
    <w:proofErr w:type="spellEnd"/>
    <w:r w:rsidR="005609B2">
      <w:t>/ExCom/94/65</w:t>
    </w:r>
    <w:r>
      <w:fldChar w:fldCharType="end"/>
    </w:r>
  </w:p>
  <w:p w14:paraId="42ADD690" w14:textId="77777777" w:rsidR="00D26A01" w:rsidRPr="0033525D" w:rsidRDefault="00D26A01" w:rsidP="00E22B6E">
    <w:pPr>
      <w:jc w:val="left"/>
    </w:pPr>
  </w:p>
  <w:p w14:paraId="7F4CA0B6" w14:textId="77777777" w:rsidR="00EA44F4" w:rsidRPr="0033525D" w:rsidRDefault="00EA44F4" w:rsidP="00EA44F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70E73" w14:textId="77777777" w:rsidR="00EA44F4" w:rsidRPr="0033525D" w:rsidRDefault="00EA44F4" w:rsidP="00EA44F4">
    <w:pPr>
      <w:jc w:val="left"/>
    </w:pPr>
  </w:p>
  <w:p w14:paraId="3CAA28BD" w14:textId="77777777" w:rsidR="00660DD9" w:rsidRDefault="00660D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8255E" w14:textId="77777777" w:rsidR="00D27852" w:rsidRDefault="00D27852" w:rsidP="00F667A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EC2150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0459B7"/>
    <w:multiLevelType w:val="hybridMultilevel"/>
    <w:tmpl w:val="EFE6EFF0"/>
    <w:lvl w:ilvl="0" w:tplc="71509F8A">
      <w:start w:val="1"/>
      <w:numFmt w:val="decimal"/>
      <w:lvlText w:val="%1."/>
      <w:lvlJc w:val="left"/>
      <w:pPr>
        <w:ind w:left="720" w:hanging="360"/>
      </w:pPr>
    </w:lvl>
    <w:lvl w:ilvl="1" w:tplc="069E4C4A">
      <w:start w:val="1"/>
      <w:numFmt w:val="decimal"/>
      <w:lvlText w:val="%2."/>
      <w:lvlJc w:val="left"/>
      <w:pPr>
        <w:ind w:left="720" w:hanging="360"/>
      </w:pPr>
    </w:lvl>
    <w:lvl w:ilvl="2" w:tplc="0E762D38">
      <w:start w:val="1"/>
      <w:numFmt w:val="decimal"/>
      <w:lvlText w:val="%3."/>
      <w:lvlJc w:val="left"/>
      <w:pPr>
        <w:ind w:left="720" w:hanging="360"/>
      </w:pPr>
    </w:lvl>
    <w:lvl w:ilvl="3" w:tplc="214EFE9C">
      <w:start w:val="1"/>
      <w:numFmt w:val="decimal"/>
      <w:lvlText w:val="%4."/>
      <w:lvlJc w:val="left"/>
      <w:pPr>
        <w:ind w:left="720" w:hanging="360"/>
      </w:pPr>
    </w:lvl>
    <w:lvl w:ilvl="4" w:tplc="6F385B48">
      <w:start w:val="1"/>
      <w:numFmt w:val="decimal"/>
      <w:lvlText w:val="%5."/>
      <w:lvlJc w:val="left"/>
      <w:pPr>
        <w:ind w:left="720" w:hanging="360"/>
      </w:pPr>
    </w:lvl>
    <w:lvl w:ilvl="5" w:tplc="3E104B7A">
      <w:start w:val="1"/>
      <w:numFmt w:val="decimal"/>
      <w:lvlText w:val="%6."/>
      <w:lvlJc w:val="left"/>
      <w:pPr>
        <w:ind w:left="720" w:hanging="360"/>
      </w:pPr>
    </w:lvl>
    <w:lvl w:ilvl="6" w:tplc="EC96F35A">
      <w:start w:val="1"/>
      <w:numFmt w:val="decimal"/>
      <w:lvlText w:val="%7."/>
      <w:lvlJc w:val="left"/>
      <w:pPr>
        <w:ind w:left="720" w:hanging="360"/>
      </w:pPr>
    </w:lvl>
    <w:lvl w:ilvl="7" w:tplc="8974A538">
      <w:start w:val="1"/>
      <w:numFmt w:val="decimal"/>
      <w:lvlText w:val="%8."/>
      <w:lvlJc w:val="left"/>
      <w:pPr>
        <w:ind w:left="720" w:hanging="360"/>
      </w:pPr>
    </w:lvl>
    <w:lvl w:ilvl="8" w:tplc="E30E29B2">
      <w:start w:val="1"/>
      <w:numFmt w:val="decimal"/>
      <w:lvlText w:val="%9."/>
      <w:lvlJc w:val="left"/>
      <w:pPr>
        <w:ind w:left="720" w:hanging="360"/>
      </w:pPr>
    </w:lvl>
  </w:abstractNum>
  <w:abstractNum w:abstractNumId="2" w15:restartNumberingAfterBreak="0">
    <w:nsid w:val="10D147E3"/>
    <w:multiLevelType w:val="hybridMultilevel"/>
    <w:tmpl w:val="2AFE9992"/>
    <w:lvl w:ilvl="0" w:tplc="F6E6598E">
      <w:start w:val="1"/>
      <w:numFmt w:val="decimal"/>
      <w:lvlText w:val="%1."/>
      <w:lvlJc w:val="left"/>
      <w:pPr>
        <w:ind w:left="720" w:hanging="360"/>
      </w:pPr>
    </w:lvl>
    <w:lvl w:ilvl="1" w:tplc="F4260F2C">
      <w:start w:val="1"/>
      <w:numFmt w:val="decimal"/>
      <w:lvlText w:val="%2."/>
      <w:lvlJc w:val="left"/>
      <w:pPr>
        <w:ind w:left="720" w:hanging="360"/>
      </w:pPr>
    </w:lvl>
    <w:lvl w:ilvl="2" w:tplc="654C7110">
      <w:start w:val="1"/>
      <w:numFmt w:val="decimal"/>
      <w:lvlText w:val="%3."/>
      <w:lvlJc w:val="left"/>
      <w:pPr>
        <w:ind w:left="720" w:hanging="360"/>
      </w:pPr>
    </w:lvl>
    <w:lvl w:ilvl="3" w:tplc="E35A7772">
      <w:start w:val="1"/>
      <w:numFmt w:val="decimal"/>
      <w:lvlText w:val="%4."/>
      <w:lvlJc w:val="left"/>
      <w:pPr>
        <w:ind w:left="720" w:hanging="360"/>
      </w:pPr>
    </w:lvl>
    <w:lvl w:ilvl="4" w:tplc="E05A767C">
      <w:start w:val="1"/>
      <w:numFmt w:val="decimal"/>
      <w:lvlText w:val="%5."/>
      <w:lvlJc w:val="left"/>
      <w:pPr>
        <w:ind w:left="720" w:hanging="360"/>
      </w:pPr>
    </w:lvl>
    <w:lvl w:ilvl="5" w:tplc="DB06F190">
      <w:start w:val="1"/>
      <w:numFmt w:val="decimal"/>
      <w:lvlText w:val="%6."/>
      <w:lvlJc w:val="left"/>
      <w:pPr>
        <w:ind w:left="720" w:hanging="360"/>
      </w:pPr>
    </w:lvl>
    <w:lvl w:ilvl="6" w:tplc="B96E3236">
      <w:start w:val="1"/>
      <w:numFmt w:val="decimal"/>
      <w:lvlText w:val="%7."/>
      <w:lvlJc w:val="left"/>
      <w:pPr>
        <w:ind w:left="720" w:hanging="360"/>
      </w:pPr>
    </w:lvl>
    <w:lvl w:ilvl="7" w:tplc="CAFA79A0">
      <w:start w:val="1"/>
      <w:numFmt w:val="decimal"/>
      <w:lvlText w:val="%8."/>
      <w:lvlJc w:val="left"/>
      <w:pPr>
        <w:ind w:left="720" w:hanging="360"/>
      </w:pPr>
    </w:lvl>
    <w:lvl w:ilvl="8" w:tplc="6AAE2406">
      <w:start w:val="1"/>
      <w:numFmt w:val="decimal"/>
      <w:lvlText w:val="%9."/>
      <w:lvlJc w:val="left"/>
      <w:pPr>
        <w:ind w:left="720" w:hanging="360"/>
      </w:pPr>
    </w:lvl>
  </w:abstractNum>
  <w:abstractNum w:abstractNumId="3" w15:restartNumberingAfterBreak="0">
    <w:nsid w:val="15E63A56"/>
    <w:multiLevelType w:val="hybridMultilevel"/>
    <w:tmpl w:val="7A3CBC12"/>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7F0AE5"/>
    <w:multiLevelType w:val="hybridMultilevel"/>
    <w:tmpl w:val="C0702FAE"/>
    <w:lvl w:ilvl="0" w:tplc="FFFFFFFF">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BE46231"/>
    <w:multiLevelType w:val="hybridMultilevel"/>
    <w:tmpl w:val="836424B2"/>
    <w:lvl w:ilvl="0" w:tplc="16FE95BC">
      <w:start w:val="1"/>
      <w:numFmt w:val="decimal"/>
      <w:lvlText w:val="%1."/>
      <w:lvlJc w:val="left"/>
      <w:pPr>
        <w:ind w:left="720" w:hanging="360"/>
      </w:pPr>
    </w:lvl>
    <w:lvl w:ilvl="1" w:tplc="CA803988">
      <w:start w:val="1"/>
      <w:numFmt w:val="decimal"/>
      <w:lvlText w:val="%2."/>
      <w:lvlJc w:val="left"/>
      <w:pPr>
        <w:ind w:left="720" w:hanging="360"/>
      </w:pPr>
    </w:lvl>
    <w:lvl w:ilvl="2" w:tplc="68D2A518">
      <w:start w:val="1"/>
      <w:numFmt w:val="decimal"/>
      <w:lvlText w:val="%3."/>
      <w:lvlJc w:val="left"/>
      <w:pPr>
        <w:ind w:left="720" w:hanging="360"/>
      </w:pPr>
    </w:lvl>
    <w:lvl w:ilvl="3" w:tplc="072ECCBE">
      <w:start w:val="1"/>
      <w:numFmt w:val="decimal"/>
      <w:lvlText w:val="%4."/>
      <w:lvlJc w:val="left"/>
      <w:pPr>
        <w:ind w:left="720" w:hanging="360"/>
      </w:pPr>
    </w:lvl>
    <w:lvl w:ilvl="4" w:tplc="47781DC2">
      <w:start w:val="1"/>
      <w:numFmt w:val="decimal"/>
      <w:lvlText w:val="%5."/>
      <w:lvlJc w:val="left"/>
      <w:pPr>
        <w:ind w:left="720" w:hanging="360"/>
      </w:pPr>
    </w:lvl>
    <w:lvl w:ilvl="5" w:tplc="0F269978">
      <w:start w:val="1"/>
      <w:numFmt w:val="decimal"/>
      <w:lvlText w:val="%6."/>
      <w:lvlJc w:val="left"/>
      <w:pPr>
        <w:ind w:left="720" w:hanging="360"/>
      </w:pPr>
    </w:lvl>
    <w:lvl w:ilvl="6" w:tplc="27762FD8">
      <w:start w:val="1"/>
      <w:numFmt w:val="decimal"/>
      <w:lvlText w:val="%7."/>
      <w:lvlJc w:val="left"/>
      <w:pPr>
        <w:ind w:left="720" w:hanging="360"/>
      </w:pPr>
    </w:lvl>
    <w:lvl w:ilvl="7" w:tplc="FB66079E">
      <w:start w:val="1"/>
      <w:numFmt w:val="decimal"/>
      <w:lvlText w:val="%8."/>
      <w:lvlJc w:val="left"/>
      <w:pPr>
        <w:ind w:left="720" w:hanging="360"/>
      </w:pPr>
    </w:lvl>
    <w:lvl w:ilvl="8" w:tplc="AB880C42">
      <w:start w:val="1"/>
      <w:numFmt w:val="decimal"/>
      <w:lvlText w:val="%9."/>
      <w:lvlJc w:val="left"/>
      <w:pPr>
        <w:ind w:left="720" w:hanging="360"/>
      </w:pPr>
    </w:lvl>
  </w:abstractNum>
  <w:abstractNum w:abstractNumId="8"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56EF4CD4"/>
    <w:multiLevelType w:val="hybridMultilevel"/>
    <w:tmpl w:val="6ECE56AA"/>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9D2910"/>
    <w:multiLevelType w:val="hybridMultilevel"/>
    <w:tmpl w:val="0C3247A6"/>
    <w:lvl w:ilvl="0" w:tplc="3DBEF16E">
      <w:start w:val="1"/>
      <w:numFmt w:val="decimal"/>
      <w:lvlText w:val="%1."/>
      <w:lvlJc w:val="left"/>
      <w:pPr>
        <w:ind w:left="720" w:hanging="360"/>
      </w:pPr>
    </w:lvl>
    <w:lvl w:ilvl="1" w:tplc="8C26375A">
      <w:start w:val="1"/>
      <w:numFmt w:val="decimal"/>
      <w:lvlText w:val="%2."/>
      <w:lvlJc w:val="left"/>
      <w:pPr>
        <w:ind w:left="720" w:hanging="360"/>
      </w:pPr>
    </w:lvl>
    <w:lvl w:ilvl="2" w:tplc="F08E39F0">
      <w:start w:val="1"/>
      <w:numFmt w:val="decimal"/>
      <w:lvlText w:val="%3."/>
      <w:lvlJc w:val="left"/>
      <w:pPr>
        <w:ind w:left="720" w:hanging="360"/>
      </w:pPr>
    </w:lvl>
    <w:lvl w:ilvl="3" w:tplc="3E909AC8">
      <w:start w:val="1"/>
      <w:numFmt w:val="decimal"/>
      <w:lvlText w:val="%4."/>
      <w:lvlJc w:val="left"/>
      <w:pPr>
        <w:ind w:left="720" w:hanging="360"/>
      </w:pPr>
    </w:lvl>
    <w:lvl w:ilvl="4" w:tplc="7D84D296">
      <w:start w:val="1"/>
      <w:numFmt w:val="decimal"/>
      <w:lvlText w:val="%5."/>
      <w:lvlJc w:val="left"/>
      <w:pPr>
        <w:ind w:left="720" w:hanging="360"/>
      </w:pPr>
    </w:lvl>
    <w:lvl w:ilvl="5" w:tplc="56C2EB74">
      <w:start w:val="1"/>
      <w:numFmt w:val="decimal"/>
      <w:lvlText w:val="%6."/>
      <w:lvlJc w:val="left"/>
      <w:pPr>
        <w:ind w:left="720" w:hanging="360"/>
      </w:pPr>
    </w:lvl>
    <w:lvl w:ilvl="6" w:tplc="59322E4E">
      <w:start w:val="1"/>
      <w:numFmt w:val="decimal"/>
      <w:lvlText w:val="%7."/>
      <w:lvlJc w:val="left"/>
      <w:pPr>
        <w:ind w:left="720" w:hanging="360"/>
      </w:pPr>
    </w:lvl>
    <w:lvl w:ilvl="7" w:tplc="C2D63926">
      <w:start w:val="1"/>
      <w:numFmt w:val="decimal"/>
      <w:lvlText w:val="%8."/>
      <w:lvlJc w:val="left"/>
      <w:pPr>
        <w:ind w:left="720" w:hanging="360"/>
      </w:pPr>
    </w:lvl>
    <w:lvl w:ilvl="8" w:tplc="EC74D2BA">
      <w:start w:val="1"/>
      <w:numFmt w:val="decimal"/>
      <w:lvlText w:val="%9."/>
      <w:lvlJc w:val="left"/>
      <w:pPr>
        <w:ind w:left="720" w:hanging="36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5" w15:restartNumberingAfterBreak="0">
    <w:nsid w:val="7E380A8B"/>
    <w:multiLevelType w:val="hybridMultilevel"/>
    <w:tmpl w:val="9C6440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9"/>
  </w:num>
  <w:num w:numId="7" w16cid:durableId="559828470">
    <w:abstractNumId w:val="10"/>
  </w:num>
  <w:num w:numId="8" w16cid:durableId="1488010068">
    <w:abstractNumId w:val="14"/>
  </w:num>
  <w:num w:numId="9" w16cid:durableId="444007775">
    <w:abstractNumId w:val="6"/>
  </w:num>
  <w:num w:numId="10" w16cid:durableId="726882453">
    <w:abstractNumId w:val="8"/>
  </w:num>
  <w:num w:numId="11" w16cid:durableId="38669065">
    <w:abstractNumId w:val="11"/>
  </w:num>
  <w:num w:numId="12" w16cid:durableId="641159507">
    <w:abstractNumId w:val="3"/>
  </w:num>
  <w:num w:numId="13" w16cid:durableId="1771851589">
    <w:abstractNumId w:val="12"/>
  </w:num>
  <w:num w:numId="14" w16cid:durableId="1789541143">
    <w:abstractNumId w:val="0"/>
    <w:lvlOverride w:ilvl="0">
      <w:startOverride w:val="18"/>
    </w:lvlOverride>
  </w:num>
  <w:num w:numId="15" w16cid:durableId="1966085517">
    <w:abstractNumId w:val="13"/>
  </w:num>
  <w:num w:numId="16" w16cid:durableId="1607300496">
    <w:abstractNumId w:val="7"/>
  </w:num>
  <w:num w:numId="17" w16cid:durableId="131800492">
    <w:abstractNumId w:val="1"/>
  </w:num>
  <w:num w:numId="18" w16cid:durableId="980231403">
    <w:abstractNumId w:val="2"/>
  </w:num>
  <w:num w:numId="19" w16cid:durableId="1764259969">
    <w:abstractNumId w:val="0"/>
  </w:num>
  <w:num w:numId="20" w16cid:durableId="903679286">
    <w:abstractNumId w:val="0"/>
  </w:num>
  <w:num w:numId="21" w16cid:durableId="966669067">
    <w:abstractNumId w:val="0"/>
  </w:num>
  <w:num w:numId="22" w16cid:durableId="2060856758">
    <w:abstractNumId w:val="0"/>
  </w:num>
  <w:num w:numId="23" w16cid:durableId="772827408">
    <w:abstractNumId w:val="5"/>
  </w:num>
  <w:num w:numId="24" w16cid:durableId="1807699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6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97108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0824285">
    <w:abstractNumId w:val="0"/>
    <w:lvlOverride w:ilvl="0">
      <w:startOverride w:val="1"/>
    </w:lvlOverride>
  </w:num>
  <w:num w:numId="28" w16cid:durableId="1641642892">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28E2"/>
    <w:rsid w:val="0000434E"/>
    <w:rsid w:val="000110E0"/>
    <w:rsid w:val="00015C99"/>
    <w:rsid w:val="000211A9"/>
    <w:rsid w:val="00021238"/>
    <w:rsid w:val="0002150D"/>
    <w:rsid w:val="000257E0"/>
    <w:rsid w:val="00027051"/>
    <w:rsid w:val="00030F61"/>
    <w:rsid w:val="00031260"/>
    <w:rsid w:val="00035CCA"/>
    <w:rsid w:val="0003681A"/>
    <w:rsid w:val="000372B7"/>
    <w:rsid w:val="000379F3"/>
    <w:rsid w:val="00037EA1"/>
    <w:rsid w:val="0004089C"/>
    <w:rsid w:val="000430CD"/>
    <w:rsid w:val="00050F6E"/>
    <w:rsid w:val="000609B5"/>
    <w:rsid w:val="00061EC2"/>
    <w:rsid w:val="0006301F"/>
    <w:rsid w:val="000643E4"/>
    <w:rsid w:val="00065136"/>
    <w:rsid w:val="00066CE8"/>
    <w:rsid w:val="0007004B"/>
    <w:rsid w:val="000714B6"/>
    <w:rsid w:val="000743CF"/>
    <w:rsid w:val="00080ED0"/>
    <w:rsid w:val="00082666"/>
    <w:rsid w:val="000836F4"/>
    <w:rsid w:val="000847CE"/>
    <w:rsid w:val="00085B8F"/>
    <w:rsid w:val="000860D3"/>
    <w:rsid w:val="000867D8"/>
    <w:rsid w:val="00090481"/>
    <w:rsid w:val="0009075A"/>
    <w:rsid w:val="00092B76"/>
    <w:rsid w:val="000935F0"/>
    <w:rsid w:val="00095A6A"/>
    <w:rsid w:val="00095ACA"/>
    <w:rsid w:val="000A3826"/>
    <w:rsid w:val="000A58CD"/>
    <w:rsid w:val="000A6C26"/>
    <w:rsid w:val="000B332B"/>
    <w:rsid w:val="000B36C8"/>
    <w:rsid w:val="000B4470"/>
    <w:rsid w:val="000B6DDF"/>
    <w:rsid w:val="000C5C6C"/>
    <w:rsid w:val="000C6455"/>
    <w:rsid w:val="000C648B"/>
    <w:rsid w:val="000D52A4"/>
    <w:rsid w:val="000D5439"/>
    <w:rsid w:val="000E07BC"/>
    <w:rsid w:val="000E2E21"/>
    <w:rsid w:val="000E3E1B"/>
    <w:rsid w:val="000E4092"/>
    <w:rsid w:val="000E5A63"/>
    <w:rsid w:val="000F06B9"/>
    <w:rsid w:val="000F1763"/>
    <w:rsid w:val="000F1CD4"/>
    <w:rsid w:val="000F4103"/>
    <w:rsid w:val="000F5D0F"/>
    <w:rsid w:val="000F70A7"/>
    <w:rsid w:val="0010253A"/>
    <w:rsid w:val="00103445"/>
    <w:rsid w:val="0010589B"/>
    <w:rsid w:val="00110551"/>
    <w:rsid w:val="0011127B"/>
    <w:rsid w:val="00113193"/>
    <w:rsid w:val="00113CCA"/>
    <w:rsid w:val="00117B98"/>
    <w:rsid w:val="00120282"/>
    <w:rsid w:val="001205D2"/>
    <w:rsid w:val="00122F25"/>
    <w:rsid w:val="001230B7"/>
    <w:rsid w:val="0012574D"/>
    <w:rsid w:val="00126F76"/>
    <w:rsid w:val="00132780"/>
    <w:rsid w:val="00133731"/>
    <w:rsid w:val="001342BF"/>
    <w:rsid w:val="001347F7"/>
    <w:rsid w:val="00135980"/>
    <w:rsid w:val="0013786F"/>
    <w:rsid w:val="001412B9"/>
    <w:rsid w:val="0014177B"/>
    <w:rsid w:val="001461B6"/>
    <w:rsid w:val="00146CB1"/>
    <w:rsid w:val="00150058"/>
    <w:rsid w:val="00164719"/>
    <w:rsid w:val="00166FC4"/>
    <w:rsid w:val="001677AC"/>
    <w:rsid w:val="0017094E"/>
    <w:rsid w:val="00170DBF"/>
    <w:rsid w:val="00175288"/>
    <w:rsid w:val="00175CE8"/>
    <w:rsid w:val="00180098"/>
    <w:rsid w:val="00180113"/>
    <w:rsid w:val="001804EA"/>
    <w:rsid w:val="00181E0C"/>
    <w:rsid w:val="00182FF3"/>
    <w:rsid w:val="00183C81"/>
    <w:rsid w:val="00185133"/>
    <w:rsid w:val="00187C1B"/>
    <w:rsid w:val="00190A61"/>
    <w:rsid w:val="00193507"/>
    <w:rsid w:val="0019629B"/>
    <w:rsid w:val="001A1DC4"/>
    <w:rsid w:val="001A1EF2"/>
    <w:rsid w:val="001A2215"/>
    <w:rsid w:val="001A2BB5"/>
    <w:rsid w:val="001A304C"/>
    <w:rsid w:val="001A3342"/>
    <w:rsid w:val="001A3E3D"/>
    <w:rsid w:val="001A4A17"/>
    <w:rsid w:val="001A5A09"/>
    <w:rsid w:val="001A5EAE"/>
    <w:rsid w:val="001A7049"/>
    <w:rsid w:val="001B03A8"/>
    <w:rsid w:val="001B102F"/>
    <w:rsid w:val="001B1E40"/>
    <w:rsid w:val="001B5876"/>
    <w:rsid w:val="001B7A3B"/>
    <w:rsid w:val="001C1CDB"/>
    <w:rsid w:val="001C4F9A"/>
    <w:rsid w:val="001C764E"/>
    <w:rsid w:val="001D3601"/>
    <w:rsid w:val="001D40BA"/>
    <w:rsid w:val="001D6F67"/>
    <w:rsid w:val="001E1052"/>
    <w:rsid w:val="001E21B1"/>
    <w:rsid w:val="001E2F93"/>
    <w:rsid w:val="001E4554"/>
    <w:rsid w:val="001E4FA9"/>
    <w:rsid w:val="001E59B5"/>
    <w:rsid w:val="001E61E5"/>
    <w:rsid w:val="001E6F65"/>
    <w:rsid w:val="001E73C3"/>
    <w:rsid w:val="001F0740"/>
    <w:rsid w:val="001F1BA9"/>
    <w:rsid w:val="001F2159"/>
    <w:rsid w:val="001F53FD"/>
    <w:rsid w:val="001F7F60"/>
    <w:rsid w:val="00205AD0"/>
    <w:rsid w:val="002071A7"/>
    <w:rsid w:val="002077BE"/>
    <w:rsid w:val="00210B8B"/>
    <w:rsid w:val="0021242A"/>
    <w:rsid w:val="00214863"/>
    <w:rsid w:val="002156B4"/>
    <w:rsid w:val="00215C25"/>
    <w:rsid w:val="002160EC"/>
    <w:rsid w:val="00223983"/>
    <w:rsid w:val="00224FCD"/>
    <w:rsid w:val="002267F0"/>
    <w:rsid w:val="002332EB"/>
    <w:rsid w:val="0023458E"/>
    <w:rsid w:val="002345F0"/>
    <w:rsid w:val="00242C04"/>
    <w:rsid w:val="00244B91"/>
    <w:rsid w:val="00251278"/>
    <w:rsid w:val="00252B31"/>
    <w:rsid w:val="00253222"/>
    <w:rsid w:val="00254774"/>
    <w:rsid w:val="00254F15"/>
    <w:rsid w:val="00260523"/>
    <w:rsid w:val="0026153A"/>
    <w:rsid w:val="00261C13"/>
    <w:rsid w:val="00262847"/>
    <w:rsid w:val="00263DCE"/>
    <w:rsid w:val="00271D66"/>
    <w:rsid w:val="002773F6"/>
    <w:rsid w:val="0028063F"/>
    <w:rsid w:val="00281BB2"/>
    <w:rsid w:val="00290C36"/>
    <w:rsid w:val="002915FF"/>
    <w:rsid w:val="002941B6"/>
    <w:rsid w:val="002964E5"/>
    <w:rsid w:val="002A03C3"/>
    <w:rsid w:val="002A5895"/>
    <w:rsid w:val="002A74AE"/>
    <w:rsid w:val="002A7EE4"/>
    <w:rsid w:val="002B254E"/>
    <w:rsid w:val="002B5067"/>
    <w:rsid w:val="002B566B"/>
    <w:rsid w:val="002B72E9"/>
    <w:rsid w:val="002B7599"/>
    <w:rsid w:val="002C7998"/>
    <w:rsid w:val="002D130E"/>
    <w:rsid w:val="002D1409"/>
    <w:rsid w:val="002D1591"/>
    <w:rsid w:val="002D2747"/>
    <w:rsid w:val="002D49E1"/>
    <w:rsid w:val="002E317C"/>
    <w:rsid w:val="002E5DFE"/>
    <w:rsid w:val="002E6011"/>
    <w:rsid w:val="002F1E53"/>
    <w:rsid w:val="002F243F"/>
    <w:rsid w:val="002F2CAA"/>
    <w:rsid w:val="0030052C"/>
    <w:rsid w:val="0030140D"/>
    <w:rsid w:val="003014AC"/>
    <w:rsid w:val="00304587"/>
    <w:rsid w:val="00305A26"/>
    <w:rsid w:val="003076F7"/>
    <w:rsid w:val="0030772E"/>
    <w:rsid w:val="00311A3F"/>
    <w:rsid w:val="003156B3"/>
    <w:rsid w:val="00324386"/>
    <w:rsid w:val="003246CF"/>
    <w:rsid w:val="003248AE"/>
    <w:rsid w:val="003306E1"/>
    <w:rsid w:val="003320E4"/>
    <w:rsid w:val="003321CB"/>
    <w:rsid w:val="00332A6A"/>
    <w:rsid w:val="0033525D"/>
    <w:rsid w:val="003414F3"/>
    <w:rsid w:val="00342B01"/>
    <w:rsid w:val="003431DB"/>
    <w:rsid w:val="00343A33"/>
    <w:rsid w:val="003441CD"/>
    <w:rsid w:val="0035490B"/>
    <w:rsid w:val="0035613E"/>
    <w:rsid w:val="00357773"/>
    <w:rsid w:val="00360FBC"/>
    <w:rsid w:val="0036220D"/>
    <w:rsid w:val="003633D3"/>
    <w:rsid w:val="00363EE9"/>
    <w:rsid w:val="00366624"/>
    <w:rsid w:val="00366D9A"/>
    <w:rsid w:val="00373F46"/>
    <w:rsid w:val="00374266"/>
    <w:rsid w:val="00376128"/>
    <w:rsid w:val="0037742E"/>
    <w:rsid w:val="00377D56"/>
    <w:rsid w:val="0038245A"/>
    <w:rsid w:val="0038296E"/>
    <w:rsid w:val="00382AFA"/>
    <w:rsid w:val="0038389D"/>
    <w:rsid w:val="003840E6"/>
    <w:rsid w:val="00385CFC"/>
    <w:rsid w:val="003867D3"/>
    <w:rsid w:val="003913BF"/>
    <w:rsid w:val="0039337A"/>
    <w:rsid w:val="003955F7"/>
    <w:rsid w:val="003A3189"/>
    <w:rsid w:val="003A3CA7"/>
    <w:rsid w:val="003A4444"/>
    <w:rsid w:val="003A6FA5"/>
    <w:rsid w:val="003B3206"/>
    <w:rsid w:val="003B33BD"/>
    <w:rsid w:val="003B3FF3"/>
    <w:rsid w:val="003B569D"/>
    <w:rsid w:val="003C00BE"/>
    <w:rsid w:val="003C1DF0"/>
    <w:rsid w:val="003C2B96"/>
    <w:rsid w:val="003C3C0E"/>
    <w:rsid w:val="003C782D"/>
    <w:rsid w:val="003C7AD3"/>
    <w:rsid w:val="003D42A6"/>
    <w:rsid w:val="003D4F21"/>
    <w:rsid w:val="003D4FAC"/>
    <w:rsid w:val="003D58E4"/>
    <w:rsid w:val="003E6919"/>
    <w:rsid w:val="003E7265"/>
    <w:rsid w:val="003E7906"/>
    <w:rsid w:val="003F000F"/>
    <w:rsid w:val="003F2572"/>
    <w:rsid w:val="003F3C50"/>
    <w:rsid w:val="003F5EFC"/>
    <w:rsid w:val="00405982"/>
    <w:rsid w:val="00405CB1"/>
    <w:rsid w:val="00406202"/>
    <w:rsid w:val="00406A6A"/>
    <w:rsid w:val="00406B22"/>
    <w:rsid w:val="00407147"/>
    <w:rsid w:val="004078FA"/>
    <w:rsid w:val="00411A3A"/>
    <w:rsid w:val="00415EE1"/>
    <w:rsid w:val="00420571"/>
    <w:rsid w:val="0042253D"/>
    <w:rsid w:val="00422E35"/>
    <w:rsid w:val="00430575"/>
    <w:rsid w:val="00431534"/>
    <w:rsid w:val="00431E08"/>
    <w:rsid w:val="004328A7"/>
    <w:rsid w:val="00434C74"/>
    <w:rsid w:val="004410CF"/>
    <w:rsid w:val="004434F5"/>
    <w:rsid w:val="00443614"/>
    <w:rsid w:val="0044444B"/>
    <w:rsid w:val="00445FB1"/>
    <w:rsid w:val="0045584C"/>
    <w:rsid w:val="00456EB4"/>
    <w:rsid w:val="00457827"/>
    <w:rsid w:val="0045787C"/>
    <w:rsid w:val="00460F81"/>
    <w:rsid w:val="00470A2D"/>
    <w:rsid w:val="00470CB1"/>
    <w:rsid w:val="0047163C"/>
    <w:rsid w:val="004718F3"/>
    <w:rsid w:val="00475040"/>
    <w:rsid w:val="00481956"/>
    <w:rsid w:val="00486473"/>
    <w:rsid w:val="00486854"/>
    <w:rsid w:val="004900F7"/>
    <w:rsid w:val="00490C06"/>
    <w:rsid w:val="00491AC0"/>
    <w:rsid w:val="004923D3"/>
    <w:rsid w:val="00493638"/>
    <w:rsid w:val="00493D40"/>
    <w:rsid w:val="00493EE3"/>
    <w:rsid w:val="0049679A"/>
    <w:rsid w:val="004967B6"/>
    <w:rsid w:val="004974A8"/>
    <w:rsid w:val="004A0AFB"/>
    <w:rsid w:val="004A504B"/>
    <w:rsid w:val="004A6911"/>
    <w:rsid w:val="004A6D44"/>
    <w:rsid w:val="004B086C"/>
    <w:rsid w:val="004B0D9B"/>
    <w:rsid w:val="004B54E0"/>
    <w:rsid w:val="004B7384"/>
    <w:rsid w:val="004C0E20"/>
    <w:rsid w:val="004C142F"/>
    <w:rsid w:val="004C14AD"/>
    <w:rsid w:val="004C1872"/>
    <w:rsid w:val="004C1A0C"/>
    <w:rsid w:val="004C1D43"/>
    <w:rsid w:val="004C4269"/>
    <w:rsid w:val="004C4C98"/>
    <w:rsid w:val="004C7206"/>
    <w:rsid w:val="004D1D8F"/>
    <w:rsid w:val="004D1EE8"/>
    <w:rsid w:val="004D4595"/>
    <w:rsid w:val="004D5684"/>
    <w:rsid w:val="004D5B6E"/>
    <w:rsid w:val="004D6236"/>
    <w:rsid w:val="004D7F90"/>
    <w:rsid w:val="004E15B7"/>
    <w:rsid w:val="004E1D1F"/>
    <w:rsid w:val="004E3DA8"/>
    <w:rsid w:val="004E4DBB"/>
    <w:rsid w:val="004E4E41"/>
    <w:rsid w:val="004E73DB"/>
    <w:rsid w:val="004E7F9C"/>
    <w:rsid w:val="004F16B0"/>
    <w:rsid w:val="004F2058"/>
    <w:rsid w:val="004F2938"/>
    <w:rsid w:val="004F3493"/>
    <w:rsid w:val="004F5143"/>
    <w:rsid w:val="004F5676"/>
    <w:rsid w:val="004F67CA"/>
    <w:rsid w:val="004F74AF"/>
    <w:rsid w:val="00511986"/>
    <w:rsid w:val="00512B09"/>
    <w:rsid w:val="005134C8"/>
    <w:rsid w:val="005135D3"/>
    <w:rsid w:val="005220ED"/>
    <w:rsid w:val="00533796"/>
    <w:rsid w:val="00535AED"/>
    <w:rsid w:val="00537343"/>
    <w:rsid w:val="005516F3"/>
    <w:rsid w:val="005519ED"/>
    <w:rsid w:val="00553012"/>
    <w:rsid w:val="00553BE9"/>
    <w:rsid w:val="00554D34"/>
    <w:rsid w:val="00555D75"/>
    <w:rsid w:val="005609B2"/>
    <w:rsid w:val="00560AB1"/>
    <w:rsid w:val="00560DF0"/>
    <w:rsid w:val="00562744"/>
    <w:rsid w:val="00563172"/>
    <w:rsid w:val="005674FD"/>
    <w:rsid w:val="0056759C"/>
    <w:rsid w:val="00572A1D"/>
    <w:rsid w:val="00572FA1"/>
    <w:rsid w:val="00580CA4"/>
    <w:rsid w:val="0058534B"/>
    <w:rsid w:val="0059513E"/>
    <w:rsid w:val="00596A5C"/>
    <w:rsid w:val="005A389D"/>
    <w:rsid w:val="005A4852"/>
    <w:rsid w:val="005A6AA4"/>
    <w:rsid w:val="005A6D9F"/>
    <w:rsid w:val="005A7A5F"/>
    <w:rsid w:val="005B0A77"/>
    <w:rsid w:val="005B0B6C"/>
    <w:rsid w:val="005B26CE"/>
    <w:rsid w:val="005B36AA"/>
    <w:rsid w:val="005B48FF"/>
    <w:rsid w:val="005C03B7"/>
    <w:rsid w:val="005C1E32"/>
    <w:rsid w:val="005C1EC7"/>
    <w:rsid w:val="005C670D"/>
    <w:rsid w:val="005D363F"/>
    <w:rsid w:val="005D41DA"/>
    <w:rsid w:val="005D43A8"/>
    <w:rsid w:val="005D5B88"/>
    <w:rsid w:val="005E2751"/>
    <w:rsid w:val="005E340A"/>
    <w:rsid w:val="005E3D6B"/>
    <w:rsid w:val="005E6FF3"/>
    <w:rsid w:val="0060058A"/>
    <w:rsid w:val="00604A7D"/>
    <w:rsid w:val="00604C15"/>
    <w:rsid w:val="006060C4"/>
    <w:rsid w:val="00606525"/>
    <w:rsid w:val="00610940"/>
    <w:rsid w:val="00612717"/>
    <w:rsid w:val="006157F4"/>
    <w:rsid w:val="006158D5"/>
    <w:rsid w:val="006164E8"/>
    <w:rsid w:val="0062478F"/>
    <w:rsid w:val="00625D83"/>
    <w:rsid w:val="006268B3"/>
    <w:rsid w:val="00627B3E"/>
    <w:rsid w:val="0063173B"/>
    <w:rsid w:val="00632C55"/>
    <w:rsid w:val="00632CA6"/>
    <w:rsid w:val="00633028"/>
    <w:rsid w:val="00633761"/>
    <w:rsid w:val="0064058B"/>
    <w:rsid w:val="00640684"/>
    <w:rsid w:val="00641EAE"/>
    <w:rsid w:val="0065023B"/>
    <w:rsid w:val="006509BE"/>
    <w:rsid w:val="00651984"/>
    <w:rsid w:val="00654ACF"/>
    <w:rsid w:val="00654CE8"/>
    <w:rsid w:val="00657F5F"/>
    <w:rsid w:val="00660DD9"/>
    <w:rsid w:val="0066129A"/>
    <w:rsid w:val="0066212F"/>
    <w:rsid w:val="006623E7"/>
    <w:rsid w:val="00662B80"/>
    <w:rsid w:val="00664772"/>
    <w:rsid w:val="00664B78"/>
    <w:rsid w:val="00665CCB"/>
    <w:rsid w:val="00666FC3"/>
    <w:rsid w:val="0066768F"/>
    <w:rsid w:val="00670F6C"/>
    <w:rsid w:val="0067259F"/>
    <w:rsid w:val="0067262C"/>
    <w:rsid w:val="00676E58"/>
    <w:rsid w:val="00680DB9"/>
    <w:rsid w:val="00682E41"/>
    <w:rsid w:val="006852C7"/>
    <w:rsid w:val="006852CE"/>
    <w:rsid w:val="00692D14"/>
    <w:rsid w:val="00693E5B"/>
    <w:rsid w:val="0069424F"/>
    <w:rsid w:val="006A7A3B"/>
    <w:rsid w:val="006B40CD"/>
    <w:rsid w:val="006B65C7"/>
    <w:rsid w:val="006B7CFC"/>
    <w:rsid w:val="006C0857"/>
    <w:rsid w:val="006C114D"/>
    <w:rsid w:val="006C1727"/>
    <w:rsid w:val="006C1EBA"/>
    <w:rsid w:val="006C208D"/>
    <w:rsid w:val="006C31E1"/>
    <w:rsid w:val="006C32FD"/>
    <w:rsid w:val="006C39CE"/>
    <w:rsid w:val="006D0FCC"/>
    <w:rsid w:val="006D21F5"/>
    <w:rsid w:val="006D3089"/>
    <w:rsid w:val="006D317F"/>
    <w:rsid w:val="006D7014"/>
    <w:rsid w:val="006D707D"/>
    <w:rsid w:val="006E126D"/>
    <w:rsid w:val="006E17B8"/>
    <w:rsid w:val="006E18F2"/>
    <w:rsid w:val="006E1B0C"/>
    <w:rsid w:val="006E1E39"/>
    <w:rsid w:val="006E1FC3"/>
    <w:rsid w:val="006E3DDB"/>
    <w:rsid w:val="006E463A"/>
    <w:rsid w:val="006E4DC6"/>
    <w:rsid w:val="006E4DE1"/>
    <w:rsid w:val="006F6173"/>
    <w:rsid w:val="006F65DF"/>
    <w:rsid w:val="006F6B11"/>
    <w:rsid w:val="006F7306"/>
    <w:rsid w:val="00700732"/>
    <w:rsid w:val="00704CE9"/>
    <w:rsid w:val="0070616B"/>
    <w:rsid w:val="00706295"/>
    <w:rsid w:val="00706FDA"/>
    <w:rsid w:val="00710602"/>
    <w:rsid w:val="00711F9A"/>
    <w:rsid w:val="00713810"/>
    <w:rsid w:val="007169B7"/>
    <w:rsid w:val="00716E69"/>
    <w:rsid w:val="00717E0A"/>
    <w:rsid w:val="00725C37"/>
    <w:rsid w:val="007303A5"/>
    <w:rsid w:val="00730B3E"/>
    <w:rsid w:val="007320CC"/>
    <w:rsid w:val="0073420B"/>
    <w:rsid w:val="00736367"/>
    <w:rsid w:val="00736CCE"/>
    <w:rsid w:val="00743F7F"/>
    <w:rsid w:val="0074760E"/>
    <w:rsid w:val="0075084B"/>
    <w:rsid w:val="007542AE"/>
    <w:rsid w:val="00754A96"/>
    <w:rsid w:val="00754ABA"/>
    <w:rsid w:val="00754C05"/>
    <w:rsid w:val="007620EB"/>
    <w:rsid w:val="00762365"/>
    <w:rsid w:val="00762A35"/>
    <w:rsid w:val="00763796"/>
    <w:rsid w:val="00767F71"/>
    <w:rsid w:val="00773631"/>
    <w:rsid w:val="00776736"/>
    <w:rsid w:val="00782498"/>
    <w:rsid w:val="00782B0D"/>
    <w:rsid w:val="00786154"/>
    <w:rsid w:val="00787F49"/>
    <w:rsid w:val="0079097A"/>
    <w:rsid w:val="00792034"/>
    <w:rsid w:val="0079250D"/>
    <w:rsid w:val="0079586A"/>
    <w:rsid w:val="0079781A"/>
    <w:rsid w:val="007A0845"/>
    <w:rsid w:val="007A1546"/>
    <w:rsid w:val="007A228C"/>
    <w:rsid w:val="007A368E"/>
    <w:rsid w:val="007A3D64"/>
    <w:rsid w:val="007A5868"/>
    <w:rsid w:val="007A618F"/>
    <w:rsid w:val="007A6E3B"/>
    <w:rsid w:val="007B04CE"/>
    <w:rsid w:val="007B246F"/>
    <w:rsid w:val="007B3D0D"/>
    <w:rsid w:val="007B3E5C"/>
    <w:rsid w:val="007B6871"/>
    <w:rsid w:val="007B7A2F"/>
    <w:rsid w:val="007C32EE"/>
    <w:rsid w:val="007C3D33"/>
    <w:rsid w:val="007C4547"/>
    <w:rsid w:val="007C5679"/>
    <w:rsid w:val="007D294A"/>
    <w:rsid w:val="007D3C20"/>
    <w:rsid w:val="007D47D2"/>
    <w:rsid w:val="007D6EC0"/>
    <w:rsid w:val="007D7E1D"/>
    <w:rsid w:val="007E1702"/>
    <w:rsid w:val="007E32F3"/>
    <w:rsid w:val="007F182C"/>
    <w:rsid w:val="007F30B8"/>
    <w:rsid w:val="007F725C"/>
    <w:rsid w:val="0080345C"/>
    <w:rsid w:val="0080567E"/>
    <w:rsid w:val="00807B5D"/>
    <w:rsid w:val="00814A70"/>
    <w:rsid w:val="00815302"/>
    <w:rsid w:val="008158BB"/>
    <w:rsid w:val="0081758B"/>
    <w:rsid w:val="00821CAA"/>
    <w:rsid w:val="00822E0C"/>
    <w:rsid w:val="0082522F"/>
    <w:rsid w:val="00826368"/>
    <w:rsid w:val="008274BB"/>
    <w:rsid w:val="00831979"/>
    <w:rsid w:val="00832B98"/>
    <w:rsid w:val="008406C2"/>
    <w:rsid w:val="008418CD"/>
    <w:rsid w:val="00851352"/>
    <w:rsid w:val="008533C0"/>
    <w:rsid w:val="00857077"/>
    <w:rsid w:val="008621B3"/>
    <w:rsid w:val="00863230"/>
    <w:rsid w:val="00865BD0"/>
    <w:rsid w:val="008717D8"/>
    <w:rsid w:val="0087215C"/>
    <w:rsid w:val="008752BD"/>
    <w:rsid w:val="00875D25"/>
    <w:rsid w:val="008761CE"/>
    <w:rsid w:val="0087688E"/>
    <w:rsid w:val="00880E35"/>
    <w:rsid w:val="00884B9B"/>
    <w:rsid w:val="00884D04"/>
    <w:rsid w:val="008850C9"/>
    <w:rsid w:val="00885A04"/>
    <w:rsid w:val="008875FE"/>
    <w:rsid w:val="00887F8E"/>
    <w:rsid w:val="00896234"/>
    <w:rsid w:val="00897CD2"/>
    <w:rsid w:val="00897E43"/>
    <w:rsid w:val="008A4097"/>
    <w:rsid w:val="008B003C"/>
    <w:rsid w:val="008B163A"/>
    <w:rsid w:val="008B344B"/>
    <w:rsid w:val="008C222B"/>
    <w:rsid w:val="008C5738"/>
    <w:rsid w:val="008C7EAD"/>
    <w:rsid w:val="008D065C"/>
    <w:rsid w:val="008D0C4B"/>
    <w:rsid w:val="008D0CFE"/>
    <w:rsid w:val="008D44F8"/>
    <w:rsid w:val="008D6152"/>
    <w:rsid w:val="008D6B82"/>
    <w:rsid w:val="008E21D3"/>
    <w:rsid w:val="008E2CB5"/>
    <w:rsid w:val="008E3AF9"/>
    <w:rsid w:val="008E4C3E"/>
    <w:rsid w:val="008E7BA9"/>
    <w:rsid w:val="008F0F81"/>
    <w:rsid w:val="008F27BF"/>
    <w:rsid w:val="008F2E64"/>
    <w:rsid w:val="008F411B"/>
    <w:rsid w:val="008F637F"/>
    <w:rsid w:val="00901430"/>
    <w:rsid w:val="00903176"/>
    <w:rsid w:val="0090631A"/>
    <w:rsid w:val="00907ACC"/>
    <w:rsid w:val="00911EFA"/>
    <w:rsid w:val="00912307"/>
    <w:rsid w:val="009142EC"/>
    <w:rsid w:val="009154C3"/>
    <w:rsid w:val="00915EAA"/>
    <w:rsid w:val="009220ED"/>
    <w:rsid w:val="00922E88"/>
    <w:rsid w:val="00922FDD"/>
    <w:rsid w:val="00923540"/>
    <w:rsid w:val="00926767"/>
    <w:rsid w:val="00927E69"/>
    <w:rsid w:val="009348D9"/>
    <w:rsid w:val="009361D5"/>
    <w:rsid w:val="00937F1C"/>
    <w:rsid w:val="009428A4"/>
    <w:rsid w:val="0094404A"/>
    <w:rsid w:val="00950FB3"/>
    <w:rsid w:val="009511FA"/>
    <w:rsid w:val="00953A47"/>
    <w:rsid w:val="00956661"/>
    <w:rsid w:val="009653BA"/>
    <w:rsid w:val="009657F7"/>
    <w:rsid w:val="009659F4"/>
    <w:rsid w:val="00970D60"/>
    <w:rsid w:val="00972409"/>
    <w:rsid w:val="009806E3"/>
    <w:rsid w:val="0098142F"/>
    <w:rsid w:val="00981B8B"/>
    <w:rsid w:val="009855FE"/>
    <w:rsid w:val="00986990"/>
    <w:rsid w:val="00986FA4"/>
    <w:rsid w:val="0099390E"/>
    <w:rsid w:val="009960E5"/>
    <w:rsid w:val="00997517"/>
    <w:rsid w:val="00997BA5"/>
    <w:rsid w:val="009A5FA6"/>
    <w:rsid w:val="009A6E06"/>
    <w:rsid w:val="009A7ADC"/>
    <w:rsid w:val="009A7D66"/>
    <w:rsid w:val="009B00A8"/>
    <w:rsid w:val="009B0D30"/>
    <w:rsid w:val="009B73EE"/>
    <w:rsid w:val="009C19B7"/>
    <w:rsid w:val="009C1B2A"/>
    <w:rsid w:val="009C46FE"/>
    <w:rsid w:val="009C5ABB"/>
    <w:rsid w:val="009D14BF"/>
    <w:rsid w:val="009D50F5"/>
    <w:rsid w:val="009D5423"/>
    <w:rsid w:val="009D56D4"/>
    <w:rsid w:val="009D7C51"/>
    <w:rsid w:val="009E196C"/>
    <w:rsid w:val="009E22A0"/>
    <w:rsid w:val="009E6791"/>
    <w:rsid w:val="009E6A0A"/>
    <w:rsid w:val="009F1590"/>
    <w:rsid w:val="009F36BF"/>
    <w:rsid w:val="009F5CDF"/>
    <w:rsid w:val="00A01E2F"/>
    <w:rsid w:val="00A1075E"/>
    <w:rsid w:val="00A10847"/>
    <w:rsid w:val="00A111B6"/>
    <w:rsid w:val="00A11AFD"/>
    <w:rsid w:val="00A12A9F"/>
    <w:rsid w:val="00A200AA"/>
    <w:rsid w:val="00A20770"/>
    <w:rsid w:val="00A2118C"/>
    <w:rsid w:val="00A26D27"/>
    <w:rsid w:val="00A349EB"/>
    <w:rsid w:val="00A376EE"/>
    <w:rsid w:val="00A42A99"/>
    <w:rsid w:val="00A43467"/>
    <w:rsid w:val="00A5016A"/>
    <w:rsid w:val="00A5151A"/>
    <w:rsid w:val="00A51E61"/>
    <w:rsid w:val="00A526A0"/>
    <w:rsid w:val="00A52C2A"/>
    <w:rsid w:val="00A53FD0"/>
    <w:rsid w:val="00A545C2"/>
    <w:rsid w:val="00A54D54"/>
    <w:rsid w:val="00A56C4F"/>
    <w:rsid w:val="00A57E0A"/>
    <w:rsid w:val="00A60636"/>
    <w:rsid w:val="00A61D67"/>
    <w:rsid w:val="00A70DB4"/>
    <w:rsid w:val="00A74A5B"/>
    <w:rsid w:val="00A76F53"/>
    <w:rsid w:val="00A77C78"/>
    <w:rsid w:val="00A8081E"/>
    <w:rsid w:val="00A8104E"/>
    <w:rsid w:val="00A823F6"/>
    <w:rsid w:val="00A8719E"/>
    <w:rsid w:val="00A959E9"/>
    <w:rsid w:val="00A97C33"/>
    <w:rsid w:val="00AA0A89"/>
    <w:rsid w:val="00AA29AE"/>
    <w:rsid w:val="00AA5368"/>
    <w:rsid w:val="00AA6429"/>
    <w:rsid w:val="00AA7222"/>
    <w:rsid w:val="00AA7852"/>
    <w:rsid w:val="00AC01AA"/>
    <w:rsid w:val="00AC4F72"/>
    <w:rsid w:val="00AD6B39"/>
    <w:rsid w:val="00AD73D2"/>
    <w:rsid w:val="00AE1612"/>
    <w:rsid w:val="00AE3B9D"/>
    <w:rsid w:val="00AE482E"/>
    <w:rsid w:val="00AE5A4F"/>
    <w:rsid w:val="00AF586B"/>
    <w:rsid w:val="00AF590A"/>
    <w:rsid w:val="00AF741A"/>
    <w:rsid w:val="00B0024C"/>
    <w:rsid w:val="00B010AF"/>
    <w:rsid w:val="00B01ADB"/>
    <w:rsid w:val="00B03FE0"/>
    <w:rsid w:val="00B04161"/>
    <w:rsid w:val="00B056F9"/>
    <w:rsid w:val="00B11E3D"/>
    <w:rsid w:val="00B14D2C"/>
    <w:rsid w:val="00B15456"/>
    <w:rsid w:val="00B16DF7"/>
    <w:rsid w:val="00B17E82"/>
    <w:rsid w:val="00B21C6C"/>
    <w:rsid w:val="00B2560A"/>
    <w:rsid w:val="00B259A7"/>
    <w:rsid w:val="00B25F19"/>
    <w:rsid w:val="00B27AE0"/>
    <w:rsid w:val="00B31ED1"/>
    <w:rsid w:val="00B320FB"/>
    <w:rsid w:val="00B34D27"/>
    <w:rsid w:val="00B37FDE"/>
    <w:rsid w:val="00B4044E"/>
    <w:rsid w:val="00B4575A"/>
    <w:rsid w:val="00B53501"/>
    <w:rsid w:val="00B55A68"/>
    <w:rsid w:val="00B575BA"/>
    <w:rsid w:val="00B63870"/>
    <w:rsid w:val="00B6571D"/>
    <w:rsid w:val="00B71608"/>
    <w:rsid w:val="00B74BA9"/>
    <w:rsid w:val="00B76429"/>
    <w:rsid w:val="00B76EC9"/>
    <w:rsid w:val="00B86471"/>
    <w:rsid w:val="00B91AC1"/>
    <w:rsid w:val="00B94A4C"/>
    <w:rsid w:val="00B956D4"/>
    <w:rsid w:val="00B96369"/>
    <w:rsid w:val="00B967DD"/>
    <w:rsid w:val="00B97446"/>
    <w:rsid w:val="00BA031B"/>
    <w:rsid w:val="00BA5FF0"/>
    <w:rsid w:val="00BA6197"/>
    <w:rsid w:val="00BA638B"/>
    <w:rsid w:val="00BA7432"/>
    <w:rsid w:val="00BB2764"/>
    <w:rsid w:val="00BB304E"/>
    <w:rsid w:val="00BB30FA"/>
    <w:rsid w:val="00BB414E"/>
    <w:rsid w:val="00BB5B95"/>
    <w:rsid w:val="00BC1AA0"/>
    <w:rsid w:val="00BC2495"/>
    <w:rsid w:val="00BC314A"/>
    <w:rsid w:val="00BC58CC"/>
    <w:rsid w:val="00BC7EB9"/>
    <w:rsid w:val="00BD2643"/>
    <w:rsid w:val="00BD3FF3"/>
    <w:rsid w:val="00BD429D"/>
    <w:rsid w:val="00BD56B1"/>
    <w:rsid w:val="00BD5BC2"/>
    <w:rsid w:val="00BD5EE9"/>
    <w:rsid w:val="00BD6558"/>
    <w:rsid w:val="00BD71EC"/>
    <w:rsid w:val="00BE31EE"/>
    <w:rsid w:val="00BF2205"/>
    <w:rsid w:val="00BF2AD7"/>
    <w:rsid w:val="00BF2C2B"/>
    <w:rsid w:val="00BF2F76"/>
    <w:rsid w:val="00BF3022"/>
    <w:rsid w:val="00BF3173"/>
    <w:rsid w:val="00BF3214"/>
    <w:rsid w:val="00BF412C"/>
    <w:rsid w:val="00BF5573"/>
    <w:rsid w:val="00BF6B02"/>
    <w:rsid w:val="00BF6DE3"/>
    <w:rsid w:val="00C067B4"/>
    <w:rsid w:val="00C15867"/>
    <w:rsid w:val="00C15AFE"/>
    <w:rsid w:val="00C1664A"/>
    <w:rsid w:val="00C174C2"/>
    <w:rsid w:val="00C2296D"/>
    <w:rsid w:val="00C22D5E"/>
    <w:rsid w:val="00C23155"/>
    <w:rsid w:val="00C24747"/>
    <w:rsid w:val="00C25D2F"/>
    <w:rsid w:val="00C33793"/>
    <w:rsid w:val="00C34E16"/>
    <w:rsid w:val="00C36A4A"/>
    <w:rsid w:val="00C40655"/>
    <w:rsid w:val="00C40C41"/>
    <w:rsid w:val="00C45885"/>
    <w:rsid w:val="00C461F2"/>
    <w:rsid w:val="00C47BDF"/>
    <w:rsid w:val="00C50F22"/>
    <w:rsid w:val="00C55322"/>
    <w:rsid w:val="00C55F5D"/>
    <w:rsid w:val="00C573FC"/>
    <w:rsid w:val="00C57971"/>
    <w:rsid w:val="00C61D2D"/>
    <w:rsid w:val="00C64088"/>
    <w:rsid w:val="00C65BD7"/>
    <w:rsid w:val="00C65DE8"/>
    <w:rsid w:val="00C676F3"/>
    <w:rsid w:val="00C70B59"/>
    <w:rsid w:val="00C73606"/>
    <w:rsid w:val="00C73B79"/>
    <w:rsid w:val="00C76BA4"/>
    <w:rsid w:val="00C800E5"/>
    <w:rsid w:val="00C83A48"/>
    <w:rsid w:val="00C8569C"/>
    <w:rsid w:val="00C85865"/>
    <w:rsid w:val="00C85E85"/>
    <w:rsid w:val="00C85EBA"/>
    <w:rsid w:val="00C90C2C"/>
    <w:rsid w:val="00C91A54"/>
    <w:rsid w:val="00C94CAA"/>
    <w:rsid w:val="00CA2EAE"/>
    <w:rsid w:val="00CA4AC1"/>
    <w:rsid w:val="00CA59FB"/>
    <w:rsid w:val="00CB0316"/>
    <w:rsid w:val="00CB0B11"/>
    <w:rsid w:val="00CB2CCB"/>
    <w:rsid w:val="00CB426A"/>
    <w:rsid w:val="00CB5354"/>
    <w:rsid w:val="00CB595D"/>
    <w:rsid w:val="00CB794D"/>
    <w:rsid w:val="00CB7A26"/>
    <w:rsid w:val="00CC3C9E"/>
    <w:rsid w:val="00CC3E50"/>
    <w:rsid w:val="00CC6A14"/>
    <w:rsid w:val="00CC70A3"/>
    <w:rsid w:val="00CD02ED"/>
    <w:rsid w:val="00CD25DE"/>
    <w:rsid w:val="00CD2DBC"/>
    <w:rsid w:val="00CD3812"/>
    <w:rsid w:val="00CD4442"/>
    <w:rsid w:val="00CD4C5B"/>
    <w:rsid w:val="00CD53C3"/>
    <w:rsid w:val="00CD574E"/>
    <w:rsid w:val="00CE29CE"/>
    <w:rsid w:val="00CE3CC6"/>
    <w:rsid w:val="00CE4C22"/>
    <w:rsid w:val="00CE4CB9"/>
    <w:rsid w:val="00CE76E5"/>
    <w:rsid w:val="00CF41EC"/>
    <w:rsid w:val="00CF5D04"/>
    <w:rsid w:val="00D0241C"/>
    <w:rsid w:val="00D04ACD"/>
    <w:rsid w:val="00D04DE4"/>
    <w:rsid w:val="00D063F1"/>
    <w:rsid w:val="00D0640C"/>
    <w:rsid w:val="00D12FFE"/>
    <w:rsid w:val="00D14D6C"/>
    <w:rsid w:val="00D14F22"/>
    <w:rsid w:val="00D15C60"/>
    <w:rsid w:val="00D21750"/>
    <w:rsid w:val="00D217AE"/>
    <w:rsid w:val="00D2414C"/>
    <w:rsid w:val="00D26A01"/>
    <w:rsid w:val="00D27852"/>
    <w:rsid w:val="00D32B1C"/>
    <w:rsid w:val="00D366A9"/>
    <w:rsid w:val="00D43778"/>
    <w:rsid w:val="00D468BB"/>
    <w:rsid w:val="00D4741C"/>
    <w:rsid w:val="00D57918"/>
    <w:rsid w:val="00D620CD"/>
    <w:rsid w:val="00D62221"/>
    <w:rsid w:val="00D64300"/>
    <w:rsid w:val="00D73DC6"/>
    <w:rsid w:val="00D74C1A"/>
    <w:rsid w:val="00D74E91"/>
    <w:rsid w:val="00D754C1"/>
    <w:rsid w:val="00D77393"/>
    <w:rsid w:val="00D7770D"/>
    <w:rsid w:val="00D77A35"/>
    <w:rsid w:val="00D77C5E"/>
    <w:rsid w:val="00D8183E"/>
    <w:rsid w:val="00D81B3E"/>
    <w:rsid w:val="00D870E9"/>
    <w:rsid w:val="00D87782"/>
    <w:rsid w:val="00D90C70"/>
    <w:rsid w:val="00D90E49"/>
    <w:rsid w:val="00D95DDE"/>
    <w:rsid w:val="00D96ADE"/>
    <w:rsid w:val="00DA0CE2"/>
    <w:rsid w:val="00DA1664"/>
    <w:rsid w:val="00DA2387"/>
    <w:rsid w:val="00DA71E7"/>
    <w:rsid w:val="00DB1514"/>
    <w:rsid w:val="00DB45A9"/>
    <w:rsid w:val="00DB70A7"/>
    <w:rsid w:val="00DC6A10"/>
    <w:rsid w:val="00DD2457"/>
    <w:rsid w:val="00DD2F19"/>
    <w:rsid w:val="00DD424B"/>
    <w:rsid w:val="00DD58DE"/>
    <w:rsid w:val="00DE2BB7"/>
    <w:rsid w:val="00DE657E"/>
    <w:rsid w:val="00DE7327"/>
    <w:rsid w:val="00DF14BC"/>
    <w:rsid w:val="00DF24C4"/>
    <w:rsid w:val="00DF4704"/>
    <w:rsid w:val="00DF53D7"/>
    <w:rsid w:val="00DF543C"/>
    <w:rsid w:val="00DF563A"/>
    <w:rsid w:val="00DF65FB"/>
    <w:rsid w:val="00E024AA"/>
    <w:rsid w:val="00E10327"/>
    <w:rsid w:val="00E155E5"/>
    <w:rsid w:val="00E15C77"/>
    <w:rsid w:val="00E15FF4"/>
    <w:rsid w:val="00E22B6E"/>
    <w:rsid w:val="00E250F1"/>
    <w:rsid w:val="00E339B6"/>
    <w:rsid w:val="00E33D78"/>
    <w:rsid w:val="00E350A4"/>
    <w:rsid w:val="00E3550D"/>
    <w:rsid w:val="00E35FB3"/>
    <w:rsid w:val="00E37111"/>
    <w:rsid w:val="00E40AAA"/>
    <w:rsid w:val="00E410C2"/>
    <w:rsid w:val="00E413A5"/>
    <w:rsid w:val="00E41792"/>
    <w:rsid w:val="00E441D3"/>
    <w:rsid w:val="00E448B0"/>
    <w:rsid w:val="00E52838"/>
    <w:rsid w:val="00E54996"/>
    <w:rsid w:val="00E55A27"/>
    <w:rsid w:val="00E5693A"/>
    <w:rsid w:val="00E5740A"/>
    <w:rsid w:val="00E60756"/>
    <w:rsid w:val="00E614E0"/>
    <w:rsid w:val="00E6201A"/>
    <w:rsid w:val="00E6618E"/>
    <w:rsid w:val="00E668D9"/>
    <w:rsid w:val="00E73A74"/>
    <w:rsid w:val="00E73F7F"/>
    <w:rsid w:val="00E747A9"/>
    <w:rsid w:val="00E753E8"/>
    <w:rsid w:val="00E7553E"/>
    <w:rsid w:val="00E85409"/>
    <w:rsid w:val="00E86C76"/>
    <w:rsid w:val="00E91690"/>
    <w:rsid w:val="00E91723"/>
    <w:rsid w:val="00E91EBE"/>
    <w:rsid w:val="00E9437B"/>
    <w:rsid w:val="00EA429F"/>
    <w:rsid w:val="00EA44F4"/>
    <w:rsid w:val="00EA4F9E"/>
    <w:rsid w:val="00EA63CA"/>
    <w:rsid w:val="00EA6D3B"/>
    <w:rsid w:val="00EB00AD"/>
    <w:rsid w:val="00EB136C"/>
    <w:rsid w:val="00EB480E"/>
    <w:rsid w:val="00EB5EC6"/>
    <w:rsid w:val="00EB7FC9"/>
    <w:rsid w:val="00EC0D0E"/>
    <w:rsid w:val="00EC44BD"/>
    <w:rsid w:val="00EC64A7"/>
    <w:rsid w:val="00EC6A24"/>
    <w:rsid w:val="00EC7F1D"/>
    <w:rsid w:val="00ED12E4"/>
    <w:rsid w:val="00ED27E8"/>
    <w:rsid w:val="00ED27F9"/>
    <w:rsid w:val="00ED4F5D"/>
    <w:rsid w:val="00ED7137"/>
    <w:rsid w:val="00EE4DDB"/>
    <w:rsid w:val="00EE74C7"/>
    <w:rsid w:val="00EF06EA"/>
    <w:rsid w:val="00F0086B"/>
    <w:rsid w:val="00F0276D"/>
    <w:rsid w:val="00F061EE"/>
    <w:rsid w:val="00F07604"/>
    <w:rsid w:val="00F10516"/>
    <w:rsid w:val="00F11470"/>
    <w:rsid w:val="00F126F1"/>
    <w:rsid w:val="00F13CE5"/>
    <w:rsid w:val="00F17BDA"/>
    <w:rsid w:val="00F21088"/>
    <w:rsid w:val="00F21CA4"/>
    <w:rsid w:val="00F27357"/>
    <w:rsid w:val="00F327E7"/>
    <w:rsid w:val="00F356C2"/>
    <w:rsid w:val="00F35746"/>
    <w:rsid w:val="00F35C0C"/>
    <w:rsid w:val="00F42A63"/>
    <w:rsid w:val="00F42EC1"/>
    <w:rsid w:val="00F447C7"/>
    <w:rsid w:val="00F44EBC"/>
    <w:rsid w:val="00F459B4"/>
    <w:rsid w:val="00F504AB"/>
    <w:rsid w:val="00F51162"/>
    <w:rsid w:val="00F5211B"/>
    <w:rsid w:val="00F53F12"/>
    <w:rsid w:val="00F552FA"/>
    <w:rsid w:val="00F554A9"/>
    <w:rsid w:val="00F56D6D"/>
    <w:rsid w:val="00F60311"/>
    <w:rsid w:val="00F667AE"/>
    <w:rsid w:val="00F67B03"/>
    <w:rsid w:val="00F716FD"/>
    <w:rsid w:val="00F71777"/>
    <w:rsid w:val="00F72619"/>
    <w:rsid w:val="00F72C76"/>
    <w:rsid w:val="00F75E23"/>
    <w:rsid w:val="00F771B0"/>
    <w:rsid w:val="00F77433"/>
    <w:rsid w:val="00F80355"/>
    <w:rsid w:val="00F80B7B"/>
    <w:rsid w:val="00F84AA8"/>
    <w:rsid w:val="00F84C47"/>
    <w:rsid w:val="00F868AC"/>
    <w:rsid w:val="00F87C43"/>
    <w:rsid w:val="00F917B3"/>
    <w:rsid w:val="00F91917"/>
    <w:rsid w:val="00F93594"/>
    <w:rsid w:val="00F9391B"/>
    <w:rsid w:val="00F96C37"/>
    <w:rsid w:val="00FA1DE3"/>
    <w:rsid w:val="00FA5722"/>
    <w:rsid w:val="00FA5B11"/>
    <w:rsid w:val="00FA5E9A"/>
    <w:rsid w:val="00FB0821"/>
    <w:rsid w:val="00FB0C81"/>
    <w:rsid w:val="00FB1D0A"/>
    <w:rsid w:val="00FC04CB"/>
    <w:rsid w:val="00FC0D1C"/>
    <w:rsid w:val="00FC2200"/>
    <w:rsid w:val="00FC2540"/>
    <w:rsid w:val="00FC2E45"/>
    <w:rsid w:val="00FC40EB"/>
    <w:rsid w:val="00FC7C5F"/>
    <w:rsid w:val="00FD047F"/>
    <w:rsid w:val="00FD151E"/>
    <w:rsid w:val="00FD52DD"/>
    <w:rsid w:val="00FE2440"/>
    <w:rsid w:val="00FF0204"/>
    <w:rsid w:val="00FF3AED"/>
    <w:rsid w:val="00FF61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366BD"/>
  <w15:docId w15:val="{4306938B-FA74-43B6-9B22-D738C38D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913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C648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0C648B"/>
    <w:pPr>
      <w:ind w:left="720"/>
      <w:contextualSpacing/>
    </w:pPr>
  </w:style>
  <w:style w:type="character" w:customStyle="1" w:styleId="HeaderChar">
    <w:name w:val="Header Char"/>
    <w:basedOn w:val="DefaultParagraphFont"/>
    <w:link w:val="Header"/>
    <w:uiPriority w:val="99"/>
    <w:rsid w:val="000C648B"/>
    <w:rPr>
      <w:sz w:val="22"/>
      <w:szCs w:val="22"/>
      <w:lang w:val="en-CA"/>
    </w:rPr>
  </w:style>
  <w:style w:type="paragraph" w:styleId="Revision">
    <w:name w:val="Revision"/>
    <w:hidden/>
    <w:uiPriority w:val="99"/>
    <w:semiHidden/>
    <w:rsid w:val="000C648B"/>
    <w:rPr>
      <w:sz w:val="22"/>
      <w:szCs w:val="22"/>
      <w:lang w:val="en-CA"/>
    </w:rPr>
  </w:style>
  <w:style w:type="character" w:customStyle="1" w:styleId="ListParagraph1">
    <w:name w:val="List Paragraph 1"/>
    <w:basedOn w:val="DefaultParagraphFont"/>
    <w:rsid w:val="000C648B"/>
    <w:rPr>
      <w:b/>
      <w:bCs/>
    </w:rPr>
  </w:style>
  <w:style w:type="character" w:customStyle="1" w:styleId="ListParagraphChar">
    <w:name w:val="List Paragraph Char"/>
    <w:basedOn w:val="DefaultParagraphFont"/>
    <w:link w:val="ListParagraph"/>
    <w:uiPriority w:val="34"/>
    <w:locked/>
    <w:rsid w:val="000C648B"/>
    <w:rPr>
      <w:sz w:val="22"/>
      <w:szCs w:val="22"/>
      <w:lang w:val="en-CA"/>
    </w:rPr>
  </w:style>
  <w:style w:type="numbering" w:customStyle="1" w:styleId="Normallist">
    <w:name w:val="Normal_list"/>
    <w:basedOn w:val="NoList"/>
    <w:rsid w:val="000C648B"/>
    <w:pPr>
      <w:numPr>
        <w:numId w:val="11"/>
      </w:numPr>
    </w:pPr>
  </w:style>
  <w:style w:type="paragraph" w:customStyle="1" w:styleId="Normalnumber">
    <w:name w:val="Normal_number"/>
    <w:basedOn w:val="Normal"/>
    <w:link w:val="NormalnumberChar"/>
    <w:qFormat/>
    <w:rsid w:val="000C648B"/>
    <w:pPr>
      <w:numPr>
        <w:numId w:val="11"/>
      </w:numPr>
      <w:tabs>
        <w:tab w:val="left" w:pos="624"/>
      </w:tabs>
      <w:spacing w:after="120"/>
      <w:jc w:val="left"/>
    </w:pPr>
    <w:rPr>
      <w:sz w:val="20"/>
      <w:szCs w:val="20"/>
      <w:lang w:val="en-GB"/>
    </w:rPr>
  </w:style>
  <w:style w:type="character" w:customStyle="1" w:styleId="NormalnumberChar">
    <w:name w:val="Normal_number Char"/>
    <w:link w:val="Normalnumber"/>
    <w:locked/>
    <w:rsid w:val="000C648B"/>
    <w:rPr>
      <w:lang w:val="en-GB"/>
    </w:rPr>
  </w:style>
  <w:style w:type="character" w:styleId="Hyperlink">
    <w:name w:val="Hyperlink"/>
    <w:basedOn w:val="DefaultParagraphFont"/>
    <w:uiPriority w:val="99"/>
    <w:unhideWhenUsed/>
    <w:rsid w:val="000C648B"/>
    <w:rPr>
      <w:color w:val="0000FF" w:themeColor="hyperlink"/>
      <w:u w:val="single"/>
    </w:rPr>
  </w:style>
  <w:style w:type="character" w:styleId="UnresolvedMention">
    <w:name w:val="Unresolved Mention"/>
    <w:basedOn w:val="DefaultParagraphFont"/>
    <w:uiPriority w:val="99"/>
    <w:semiHidden/>
    <w:unhideWhenUsed/>
    <w:rsid w:val="000C648B"/>
    <w:rPr>
      <w:color w:val="605E5C"/>
      <w:shd w:val="clear" w:color="auto" w:fill="E1DFDD"/>
    </w:rPr>
  </w:style>
  <w:style w:type="paragraph" w:customStyle="1" w:styleId="Default">
    <w:name w:val="Default"/>
    <w:rsid w:val="000C648B"/>
    <w:pPr>
      <w:autoSpaceDE w:val="0"/>
      <w:autoSpaceDN w:val="0"/>
      <w:adjustRightInd w:val="0"/>
    </w:pPr>
    <w:rPr>
      <w:color w:val="000000"/>
      <w:sz w:val="24"/>
      <w:szCs w:val="24"/>
      <w:lang w:val="en-GB"/>
    </w:rPr>
  </w:style>
  <w:style w:type="character" w:styleId="Strong">
    <w:name w:val="Strong"/>
    <w:basedOn w:val="DefaultParagraphFont"/>
    <w:uiPriority w:val="22"/>
    <w:qFormat/>
    <w:rsid w:val="000C648B"/>
    <w:rPr>
      <w:b/>
      <w:bCs/>
    </w:rPr>
  </w:style>
  <w:style w:type="paragraph" w:customStyle="1" w:styleId="paragraph">
    <w:name w:val="paragraph"/>
    <w:basedOn w:val="Normal"/>
    <w:rsid w:val="000C648B"/>
    <w:pPr>
      <w:spacing w:before="100" w:beforeAutospacing="1" w:after="100" w:afterAutospacing="1"/>
      <w:jc w:val="left"/>
    </w:pPr>
    <w:rPr>
      <w:rFonts w:ascii="Calibri" w:eastAsiaTheme="minorHAnsi" w:hAnsi="Calibri" w:cs="Calibri"/>
      <w:lang w:val="en-GB" w:eastAsia="en-GB"/>
    </w:rPr>
  </w:style>
  <w:style w:type="character" w:customStyle="1" w:styleId="normaltextrun">
    <w:name w:val="normaltextrun"/>
    <w:basedOn w:val="DefaultParagraphFont"/>
    <w:rsid w:val="000C648B"/>
  </w:style>
  <w:style w:type="character" w:customStyle="1" w:styleId="eop">
    <w:name w:val="eop"/>
    <w:basedOn w:val="DefaultParagraphFont"/>
    <w:rsid w:val="000C648B"/>
  </w:style>
  <w:style w:type="character" w:customStyle="1" w:styleId="contentpasted0">
    <w:name w:val="contentpasted0"/>
    <w:basedOn w:val="DefaultParagraphFont"/>
    <w:rsid w:val="000C648B"/>
  </w:style>
  <w:style w:type="character" w:customStyle="1" w:styleId="A1">
    <w:name w:val="A1"/>
    <w:uiPriority w:val="99"/>
    <w:rsid w:val="000C648B"/>
    <w:rPr>
      <w:rFonts w:cs="Roboto"/>
      <w:color w:val="211D1E"/>
      <w:sz w:val="20"/>
      <w:szCs w:val="20"/>
    </w:rPr>
  </w:style>
  <w:style w:type="paragraph" w:styleId="NormalWeb">
    <w:name w:val="Normal (Web)"/>
    <w:basedOn w:val="Normal"/>
    <w:uiPriority w:val="99"/>
    <w:unhideWhenUsed/>
    <w:rsid w:val="000C648B"/>
    <w:pPr>
      <w:spacing w:before="100" w:beforeAutospacing="1" w:after="100" w:afterAutospacing="1"/>
      <w:jc w:val="left"/>
    </w:pPr>
    <w:rPr>
      <w:rFonts w:ascii="Calibri" w:eastAsiaTheme="minorHAnsi" w:hAnsi="Calibri" w:cs="Calibri"/>
      <w:lang w:val="en-GB" w:eastAsia="en-GB"/>
    </w:rPr>
  </w:style>
  <w:style w:type="character" w:customStyle="1" w:styleId="FooterChar">
    <w:name w:val="Footer Char"/>
    <w:basedOn w:val="DefaultParagraphFont"/>
    <w:link w:val="Footer"/>
    <w:uiPriority w:val="99"/>
    <w:rsid w:val="000C648B"/>
    <w:rPr>
      <w:sz w:val="22"/>
      <w:szCs w:val="22"/>
      <w:lang w:val="en-CA"/>
    </w:rPr>
  </w:style>
  <w:style w:type="character" w:styleId="Emphasis">
    <w:name w:val="Emphasis"/>
    <w:basedOn w:val="DefaultParagraphFont"/>
    <w:uiPriority w:val="20"/>
    <w:qFormat/>
    <w:rsid w:val="000C648B"/>
    <w:rPr>
      <w:i/>
      <w:iCs/>
    </w:rPr>
  </w:style>
  <w:style w:type="paragraph" w:customStyle="1" w:styleId="elementtoproof">
    <w:name w:val="elementtoproof"/>
    <w:basedOn w:val="Normal"/>
    <w:rsid w:val="0066129A"/>
    <w:pPr>
      <w:jc w:val="left"/>
    </w:pPr>
    <w:rPr>
      <w:rFonts w:ascii="Calibri" w:eastAsiaTheme="minorHAnsi" w:hAnsi="Calibri" w:cs="Calibri"/>
      <w:lang w:val="en-GB" w:eastAsia="en-GB"/>
    </w:rPr>
  </w:style>
  <w:style w:type="character" w:customStyle="1" w:styleId="TitleChar">
    <w:name w:val="Title Char"/>
    <w:basedOn w:val="DefaultParagraphFont"/>
    <w:link w:val="Title"/>
    <w:uiPriority w:val="10"/>
    <w:rsid w:val="00E9437B"/>
    <w:rPr>
      <w:rFonts w:ascii="Arial" w:hAnsi="Arial" w:cs="Arial"/>
      <w:b/>
      <w:bCs/>
      <w:kern w:val="28"/>
      <w:sz w:val="22"/>
      <w:szCs w:val="22"/>
      <w:lang w:val="en-CA"/>
    </w:rPr>
  </w:style>
  <w:style w:type="character" w:styleId="FollowedHyperlink">
    <w:name w:val="FollowedHyperlink"/>
    <w:basedOn w:val="DefaultParagraphFont"/>
    <w:uiPriority w:val="99"/>
    <w:semiHidden/>
    <w:unhideWhenUsed/>
    <w:rsid w:val="002941B6"/>
    <w:rPr>
      <w:color w:val="800080" w:themeColor="followedHyperlink"/>
      <w:u w:val="single"/>
    </w:rPr>
  </w:style>
  <w:style w:type="character" w:customStyle="1" w:styleId="cf01">
    <w:name w:val="cf01"/>
    <w:basedOn w:val="DefaultParagraphFont"/>
    <w:rsid w:val="0090631A"/>
    <w:rPr>
      <w:rFonts w:ascii="Segoe UI" w:hAnsi="Segoe UI" w:cs="Segoe UI" w:hint="default"/>
      <w:sz w:val="18"/>
      <w:szCs w:val="18"/>
    </w:rPr>
  </w:style>
  <w:style w:type="paragraph" w:customStyle="1" w:styleId="CH2">
    <w:name w:val="CH2"/>
    <w:basedOn w:val="Normal-pool"/>
    <w:next w:val="Normalnumber"/>
    <w:link w:val="CH2Char"/>
    <w:qFormat/>
    <w:rsid w:val="001F0740"/>
    <w:pPr>
      <w:keepNext/>
      <w:keepLines/>
      <w:tabs>
        <w:tab w:val="clear" w:pos="624"/>
        <w:tab w:val="right" w:pos="851"/>
      </w:tabs>
      <w:suppressAutoHyphens/>
      <w:spacing w:before="240" w:after="120"/>
      <w:ind w:left="1247" w:right="624" w:hanging="1247"/>
    </w:pPr>
    <w:rPr>
      <w:b/>
      <w:sz w:val="24"/>
      <w:szCs w:val="24"/>
    </w:rPr>
  </w:style>
  <w:style w:type="paragraph" w:customStyle="1" w:styleId="Header-pool">
    <w:name w:val="Header-pool"/>
    <w:basedOn w:val="Normal"/>
    <w:next w:val="Normal"/>
    <w:rsid w:val="001F0740"/>
    <w:pPr>
      <w:pBdr>
        <w:bottom w:val="single" w:sz="4" w:space="1" w:color="auto"/>
      </w:pBdr>
      <w:tabs>
        <w:tab w:val="left" w:pos="1247"/>
        <w:tab w:val="left" w:pos="1814"/>
        <w:tab w:val="left" w:pos="2381"/>
        <w:tab w:val="left" w:pos="2948"/>
        <w:tab w:val="left" w:pos="3515"/>
        <w:tab w:val="right" w:pos="9072"/>
      </w:tabs>
      <w:jc w:val="left"/>
    </w:pPr>
    <w:rPr>
      <w:b/>
      <w:sz w:val="18"/>
      <w:szCs w:val="20"/>
      <w:lang w:val="en-GB"/>
    </w:rPr>
  </w:style>
  <w:style w:type="paragraph" w:customStyle="1" w:styleId="Normal-pool">
    <w:name w:val="Normal-pool"/>
    <w:link w:val="Normal-poolChar"/>
    <w:qFormat/>
    <w:rsid w:val="001F0740"/>
    <w:pPr>
      <w:tabs>
        <w:tab w:val="left" w:pos="624"/>
        <w:tab w:val="left" w:pos="1247"/>
        <w:tab w:val="left" w:pos="1871"/>
        <w:tab w:val="left" w:pos="2495"/>
        <w:tab w:val="left" w:pos="3119"/>
        <w:tab w:val="left" w:pos="3742"/>
        <w:tab w:val="left" w:pos="4366"/>
        <w:tab w:val="left" w:pos="4990"/>
      </w:tabs>
    </w:pPr>
  </w:style>
  <w:style w:type="paragraph" w:customStyle="1" w:styleId="NormalNonumber">
    <w:name w:val="Normal_No_number"/>
    <w:basedOn w:val="Normal-pool"/>
    <w:link w:val="NormalNonumberChar"/>
    <w:qFormat/>
    <w:rsid w:val="001F0740"/>
    <w:pPr>
      <w:spacing w:after="120"/>
      <w:ind w:left="1247"/>
    </w:pPr>
  </w:style>
  <w:style w:type="character" w:customStyle="1" w:styleId="Normal-poolChar">
    <w:name w:val="Normal-pool Char"/>
    <w:link w:val="Normal-pool"/>
    <w:locked/>
    <w:rsid w:val="001F0740"/>
  </w:style>
  <w:style w:type="character" w:customStyle="1" w:styleId="NormalNonumberChar">
    <w:name w:val="Normal_No_number Char"/>
    <w:link w:val="NormalNonumber"/>
    <w:locked/>
    <w:rsid w:val="001F0740"/>
  </w:style>
  <w:style w:type="character" w:customStyle="1" w:styleId="CH2Char">
    <w:name w:val="CH2 Char"/>
    <w:link w:val="CH2"/>
    <w:rsid w:val="001F0740"/>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2977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169244">
      <w:bodyDiv w:val="1"/>
      <w:marLeft w:val="0"/>
      <w:marRight w:val="0"/>
      <w:marTop w:val="0"/>
      <w:marBottom w:val="0"/>
      <w:divBdr>
        <w:top w:val="none" w:sz="0" w:space="0" w:color="auto"/>
        <w:left w:val="none" w:sz="0" w:space="0" w:color="auto"/>
        <w:bottom w:val="none" w:sz="0" w:space="0" w:color="auto"/>
        <w:right w:val="none" w:sz="0" w:space="0" w:color="auto"/>
      </w:divBdr>
    </w:div>
    <w:div w:id="442700028">
      <w:bodyDiv w:val="1"/>
      <w:marLeft w:val="0"/>
      <w:marRight w:val="0"/>
      <w:marTop w:val="0"/>
      <w:marBottom w:val="0"/>
      <w:divBdr>
        <w:top w:val="none" w:sz="0" w:space="0" w:color="auto"/>
        <w:left w:val="none" w:sz="0" w:space="0" w:color="auto"/>
        <w:bottom w:val="none" w:sz="0" w:space="0" w:color="auto"/>
        <w:right w:val="none" w:sz="0" w:space="0" w:color="auto"/>
      </w:divBdr>
    </w:div>
    <w:div w:id="4717538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4742873">
      <w:bodyDiv w:val="1"/>
      <w:marLeft w:val="0"/>
      <w:marRight w:val="0"/>
      <w:marTop w:val="0"/>
      <w:marBottom w:val="0"/>
      <w:divBdr>
        <w:top w:val="none" w:sz="0" w:space="0" w:color="auto"/>
        <w:left w:val="none" w:sz="0" w:space="0" w:color="auto"/>
        <w:bottom w:val="none" w:sz="0" w:space="0" w:color="auto"/>
        <w:right w:val="none" w:sz="0" w:space="0" w:color="auto"/>
      </w:divBdr>
    </w:div>
    <w:div w:id="961304026">
      <w:bodyDiv w:val="1"/>
      <w:marLeft w:val="0"/>
      <w:marRight w:val="0"/>
      <w:marTop w:val="0"/>
      <w:marBottom w:val="0"/>
      <w:divBdr>
        <w:top w:val="none" w:sz="0" w:space="0" w:color="auto"/>
        <w:left w:val="none" w:sz="0" w:space="0" w:color="auto"/>
        <w:bottom w:val="none" w:sz="0" w:space="0" w:color="auto"/>
        <w:right w:val="none" w:sz="0" w:space="0" w:color="auto"/>
      </w:divBdr>
    </w:div>
    <w:div w:id="975912418">
      <w:bodyDiv w:val="1"/>
      <w:marLeft w:val="0"/>
      <w:marRight w:val="0"/>
      <w:marTop w:val="0"/>
      <w:marBottom w:val="0"/>
      <w:divBdr>
        <w:top w:val="none" w:sz="0" w:space="0" w:color="auto"/>
        <w:left w:val="none" w:sz="0" w:space="0" w:color="auto"/>
        <w:bottom w:val="none" w:sz="0" w:space="0" w:color="auto"/>
        <w:right w:val="none" w:sz="0" w:space="0" w:color="auto"/>
      </w:divBdr>
    </w:div>
    <w:div w:id="1181118761">
      <w:bodyDiv w:val="1"/>
      <w:marLeft w:val="0"/>
      <w:marRight w:val="0"/>
      <w:marTop w:val="0"/>
      <w:marBottom w:val="0"/>
      <w:divBdr>
        <w:top w:val="none" w:sz="0" w:space="0" w:color="auto"/>
        <w:left w:val="none" w:sz="0" w:space="0" w:color="auto"/>
        <w:bottom w:val="none" w:sz="0" w:space="0" w:color="auto"/>
        <w:right w:val="none" w:sz="0" w:space="0" w:color="auto"/>
      </w:divBdr>
    </w:div>
    <w:div w:id="1203447377">
      <w:bodyDiv w:val="1"/>
      <w:marLeft w:val="0"/>
      <w:marRight w:val="0"/>
      <w:marTop w:val="0"/>
      <w:marBottom w:val="0"/>
      <w:divBdr>
        <w:top w:val="none" w:sz="0" w:space="0" w:color="auto"/>
        <w:left w:val="none" w:sz="0" w:space="0" w:color="auto"/>
        <w:bottom w:val="none" w:sz="0" w:space="0" w:color="auto"/>
        <w:right w:val="none" w:sz="0" w:space="0" w:color="auto"/>
      </w:divBdr>
    </w:div>
    <w:div w:id="1211846076">
      <w:bodyDiv w:val="1"/>
      <w:marLeft w:val="0"/>
      <w:marRight w:val="0"/>
      <w:marTop w:val="0"/>
      <w:marBottom w:val="0"/>
      <w:divBdr>
        <w:top w:val="none" w:sz="0" w:space="0" w:color="auto"/>
        <w:left w:val="none" w:sz="0" w:space="0" w:color="auto"/>
        <w:bottom w:val="none" w:sz="0" w:space="0" w:color="auto"/>
        <w:right w:val="none" w:sz="0" w:space="0" w:color="auto"/>
      </w:divBdr>
    </w:div>
    <w:div w:id="1398432323">
      <w:bodyDiv w:val="1"/>
      <w:marLeft w:val="0"/>
      <w:marRight w:val="0"/>
      <w:marTop w:val="0"/>
      <w:marBottom w:val="0"/>
      <w:divBdr>
        <w:top w:val="none" w:sz="0" w:space="0" w:color="auto"/>
        <w:left w:val="none" w:sz="0" w:space="0" w:color="auto"/>
        <w:bottom w:val="none" w:sz="0" w:space="0" w:color="auto"/>
        <w:right w:val="none" w:sz="0" w:space="0" w:color="auto"/>
      </w:divBdr>
    </w:div>
    <w:div w:id="1407535181">
      <w:bodyDiv w:val="1"/>
      <w:marLeft w:val="0"/>
      <w:marRight w:val="0"/>
      <w:marTop w:val="0"/>
      <w:marBottom w:val="0"/>
      <w:divBdr>
        <w:top w:val="none" w:sz="0" w:space="0" w:color="auto"/>
        <w:left w:val="none" w:sz="0" w:space="0" w:color="auto"/>
        <w:bottom w:val="none" w:sz="0" w:space="0" w:color="auto"/>
        <w:right w:val="none" w:sz="0" w:space="0" w:color="auto"/>
      </w:divBdr>
    </w:div>
    <w:div w:id="1429156981">
      <w:bodyDiv w:val="1"/>
      <w:marLeft w:val="0"/>
      <w:marRight w:val="0"/>
      <w:marTop w:val="0"/>
      <w:marBottom w:val="0"/>
      <w:divBdr>
        <w:top w:val="none" w:sz="0" w:space="0" w:color="auto"/>
        <w:left w:val="none" w:sz="0" w:space="0" w:color="auto"/>
        <w:bottom w:val="none" w:sz="0" w:space="0" w:color="auto"/>
        <w:right w:val="none" w:sz="0" w:space="0" w:color="auto"/>
      </w:divBdr>
    </w:div>
    <w:div w:id="1484276735">
      <w:bodyDiv w:val="1"/>
      <w:marLeft w:val="0"/>
      <w:marRight w:val="0"/>
      <w:marTop w:val="0"/>
      <w:marBottom w:val="0"/>
      <w:divBdr>
        <w:top w:val="none" w:sz="0" w:space="0" w:color="auto"/>
        <w:left w:val="none" w:sz="0" w:space="0" w:color="auto"/>
        <w:bottom w:val="none" w:sz="0" w:space="0" w:color="auto"/>
        <w:right w:val="none" w:sz="0" w:space="0" w:color="auto"/>
      </w:divBdr>
    </w:div>
    <w:div w:id="1501578473">
      <w:bodyDiv w:val="1"/>
      <w:marLeft w:val="0"/>
      <w:marRight w:val="0"/>
      <w:marTop w:val="0"/>
      <w:marBottom w:val="0"/>
      <w:divBdr>
        <w:top w:val="none" w:sz="0" w:space="0" w:color="auto"/>
        <w:left w:val="none" w:sz="0" w:space="0" w:color="auto"/>
        <w:bottom w:val="none" w:sz="0" w:space="0" w:color="auto"/>
        <w:right w:val="none" w:sz="0" w:space="0" w:color="auto"/>
      </w:divBdr>
    </w:div>
    <w:div w:id="1525748973">
      <w:bodyDiv w:val="1"/>
      <w:marLeft w:val="0"/>
      <w:marRight w:val="0"/>
      <w:marTop w:val="0"/>
      <w:marBottom w:val="0"/>
      <w:divBdr>
        <w:top w:val="none" w:sz="0" w:space="0" w:color="auto"/>
        <w:left w:val="none" w:sz="0" w:space="0" w:color="auto"/>
        <w:bottom w:val="none" w:sz="0" w:space="0" w:color="auto"/>
        <w:right w:val="none" w:sz="0" w:space="0" w:color="auto"/>
      </w:divBdr>
    </w:div>
    <w:div w:id="1535075098">
      <w:bodyDiv w:val="1"/>
      <w:marLeft w:val="0"/>
      <w:marRight w:val="0"/>
      <w:marTop w:val="0"/>
      <w:marBottom w:val="0"/>
      <w:divBdr>
        <w:top w:val="none" w:sz="0" w:space="0" w:color="auto"/>
        <w:left w:val="none" w:sz="0" w:space="0" w:color="auto"/>
        <w:bottom w:val="none" w:sz="0" w:space="0" w:color="auto"/>
        <w:right w:val="none" w:sz="0" w:space="0" w:color="auto"/>
      </w:divBdr>
    </w:div>
    <w:div w:id="1575893569">
      <w:bodyDiv w:val="1"/>
      <w:marLeft w:val="0"/>
      <w:marRight w:val="0"/>
      <w:marTop w:val="0"/>
      <w:marBottom w:val="0"/>
      <w:divBdr>
        <w:top w:val="none" w:sz="0" w:space="0" w:color="auto"/>
        <w:left w:val="none" w:sz="0" w:space="0" w:color="auto"/>
        <w:bottom w:val="none" w:sz="0" w:space="0" w:color="auto"/>
        <w:right w:val="none" w:sz="0" w:space="0" w:color="auto"/>
      </w:divBdr>
    </w:div>
    <w:div w:id="1784614020">
      <w:bodyDiv w:val="1"/>
      <w:marLeft w:val="0"/>
      <w:marRight w:val="0"/>
      <w:marTop w:val="0"/>
      <w:marBottom w:val="0"/>
      <w:divBdr>
        <w:top w:val="none" w:sz="0" w:space="0" w:color="auto"/>
        <w:left w:val="none" w:sz="0" w:space="0" w:color="auto"/>
        <w:bottom w:val="none" w:sz="0" w:space="0" w:color="auto"/>
        <w:right w:val="none" w:sz="0" w:space="0" w:color="auto"/>
      </w:divBdr>
    </w:div>
    <w:div w:id="18014113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11012">
      <w:bodyDiv w:val="1"/>
      <w:marLeft w:val="0"/>
      <w:marRight w:val="0"/>
      <w:marTop w:val="0"/>
      <w:marBottom w:val="0"/>
      <w:divBdr>
        <w:top w:val="none" w:sz="0" w:space="0" w:color="auto"/>
        <w:left w:val="none" w:sz="0" w:space="0" w:color="auto"/>
        <w:bottom w:val="none" w:sz="0" w:space="0" w:color="auto"/>
        <w:right w:val="none" w:sz="0" w:space="0" w:color="auto"/>
      </w:divBdr>
    </w:div>
    <w:div w:id="1959220929">
      <w:bodyDiv w:val="1"/>
      <w:marLeft w:val="0"/>
      <w:marRight w:val="0"/>
      <w:marTop w:val="0"/>
      <w:marBottom w:val="0"/>
      <w:divBdr>
        <w:top w:val="none" w:sz="0" w:space="0" w:color="auto"/>
        <w:left w:val="none" w:sz="0" w:space="0" w:color="auto"/>
        <w:bottom w:val="none" w:sz="0" w:space="0" w:color="auto"/>
        <w:right w:val="none" w:sz="0" w:space="0" w:color="auto"/>
      </w:divBdr>
    </w:div>
    <w:div w:id="197613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211E3C72-872A-470C-9C04-8CD965A24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Eec93G</Template>
  <TotalTime>1</TotalTime>
  <Pages>2</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Issue relating to a funding window to assist Article 5 countries affected by the coronavirus disease pandemic (paragraph 406 of UNEP/OzL.Pro/ExCom/93/105)</vt:lpstr>
    </vt:vector>
  </TitlesOfParts>
  <Company>UNMFS</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relating to a funding window to assist Article 5 countries affected by the coronavirus disease pandemic (paragraph 406 of UNEP/OzL.Pro/ExCom/93/105)</dc:title>
  <dc:subject>94th</dc:subject>
  <dc:creator>Rossana Del Carmen Silva-Repetto</dc:creator>
  <cp:lastModifiedBy>Elina Yuen</cp:lastModifiedBy>
  <cp:revision>2</cp:revision>
  <cp:lastPrinted>2001-05-26T16:40:00Z</cp:lastPrinted>
  <dcterms:created xsi:type="dcterms:W3CDTF">2024-05-14T16:50:00Z</dcterms:created>
  <dcterms:modified xsi:type="dcterms:W3CDTF">2024-05-14T16:50:00Z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UNEP/OzL.Pro/ExCom/94/65</vt:lpwstr>
  </property>
  <property fmtid="{D5CDD505-2E9C-101B-9397-08002B2CF9AE}" pid="3" name="Revision date">
    <vt:lpwstr>05/10/2024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