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ED1766" w:rsidRPr="00661C89" w14:paraId="3249C950" w14:textId="77777777" w:rsidTr="00321934">
        <w:trPr>
          <w:trHeight w:val="720"/>
        </w:trPr>
        <w:tc>
          <w:tcPr>
            <w:tcW w:w="5490" w:type="dxa"/>
            <w:gridSpan w:val="2"/>
            <w:tcBorders>
              <w:bottom w:val="single" w:sz="18" w:space="0" w:color="auto"/>
            </w:tcBorders>
          </w:tcPr>
          <w:p w14:paraId="7F4D6F82" w14:textId="77777777" w:rsidR="00C15867" w:rsidRPr="00661C89" w:rsidRDefault="00275F7D" w:rsidP="00ED1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661C89">
              <w:rPr>
                <w:rFonts w:ascii="Univers" w:hAnsi="Univers"/>
                <w:b/>
                <w:sz w:val="28"/>
                <w:szCs w:val="28"/>
                <w:lang w:val="fr-CA"/>
              </w:rPr>
              <w:t>NATIONS</w:t>
            </w:r>
          </w:p>
          <w:p w14:paraId="3300338B" w14:textId="3783A85D" w:rsidR="00275F7D" w:rsidRPr="00661C89" w:rsidRDefault="00275F7D" w:rsidP="00ED1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661C89">
              <w:rPr>
                <w:rFonts w:ascii="Univers" w:hAnsi="Univers"/>
                <w:b/>
                <w:sz w:val="28"/>
                <w:szCs w:val="28"/>
                <w:lang w:val="fr-CA"/>
              </w:rPr>
              <w:t>UNIES</w:t>
            </w:r>
          </w:p>
        </w:tc>
        <w:tc>
          <w:tcPr>
            <w:tcW w:w="4590" w:type="dxa"/>
            <w:tcBorders>
              <w:bottom w:val="single" w:sz="18" w:space="0" w:color="auto"/>
            </w:tcBorders>
          </w:tcPr>
          <w:p w14:paraId="29C62A19" w14:textId="77777777" w:rsidR="00C15867" w:rsidRPr="00661C89" w:rsidRDefault="00C15867" w:rsidP="00ED1766">
            <w:pPr>
              <w:jc w:val="right"/>
              <w:rPr>
                <w:sz w:val="52"/>
                <w:szCs w:val="52"/>
                <w:lang w:val="fr-CA"/>
              </w:rPr>
            </w:pPr>
            <w:r w:rsidRPr="00661C89">
              <w:rPr>
                <w:rFonts w:ascii="Univers Bold" w:hAnsi="Univers Bold"/>
                <w:b/>
                <w:sz w:val="72"/>
                <w:lang w:val="fr-CA"/>
              </w:rPr>
              <w:t>EP</w:t>
            </w:r>
          </w:p>
        </w:tc>
      </w:tr>
      <w:tr w:rsidR="00ED1766" w:rsidRPr="00661C89" w14:paraId="2DF6E02E" w14:textId="77777777" w:rsidTr="003219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661C89" w:rsidRDefault="00E52838" w:rsidP="00ED1766">
            <w:pPr>
              <w:spacing w:before="120"/>
              <w:rPr>
                <w:lang w:val="fr-CA"/>
              </w:rPr>
            </w:pPr>
            <w:r w:rsidRPr="00661C89">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0C547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B098679" w14:textId="61459A8E" w:rsidR="00C15867" w:rsidRPr="00661C89" w:rsidRDefault="00321934" w:rsidP="00321934">
            <w:pPr>
              <w:spacing w:before="720"/>
              <w:jc w:val="left"/>
              <w:rPr>
                <w:lang w:val="fr-CA"/>
              </w:rPr>
            </w:pPr>
            <w:r w:rsidRPr="00661C89">
              <w:rPr>
                <w:rFonts w:ascii="Univers" w:hAnsi="Univers"/>
                <w:b/>
                <w:sz w:val="32"/>
                <w:lang w:val="fr-CA"/>
              </w:rPr>
              <w:t>Programme des Nations Unies pour l’environnement</w:t>
            </w:r>
          </w:p>
        </w:tc>
        <w:tc>
          <w:tcPr>
            <w:tcW w:w="4590" w:type="dxa"/>
            <w:tcBorders>
              <w:top w:val="nil"/>
              <w:left w:val="nil"/>
              <w:bottom w:val="single" w:sz="36" w:space="0" w:color="auto"/>
              <w:right w:val="nil"/>
            </w:tcBorders>
          </w:tcPr>
          <w:p w14:paraId="6778C4FE" w14:textId="77777777" w:rsidR="00C15867" w:rsidRPr="00661C89" w:rsidRDefault="00C15867" w:rsidP="00ED1766">
            <w:pPr>
              <w:rPr>
                <w:lang w:val="fr-CA"/>
              </w:rPr>
            </w:pPr>
            <w:proofErr w:type="spellStart"/>
            <w:r w:rsidRPr="00661C89">
              <w:rPr>
                <w:lang w:val="fr-CA"/>
              </w:rPr>
              <w:t>Distr</w:t>
            </w:r>
            <w:proofErr w:type="spellEnd"/>
            <w:r w:rsidRPr="00661C89">
              <w:rPr>
                <w:lang w:val="fr-CA"/>
              </w:rPr>
              <w:t>.</w:t>
            </w:r>
          </w:p>
          <w:p w14:paraId="1F2A39FD" w14:textId="68AA10DE" w:rsidR="00923540" w:rsidRPr="00661C89" w:rsidRDefault="00321934" w:rsidP="00ED1766">
            <w:pPr>
              <w:rPr>
                <w:lang w:val="fr-CA"/>
              </w:rPr>
            </w:pPr>
            <w:r w:rsidRPr="00661C89">
              <w:rPr>
                <w:lang w:val="fr-CA"/>
              </w:rPr>
              <w:t>GÉNÉRALE</w:t>
            </w:r>
          </w:p>
          <w:p w14:paraId="31FF6019" w14:textId="77777777" w:rsidR="00C15867" w:rsidRPr="00661C89" w:rsidRDefault="00C15867" w:rsidP="00ED1766">
            <w:pPr>
              <w:rPr>
                <w:lang w:val="fr-CA"/>
              </w:rPr>
            </w:pPr>
          </w:p>
          <w:p w14:paraId="2D1679F9" w14:textId="77777777" w:rsidR="00C15867" w:rsidRPr="00661C89" w:rsidRDefault="00C15867" w:rsidP="00ED1766">
            <w:pPr>
              <w:rPr>
                <w:lang w:val="fr-CA"/>
              </w:rPr>
            </w:pPr>
          </w:p>
          <w:p w14:paraId="52520598" w14:textId="17FCFFB1" w:rsidR="00C15867" w:rsidRPr="00661C89" w:rsidRDefault="00075E40" w:rsidP="00ED1766">
            <w:pPr>
              <w:rPr>
                <w:lang w:val="fr-CA"/>
              </w:rPr>
            </w:pPr>
            <w:r w:rsidRPr="00661C89">
              <w:rPr>
                <w:lang w:val="fr-CA"/>
              </w:rPr>
              <w:fldChar w:fldCharType="begin"/>
            </w:r>
            <w:r w:rsidRPr="00661C89">
              <w:rPr>
                <w:lang w:val="fr-CA"/>
              </w:rPr>
              <w:instrText xml:space="preserve"> DOCPROPERTY "Document number"  \* MERGEFORMAT </w:instrText>
            </w:r>
            <w:r w:rsidRPr="00661C89">
              <w:rPr>
                <w:lang w:val="fr-CA"/>
              </w:rPr>
              <w:fldChar w:fldCharType="separate"/>
            </w:r>
            <w:r w:rsidR="00980615" w:rsidRPr="00661C89">
              <w:rPr>
                <w:lang w:val="fr-CA"/>
              </w:rPr>
              <w:t>UNEP/</w:t>
            </w:r>
            <w:proofErr w:type="spellStart"/>
            <w:r w:rsidR="00980615" w:rsidRPr="00661C89">
              <w:rPr>
                <w:lang w:val="fr-CA"/>
              </w:rPr>
              <w:t>OzL.Pro</w:t>
            </w:r>
            <w:proofErr w:type="spellEnd"/>
            <w:r w:rsidR="00980615" w:rsidRPr="00661C89">
              <w:rPr>
                <w:lang w:val="fr-CA"/>
              </w:rPr>
              <w:t>/</w:t>
            </w:r>
            <w:proofErr w:type="spellStart"/>
            <w:r w:rsidR="00980615" w:rsidRPr="00661C89">
              <w:rPr>
                <w:lang w:val="fr-CA"/>
              </w:rPr>
              <w:t>ExCom</w:t>
            </w:r>
            <w:proofErr w:type="spellEnd"/>
            <w:r w:rsidR="00980615" w:rsidRPr="00661C89">
              <w:rPr>
                <w:lang w:val="fr-CA"/>
              </w:rPr>
              <w:t>/87/35</w:t>
            </w:r>
            <w:r w:rsidRPr="00661C89">
              <w:rPr>
                <w:lang w:val="fr-CA"/>
              </w:rPr>
              <w:fldChar w:fldCharType="end"/>
            </w:r>
          </w:p>
          <w:p w14:paraId="2FAD84A4" w14:textId="2DFC2506" w:rsidR="00C15867" w:rsidRPr="00661C89" w:rsidRDefault="00BC2495" w:rsidP="00ED1766">
            <w:pPr>
              <w:rPr>
                <w:lang w:val="fr-CA"/>
              </w:rPr>
            </w:pPr>
            <w:r w:rsidRPr="00661C89">
              <w:rPr>
                <w:lang w:val="fr-CA"/>
              </w:rPr>
              <w:fldChar w:fldCharType="begin"/>
            </w:r>
            <w:r w:rsidR="00851352" w:rsidRPr="00661C89">
              <w:rPr>
                <w:lang w:val="fr-CA"/>
              </w:rPr>
              <w:instrText xml:space="preserve"> DOCPROPERTY "Revision date" \@ "d MMMM YYYY"  \* MERGEFORMAT </w:instrText>
            </w:r>
            <w:r w:rsidRPr="00661C89">
              <w:rPr>
                <w:lang w:val="fr-CA"/>
              </w:rPr>
              <w:fldChar w:fldCharType="separate"/>
            </w:r>
            <w:r w:rsidR="00E90E33" w:rsidRPr="00661C89">
              <w:rPr>
                <w:lang w:val="fr-CA"/>
              </w:rPr>
              <w:t xml:space="preserve">9 </w:t>
            </w:r>
            <w:r w:rsidR="00321934" w:rsidRPr="00661C89">
              <w:rPr>
                <w:lang w:val="fr-CA"/>
              </w:rPr>
              <w:t>juin</w:t>
            </w:r>
            <w:r w:rsidR="00E90E33" w:rsidRPr="00661C89">
              <w:rPr>
                <w:lang w:val="fr-CA"/>
              </w:rPr>
              <w:t xml:space="preserve"> 2021</w:t>
            </w:r>
            <w:r w:rsidRPr="00661C89">
              <w:rPr>
                <w:lang w:val="fr-CA"/>
              </w:rPr>
              <w:fldChar w:fldCharType="end"/>
            </w:r>
          </w:p>
          <w:p w14:paraId="2EC65B0D" w14:textId="77777777" w:rsidR="00C15867" w:rsidRPr="00661C89" w:rsidRDefault="00C15867" w:rsidP="00ED1766">
            <w:pPr>
              <w:rPr>
                <w:caps/>
                <w:lang w:val="fr-CA"/>
              </w:rPr>
            </w:pPr>
          </w:p>
          <w:p w14:paraId="5497785A" w14:textId="77777777" w:rsidR="00321934" w:rsidRPr="00661C89" w:rsidRDefault="00321934" w:rsidP="00ED1766">
            <w:pPr>
              <w:rPr>
                <w:lang w:val="fr-CA"/>
              </w:rPr>
            </w:pPr>
            <w:r w:rsidRPr="00661C89">
              <w:rPr>
                <w:lang w:val="fr-CA"/>
              </w:rPr>
              <w:t>FRANÇAIS</w:t>
            </w:r>
          </w:p>
          <w:p w14:paraId="0A9FC28A" w14:textId="5C9AF66E" w:rsidR="00C15867" w:rsidRPr="00661C89" w:rsidRDefault="00C15867" w:rsidP="00321934">
            <w:pPr>
              <w:rPr>
                <w:lang w:val="fr-CA"/>
              </w:rPr>
            </w:pPr>
            <w:r w:rsidRPr="00661C89">
              <w:rPr>
                <w:lang w:val="fr-CA"/>
              </w:rPr>
              <w:t>ORIGINAL</w:t>
            </w:r>
            <w:r w:rsidR="00321934" w:rsidRPr="00661C89">
              <w:rPr>
                <w:lang w:val="fr-CA"/>
              </w:rPr>
              <w:t xml:space="preserve"> </w:t>
            </w:r>
            <w:r w:rsidRPr="00661C89">
              <w:rPr>
                <w:lang w:val="fr-CA"/>
              </w:rPr>
              <w:t xml:space="preserve">: </w:t>
            </w:r>
            <w:r w:rsidR="00321934" w:rsidRPr="00661C89">
              <w:rPr>
                <w:lang w:val="fr-CA"/>
              </w:rPr>
              <w:t>ANGLAIS</w:t>
            </w:r>
          </w:p>
        </w:tc>
      </w:tr>
    </w:tbl>
    <w:p w14:paraId="4977C015" w14:textId="0089D022" w:rsidR="00321934" w:rsidRPr="00661C89" w:rsidRDefault="00321934" w:rsidP="00321934">
      <w:pPr>
        <w:jc w:val="left"/>
        <w:rPr>
          <w:lang w:val="fr-CA"/>
        </w:rPr>
      </w:pPr>
      <w:r w:rsidRPr="00661C89">
        <w:rPr>
          <w:lang w:val="fr-CA"/>
        </w:rPr>
        <w:t xml:space="preserve">COMITÉ EXÉCUTIF </w:t>
      </w:r>
      <w:r w:rsidRPr="00661C89">
        <w:rPr>
          <w:lang w:val="fr-CA"/>
        </w:rPr>
        <w:br/>
        <w:t xml:space="preserve"> DU FONDS MULTILATÉRAL AUX FINS </w:t>
      </w:r>
      <w:r w:rsidRPr="00661C89">
        <w:rPr>
          <w:lang w:val="fr-CA"/>
        </w:rPr>
        <w:br/>
        <w:t xml:space="preserve"> D’APPLICATION DU PROTOCOLE DE MONTRÉAL</w:t>
      </w:r>
      <w:r w:rsidRPr="00661C89">
        <w:rPr>
          <w:lang w:val="fr-CA"/>
        </w:rPr>
        <w:br/>
        <w:t>Quatre-vingt-septième réunion</w:t>
      </w:r>
    </w:p>
    <w:p w14:paraId="1210CF0E" w14:textId="77777777" w:rsidR="00321934" w:rsidRPr="00661C89" w:rsidRDefault="00321934" w:rsidP="00321934">
      <w:pPr>
        <w:jc w:val="left"/>
        <w:rPr>
          <w:lang w:val="fr-CA"/>
        </w:rPr>
      </w:pPr>
      <w:r w:rsidRPr="00661C89">
        <w:rPr>
          <w:lang w:val="fr-CA"/>
        </w:rPr>
        <w:t>Montréal, 28 juin – 2 juillet 2021</w:t>
      </w:r>
      <w:r w:rsidRPr="00661C89">
        <w:rPr>
          <w:rStyle w:val="FootnoteReference"/>
          <w:lang w:val="fr-CA"/>
        </w:rPr>
        <w:footnoteReference w:id="1"/>
      </w:r>
    </w:p>
    <w:p w14:paraId="58F461B0" w14:textId="367F3742" w:rsidR="00704CE9" w:rsidRPr="00661C89" w:rsidRDefault="00704CE9" w:rsidP="00ED1766">
      <w:pPr>
        <w:jc w:val="left"/>
        <w:rPr>
          <w:lang w:val="fr-CA"/>
        </w:rPr>
      </w:pPr>
    </w:p>
    <w:p w14:paraId="6F126E4E" w14:textId="77777777" w:rsidR="00C15867" w:rsidRPr="00661C89" w:rsidRDefault="00C15867" w:rsidP="00ED1766">
      <w:pPr>
        <w:jc w:val="left"/>
        <w:rPr>
          <w:lang w:val="fr-CA"/>
        </w:rPr>
      </w:pPr>
    </w:p>
    <w:p w14:paraId="425F0966" w14:textId="54FCA11D" w:rsidR="000868E6" w:rsidRPr="00661C89" w:rsidRDefault="000868E6" w:rsidP="00ED1766">
      <w:pPr>
        <w:pStyle w:val="Title1"/>
        <w:rPr>
          <w:lang w:val="fr-CA"/>
        </w:rPr>
      </w:pPr>
    </w:p>
    <w:p w14:paraId="7ABDA688" w14:textId="77777777" w:rsidR="000868E6" w:rsidRPr="00661C89" w:rsidRDefault="000868E6" w:rsidP="00ED1766">
      <w:pPr>
        <w:pStyle w:val="Title1"/>
        <w:rPr>
          <w:lang w:val="fr-CA"/>
        </w:rPr>
      </w:pPr>
    </w:p>
    <w:p w14:paraId="2A0832E8" w14:textId="659BD4A4" w:rsidR="00C679D6" w:rsidRDefault="000C35B4" w:rsidP="0003500C">
      <w:pPr>
        <w:jc w:val="center"/>
        <w:rPr>
          <w:b/>
          <w:lang w:val="fr-CA"/>
        </w:rPr>
      </w:pPr>
      <w:r w:rsidRPr="00661C89">
        <w:rPr>
          <w:b/>
          <w:lang w:val="fr-CA"/>
        </w:rPr>
        <w:t xml:space="preserve">PROPOSITION DE PROJET : RÉPUBLIQUE DE </w:t>
      </w:r>
      <w:r w:rsidR="0003500C">
        <w:rPr>
          <w:b/>
          <w:lang w:val="fr-CA"/>
        </w:rPr>
        <w:t>MOLDOVA</w:t>
      </w:r>
      <w:bookmarkStart w:id="0" w:name="_GoBack"/>
      <w:bookmarkEnd w:id="0"/>
    </w:p>
    <w:p w14:paraId="60E08521" w14:textId="77777777" w:rsidR="0003500C" w:rsidRPr="00661C89" w:rsidRDefault="0003500C" w:rsidP="00ED1766">
      <w:pPr>
        <w:jc w:val="center"/>
        <w:rPr>
          <w:b/>
          <w:lang w:val="fr-CA"/>
        </w:rPr>
      </w:pPr>
    </w:p>
    <w:p w14:paraId="1795B95D" w14:textId="77777777" w:rsidR="00C679D6" w:rsidRPr="00661C89" w:rsidRDefault="00C679D6" w:rsidP="00ED1766">
      <w:pPr>
        <w:rPr>
          <w:lang w:val="fr-CA"/>
        </w:rPr>
      </w:pPr>
    </w:p>
    <w:p w14:paraId="65F4D869" w14:textId="77777777" w:rsidR="00C679D6" w:rsidRPr="00661C89" w:rsidRDefault="00C679D6" w:rsidP="00ED1766">
      <w:pPr>
        <w:rPr>
          <w:lang w:val="fr-CA"/>
        </w:rPr>
      </w:pPr>
    </w:p>
    <w:p w14:paraId="7D1F13C0" w14:textId="20A34B58" w:rsidR="00C679D6" w:rsidRPr="00661C89" w:rsidRDefault="00321934" w:rsidP="00ED1766">
      <w:pPr>
        <w:ind w:firstLine="720"/>
        <w:rPr>
          <w:lang w:val="fr-CA"/>
        </w:rPr>
      </w:pPr>
      <w:r w:rsidRPr="00661C89">
        <w:rPr>
          <w:lang w:val="fr-CA"/>
        </w:rPr>
        <w:t xml:space="preserve">Ce document comprend les observations et la recommandation du Secrétariat </w:t>
      </w:r>
      <w:r w:rsidR="00275F7D" w:rsidRPr="00661C89">
        <w:rPr>
          <w:lang w:val="fr-CA"/>
        </w:rPr>
        <w:t>sur</w:t>
      </w:r>
      <w:r w:rsidRPr="00661C89">
        <w:rPr>
          <w:lang w:val="fr-CA"/>
        </w:rPr>
        <w:t xml:space="preserve"> la proposition de projet suivante</w:t>
      </w:r>
      <w:r w:rsidR="0024517E" w:rsidRPr="00661C89">
        <w:rPr>
          <w:lang w:val="fr-CA"/>
        </w:rPr>
        <w:t> </w:t>
      </w:r>
      <w:r w:rsidR="00C679D6" w:rsidRPr="00661C89">
        <w:rPr>
          <w:lang w:val="fr-CA"/>
        </w:rPr>
        <w:t>:</w:t>
      </w:r>
    </w:p>
    <w:p w14:paraId="2C45A443" w14:textId="77777777" w:rsidR="00C679D6" w:rsidRPr="00661C89" w:rsidRDefault="00C679D6" w:rsidP="00ED1766">
      <w:pPr>
        <w:rPr>
          <w:lang w:val="fr-CA"/>
        </w:rPr>
      </w:pPr>
    </w:p>
    <w:p w14:paraId="06BB6D65" w14:textId="6433DEB5" w:rsidR="00C679D6" w:rsidRPr="00661C89" w:rsidRDefault="00321934" w:rsidP="00ED1766">
      <w:pPr>
        <w:rPr>
          <w:u w:val="single"/>
          <w:lang w:val="fr-CA"/>
        </w:rPr>
      </w:pPr>
      <w:r w:rsidRPr="00661C89">
        <w:rPr>
          <w:u w:val="single"/>
          <w:lang w:val="fr-CA"/>
        </w:rPr>
        <w:t>Élimination</w:t>
      </w:r>
    </w:p>
    <w:p w14:paraId="5F606101" w14:textId="2B277408" w:rsidR="00C679D6" w:rsidRPr="00661C89" w:rsidRDefault="00C679D6" w:rsidP="00ED1766">
      <w:pPr>
        <w:rPr>
          <w:lang w:val="fr-CA"/>
        </w:rPr>
      </w:pPr>
    </w:p>
    <w:p w14:paraId="48C9DA88" w14:textId="77777777" w:rsidR="00C7777B" w:rsidRPr="00661C89" w:rsidRDefault="00C7777B" w:rsidP="00ED1766">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661C89" w14:paraId="3F02C91E" w14:textId="77777777" w:rsidTr="00321934">
        <w:trPr>
          <w:trHeight w:val="315"/>
        </w:trPr>
        <w:tc>
          <w:tcPr>
            <w:tcW w:w="6941" w:type="dxa"/>
          </w:tcPr>
          <w:p w14:paraId="0F764EBD" w14:textId="09126F20" w:rsidR="00C679D6" w:rsidRPr="00661C89" w:rsidRDefault="00321934" w:rsidP="00ED1766">
            <w:pPr>
              <w:pStyle w:val="ListParagraph"/>
              <w:numPr>
                <w:ilvl w:val="0"/>
                <w:numId w:val="21"/>
              </w:numPr>
              <w:ind w:hanging="830"/>
              <w:rPr>
                <w:lang w:val="fr-CA"/>
              </w:rPr>
            </w:pPr>
            <w:r w:rsidRPr="00661C89">
              <w:rPr>
                <w:lang w:val="fr-CA"/>
              </w:rPr>
              <w:t>Plan de gestion de l’élimination des HCFC (phase III, première tranche</w:t>
            </w:r>
          </w:p>
        </w:tc>
        <w:tc>
          <w:tcPr>
            <w:tcW w:w="2409" w:type="dxa"/>
          </w:tcPr>
          <w:p w14:paraId="48B7674D" w14:textId="5CEEA8E8" w:rsidR="00C679D6" w:rsidRPr="00661C89" w:rsidRDefault="00321934" w:rsidP="00321934">
            <w:pPr>
              <w:jc w:val="right"/>
              <w:rPr>
                <w:lang w:val="fr-CA"/>
              </w:rPr>
            </w:pPr>
            <w:r w:rsidRPr="00661C89">
              <w:rPr>
                <w:lang w:val="fr-CA"/>
              </w:rPr>
              <w:t>PNUD et PNUE</w:t>
            </w:r>
          </w:p>
        </w:tc>
      </w:tr>
    </w:tbl>
    <w:p w14:paraId="68EA5D10" w14:textId="77777777" w:rsidR="00C679D6" w:rsidRPr="00661C89" w:rsidRDefault="00C679D6" w:rsidP="00ED1766">
      <w:pPr>
        <w:rPr>
          <w:lang w:val="fr-CA"/>
        </w:rPr>
      </w:pPr>
    </w:p>
    <w:p w14:paraId="02010E80" w14:textId="77777777" w:rsidR="00C679D6" w:rsidRPr="00661C89" w:rsidRDefault="00C679D6" w:rsidP="00ED1766">
      <w:pPr>
        <w:rPr>
          <w:lang w:val="fr-CA"/>
        </w:rPr>
      </w:pPr>
    </w:p>
    <w:p w14:paraId="7D95F640" w14:textId="77777777" w:rsidR="00C679D6" w:rsidRPr="00661C89" w:rsidRDefault="00C679D6" w:rsidP="00ED1766">
      <w:pPr>
        <w:rPr>
          <w:lang w:val="fr-CA"/>
        </w:rPr>
      </w:pPr>
    </w:p>
    <w:p w14:paraId="7D14E677" w14:textId="77777777" w:rsidR="008C5738" w:rsidRPr="00661C89" w:rsidRDefault="008C5738" w:rsidP="00ED1766">
      <w:pPr>
        <w:rPr>
          <w:lang w:val="fr-CA"/>
        </w:rPr>
      </w:pPr>
    </w:p>
    <w:p w14:paraId="25DA65AF" w14:textId="77777777" w:rsidR="00D42A14" w:rsidRPr="00661C89" w:rsidRDefault="004E7F9C" w:rsidP="00ED1766">
      <w:pPr>
        <w:jc w:val="left"/>
        <w:rPr>
          <w:b/>
          <w:lang w:val="fr-CA"/>
        </w:rPr>
      </w:pPr>
      <w:r w:rsidRPr="00661C89">
        <w:rPr>
          <w:b/>
          <w:lang w:val="fr-CA"/>
        </w:rPr>
        <w:br w:type="page"/>
      </w:r>
    </w:p>
    <w:p w14:paraId="10C9DA9F" w14:textId="506F29A1" w:rsidR="00EE5B08" w:rsidRPr="00661C89" w:rsidRDefault="005F55F5" w:rsidP="00ED1766">
      <w:pPr>
        <w:jc w:val="center"/>
        <w:rPr>
          <w:b/>
          <w:lang w:val="fr-CA"/>
        </w:rPr>
      </w:pPr>
      <w:r w:rsidRPr="00661C89">
        <w:rPr>
          <w:b/>
          <w:lang w:val="fr-CA"/>
        </w:rPr>
        <w:lastRenderedPageBreak/>
        <w:t>FICHE D’ÉVALUATION DE PROJET : PROJETS PLURIANNUELS</w:t>
      </w:r>
    </w:p>
    <w:p w14:paraId="2AD4B4BE" w14:textId="77777777" w:rsidR="00EE5B08" w:rsidRPr="00661C89" w:rsidRDefault="00EE5B08" w:rsidP="00ED1766">
      <w:pPr>
        <w:jc w:val="center"/>
        <w:rPr>
          <w:sz w:val="18"/>
          <w:lang w:val="fr-CA"/>
        </w:rPr>
      </w:pPr>
    </w:p>
    <w:p w14:paraId="3D26B298" w14:textId="1859D2B6" w:rsidR="00EE5B08" w:rsidRPr="00661C89" w:rsidRDefault="005F55F5" w:rsidP="00ED1766">
      <w:pPr>
        <w:jc w:val="center"/>
        <w:rPr>
          <w:b/>
          <w:lang w:val="fr-CA"/>
        </w:rPr>
      </w:pPr>
      <w:r w:rsidRPr="00661C89">
        <w:rPr>
          <w:b/>
          <w:lang w:val="fr-CA"/>
        </w:rPr>
        <w:t xml:space="preserve">République de </w:t>
      </w:r>
      <w:r w:rsidR="0003500C">
        <w:rPr>
          <w:b/>
          <w:lang w:val="fr-CA"/>
        </w:rPr>
        <w:t>Moldova</w:t>
      </w:r>
    </w:p>
    <w:p w14:paraId="109E3555" w14:textId="77777777" w:rsidR="00EE5B08" w:rsidRPr="00661C89" w:rsidRDefault="00EE5B08" w:rsidP="00ED1766">
      <w:pPr>
        <w:jc w:val="center"/>
        <w:rPr>
          <w:sz w:val="18"/>
          <w:lang w:val="fr-CA"/>
        </w:rPr>
      </w:pPr>
    </w:p>
    <w:tbl>
      <w:tblPr>
        <w:tblStyle w:val="TableGrid"/>
        <w:tblW w:w="5309" w:type="pct"/>
        <w:tblInd w:w="-113" w:type="dxa"/>
        <w:tblLook w:val="04A0" w:firstRow="1" w:lastRow="0" w:firstColumn="1" w:lastColumn="0" w:noHBand="0" w:noVBand="1"/>
      </w:tblPr>
      <w:tblGrid>
        <w:gridCol w:w="4678"/>
        <w:gridCol w:w="5250"/>
      </w:tblGrid>
      <w:tr w:rsidR="00ED1766" w:rsidRPr="00661C89" w14:paraId="28D29018" w14:textId="77777777" w:rsidTr="000868E6">
        <w:tc>
          <w:tcPr>
            <w:tcW w:w="2356" w:type="pct"/>
            <w:shd w:val="clear" w:color="auto" w:fill="auto"/>
          </w:tcPr>
          <w:p w14:paraId="2070B5A1" w14:textId="42CD27A3" w:rsidR="00EE5B08" w:rsidRPr="00661C89" w:rsidRDefault="00EE5B08" w:rsidP="005F55F5">
            <w:pPr>
              <w:rPr>
                <w:b/>
                <w:bCs/>
                <w:sz w:val="20"/>
                <w:szCs w:val="20"/>
                <w:lang w:val="fr-CA"/>
              </w:rPr>
            </w:pPr>
            <w:r w:rsidRPr="00661C89">
              <w:rPr>
                <w:b/>
                <w:bCs/>
                <w:sz w:val="20"/>
                <w:szCs w:val="20"/>
                <w:lang w:val="fr-CA"/>
              </w:rPr>
              <w:t xml:space="preserve">I) </w:t>
            </w:r>
            <w:r w:rsidR="005F55F5" w:rsidRPr="00661C89">
              <w:rPr>
                <w:b/>
                <w:bCs/>
                <w:sz w:val="20"/>
                <w:szCs w:val="20"/>
                <w:lang w:val="fr-CA"/>
              </w:rPr>
              <w:t>TITRE DU PROJET</w:t>
            </w:r>
          </w:p>
        </w:tc>
        <w:tc>
          <w:tcPr>
            <w:tcW w:w="2644" w:type="pct"/>
            <w:shd w:val="clear" w:color="auto" w:fill="auto"/>
          </w:tcPr>
          <w:p w14:paraId="1EF49A5C" w14:textId="7B6D7EFC" w:rsidR="00EE5B08" w:rsidRPr="00661C89" w:rsidRDefault="005F55F5" w:rsidP="00ED1766">
            <w:pPr>
              <w:jc w:val="center"/>
              <w:rPr>
                <w:b/>
                <w:bCs/>
                <w:sz w:val="20"/>
                <w:szCs w:val="20"/>
                <w:lang w:val="fr-CA"/>
              </w:rPr>
            </w:pPr>
            <w:r w:rsidRPr="00661C89">
              <w:rPr>
                <w:b/>
                <w:bCs/>
                <w:sz w:val="20"/>
                <w:szCs w:val="20"/>
                <w:lang w:val="fr-CA"/>
              </w:rPr>
              <w:t>AGENCE</w:t>
            </w:r>
          </w:p>
        </w:tc>
      </w:tr>
      <w:tr w:rsidR="00ED1766" w:rsidRPr="00661C89" w14:paraId="6D8DDFEA" w14:textId="77777777" w:rsidTr="000868E6">
        <w:tc>
          <w:tcPr>
            <w:tcW w:w="2356" w:type="pct"/>
            <w:shd w:val="clear" w:color="auto" w:fill="auto"/>
          </w:tcPr>
          <w:p w14:paraId="30EEA5F0" w14:textId="4A6EC281" w:rsidR="00EE5B08" w:rsidRPr="00661C89" w:rsidRDefault="005F55F5" w:rsidP="00ED1766">
            <w:pPr>
              <w:jc w:val="center"/>
              <w:rPr>
                <w:sz w:val="20"/>
                <w:szCs w:val="20"/>
                <w:lang w:val="fr-CA"/>
              </w:rPr>
            </w:pPr>
            <w:r w:rsidRPr="00661C89">
              <w:rPr>
                <w:sz w:val="20"/>
                <w:szCs w:val="20"/>
                <w:lang w:val="fr-CA"/>
              </w:rPr>
              <w:t>Plan d’élimination des HCFC (phase III)</w:t>
            </w:r>
          </w:p>
        </w:tc>
        <w:tc>
          <w:tcPr>
            <w:tcW w:w="2644" w:type="pct"/>
            <w:shd w:val="clear" w:color="auto" w:fill="auto"/>
          </w:tcPr>
          <w:p w14:paraId="4E60AB06" w14:textId="29AD72FB" w:rsidR="00EE5B08" w:rsidRPr="00661C89" w:rsidRDefault="005F55F5" w:rsidP="00ED1766">
            <w:pPr>
              <w:jc w:val="center"/>
              <w:rPr>
                <w:sz w:val="20"/>
                <w:szCs w:val="20"/>
                <w:lang w:val="fr-CA"/>
              </w:rPr>
            </w:pPr>
            <w:r w:rsidRPr="00661C89">
              <w:rPr>
                <w:sz w:val="20"/>
                <w:szCs w:val="20"/>
                <w:lang w:val="fr-CA"/>
              </w:rPr>
              <w:t>PNUD (principale), PNUE</w:t>
            </w:r>
          </w:p>
        </w:tc>
      </w:tr>
    </w:tbl>
    <w:p w14:paraId="76D412EF" w14:textId="77777777" w:rsidR="00EE5B08" w:rsidRPr="00661C89" w:rsidRDefault="00EE5B08" w:rsidP="00ED1766">
      <w:pPr>
        <w:jc w:val="center"/>
        <w:rPr>
          <w:sz w:val="20"/>
          <w:szCs w:val="20"/>
          <w:lang w:val="fr-CA"/>
        </w:rPr>
      </w:pPr>
    </w:p>
    <w:tbl>
      <w:tblPr>
        <w:tblStyle w:val="TableGrid"/>
        <w:tblW w:w="5309" w:type="pct"/>
        <w:tblInd w:w="-113" w:type="dxa"/>
        <w:tblLook w:val="04A0" w:firstRow="1" w:lastRow="0" w:firstColumn="1" w:lastColumn="0" w:noHBand="0" w:noVBand="1"/>
      </w:tblPr>
      <w:tblGrid>
        <w:gridCol w:w="5387"/>
        <w:gridCol w:w="2577"/>
        <w:gridCol w:w="1964"/>
      </w:tblGrid>
      <w:tr w:rsidR="00ED1766" w:rsidRPr="00661C89" w14:paraId="2D8B45CF" w14:textId="77777777" w:rsidTr="00744A8D">
        <w:trPr>
          <w:trHeight w:val="195"/>
        </w:trPr>
        <w:tc>
          <w:tcPr>
            <w:tcW w:w="2713" w:type="pct"/>
            <w:shd w:val="clear" w:color="auto" w:fill="auto"/>
          </w:tcPr>
          <w:p w14:paraId="40E74FA3" w14:textId="2691C3CF" w:rsidR="00EE5B08" w:rsidRPr="00661C89" w:rsidRDefault="00EE5B08" w:rsidP="005F55F5">
            <w:pPr>
              <w:jc w:val="left"/>
              <w:rPr>
                <w:b/>
                <w:sz w:val="20"/>
                <w:szCs w:val="20"/>
                <w:lang w:val="fr-CA"/>
              </w:rPr>
            </w:pPr>
            <w:r w:rsidRPr="00661C89">
              <w:rPr>
                <w:b/>
                <w:sz w:val="20"/>
                <w:szCs w:val="20"/>
                <w:lang w:val="fr-CA"/>
              </w:rPr>
              <w:t xml:space="preserve">II) </w:t>
            </w:r>
            <w:r w:rsidR="00275F7D" w:rsidRPr="00661C89">
              <w:rPr>
                <w:b/>
                <w:sz w:val="18"/>
                <w:lang w:val="fr-CA"/>
              </w:rPr>
              <w:t>DERNIÈRES DONNÉES EN VERTU DE L’ARTICLE </w:t>
            </w:r>
            <w:r w:rsidR="005F55F5" w:rsidRPr="00661C89">
              <w:rPr>
                <w:b/>
                <w:sz w:val="20"/>
                <w:szCs w:val="20"/>
                <w:lang w:val="fr-CA"/>
              </w:rPr>
              <w:t>7</w:t>
            </w:r>
            <w:r w:rsidRPr="00661C89">
              <w:rPr>
                <w:b/>
                <w:sz w:val="20"/>
                <w:szCs w:val="20"/>
                <w:lang w:val="fr-CA"/>
              </w:rPr>
              <w:t xml:space="preserve"> (</w:t>
            </w:r>
            <w:r w:rsidR="005F55F5" w:rsidRPr="00661C89">
              <w:rPr>
                <w:b/>
                <w:sz w:val="20"/>
                <w:szCs w:val="20"/>
                <w:lang w:val="fr-CA"/>
              </w:rPr>
              <w:t>groupe</w:t>
            </w:r>
            <w:r w:rsidRPr="00661C89">
              <w:rPr>
                <w:b/>
                <w:sz w:val="20"/>
                <w:szCs w:val="20"/>
                <w:lang w:val="fr-CA"/>
              </w:rPr>
              <w:t xml:space="preserve"> l</w:t>
            </w:r>
            <w:r w:rsidR="005F55F5" w:rsidRPr="00661C89">
              <w:rPr>
                <w:b/>
                <w:sz w:val="20"/>
                <w:szCs w:val="20"/>
                <w:lang w:val="fr-CA"/>
              </w:rPr>
              <w:t xml:space="preserve"> de l’annexe 7</w:t>
            </w:r>
            <w:r w:rsidRPr="00661C89">
              <w:rPr>
                <w:b/>
                <w:sz w:val="20"/>
                <w:szCs w:val="20"/>
                <w:lang w:val="fr-CA"/>
              </w:rPr>
              <w:t>)</w:t>
            </w:r>
          </w:p>
        </w:tc>
        <w:tc>
          <w:tcPr>
            <w:tcW w:w="1298" w:type="pct"/>
            <w:shd w:val="clear" w:color="auto" w:fill="auto"/>
          </w:tcPr>
          <w:p w14:paraId="04E700F4" w14:textId="7255B858" w:rsidR="00EE5B08" w:rsidRPr="00661C89" w:rsidRDefault="005F55F5" w:rsidP="00ED1766">
            <w:pPr>
              <w:jc w:val="center"/>
              <w:rPr>
                <w:sz w:val="20"/>
                <w:szCs w:val="20"/>
                <w:lang w:val="fr-CA"/>
              </w:rPr>
            </w:pPr>
            <w:r w:rsidRPr="00661C89">
              <w:rPr>
                <w:sz w:val="20"/>
                <w:szCs w:val="20"/>
                <w:lang w:val="fr-CA"/>
              </w:rPr>
              <w:t>Année</w:t>
            </w:r>
            <w:r w:rsidR="0024517E" w:rsidRPr="00661C89">
              <w:rPr>
                <w:sz w:val="20"/>
                <w:szCs w:val="20"/>
                <w:lang w:val="fr-CA"/>
              </w:rPr>
              <w:t> </w:t>
            </w:r>
            <w:r w:rsidR="00EE5B08" w:rsidRPr="00661C89">
              <w:rPr>
                <w:sz w:val="20"/>
                <w:szCs w:val="20"/>
                <w:lang w:val="fr-CA"/>
              </w:rPr>
              <w:t>: 20</w:t>
            </w:r>
            <w:r w:rsidR="00FE3CC2" w:rsidRPr="00661C89">
              <w:rPr>
                <w:sz w:val="20"/>
                <w:szCs w:val="20"/>
                <w:lang w:val="fr-CA"/>
              </w:rPr>
              <w:t>19</w:t>
            </w:r>
          </w:p>
        </w:tc>
        <w:tc>
          <w:tcPr>
            <w:tcW w:w="989" w:type="pct"/>
            <w:shd w:val="clear" w:color="auto" w:fill="auto"/>
          </w:tcPr>
          <w:p w14:paraId="2D1C30DC" w14:textId="46FCBE4A" w:rsidR="00EE5B08" w:rsidRPr="00661C89" w:rsidRDefault="005F55F5" w:rsidP="005F55F5">
            <w:pPr>
              <w:jc w:val="right"/>
              <w:rPr>
                <w:sz w:val="20"/>
                <w:szCs w:val="20"/>
                <w:lang w:val="fr-CA"/>
              </w:rPr>
            </w:pPr>
            <w:r w:rsidRPr="00661C89">
              <w:rPr>
                <w:sz w:val="20"/>
                <w:szCs w:val="20"/>
                <w:lang w:val="fr-CA"/>
              </w:rPr>
              <w:t>0,</w:t>
            </w:r>
            <w:r w:rsidR="00FE3CC2" w:rsidRPr="00661C89">
              <w:rPr>
                <w:sz w:val="20"/>
                <w:szCs w:val="20"/>
                <w:lang w:val="fr-CA"/>
              </w:rPr>
              <w:t xml:space="preserve">53 </w:t>
            </w:r>
            <w:r w:rsidR="00EE5B08" w:rsidRPr="00661C89">
              <w:rPr>
                <w:sz w:val="20"/>
                <w:szCs w:val="20"/>
                <w:lang w:val="fr-CA"/>
              </w:rPr>
              <w:t>(</w:t>
            </w:r>
            <w:r w:rsidRPr="00661C89">
              <w:rPr>
                <w:sz w:val="20"/>
                <w:szCs w:val="20"/>
                <w:lang w:val="fr-CA"/>
              </w:rPr>
              <w:t>tonnes PAO</w:t>
            </w:r>
            <w:r w:rsidR="00EE5B08" w:rsidRPr="00661C89">
              <w:rPr>
                <w:sz w:val="20"/>
                <w:szCs w:val="20"/>
                <w:lang w:val="fr-CA"/>
              </w:rPr>
              <w:t>)</w:t>
            </w:r>
          </w:p>
        </w:tc>
      </w:tr>
    </w:tbl>
    <w:p w14:paraId="5301E087" w14:textId="77777777" w:rsidR="00EE5B08" w:rsidRPr="00661C89" w:rsidRDefault="00EE5B08" w:rsidP="00ED1766">
      <w:pPr>
        <w:jc w:val="center"/>
        <w:rPr>
          <w:sz w:val="20"/>
          <w:szCs w:val="20"/>
          <w:lang w:val="fr-CA"/>
        </w:rPr>
      </w:pPr>
    </w:p>
    <w:tbl>
      <w:tblPr>
        <w:tblStyle w:val="TableGrid"/>
        <w:tblW w:w="5315" w:type="pct"/>
        <w:tblInd w:w="-113" w:type="dxa"/>
        <w:tblLayout w:type="fixed"/>
        <w:tblLook w:val="04A0" w:firstRow="1" w:lastRow="0" w:firstColumn="1" w:lastColumn="0" w:noHBand="0" w:noVBand="1"/>
      </w:tblPr>
      <w:tblGrid>
        <w:gridCol w:w="973"/>
        <w:gridCol w:w="870"/>
        <w:gridCol w:w="782"/>
        <w:gridCol w:w="1046"/>
        <w:gridCol w:w="1030"/>
        <w:gridCol w:w="889"/>
        <w:gridCol w:w="877"/>
        <w:gridCol w:w="1215"/>
        <w:gridCol w:w="1046"/>
        <w:gridCol w:w="1211"/>
      </w:tblGrid>
      <w:tr w:rsidR="00ED1766" w:rsidRPr="00661C89" w14:paraId="1E47E1D3" w14:textId="77777777" w:rsidTr="003C663D">
        <w:trPr>
          <w:trHeight w:val="209"/>
        </w:trPr>
        <w:tc>
          <w:tcPr>
            <w:tcW w:w="3865" w:type="pct"/>
            <w:gridSpan w:val="8"/>
            <w:shd w:val="clear" w:color="auto" w:fill="auto"/>
            <w:tcMar>
              <w:left w:w="58" w:type="dxa"/>
              <w:right w:w="58" w:type="dxa"/>
            </w:tcMar>
          </w:tcPr>
          <w:p w14:paraId="0A0F7C14" w14:textId="3D3A1FDB" w:rsidR="00EE5B08" w:rsidRPr="00661C89" w:rsidRDefault="00EE5B08" w:rsidP="00ED1766">
            <w:pPr>
              <w:jc w:val="left"/>
              <w:rPr>
                <w:b/>
                <w:bCs/>
                <w:sz w:val="20"/>
                <w:szCs w:val="20"/>
                <w:lang w:val="fr-CA"/>
              </w:rPr>
            </w:pPr>
            <w:r w:rsidRPr="00661C89">
              <w:rPr>
                <w:b/>
                <w:bCs/>
                <w:sz w:val="20"/>
                <w:szCs w:val="20"/>
                <w:lang w:val="fr-CA"/>
              </w:rPr>
              <w:t xml:space="preserve">III) </w:t>
            </w:r>
            <w:r w:rsidR="008471F7" w:rsidRPr="00661C89">
              <w:rPr>
                <w:b/>
                <w:sz w:val="18"/>
                <w:lang w:val="fr-CA"/>
              </w:rPr>
              <w:t>DERNIÈRES DONNÉES SECTORIELLES DU PROGRAMME DU PAYS (tonnes PAO)</w:t>
            </w:r>
          </w:p>
        </w:tc>
        <w:tc>
          <w:tcPr>
            <w:tcW w:w="1135" w:type="pct"/>
            <w:gridSpan w:val="2"/>
            <w:shd w:val="clear" w:color="auto" w:fill="auto"/>
            <w:tcMar>
              <w:left w:w="58" w:type="dxa"/>
              <w:right w:w="58" w:type="dxa"/>
            </w:tcMar>
          </w:tcPr>
          <w:p w14:paraId="0F17C75D" w14:textId="2DB9A7B3" w:rsidR="00EE5B08" w:rsidRPr="00661C89" w:rsidRDefault="008471F7" w:rsidP="00ED1766">
            <w:pPr>
              <w:jc w:val="right"/>
              <w:rPr>
                <w:b/>
                <w:sz w:val="20"/>
                <w:szCs w:val="20"/>
                <w:lang w:val="fr-CA"/>
              </w:rPr>
            </w:pPr>
            <w:r w:rsidRPr="00661C89">
              <w:rPr>
                <w:b/>
                <w:sz w:val="20"/>
                <w:szCs w:val="20"/>
                <w:lang w:val="fr-CA"/>
              </w:rPr>
              <w:t>Année</w:t>
            </w:r>
            <w:r w:rsidR="0024517E" w:rsidRPr="00661C89">
              <w:rPr>
                <w:b/>
                <w:sz w:val="20"/>
                <w:szCs w:val="20"/>
                <w:lang w:val="fr-CA"/>
              </w:rPr>
              <w:t> </w:t>
            </w:r>
            <w:r w:rsidR="00EE5B08" w:rsidRPr="00661C89">
              <w:rPr>
                <w:b/>
                <w:sz w:val="20"/>
                <w:szCs w:val="20"/>
                <w:lang w:val="fr-CA"/>
              </w:rPr>
              <w:t xml:space="preserve">: </w:t>
            </w:r>
            <w:r w:rsidR="00EE5B08" w:rsidRPr="00661C89">
              <w:rPr>
                <w:sz w:val="20"/>
                <w:szCs w:val="20"/>
                <w:lang w:val="fr-CA"/>
              </w:rPr>
              <w:t>20</w:t>
            </w:r>
            <w:r w:rsidR="007F346A" w:rsidRPr="00661C89">
              <w:rPr>
                <w:sz w:val="20"/>
                <w:szCs w:val="20"/>
                <w:lang w:val="fr-CA"/>
              </w:rPr>
              <w:t>20</w:t>
            </w:r>
          </w:p>
        </w:tc>
      </w:tr>
      <w:tr w:rsidR="008471F7" w:rsidRPr="0003500C" w14:paraId="186E0579" w14:textId="77777777" w:rsidTr="003C663D">
        <w:trPr>
          <w:trHeight w:val="577"/>
        </w:trPr>
        <w:tc>
          <w:tcPr>
            <w:tcW w:w="490" w:type="pct"/>
            <w:shd w:val="clear" w:color="auto" w:fill="auto"/>
            <w:tcMar>
              <w:left w:w="58" w:type="dxa"/>
              <w:right w:w="58" w:type="dxa"/>
            </w:tcMar>
          </w:tcPr>
          <w:p w14:paraId="46AF277B" w14:textId="0A6F18C7" w:rsidR="008471F7" w:rsidRPr="00661C89" w:rsidRDefault="008471F7" w:rsidP="008471F7">
            <w:pPr>
              <w:jc w:val="center"/>
              <w:rPr>
                <w:sz w:val="20"/>
                <w:szCs w:val="20"/>
                <w:lang w:val="fr-CA"/>
              </w:rPr>
            </w:pPr>
            <w:r w:rsidRPr="00661C89">
              <w:rPr>
                <w:sz w:val="18"/>
                <w:lang w:val="fr-CA"/>
              </w:rPr>
              <w:t>Produits chimiques</w:t>
            </w:r>
          </w:p>
        </w:tc>
        <w:tc>
          <w:tcPr>
            <w:tcW w:w="438" w:type="pct"/>
            <w:shd w:val="clear" w:color="auto" w:fill="auto"/>
            <w:tcMar>
              <w:left w:w="58" w:type="dxa"/>
              <w:right w:w="58" w:type="dxa"/>
            </w:tcMar>
          </w:tcPr>
          <w:p w14:paraId="488A6CA1" w14:textId="67CDDA6B" w:rsidR="008471F7" w:rsidRPr="00661C89" w:rsidRDefault="008471F7" w:rsidP="008471F7">
            <w:pPr>
              <w:jc w:val="center"/>
              <w:rPr>
                <w:sz w:val="20"/>
                <w:szCs w:val="20"/>
                <w:lang w:val="fr-CA"/>
              </w:rPr>
            </w:pPr>
            <w:r w:rsidRPr="00661C89">
              <w:rPr>
                <w:sz w:val="18"/>
                <w:lang w:val="fr-CA"/>
              </w:rPr>
              <w:t>Aérosol</w:t>
            </w:r>
          </w:p>
        </w:tc>
        <w:tc>
          <w:tcPr>
            <w:tcW w:w="394" w:type="pct"/>
            <w:shd w:val="clear" w:color="auto" w:fill="auto"/>
            <w:tcMar>
              <w:left w:w="58" w:type="dxa"/>
              <w:right w:w="58" w:type="dxa"/>
            </w:tcMar>
          </w:tcPr>
          <w:p w14:paraId="01763941" w14:textId="5FA77192" w:rsidR="008471F7" w:rsidRPr="00661C89" w:rsidRDefault="008471F7" w:rsidP="008471F7">
            <w:pPr>
              <w:jc w:val="center"/>
              <w:rPr>
                <w:sz w:val="20"/>
                <w:szCs w:val="20"/>
                <w:lang w:val="fr-CA"/>
              </w:rPr>
            </w:pPr>
            <w:r w:rsidRPr="00661C89">
              <w:rPr>
                <w:sz w:val="18"/>
                <w:lang w:val="fr-CA"/>
              </w:rPr>
              <w:t>Mousse</w:t>
            </w:r>
          </w:p>
        </w:tc>
        <w:tc>
          <w:tcPr>
            <w:tcW w:w="526" w:type="pct"/>
            <w:shd w:val="clear" w:color="auto" w:fill="auto"/>
            <w:tcMar>
              <w:left w:w="58" w:type="dxa"/>
              <w:right w:w="58" w:type="dxa"/>
            </w:tcMar>
          </w:tcPr>
          <w:p w14:paraId="2F7F2125" w14:textId="292F932D" w:rsidR="008471F7" w:rsidRPr="00661C89" w:rsidRDefault="008471F7" w:rsidP="008471F7">
            <w:pPr>
              <w:jc w:val="center"/>
              <w:rPr>
                <w:sz w:val="20"/>
                <w:szCs w:val="20"/>
                <w:lang w:val="fr-CA"/>
              </w:rPr>
            </w:pPr>
            <w:r w:rsidRPr="00661C89">
              <w:rPr>
                <w:sz w:val="18"/>
                <w:lang w:val="fr-CA"/>
              </w:rPr>
              <w:t>Lutte contre l’incendie</w:t>
            </w:r>
          </w:p>
        </w:tc>
        <w:tc>
          <w:tcPr>
            <w:tcW w:w="965" w:type="pct"/>
            <w:gridSpan w:val="2"/>
            <w:shd w:val="clear" w:color="auto" w:fill="auto"/>
            <w:tcMar>
              <w:left w:w="58" w:type="dxa"/>
              <w:right w:w="58" w:type="dxa"/>
            </w:tcMar>
          </w:tcPr>
          <w:p w14:paraId="3B275A91" w14:textId="79146F1A" w:rsidR="008471F7" w:rsidRPr="00661C89" w:rsidRDefault="008471F7" w:rsidP="008471F7">
            <w:pPr>
              <w:jc w:val="center"/>
              <w:rPr>
                <w:sz w:val="20"/>
                <w:szCs w:val="20"/>
                <w:lang w:val="fr-CA"/>
              </w:rPr>
            </w:pPr>
            <w:r w:rsidRPr="00661C89">
              <w:rPr>
                <w:sz w:val="18"/>
                <w:lang w:val="fr-CA"/>
              </w:rPr>
              <w:t>Réfrigération</w:t>
            </w:r>
          </w:p>
        </w:tc>
        <w:tc>
          <w:tcPr>
            <w:tcW w:w="441" w:type="pct"/>
            <w:shd w:val="clear" w:color="auto" w:fill="auto"/>
            <w:tcMar>
              <w:left w:w="58" w:type="dxa"/>
              <w:right w:w="58" w:type="dxa"/>
            </w:tcMar>
          </w:tcPr>
          <w:p w14:paraId="6FCA2EA6" w14:textId="6A816742" w:rsidR="008471F7" w:rsidRPr="00661C89" w:rsidRDefault="008471F7" w:rsidP="008471F7">
            <w:pPr>
              <w:jc w:val="center"/>
              <w:rPr>
                <w:sz w:val="20"/>
                <w:szCs w:val="20"/>
                <w:lang w:val="fr-CA"/>
              </w:rPr>
            </w:pPr>
            <w:r w:rsidRPr="00661C89">
              <w:rPr>
                <w:sz w:val="18"/>
                <w:lang w:val="fr-CA"/>
              </w:rPr>
              <w:t>Solvants</w:t>
            </w:r>
          </w:p>
        </w:tc>
        <w:tc>
          <w:tcPr>
            <w:tcW w:w="610" w:type="pct"/>
            <w:shd w:val="clear" w:color="auto" w:fill="auto"/>
            <w:tcMar>
              <w:left w:w="58" w:type="dxa"/>
              <w:right w:w="58" w:type="dxa"/>
            </w:tcMar>
          </w:tcPr>
          <w:p w14:paraId="3A6C80DA" w14:textId="7FA6066B" w:rsidR="008471F7" w:rsidRPr="00661C89" w:rsidRDefault="008471F7" w:rsidP="008471F7">
            <w:pPr>
              <w:jc w:val="center"/>
              <w:rPr>
                <w:sz w:val="20"/>
                <w:szCs w:val="20"/>
                <w:lang w:val="fr-CA"/>
              </w:rPr>
            </w:pPr>
            <w:r w:rsidRPr="00661C89">
              <w:rPr>
                <w:sz w:val="18"/>
                <w:lang w:val="fr-CA"/>
              </w:rPr>
              <w:t xml:space="preserve">Agent de </w:t>
            </w:r>
            <w:proofErr w:type="spellStart"/>
            <w:r w:rsidRPr="00661C89">
              <w:rPr>
                <w:sz w:val="18"/>
                <w:lang w:val="fr-CA"/>
              </w:rPr>
              <w:t>transfor-mation</w:t>
            </w:r>
            <w:proofErr w:type="spellEnd"/>
          </w:p>
        </w:tc>
        <w:tc>
          <w:tcPr>
            <w:tcW w:w="526" w:type="pct"/>
            <w:shd w:val="clear" w:color="auto" w:fill="auto"/>
            <w:tcMar>
              <w:left w:w="58" w:type="dxa"/>
              <w:right w:w="58" w:type="dxa"/>
            </w:tcMar>
          </w:tcPr>
          <w:p w14:paraId="6F98106C" w14:textId="1A0CD730" w:rsidR="008471F7" w:rsidRPr="00661C89" w:rsidRDefault="008471F7" w:rsidP="008471F7">
            <w:pPr>
              <w:jc w:val="center"/>
              <w:rPr>
                <w:sz w:val="20"/>
                <w:szCs w:val="20"/>
                <w:lang w:val="fr-CA"/>
              </w:rPr>
            </w:pPr>
            <w:r w:rsidRPr="00661C89">
              <w:rPr>
                <w:sz w:val="18"/>
                <w:lang w:val="fr-CA"/>
              </w:rPr>
              <w:t>Utilisation en laboratoire</w:t>
            </w:r>
          </w:p>
        </w:tc>
        <w:tc>
          <w:tcPr>
            <w:tcW w:w="609" w:type="pct"/>
            <w:shd w:val="clear" w:color="auto" w:fill="auto"/>
            <w:tcMar>
              <w:left w:w="58" w:type="dxa"/>
              <w:right w:w="58" w:type="dxa"/>
            </w:tcMar>
          </w:tcPr>
          <w:p w14:paraId="37BAE849" w14:textId="41119512" w:rsidR="008471F7" w:rsidRPr="00661C89" w:rsidRDefault="008471F7" w:rsidP="008471F7">
            <w:pPr>
              <w:jc w:val="center"/>
              <w:rPr>
                <w:sz w:val="20"/>
                <w:szCs w:val="20"/>
                <w:lang w:val="fr-CA"/>
              </w:rPr>
            </w:pPr>
            <w:proofErr w:type="spellStart"/>
            <w:r w:rsidRPr="00661C89">
              <w:rPr>
                <w:sz w:val="18"/>
                <w:lang w:val="fr-CA"/>
              </w:rPr>
              <w:t>Consomma</w:t>
            </w:r>
            <w:r w:rsidR="00275F7D" w:rsidRPr="00661C89">
              <w:rPr>
                <w:sz w:val="18"/>
                <w:lang w:val="fr-CA"/>
              </w:rPr>
              <w:t>-</w:t>
            </w:r>
            <w:r w:rsidRPr="00661C89">
              <w:rPr>
                <w:sz w:val="18"/>
                <w:lang w:val="fr-CA"/>
              </w:rPr>
              <w:t>tion</w:t>
            </w:r>
            <w:proofErr w:type="spellEnd"/>
            <w:r w:rsidRPr="00661C89">
              <w:rPr>
                <w:sz w:val="18"/>
                <w:lang w:val="fr-CA"/>
              </w:rPr>
              <w:t xml:space="preserve"> totale du secteur</w:t>
            </w:r>
          </w:p>
        </w:tc>
      </w:tr>
      <w:tr w:rsidR="008471F7" w:rsidRPr="00661C89" w14:paraId="02919046" w14:textId="77777777" w:rsidTr="003C663D">
        <w:trPr>
          <w:trHeight w:val="209"/>
        </w:trPr>
        <w:tc>
          <w:tcPr>
            <w:tcW w:w="1848" w:type="pct"/>
            <w:gridSpan w:val="4"/>
            <w:shd w:val="clear" w:color="auto" w:fill="auto"/>
            <w:tcMar>
              <w:left w:w="58" w:type="dxa"/>
              <w:right w:w="58" w:type="dxa"/>
            </w:tcMar>
          </w:tcPr>
          <w:p w14:paraId="4FD4BB56" w14:textId="46634D00" w:rsidR="008471F7" w:rsidRPr="00661C89" w:rsidRDefault="008471F7" w:rsidP="008471F7">
            <w:pPr>
              <w:jc w:val="center"/>
              <w:rPr>
                <w:sz w:val="20"/>
                <w:szCs w:val="20"/>
                <w:lang w:val="fr-CA"/>
              </w:rPr>
            </w:pPr>
          </w:p>
        </w:tc>
        <w:tc>
          <w:tcPr>
            <w:tcW w:w="518" w:type="pct"/>
            <w:shd w:val="clear" w:color="auto" w:fill="auto"/>
            <w:tcMar>
              <w:left w:w="58" w:type="dxa"/>
              <w:right w:w="58" w:type="dxa"/>
            </w:tcMar>
          </w:tcPr>
          <w:p w14:paraId="2F23BDEA" w14:textId="012E2733" w:rsidR="008471F7" w:rsidRPr="00661C89" w:rsidRDefault="008471F7" w:rsidP="008471F7">
            <w:pPr>
              <w:jc w:val="center"/>
              <w:rPr>
                <w:sz w:val="20"/>
                <w:szCs w:val="20"/>
                <w:lang w:val="fr-CA"/>
              </w:rPr>
            </w:pPr>
            <w:r w:rsidRPr="00661C89">
              <w:rPr>
                <w:sz w:val="18"/>
                <w:lang w:val="fr-CA"/>
              </w:rPr>
              <w:t>Fabrication</w:t>
            </w:r>
          </w:p>
        </w:tc>
        <w:tc>
          <w:tcPr>
            <w:tcW w:w="447" w:type="pct"/>
            <w:shd w:val="clear" w:color="auto" w:fill="auto"/>
            <w:tcMar>
              <w:left w:w="58" w:type="dxa"/>
              <w:right w:w="58" w:type="dxa"/>
            </w:tcMar>
          </w:tcPr>
          <w:p w14:paraId="09399486" w14:textId="11A216DB" w:rsidR="008471F7" w:rsidRPr="00661C89" w:rsidRDefault="008471F7" w:rsidP="008471F7">
            <w:pPr>
              <w:jc w:val="center"/>
              <w:rPr>
                <w:sz w:val="20"/>
                <w:szCs w:val="20"/>
                <w:lang w:val="fr-CA"/>
              </w:rPr>
            </w:pPr>
            <w:r w:rsidRPr="00661C89">
              <w:rPr>
                <w:sz w:val="18"/>
                <w:lang w:val="fr-CA"/>
              </w:rPr>
              <w:t>Entretien</w:t>
            </w:r>
          </w:p>
        </w:tc>
        <w:tc>
          <w:tcPr>
            <w:tcW w:w="2186" w:type="pct"/>
            <w:gridSpan w:val="4"/>
            <w:shd w:val="clear" w:color="auto" w:fill="auto"/>
            <w:tcMar>
              <w:left w:w="58" w:type="dxa"/>
              <w:right w:w="58" w:type="dxa"/>
            </w:tcMar>
          </w:tcPr>
          <w:p w14:paraId="01039C58" w14:textId="77777777" w:rsidR="008471F7" w:rsidRPr="00661C89" w:rsidRDefault="008471F7" w:rsidP="008471F7">
            <w:pPr>
              <w:jc w:val="center"/>
              <w:rPr>
                <w:sz w:val="20"/>
                <w:szCs w:val="20"/>
                <w:lang w:val="fr-CA"/>
              </w:rPr>
            </w:pPr>
          </w:p>
        </w:tc>
      </w:tr>
      <w:tr w:rsidR="008471F7" w:rsidRPr="00661C89" w14:paraId="5D57D3E5" w14:textId="77777777" w:rsidTr="003C663D">
        <w:trPr>
          <w:trHeight w:val="209"/>
        </w:trPr>
        <w:tc>
          <w:tcPr>
            <w:tcW w:w="490" w:type="pct"/>
            <w:shd w:val="clear" w:color="auto" w:fill="auto"/>
            <w:tcMar>
              <w:left w:w="58" w:type="dxa"/>
              <w:right w:w="58" w:type="dxa"/>
            </w:tcMar>
          </w:tcPr>
          <w:p w14:paraId="255878AB" w14:textId="77777777" w:rsidR="00EE5B08" w:rsidRPr="00661C89" w:rsidRDefault="00EE5B08" w:rsidP="00ED1766">
            <w:pPr>
              <w:jc w:val="left"/>
              <w:rPr>
                <w:sz w:val="20"/>
                <w:szCs w:val="20"/>
                <w:lang w:val="fr-CA"/>
              </w:rPr>
            </w:pPr>
            <w:r w:rsidRPr="00661C89">
              <w:rPr>
                <w:sz w:val="20"/>
                <w:szCs w:val="20"/>
                <w:lang w:val="fr-CA"/>
              </w:rPr>
              <w:t>HCFC-22</w:t>
            </w:r>
          </w:p>
        </w:tc>
        <w:tc>
          <w:tcPr>
            <w:tcW w:w="438" w:type="pct"/>
            <w:shd w:val="clear" w:color="auto" w:fill="auto"/>
            <w:tcMar>
              <w:left w:w="58" w:type="dxa"/>
              <w:right w:w="58" w:type="dxa"/>
            </w:tcMar>
          </w:tcPr>
          <w:p w14:paraId="4E19EFAD" w14:textId="77777777" w:rsidR="00EE5B08" w:rsidRPr="00661C89" w:rsidRDefault="00EE5B08" w:rsidP="00ED1766">
            <w:pPr>
              <w:jc w:val="right"/>
              <w:rPr>
                <w:sz w:val="20"/>
                <w:szCs w:val="20"/>
                <w:lang w:val="fr-CA"/>
              </w:rPr>
            </w:pPr>
          </w:p>
        </w:tc>
        <w:tc>
          <w:tcPr>
            <w:tcW w:w="394" w:type="pct"/>
            <w:shd w:val="clear" w:color="auto" w:fill="auto"/>
            <w:tcMar>
              <w:left w:w="58" w:type="dxa"/>
              <w:right w:w="58" w:type="dxa"/>
            </w:tcMar>
          </w:tcPr>
          <w:p w14:paraId="540CB034" w14:textId="77777777" w:rsidR="00EE5B08" w:rsidRPr="00661C89" w:rsidRDefault="00EE5B08" w:rsidP="00ED1766">
            <w:pPr>
              <w:jc w:val="right"/>
              <w:rPr>
                <w:sz w:val="20"/>
                <w:szCs w:val="20"/>
                <w:lang w:val="fr-CA"/>
              </w:rPr>
            </w:pPr>
          </w:p>
        </w:tc>
        <w:tc>
          <w:tcPr>
            <w:tcW w:w="526" w:type="pct"/>
            <w:shd w:val="clear" w:color="auto" w:fill="auto"/>
            <w:tcMar>
              <w:left w:w="58" w:type="dxa"/>
              <w:right w:w="58" w:type="dxa"/>
            </w:tcMar>
          </w:tcPr>
          <w:p w14:paraId="05D08FB7" w14:textId="77777777" w:rsidR="00EE5B08" w:rsidRPr="00661C89" w:rsidRDefault="00EE5B08" w:rsidP="00ED1766">
            <w:pPr>
              <w:jc w:val="right"/>
              <w:rPr>
                <w:sz w:val="20"/>
                <w:szCs w:val="20"/>
                <w:lang w:val="fr-CA"/>
              </w:rPr>
            </w:pPr>
          </w:p>
        </w:tc>
        <w:tc>
          <w:tcPr>
            <w:tcW w:w="518" w:type="pct"/>
            <w:shd w:val="clear" w:color="auto" w:fill="auto"/>
            <w:tcMar>
              <w:left w:w="58" w:type="dxa"/>
              <w:right w:w="58" w:type="dxa"/>
            </w:tcMar>
          </w:tcPr>
          <w:p w14:paraId="2D260446" w14:textId="77777777" w:rsidR="00EE5B08" w:rsidRPr="00661C89" w:rsidRDefault="00EE5B08" w:rsidP="00ED1766">
            <w:pPr>
              <w:jc w:val="right"/>
              <w:rPr>
                <w:sz w:val="20"/>
                <w:szCs w:val="20"/>
                <w:lang w:val="fr-CA"/>
              </w:rPr>
            </w:pPr>
          </w:p>
        </w:tc>
        <w:tc>
          <w:tcPr>
            <w:tcW w:w="447" w:type="pct"/>
            <w:shd w:val="clear" w:color="auto" w:fill="auto"/>
            <w:tcMar>
              <w:left w:w="58" w:type="dxa"/>
              <w:right w:w="58" w:type="dxa"/>
            </w:tcMar>
          </w:tcPr>
          <w:p w14:paraId="267EAC07" w14:textId="224F94D1" w:rsidR="00EE5B08" w:rsidRPr="00661C89" w:rsidRDefault="008471F7" w:rsidP="00ED1766">
            <w:pPr>
              <w:jc w:val="right"/>
              <w:rPr>
                <w:sz w:val="20"/>
                <w:szCs w:val="20"/>
                <w:lang w:val="fr-CA"/>
              </w:rPr>
            </w:pPr>
            <w:r w:rsidRPr="00661C89">
              <w:rPr>
                <w:sz w:val="20"/>
                <w:szCs w:val="20"/>
                <w:lang w:val="fr-CA"/>
              </w:rPr>
              <w:t>0,</w:t>
            </w:r>
            <w:r w:rsidR="00FE3CC2" w:rsidRPr="00661C89">
              <w:rPr>
                <w:sz w:val="20"/>
                <w:szCs w:val="20"/>
                <w:lang w:val="fr-CA"/>
              </w:rPr>
              <w:t>56</w:t>
            </w:r>
          </w:p>
        </w:tc>
        <w:tc>
          <w:tcPr>
            <w:tcW w:w="441" w:type="pct"/>
            <w:shd w:val="clear" w:color="auto" w:fill="auto"/>
            <w:tcMar>
              <w:left w:w="58" w:type="dxa"/>
              <w:right w:w="58" w:type="dxa"/>
            </w:tcMar>
          </w:tcPr>
          <w:p w14:paraId="649A3DAA" w14:textId="77777777" w:rsidR="00EE5B08" w:rsidRPr="00661C89" w:rsidRDefault="00EE5B08" w:rsidP="00ED1766">
            <w:pPr>
              <w:jc w:val="right"/>
              <w:rPr>
                <w:sz w:val="20"/>
                <w:szCs w:val="20"/>
                <w:lang w:val="fr-CA"/>
              </w:rPr>
            </w:pPr>
          </w:p>
        </w:tc>
        <w:tc>
          <w:tcPr>
            <w:tcW w:w="610" w:type="pct"/>
            <w:shd w:val="clear" w:color="auto" w:fill="auto"/>
            <w:tcMar>
              <w:left w:w="58" w:type="dxa"/>
              <w:right w:w="58" w:type="dxa"/>
            </w:tcMar>
          </w:tcPr>
          <w:p w14:paraId="0C3C9AA6" w14:textId="77777777" w:rsidR="00EE5B08" w:rsidRPr="00661C89" w:rsidRDefault="00EE5B08" w:rsidP="00ED1766">
            <w:pPr>
              <w:jc w:val="right"/>
              <w:rPr>
                <w:sz w:val="20"/>
                <w:szCs w:val="20"/>
                <w:lang w:val="fr-CA"/>
              </w:rPr>
            </w:pPr>
          </w:p>
        </w:tc>
        <w:tc>
          <w:tcPr>
            <w:tcW w:w="526" w:type="pct"/>
            <w:shd w:val="clear" w:color="auto" w:fill="auto"/>
            <w:tcMar>
              <w:left w:w="58" w:type="dxa"/>
              <w:right w:w="58" w:type="dxa"/>
            </w:tcMar>
          </w:tcPr>
          <w:p w14:paraId="0C057766" w14:textId="77777777" w:rsidR="00EE5B08" w:rsidRPr="00661C89" w:rsidRDefault="00EE5B08" w:rsidP="00ED1766">
            <w:pPr>
              <w:jc w:val="right"/>
              <w:rPr>
                <w:sz w:val="20"/>
                <w:szCs w:val="20"/>
                <w:lang w:val="fr-CA"/>
              </w:rPr>
            </w:pPr>
          </w:p>
        </w:tc>
        <w:tc>
          <w:tcPr>
            <w:tcW w:w="609" w:type="pct"/>
            <w:shd w:val="clear" w:color="auto" w:fill="auto"/>
            <w:tcMar>
              <w:left w:w="58" w:type="dxa"/>
              <w:right w:w="58" w:type="dxa"/>
            </w:tcMar>
          </w:tcPr>
          <w:p w14:paraId="48C23429" w14:textId="21C4ED01" w:rsidR="00EE5B08" w:rsidRPr="00661C89" w:rsidRDefault="008471F7" w:rsidP="00ED1766">
            <w:pPr>
              <w:jc w:val="right"/>
              <w:rPr>
                <w:sz w:val="20"/>
                <w:szCs w:val="20"/>
                <w:lang w:val="fr-CA"/>
              </w:rPr>
            </w:pPr>
            <w:r w:rsidRPr="00661C89">
              <w:rPr>
                <w:sz w:val="20"/>
                <w:szCs w:val="20"/>
                <w:lang w:val="fr-CA"/>
              </w:rPr>
              <w:t>0,</w:t>
            </w:r>
            <w:r w:rsidR="006D4C5A" w:rsidRPr="00661C89">
              <w:rPr>
                <w:sz w:val="20"/>
                <w:szCs w:val="20"/>
                <w:lang w:val="fr-CA"/>
              </w:rPr>
              <w:t>56</w:t>
            </w:r>
          </w:p>
        </w:tc>
      </w:tr>
    </w:tbl>
    <w:p w14:paraId="0D68F194" w14:textId="322B0EF5" w:rsidR="00EE5B08" w:rsidRPr="00661C89" w:rsidRDefault="00EE5B08" w:rsidP="00ED1766">
      <w:pPr>
        <w:jc w:val="left"/>
        <w:rPr>
          <w:b/>
          <w:bCs/>
          <w:sz w:val="20"/>
          <w:szCs w:val="20"/>
          <w:lang w:val="fr-CA"/>
        </w:rPr>
      </w:pPr>
    </w:p>
    <w:tbl>
      <w:tblPr>
        <w:tblStyle w:val="TableGrid"/>
        <w:tblW w:w="5309" w:type="pct"/>
        <w:tblInd w:w="-113" w:type="dxa"/>
        <w:tblLook w:val="04A0" w:firstRow="1" w:lastRow="0" w:firstColumn="1" w:lastColumn="0" w:noHBand="0" w:noVBand="1"/>
      </w:tblPr>
      <w:tblGrid>
        <w:gridCol w:w="3131"/>
        <w:gridCol w:w="890"/>
        <w:gridCol w:w="5087"/>
        <w:gridCol w:w="820"/>
      </w:tblGrid>
      <w:tr w:rsidR="00ED1766" w:rsidRPr="0003500C" w14:paraId="75F5811F" w14:textId="77777777" w:rsidTr="00744A8D">
        <w:trPr>
          <w:trHeight w:val="289"/>
        </w:trPr>
        <w:tc>
          <w:tcPr>
            <w:tcW w:w="5000" w:type="pct"/>
            <w:gridSpan w:val="4"/>
            <w:shd w:val="clear" w:color="auto" w:fill="auto"/>
          </w:tcPr>
          <w:p w14:paraId="0E087823" w14:textId="6F9AC135" w:rsidR="00EE5B08" w:rsidRPr="00661C89" w:rsidRDefault="00EE5B08" w:rsidP="00ED1766">
            <w:pPr>
              <w:jc w:val="left"/>
              <w:rPr>
                <w:b/>
                <w:bCs/>
                <w:sz w:val="20"/>
                <w:szCs w:val="20"/>
                <w:lang w:val="fr-CA"/>
              </w:rPr>
            </w:pPr>
            <w:r w:rsidRPr="00661C89">
              <w:rPr>
                <w:b/>
                <w:bCs/>
                <w:sz w:val="20"/>
                <w:szCs w:val="20"/>
                <w:lang w:val="fr-CA"/>
              </w:rPr>
              <w:t xml:space="preserve">IV) </w:t>
            </w:r>
            <w:r w:rsidR="008471F7" w:rsidRPr="00661C89">
              <w:rPr>
                <w:b/>
                <w:sz w:val="18"/>
                <w:lang w:val="fr-CA"/>
              </w:rPr>
              <w:t>DONNÉES SUR LA CONSOMMATION (tonnes PAO)</w:t>
            </w:r>
          </w:p>
        </w:tc>
      </w:tr>
      <w:tr w:rsidR="00ED1766" w:rsidRPr="00661C89" w14:paraId="0C6D90E5" w14:textId="77777777" w:rsidTr="000B5EC2">
        <w:trPr>
          <w:trHeight w:val="289"/>
        </w:trPr>
        <w:tc>
          <w:tcPr>
            <w:tcW w:w="1577" w:type="pct"/>
            <w:shd w:val="clear" w:color="auto" w:fill="auto"/>
          </w:tcPr>
          <w:p w14:paraId="66677B1E" w14:textId="60737608" w:rsidR="00EE5B08" w:rsidRPr="00661C89" w:rsidRDefault="008471F7" w:rsidP="008471F7">
            <w:pPr>
              <w:jc w:val="center"/>
              <w:rPr>
                <w:sz w:val="20"/>
                <w:szCs w:val="20"/>
                <w:lang w:val="fr-CA"/>
              </w:rPr>
            </w:pPr>
            <w:r w:rsidRPr="00661C89">
              <w:rPr>
                <w:sz w:val="20"/>
                <w:szCs w:val="20"/>
                <w:lang w:val="fr-CA"/>
              </w:rPr>
              <w:t xml:space="preserve">Référence </w:t>
            </w:r>
            <w:r w:rsidR="00EE5B08" w:rsidRPr="00661C89">
              <w:rPr>
                <w:sz w:val="20"/>
                <w:szCs w:val="20"/>
                <w:lang w:val="fr-CA"/>
              </w:rPr>
              <w:t>2009 - 2010</w:t>
            </w:r>
            <w:r w:rsidR="0024517E" w:rsidRPr="00661C89">
              <w:rPr>
                <w:sz w:val="20"/>
                <w:szCs w:val="20"/>
                <w:lang w:val="fr-CA"/>
              </w:rPr>
              <w:t> </w:t>
            </w:r>
            <w:r w:rsidR="00EE5B08" w:rsidRPr="00661C89">
              <w:rPr>
                <w:sz w:val="20"/>
                <w:szCs w:val="20"/>
                <w:lang w:val="fr-CA"/>
              </w:rPr>
              <w:t>:</w:t>
            </w:r>
          </w:p>
        </w:tc>
        <w:tc>
          <w:tcPr>
            <w:tcW w:w="448" w:type="pct"/>
            <w:shd w:val="clear" w:color="auto" w:fill="auto"/>
          </w:tcPr>
          <w:p w14:paraId="2AEB2DA7" w14:textId="6476323D" w:rsidR="00EE5B08" w:rsidRPr="00661C89" w:rsidRDefault="00D709CB" w:rsidP="008471F7">
            <w:pPr>
              <w:jc w:val="center"/>
              <w:rPr>
                <w:sz w:val="20"/>
                <w:szCs w:val="20"/>
                <w:lang w:val="fr-CA"/>
              </w:rPr>
            </w:pPr>
            <w:r w:rsidRPr="00661C89">
              <w:rPr>
                <w:sz w:val="20"/>
                <w:szCs w:val="20"/>
                <w:lang w:val="fr-CA"/>
              </w:rPr>
              <w:t>1</w:t>
            </w:r>
            <w:r w:rsidR="008471F7" w:rsidRPr="00661C89">
              <w:rPr>
                <w:sz w:val="20"/>
                <w:szCs w:val="20"/>
                <w:lang w:val="fr-CA"/>
              </w:rPr>
              <w:t>,</w:t>
            </w:r>
            <w:r w:rsidRPr="00661C89">
              <w:rPr>
                <w:sz w:val="20"/>
                <w:szCs w:val="20"/>
                <w:lang w:val="fr-CA"/>
              </w:rPr>
              <w:t>00</w:t>
            </w:r>
          </w:p>
        </w:tc>
        <w:tc>
          <w:tcPr>
            <w:tcW w:w="2562" w:type="pct"/>
            <w:shd w:val="clear" w:color="auto" w:fill="auto"/>
          </w:tcPr>
          <w:p w14:paraId="1B432DE5" w14:textId="4A66046E" w:rsidR="00EE5B08" w:rsidRPr="00661C89" w:rsidRDefault="008471F7" w:rsidP="00ED1766">
            <w:pPr>
              <w:jc w:val="center"/>
              <w:rPr>
                <w:sz w:val="20"/>
                <w:szCs w:val="20"/>
                <w:lang w:val="fr-CA"/>
              </w:rPr>
            </w:pPr>
            <w:r w:rsidRPr="00661C89">
              <w:rPr>
                <w:sz w:val="18"/>
                <w:lang w:val="fr-CA"/>
              </w:rPr>
              <w:t>Point de départ des réductions globales durables </w:t>
            </w:r>
            <w:r w:rsidR="00EE5B08" w:rsidRPr="00661C89">
              <w:rPr>
                <w:sz w:val="20"/>
                <w:szCs w:val="20"/>
                <w:lang w:val="fr-CA"/>
              </w:rPr>
              <w:t>:</w:t>
            </w:r>
          </w:p>
        </w:tc>
        <w:tc>
          <w:tcPr>
            <w:tcW w:w="413" w:type="pct"/>
            <w:shd w:val="clear" w:color="auto" w:fill="auto"/>
          </w:tcPr>
          <w:p w14:paraId="7B4475F1" w14:textId="0692AE3E" w:rsidR="00EE5B08" w:rsidRPr="00661C89" w:rsidRDefault="00D709CB" w:rsidP="008471F7">
            <w:pPr>
              <w:jc w:val="center"/>
              <w:rPr>
                <w:sz w:val="20"/>
                <w:szCs w:val="20"/>
                <w:lang w:val="fr-CA"/>
              </w:rPr>
            </w:pPr>
            <w:r w:rsidRPr="00661C89">
              <w:rPr>
                <w:sz w:val="20"/>
                <w:szCs w:val="20"/>
                <w:lang w:val="fr-CA"/>
              </w:rPr>
              <w:t>1</w:t>
            </w:r>
            <w:r w:rsidR="008471F7" w:rsidRPr="00661C89">
              <w:rPr>
                <w:sz w:val="20"/>
                <w:szCs w:val="20"/>
                <w:lang w:val="fr-CA"/>
              </w:rPr>
              <w:t>,</w:t>
            </w:r>
            <w:r w:rsidRPr="00661C89">
              <w:rPr>
                <w:sz w:val="20"/>
                <w:szCs w:val="20"/>
                <w:lang w:val="fr-CA"/>
              </w:rPr>
              <w:t>00</w:t>
            </w:r>
          </w:p>
        </w:tc>
      </w:tr>
      <w:tr w:rsidR="00ED1766" w:rsidRPr="0003500C" w14:paraId="0C3CE962" w14:textId="77777777" w:rsidTr="00744A8D">
        <w:trPr>
          <w:trHeight w:val="173"/>
        </w:trPr>
        <w:tc>
          <w:tcPr>
            <w:tcW w:w="5000" w:type="pct"/>
            <w:gridSpan w:val="4"/>
            <w:shd w:val="clear" w:color="auto" w:fill="auto"/>
          </w:tcPr>
          <w:p w14:paraId="625C5BDC" w14:textId="16DF284A" w:rsidR="00EE5B08" w:rsidRPr="00661C89" w:rsidRDefault="008471F7" w:rsidP="00ED1766">
            <w:pPr>
              <w:jc w:val="center"/>
              <w:rPr>
                <w:b/>
                <w:bCs/>
                <w:sz w:val="20"/>
                <w:szCs w:val="20"/>
                <w:lang w:val="fr-CA"/>
              </w:rPr>
            </w:pPr>
            <w:r w:rsidRPr="00661C89">
              <w:rPr>
                <w:b/>
                <w:sz w:val="18"/>
                <w:lang w:val="fr-CA"/>
              </w:rPr>
              <w:t>CONSOMMATION ADMISSIBLE AU FINANCEMENT (tonnes PAO)</w:t>
            </w:r>
          </w:p>
        </w:tc>
      </w:tr>
      <w:tr w:rsidR="00ED1766" w:rsidRPr="00661C89" w14:paraId="34442BA6" w14:textId="77777777" w:rsidTr="000B5EC2">
        <w:trPr>
          <w:trHeight w:val="289"/>
        </w:trPr>
        <w:tc>
          <w:tcPr>
            <w:tcW w:w="1577" w:type="pct"/>
            <w:shd w:val="clear" w:color="auto" w:fill="auto"/>
          </w:tcPr>
          <w:p w14:paraId="17D1FBA4" w14:textId="096F6070" w:rsidR="00EE5B08" w:rsidRPr="00661C89" w:rsidRDefault="00B0716E" w:rsidP="00ED1766">
            <w:pPr>
              <w:jc w:val="center"/>
              <w:rPr>
                <w:sz w:val="20"/>
                <w:szCs w:val="20"/>
                <w:lang w:val="fr-CA"/>
              </w:rPr>
            </w:pPr>
            <w:r w:rsidRPr="00661C89">
              <w:rPr>
                <w:sz w:val="20"/>
                <w:szCs w:val="20"/>
                <w:lang w:val="fr-CA"/>
              </w:rPr>
              <w:t>Déjà approuvée</w:t>
            </w:r>
            <w:r w:rsidR="0024517E" w:rsidRPr="00661C89">
              <w:rPr>
                <w:sz w:val="20"/>
                <w:szCs w:val="20"/>
                <w:lang w:val="fr-CA"/>
              </w:rPr>
              <w:t> </w:t>
            </w:r>
            <w:r w:rsidR="00EE5B08" w:rsidRPr="00661C89">
              <w:rPr>
                <w:sz w:val="20"/>
                <w:szCs w:val="20"/>
                <w:lang w:val="fr-CA"/>
              </w:rPr>
              <w:t>:</w:t>
            </w:r>
          </w:p>
        </w:tc>
        <w:tc>
          <w:tcPr>
            <w:tcW w:w="448" w:type="pct"/>
            <w:shd w:val="clear" w:color="auto" w:fill="auto"/>
          </w:tcPr>
          <w:p w14:paraId="6DAF8E67" w14:textId="5AB1B54F" w:rsidR="00EE5B08" w:rsidRPr="00661C89" w:rsidRDefault="00B0716E" w:rsidP="00ED1766">
            <w:pPr>
              <w:jc w:val="center"/>
              <w:rPr>
                <w:sz w:val="20"/>
                <w:szCs w:val="20"/>
                <w:lang w:val="fr-CA"/>
              </w:rPr>
            </w:pPr>
            <w:r w:rsidRPr="00661C89">
              <w:rPr>
                <w:sz w:val="20"/>
                <w:szCs w:val="20"/>
                <w:lang w:val="fr-CA"/>
              </w:rPr>
              <w:t>0,</w:t>
            </w:r>
            <w:r w:rsidR="00D709CB" w:rsidRPr="00661C89">
              <w:rPr>
                <w:sz w:val="20"/>
                <w:szCs w:val="20"/>
                <w:lang w:val="fr-CA"/>
              </w:rPr>
              <w:t>35</w:t>
            </w:r>
          </w:p>
        </w:tc>
        <w:tc>
          <w:tcPr>
            <w:tcW w:w="2562" w:type="pct"/>
            <w:shd w:val="clear" w:color="auto" w:fill="auto"/>
          </w:tcPr>
          <w:p w14:paraId="02F6FEBB" w14:textId="10D37019" w:rsidR="00EE5B08" w:rsidRPr="00661C89" w:rsidRDefault="00B0716E" w:rsidP="00ED1766">
            <w:pPr>
              <w:jc w:val="center"/>
              <w:rPr>
                <w:sz w:val="20"/>
                <w:szCs w:val="20"/>
                <w:lang w:val="fr-CA"/>
              </w:rPr>
            </w:pPr>
            <w:r w:rsidRPr="00661C89">
              <w:rPr>
                <w:sz w:val="20"/>
                <w:szCs w:val="20"/>
                <w:lang w:val="fr-CA"/>
              </w:rPr>
              <w:t>Restante</w:t>
            </w:r>
            <w:r w:rsidR="0024517E" w:rsidRPr="00661C89">
              <w:rPr>
                <w:sz w:val="20"/>
                <w:szCs w:val="20"/>
                <w:lang w:val="fr-CA"/>
              </w:rPr>
              <w:t> </w:t>
            </w:r>
            <w:r w:rsidR="00EE5B08" w:rsidRPr="00661C89">
              <w:rPr>
                <w:sz w:val="20"/>
                <w:szCs w:val="20"/>
                <w:lang w:val="fr-CA"/>
              </w:rPr>
              <w:t>:</w:t>
            </w:r>
          </w:p>
        </w:tc>
        <w:tc>
          <w:tcPr>
            <w:tcW w:w="413" w:type="pct"/>
            <w:shd w:val="clear" w:color="auto" w:fill="auto"/>
          </w:tcPr>
          <w:p w14:paraId="58970268" w14:textId="4BF3B45F" w:rsidR="00EE5B08" w:rsidRPr="00661C89" w:rsidRDefault="00B0716E" w:rsidP="00ED1766">
            <w:pPr>
              <w:jc w:val="center"/>
              <w:rPr>
                <w:sz w:val="20"/>
                <w:szCs w:val="20"/>
                <w:lang w:val="fr-CA"/>
              </w:rPr>
            </w:pPr>
            <w:r w:rsidRPr="00661C89">
              <w:rPr>
                <w:sz w:val="20"/>
                <w:szCs w:val="20"/>
                <w:lang w:val="fr-CA"/>
              </w:rPr>
              <w:t>0,</w:t>
            </w:r>
            <w:r w:rsidR="00D709CB" w:rsidRPr="00661C89">
              <w:rPr>
                <w:sz w:val="20"/>
                <w:szCs w:val="20"/>
                <w:lang w:val="fr-CA"/>
              </w:rPr>
              <w:t>65</w:t>
            </w:r>
          </w:p>
        </w:tc>
      </w:tr>
    </w:tbl>
    <w:p w14:paraId="364B3DF2" w14:textId="77777777" w:rsidR="00EE5B08" w:rsidRPr="00661C89" w:rsidRDefault="00EE5B08" w:rsidP="00ED1766">
      <w:pPr>
        <w:jc w:val="center"/>
        <w:rPr>
          <w:sz w:val="20"/>
          <w:szCs w:val="20"/>
          <w:lang w:val="fr-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D1766" w:rsidRPr="00661C89" w14:paraId="6C485F16" w14:textId="77777777" w:rsidTr="000868E6">
        <w:tc>
          <w:tcPr>
            <w:tcW w:w="2001" w:type="pct"/>
            <w:gridSpan w:val="2"/>
            <w:shd w:val="clear" w:color="auto" w:fill="auto"/>
          </w:tcPr>
          <w:p w14:paraId="7F94410E" w14:textId="2640CA96" w:rsidR="00EE5B08" w:rsidRPr="00661C89" w:rsidRDefault="00EE5B08" w:rsidP="00B0716E">
            <w:pPr>
              <w:jc w:val="left"/>
              <w:rPr>
                <w:b/>
                <w:sz w:val="20"/>
                <w:szCs w:val="20"/>
                <w:lang w:val="fr-CA"/>
              </w:rPr>
            </w:pPr>
            <w:r w:rsidRPr="00661C89">
              <w:rPr>
                <w:b/>
                <w:sz w:val="20"/>
                <w:szCs w:val="20"/>
                <w:lang w:val="fr-CA"/>
              </w:rPr>
              <w:t xml:space="preserve">V) </w:t>
            </w:r>
            <w:r w:rsidR="00B0716E" w:rsidRPr="00661C89">
              <w:rPr>
                <w:b/>
                <w:sz w:val="20"/>
                <w:szCs w:val="20"/>
                <w:lang w:val="fr-CA"/>
              </w:rPr>
              <w:t>Plan d’activités</w:t>
            </w:r>
          </w:p>
        </w:tc>
        <w:tc>
          <w:tcPr>
            <w:tcW w:w="750" w:type="pct"/>
          </w:tcPr>
          <w:p w14:paraId="7590B59C" w14:textId="36736494" w:rsidR="00EE5B08" w:rsidRPr="00661C89" w:rsidRDefault="00EE5B08" w:rsidP="00ED1766">
            <w:pPr>
              <w:jc w:val="center"/>
              <w:rPr>
                <w:b/>
                <w:sz w:val="20"/>
                <w:szCs w:val="20"/>
                <w:lang w:val="fr-CA"/>
              </w:rPr>
            </w:pPr>
            <w:r w:rsidRPr="00661C89">
              <w:rPr>
                <w:b/>
                <w:sz w:val="20"/>
                <w:szCs w:val="20"/>
                <w:lang w:val="fr-CA"/>
              </w:rPr>
              <w:t>202</w:t>
            </w:r>
            <w:r w:rsidR="007F346A" w:rsidRPr="00661C89">
              <w:rPr>
                <w:b/>
                <w:sz w:val="20"/>
                <w:szCs w:val="20"/>
                <w:lang w:val="fr-CA"/>
              </w:rPr>
              <w:t>1</w:t>
            </w:r>
          </w:p>
        </w:tc>
        <w:tc>
          <w:tcPr>
            <w:tcW w:w="750" w:type="pct"/>
          </w:tcPr>
          <w:p w14:paraId="4B9427DE" w14:textId="0F95BBC8" w:rsidR="00EE5B08" w:rsidRPr="00661C89" w:rsidRDefault="00EE5B08" w:rsidP="00ED1766">
            <w:pPr>
              <w:jc w:val="center"/>
              <w:rPr>
                <w:b/>
                <w:sz w:val="20"/>
                <w:szCs w:val="20"/>
                <w:lang w:val="fr-CA"/>
              </w:rPr>
            </w:pPr>
            <w:r w:rsidRPr="00661C89">
              <w:rPr>
                <w:b/>
                <w:sz w:val="20"/>
                <w:szCs w:val="20"/>
                <w:lang w:val="fr-CA"/>
              </w:rPr>
              <w:t>202</w:t>
            </w:r>
            <w:r w:rsidR="007F346A" w:rsidRPr="00661C89">
              <w:rPr>
                <w:b/>
                <w:sz w:val="20"/>
                <w:szCs w:val="20"/>
                <w:lang w:val="fr-CA"/>
              </w:rPr>
              <w:t>2</w:t>
            </w:r>
          </w:p>
        </w:tc>
        <w:tc>
          <w:tcPr>
            <w:tcW w:w="750" w:type="pct"/>
          </w:tcPr>
          <w:p w14:paraId="0DCA55C7" w14:textId="26C898B7" w:rsidR="00EE5B08" w:rsidRPr="00661C89" w:rsidRDefault="00EE5B08" w:rsidP="00ED1766">
            <w:pPr>
              <w:jc w:val="center"/>
              <w:rPr>
                <w:b/>
                <w:sz w:val="20"/>
                <w:szCs w:val="20"/>
                <w:lang w:val="fr-CA"/>
              </w:rPr>
            </w:pPr>
            <w:r w:rsidRPr="00661C89">
              <w:rPr>
                <w:b/>
                <w:sz w:val="20"/>
                <w:szCs w:val="20"/>
                <w:lang w:val="fr-CA"/>
              </w:rPr>
              <w:t>202</w:t>
            </w:r>
            <w:r w:rsidR="007F346A" w:rsidRPr="00661C89">
              <w:rPr>
                <w:b/>
                <w:sz w:val="20"/>
                <w:szCs w:val="20"/>
                <w:lang w:val="fr-CA"/>
              </w:rPr>
              <w:t>3</w:t>
            </w:r>
          </w:p>
        </w:tc>
        <w:tc>
          <w:tcPr>
            <w:tcW w:w="749" w:type="pct"/>
            <w:shd w:val="clear" w:color="auto" w:fill="auto"/>
          </w:tcPr>
          <w:p w14:paraId="26497CE0" w14:textId="77777777" w:rsidR="00EE5B08" w:rsidRPr="00661C89" w:rsidRDefault="00EE5B08" w:rsidP="00ED1766">
            <w:pPr>
              <w:jc w:val="center"/>
              <w:rPr>
                <w:b/>
                <w:sz w:val="20"/>
                <w:szCs w:val="20"/>
                <w:lang w:val="fr-CA"/>
              </w:rPr>
            </w:pPr>
            <w:r w:rsidRPr="00661C89">
              <w:rPr>
                <w:b/>
                <w:sz w:val="20"/>
                <w:szCs w:val="20"/>
                <w:lang w:val="fr-CA"/>
              </w:rPr>
              <w:t>Total</w:t>
            </w:r>
          </w:p>
        </w:tc>
      </w:tr>
      <w:tr w:rsidR="00ED1766" w:rsidRPr="00661C89" w14:paraId="19746CAE" w14:textId="77777777" w:rsidTr="000868E6">
        <w:tc>
          <w:tcPr>
            <w:tcW w:w="650" w:type="pct"/>
            <w:vMerge w:val="restart"/>
            <w:shd w:val="clear" w:color="auto" w:fill="auto"/>
          </w:tcPr>
          <w:p w14:paraId="2F74B44C" w14:textId="243A5BF5" w:rsidR="00FA603E" w:rsidRPr="00661C89" w:rsidRDefault="00B0716E" w:rsidP="00ED1766">
            <w:pPr>
              <w:jc w:val="center"/>
              <w:rPr>
                <w:sz w:val="20"/>
                <w:szCs w:val="20"/>
                <w:lang w:val="fr-CA"/>
              </w:rPr>
            </w:pPr>
            <w:r w:rsidRPr="00661C89">
              <w:rPr>
                <w:sz w:val="20"/>
                <w:szCs w:val="20"/>
                <w:lang w:val="fr-CA"/>
              </w:rPr>
              <w:t>PNUD</w:t>
            </w:r>
          </w:p>
        </w:tc>
        <w:tc>
          <w:tcPr>
            <w:tcW w:w="1351" w:type="pct"/>
            <w:shd w:val="clear" w:color="auto" w:fill="auto"/>
          </w:tcPr>
          <w:p w14:paraId="2B359144" w14:textId="100219D5" w:rsidR="00FA603E" w:rsidRPr="00661C89" w:rsidRDefault="00B0716E" w:rsidP="00ED1766">
            <w:pPr>
              <w:jc w:val="left"/>
              <w:rPr>
                <w:sz w:val="20"/>
                <w:szCs w:val="20"/>
                <w:lang w:val="fr-CA"/>
              </w:rPr>
            </w:pPr>
            <w:r w:rsidRPr="00661C89">
              <w:rPr>
                <w:sz w:val="20"/>
                <w:szCs w:val="20"/>
                <w:lang w:val="fr-CA"/>
              </w:rPr>
              <w:t>Élimination des SAO (tonnes PAO)</w:t>
            </w:r>
          </w:p>
        </w:tc>
        <w:tc>
          <w:tcPr>
            <w:tcW w:w="750" w:type="pct"/>
            <w:shd w:val="clear" w:color="auto" w:fill="auto"/>
          </w:tcPr>
          <w:p w14:paraId="4112A662" w14:textId="736D3733" w:rsidR="00FA603E" w:rsidRPr="00661C89" w:rsidRDefault="00FA603E" w:rsidP="00ED1766">
            <w:pPr>
              <w:jc w:val="right"/>
              <w:rPr>
                <w:sz w:val="20"/>
                <w:szCs w:val="20"/>
                <w:lang w:val="fr-CA"/>
              </w:rPr>
            </w:pPr>
            <w:r w:rsidRPr="00661C89">
              <w:rPr>
                <w:sz w:val="20"/>
                <w:szCs w:val="20"/>
                <w:lang w:val="fr-CA"/>
              </w:rPr>
              <w:t>0</w:t>
            </w:r>
            <w:r w:rsidR="00B0716E" w:rsidRPr="00661C89">
              <w:rPr>
                <w:sz w:val="20"/>
                <w:szCs w:val="20"/>
                <w:lang w:val="fr-CA"/>
              </w:rPr>
              <w:t>,</w:t>
            </w:r>
            <w:r w:rsidRPr="00661C89">
              <w:rPr>
                <w:sz w:val="20"/>
                <w:szCs w:val="20"/>
                <w:lang w:val="fr-CA"/>
              </w:rPr>
              <w:t>09</w:t>
            </w:r>
          </w:p>
        </w:tc>
        <w:tc>
          <w:tcPr>
            <w:tcW w:w="750" w:type="pct"/>
          </w:tcPr>
          <w:p w14:paraId="0385DECA" w14:textId="4950D4C7" w:rsidR="00FA603E" w:rsidRPr="00661C89" w:rsidRDefault="00FA603E" w:rsidP="00ED1766">
            <w:pPr>
              <w:jc w:val="right"/>
              <w:rPr>
                <w:sz w:val="20"/>
                <w:szCs w:val="20"/>
                <w:lang w:val="fr-CA"/>
              </w:rPr>
            </w:pPr>
            <w:r w:rsidRPr="00661C89">
              <w:rPr>
                <w:sz w:val="20"/>
                <w:szCs w:val="20"/>
                <w:lang w:val="fr-CA"/>
              </w:rPr>
              <w:t>0</w:t>
            </w:r>
            <w:r w:rsidR="00B0716E" w:rsidRPr="00661C89">
              <w:rPr>
                <w:sz w:val="20"/>
                <w:szCs w:val="20"/>
                <w:lang w:val="fr-CA"/>
              </w:rPr>
              <w:t>,</w:t>
            </w:r>
            <w:r w:rsidRPr="00661C89">
              <w:rPr>
                <w:sz w:val="20"/>
                <w:szCs w:val="20"/>
                <w:lang w:val="fr-CA"/>
              </w:rPr>
              <w:t>13</w:t>
            </w:r>
          </w:p>
        </w:tc>
        <w:tc>
          <w:tcPr>
            <w:tcW w:w="750" w:type="pct"/>
            <w:shd w:val="clear" w:color="auto" w:fill="auto"/>
          </w:tcPr>
          <w:p w14:paraId="41C08F0D" w14:textId="3703C64F" w:rsidR="00FA603E" w:rsidRPr="00661C89" w:rsidRDefault="00FA603E" w:rsidP="00ED1766">
            <w:pPr>
              <w:jc w:val="right"/>
              <w:rPr>
                <w:sz w:val="20"/>
                <w:szCs w:val="20"/>
                <w:lang w:val="fr-CA"/>
              </w:rPr>
            </w:pPr>
            <w:r w:rsidRPr="00661C89">
              <w:rPr>
                <w:sz w:val="20"/>
                <w:szCs w:val="20"/>
                <w:lang w:val="fr-CA"/>
              </w:rPr>
              <w:t>0</w:t>
            </w:r>
            <w:r w:rsidR="00B0716E" w:rsidRPr="00661C89">
              <w:rPr>
                <w:sz w:val="20"/>
                <w:szCs w:val="20"/>
                <w:lang w:val="fr-CA"/>
              </w:rPr>
              <w:t>,</w:t>
            </w:r>
            <w:r w:rsidRPr="00661C89">
              <w:rPr>
                <w:sz w:val="20"/>
                <w:szCs w:val="20"/>
                <w:lang w:val="fr-CA"/>
              </w:rPr>
              <w:t>00</w:t>
            </w:r>
          </w:p>
        </w:tc>
        <w:tc>
          <w:tcPr>
            <w:tcW w:w="749" w:type="pct"/>
            <w:shd w:val="clear" w:color="auto" w:fill="auto"/>
          </w:tcPr>
          <w:p w14:paraId="133CAAE2" w14:textId="537A7900" w:rsidR="00FA603E" w:rsidRPr="00661C89" w:rsidRDefault="00FA603E" w:rsidP="00ED1766">
            <w:pPr>
              <w:jc w:val="right"/>
              <w:rPr>
                <w:sz w:val="20"/>
                <w:szCs w:val="20"/>
                <w:lang w:val="fr-CA"/>
              </w:rPr>
            </w:pPr>
            <w:r w:rsidRPr="00661C89">
              <w:rPr>
                <w:sz w:val="20"/>
                <w:szCs w:val="20"/>
                <w:lang w:val="fr-CA"/>
              </w:rPr>
              <w:t>0</w:t>
            </w:r>
            <w:r w:rsidR="00B0716E" w:rsidRPr="00661C89">
              <w:rPr>
                <w:sz w:val="20"/>
                <w:szCs w:val="20"/>
                <w:lang w:val="fr-CA"/>
              </w:rPr>
              <w:t>,</w:t>
            </w:r>
            <w:r w:rsidRPr="00661C89">
              <w:rPr>
                <w:sz w:val="20"/>
                <w:szCs w:val="20"/>
                <w:lang w:val="fr-CA"/>
              </w:rPr>
              <w:t>22</w:t>
            </w:r>
          </w:p>
        </w:tc>
      </w:tr>
      <w:tr w:rsidR="00ED1766" w:rsidRPr="00661C89" w14:paraId="0DCBDDBC" w14:textId="77777777" w:rsidTr="000868E6">
        <w:tc>
          <w:tcPr>
            <w:tcW w:w="650" w:type="pct"/>
            <w:vMerge/>
            <w:shd w:val="clear" w:color="auto" w:fill="auto"/>
          </w:tcPr>
          <w:p w14:paraId="227A1B1E" w14:textId="77777777" w:rsidR="00FA603E" w:rsidRPr="00661C89" w:rsidRDefault="00FA603E" w:rsidP="00ED1766">
            <w:pPr>
              <w:jc w:val="center"/>
              <w:rPr>
                <w:sz w:val="20"/>
                <w:szCs w:val="20"/>
                <w:lang w:val="fr-CA"/>
              </w:rPr>
            </w:pPr>
          </w:p>
        </w:tc>
        <w:tc>
          <w:tcPr>
            <w:tcW w:w="1351" w:type="pct"/>
            <w:shd w:val="clear" w:color="auto" w:fill="auto"/>
          </w:tcPr>
          <w:p w14:paraId="416F0173" w14:textId="7080E291" w:rsidR="00FA603E" w:rsidRPr="00661C89" w:rsidRDefault="00B0716E" w:rsidP="00ED1766">
            <w:pPr>
              <w:jc w:val="left"/>
              <w:rPr>
                <w:sz w:val="20"/>
                <w:szCs w:val="20"/>
                <w:lang w:val="fr-CA"/>
              </w:rPr>
            </w:pPr>
            <w:r w:rsidRPr="00661C89">
              <w:rPr>
                <w:sz w:val="20"/>
                <w:szCs w:val="20"/>
                <w:lang w:val="fr-CA"/>
              </w:rPr>
              <w:t>Financement ($US)</w:t>
            </w:r>
          </w:p>
        </w:tc>
        <w:tc>
          <w:tcPr>
            <w:tcW w:w="750" w:type="pct"/>
            <w:shd w:val="clear" w:color="auto" w:fill="auto"/>
          </w:tcPr>
          <w:p w14:paraId="5A97716B" w14:textId="4575B2A6" w:rsidR="00FA603E" w:rsidRPr="00661C89" w:rsidRDefault="00FA603E" w:rsidP="00ED1766">
            <w:pPr>
              <w:jc w:val="right"/>
              <w:rPr>
                <w:sz w:val="20"/>
                <w:szCs w:val="20"/>
                <w:lang w:val="fr-CA"/>
              </w:rPr>
            </w:pPr>
            <w:r w:rsidRPr="00661C89">
              <w:rPr>
                <w:sz w:val="20"/>
                <w:szCs w:val="20"/>
                <w:lang w:val="fr-CA"/>
              </w:rPr>
              <w:t>75</w:t>
            </w:r>
            <w:r w:rsidR="00B0716E" w:rsidRPr="00661C89">
              <w:rPr>
                <w:sz w:val="20"/>
                <w:szCs w:val="20"/>
                <w:lang w:val="fr-CA"/>
              </w:rPr>
              <w:t xml:space="preserve"> </w:t>
            </w:r>
            <w:r w:rsidRPr="00661C89">
              <w:rPr>
                <w:sz w:val="20"/>
                <w:szCs w:val="20"/>
                <w:lang w:val="fr-CA"/>
              </w:rPr>
              <w:t>031</w:t>
            </w:r>
          </w:p>
        </w:tc>
        <w:tc>
          <w:tcPr>
            <w:tcW w:w="750" w:type="pct"/>
          </w:tcPr>
          <w:p w14:paraId="7EE6EB23" w14:textId="4CA037D6" w:rsidR="00FA603E" w:rsidRPr="00661C89" w:rsidRDefault="00FA603E" w:rsidP="00ED1766">
            <w:pPr>
              <w:jc w:val="right"/>
              <w:rPr>
                <w:sz w:val="20"/>
                <w:szCs w:val="20"/>
                <w:lang w:val="fr-CA"/>
              </w:rPr>
            </w:pPr>
            <w:r w:rsidRPr="00661C89">
              <w:rPr>
                <w:sz w:val="20"/>
                <w:szCs w:val="20"/>
                <w:lang w:val="fr-CA"/>
              </w:rPr>
              <w:t>112</w:t>
            </w:r>
            <w:r w:rsidR="00B0716E" w:rsidRPr="00661C89">
              <w:rPr>
                <w:sz w:val="20"/>
                <w:szCs w:val="20"/>
                <w:lang w:val="fr-CA"/>
              </w:rPr>
              <w:t xml:space="preserve"> </w:t>
            </w:r>
            <w:r w:rsidRPr="00661C89">
              <w:rPr>
                <w:sz w:val="20"/>
                <w:szCs w:val="20"/>
                <w:lang w:val="fr-CA"/>
              </w:rPr>
              <w:t>059</w:t>
            </w:r>
          </w:p>
        </w:tc>
        <w:tc>
          <w:tcPr>
            <w:tcW w:w="750" w:type="pct"/>
            <w:shd w:val="clear" w:color="auto" w:fill="auto"/>
          </w:tcPr>
          <w:p w14:paraId="7BD792AD" w14:textId="252956E9" w:rsidR="00FA603E" w:rsidRPr="00661C89" w:rsidRDefault="00FA603E" w:rsidP="00ED1766">
            <w:pPr>
              <w:jc w:val="right"/>
              <w:rPr>
                <w:sz w:val="20"/>
                <w:szCs w:val="20"/>
                <w:lang w:val="fr-CA"/>
              </w:rPr>
            </w:pPr>
            <w:r w:rsidRPr="00661C89">
              <w:rPr>
                <w:sz w:val="20"/>
                <w:szCs w:val="20"/>
                <w:lang w:val="fr-CA"/>
              </w:rPr>
              <w:t>0</w:t>
            </w:r>
          </w:p>
        </w:tc>
        <w:tc>
          <w:tcPr>
            <w:tcW w:w="749" w:type="pct"/>
            <w:shd w:val="clear" w:color="auto" w:fill="auto"/>
          </w:tcPr>
          <w:p w14:paraId="1822E585" w14:textId="2409CDC8" w:rsidR="00FA603E" w:rsidRPr="00661C89" w:rsidRDefault="00FA603E" w:rsidP="00ED1766">
            <w:pPr>
              <w:jc w:val="right"/>
              <w:rPr>
                <w:sz w:val="20"/>
                <w:szCs w:val="20"/>
                <w:lang w:val="fr-CA"/>
              </w:rPr>
            </w:pPr>
            <w:r w:rsidRPr="00661C89">
              <w:rPr>
                <w:sz w:val="20"/>
                <w:szCs w:val="20"/>
                <w:lang w:val="fr-CA"/>
              </w:rPr>
              <w:t>187</w:t>
            </w:r>
            <w:r w:rsidR="00B0716E" w:rsidRPr="00661C89">
              <w:rPr>
                <w:sz w:val="20"/>
                <w:szCs w:val="20"/>
                <w:lang w:val="fr-CA"/>
              </w:rPr>
              <w:t xml:space="preserve"> </w:t>
            </w:r>
            <w:r w:rsidRPr="00661C89">
              <w:rPr>
                <w:sz w:val="20"/>
                <w:szCs w:val="20"/>
                <w:lang w:val="fr-CA"/>
              </w:rPr>
              <w:t>090</w:t>
            </w:r>
          </w:p>
        </w:tc>
      </w:tr>
      <w:tr w:rsidR="00B0716E" w:rsidRPr="00661C89" w14:paraId="076F05AC" w14:textId="77777777" w:rsidTr="00B0716E">
        <w:trPr>
          <w:trHeight w:val="278"/>
        </w:trPr>
        <w:tc>
          <w:tcPr>
            <w:tcW w:w="650" w:type="pct"/>
            <w:vMerge w:val="restart"/>
            <w:shd w:val="clear" w:color="auto" w:fill="auto"/>
          </w:tcPr>
          <w:p w14:paraId="61063489" w14:textId="3342035C" w:rsidR="00B0716E" w:rsidRPr="00661C89" w:rsidRDefault="00B0716E" w:rsidP="00B0716E">
            <w:pPr>
              <w:jc w:val="center"/>
              <w:rPr>
                <w:sz w:val="20"/>
                <w:szCs w:val="20"/>
                <w:lang w:val="fr-CA"/>
              </w:rPr>
            </w:pPr>
            <w:r w:rsidRPr="00661C89">
              <w:rPr>
                <w:sz w:val="20"/>
                <w:szCs w:val="20"/>
                <w:lang w:val="fr-CA"/>
              </w:rPr>
              <w:t>PNUE</w:t>
            </w:r>
          </w:p>
        </w:tc>
        <w:tc>
          <w:tcPr>
            <w:tcW w:w="1351" w:type="pct"/>
            <w:shd w:val="clear" w:color="auto" w:fill="auto"/>
          </w:tcPr>
          <w:p w14:paraId="461A514C" w14:textId="3D1FDF72" w:rsidR="00B0716E" w:rsidRPr="00661C89" w:rsidRDefault="00B0716E" w:rsidP="00B0716E">
            <w:pPr>
              <w:jc w:val="left"/>
              <w:rPr>
                <w:sz w:val="20"/>
                <w:szCs w:val="20"/>
                <w:lang w:val="fr-CA"/>
              </w:rPr>
            </w:pPr>
            <w:r w:rsidRPr="00661C89">
              <w:rPr>
                <w:sz w:val="20"/>
                <w:szCs w:val="20"/>
                <w:lang w:val="fr-CA"/>
              </w:rPr>
              <w:t>Élimination des SAO (tonnes PAO)</w:t>
            </w:r>
          </w:p>
        </w:tc>
        <w:tc>
          <w:tcPr>
            <w:tcW w:w="750" w:type="pct"/>
            <w:shd w:val="clear" w:color="auto" w:fill="auto"/>
          </w:tcPr>
          <w:p w14:paraId="7AADAF2A" w14:textId="1694285F" w:rsidR="00B0716E" w:rsidRPr="00661C89" w:rsidRDefault="00B0716E" w:rsidP="00B0716E">
            <w:pPr>
              <w:jc w:val="right"/>
              <w:rPr>
                <w:sz w:val="20"/>
                <w:szCs w:val="20"/>
                <w:lang w:val="fr-CA"/>
              </w:rPr>
            </w:pPr>
            <w:r w:rsidRPr="00661C89">
              <w:rPr>
                <w:sz w:val="20"/>
                <w:szCs w:val="20"/>
                <w:lang w:val="fr-CA"/>
              </w:rPr>
              <w:t>0,11</w:t>
            </w:r>
          </w:p>
        </w:tc>
        <w:tc>
          <w:tcPr>
            <w:tcW w:w="750" w:type="pct"/>
          </w:tcPr>
          <w:p w14:paraId="7425E74C" w14:textId="6A72F27F" w:rsidR="00B0716E" w:rsidRPr="00661C89" w:rsidRDefault="00B0716E" w:rsidP="00B0716E">
            <w:pPr>
              <w:jc w:val="right"/>
              <w:rPr>
                <w:sz w:val="20"/>
                <w:szCs w:val="20"/>
                <w:lang w:val="fr-CA"/>
              </w:rPr>
            </w:pPr>
            <w:r w:rsidRPr="00661C89">
              <w:rPr>
                <w:sz w:val="20"/>
                <w:szCs w:val="20"/>
                <w:lang w:val="fr-CA"/>
              </w:rPr>
              <w:t>0,00</w:t>
            </w:r>
          </w:p>
        </w:tc>
        <w:tc>
          <w:tcPr>
            <w:tcW w:w="750" w:type="pct"/>
            <w:shd w:val="clear" w:color="auto" w:fill="auto"/>
          </w:tcPr>
          <w:p w14:paraId="6D27575A" w14:textId="35F0A41D" w:rsidR="00B0716E" w:rsidRPr="00661C89" w:rsidRDefault="00B0716E" w:rsidP="00B0716E">
            <w:pPr>
              <w:jc w:val="right"/>
              <w:rPr>
                <w:sz w:val="20"/>
                <w:szCs w:val="20"/>
                <w:lang w:val="fr-CA"/>
              </w:rPr>
            </w:pPr>
            <w:r w:rsidRPr="00661C89">
              <w:rPr>
                <w:sz w:val="20"/>
                <w:szCs w:val="20"/>
                <w:lang w:val="fr-CA"/>
              </w:rPr>
              <w:t>0,02</w:t>
            </w:r>
          </w:p>
        </w:tc>
        <w:tc>
          <w:tcPr>
            <w:tcW w:w="749" w:type="pct"/>
            <w:shd w:val="clear" w:color="auto" w:fill="auto"/>
          </w:tcPr>
          <w:p w14:paraId="194F0492" w14:textId="5CEAC11F" w:rsidR="00B0716E" w:rsidRPr="00661C89" w:rsidRDefault="00B0716E" w:rsidP="00B0716E">
            <w:pPr>
              <w:jc w:val="right"/>
              <w:rPr>
                <w:sz w:val="20"/>
                <w:szCs w:val="20"/>
                <w:lang w:val="fr-CA"/>
              </w:rPr>
            </w:pPr>
            <w:r w:rsidRPr="00661C89">
              <w:rPr>
                <w:sz w:val="20"/>
                <w:szCs w:val="20"/>
                <w:lang w:val="fr-CA"/>
              </w:rPr>
              <w:t>0,13</w:t>
            </w:r>
          </w:p>
        </w:tc>
      </w:tr>
      <w:tr w:rsidR="00B0716E" w:rsidRPr="00661C89" w14:paraId="699F5B0B" w14:textId="77777777" w:rsidTr="000868E6">
        <w:tc>
          <w:tcPr>
            <w:tcW w:w="650" w:type="pct"/>
            <w:vMerge/>
            <w:shd w:val="clear" w:color="auto" w:fill="auto"/>
          </w:tcPr>
          <w:p w14:paraId="4939468A" w14:textId="77777777" w:rsidR="00B0716E" w:rsidRPr="00661C89" w:rsidRDefault="00B0716E" w:rsidP="00B0716E">
            <w:pPr>
              <w:jc w:val="center"/>
              <w:rPr>
                <w:sz w:val="20"/>
                <w:szCs w:val="20"/>
                <w:lang w:val="fr-CA"/>
              </w:rPr>
            </w:pPr>
          </w:p>
        </w:tc>
        <w:tc>
          <w:tcPr>
            <w:tcW w:w="1351" w:type="pct"/>
            <w:shd w:val="clear" w:color="auto" w:fill="auto"/>
          </w:tcPr>
          <w:p w14:paraId="3553F8AC" w14:textId="49C3BFB2" w:rsidR="00B0716E" w:rsidRPr="00661C89" w:rsidRDefault="00B0716E" w:rsidP="00B0716E">
            <w:pPr>
              <w:jc w:val="left"/>
              <w:rPr>
                <w:sz w:val="20"/>
                <w:szCs w:val="20"/>
                <w:lang w:val="fr-CA"/>
              </w:rPr>
            </w:pPr>
            <w:r w:rsidRPr="00661C89">
              <w:rPr>
                <w:sz w:val="20"/>
                <w:szCs w:val="20"/>
                <w:lang w:val="fr-CA"/>
              </w:rPr>
              <w:t>Financement ($US)</w:t>
            </w:r>
          </w:p>
        </w:tc>
        <w:tc>
          <w:tcPr>
            <w:tcW w:w="750" w:type="pct"/>
            <w:shd w:val="clear" w:color="auto" w:fill="auto"/>
          </w:tcPr>
          <w:p w14:paraId="71779E78" w14:textId="4C7B4020" w:rsidR="00B0716E" w:rsidRPr="00661C89" w:rsidRDefault="00B0716E" w:rsidP="00B0716E">
            <w:pPr>
              <w:jc w:val="right"/>
              <w:rPr>
                <w:sz w:val="20"/>
                <w:szCs w:val="20"/>
                <w:lang w:val="fr-CA"/>
              </w:rPr>
            </w:pPr>
            <w:r w:rsidRPr="00661C89">
              <w:rPr>
                <w:sz w:val="20"/>
                <w:szCs w:val="20"/>
                <w:lang w:val="fr-CA"/>
              </w:rPr>
              <w:t>40 741</w:t>
            </w:r>
          </w:p>
        </w:tc>
        <w:tc>
          <w:tcPr>
            <w:tcW w:w="750" w:type="pct"/>
          </w:tcPr>
          <w:p w14:paraId="15076672" w14:textId="3DE838CC" w:rsidR="00B0716E" w:rsidRPr="00661C89" w:rsidRDefault="00B0716E" w:rsidP="00B0716E">
            <w:pPr>
              <w:jc w:val="right"/>
              <w:rPr>
                <w:sz w:val="20"/>
                <w:szCs w:val="20"/>
                <w:lang w:val="fr-CA"/>
              </w:rPr>
            </w:pPr>
            <w:r w:rsidRPr="00661C89">
              <w:rPr>
                <w:sz w:val="20"/>
                <w:szCs w:val="20"/>
                <w:lang w:val="fr-CA"/>
              </w:rPr>
              <w:t>0</w:t>
            </w:r>
          </w:p>
        </w:tc>
        <w:tc>
          <w:tcPr>
            <w:tcW w:w="750" w:type="pct"/>
            <w:shd w:val="clear" w:color="auto" w:fill="auto"/>
          </w:tcPr>
          <w:p w14:paraId="57F1D8D6" w14:textId="57FFAF70" w:rsidR="00B0716E" w:rsidRPr="00661C89" w:rsidRDefault="00B0716E" w:rsidP="00B0716E">
            <w:pPr>
              <w:jc w:val="right"/>
              <w:rPr>
                <w:sz w:val="20"/>
                <w:szCs w:val="20"/>
                <w:lang w:val="fr-CA"/>
              </w:rPr>
            </w:pPr>
            <w:r w:rsidRPr="00661C89">
              <w:rPr>
                <w:sz w:val="20"/>
                <w:szCs w:val="20"/>
                <w:lang w:val="fr-CA"/>
              </w:rPr>
              <w:t>32 593</w:t>
            </w:r>
          </w:p>
        </w:tc>
        <w:tc>
          <w:tcPr>
            <w:tcW w:w="749" w:type="pct"/>
            <w:shd w:val="clear" w:color="auto" w:fill="auto"/>
          </w:tcPr>
          <w:p w14:paraId="74187722" w14:textId="4AFDAA05" w:rsidR="00B0716E" w:rsidRPr="00661C89" w:rsidRDefault="00B0716E" w:rsidP="00B0716E">
            <w:pPr>
              <w:jc w:val="right"/>
              <w:rPr>
                <w:sz w:val="20"/>
                <w:szCs w:val="20"/>
                <w:lang w:val="fr-CA"/>
              </w:rPr>
            </w:pPr>
            <w:r w:rsidRPr="00661C89">
              <w:rPr>
                <w:sz w:val="20"/>
                <w:szCs w:val="20"/>
                <w:lang w:val="fr-CA"/>
              </w:rPr>
              <w:t>73 334</w:t>
            </w:r>
          </w:p>
        </w:tc>
      </w:tr>
    </w:tbl>
    <w:p w14:paraId="2174B367" w14:textId="77777777" w:rsidR="00EE5B08" w:rsidRPr="00661C89" w:rsidRDefault="00EE5B08" w:rsidP="00ED1766">
      <w:pPr>
        <w:jc w:val="center"/>
        <w:rPr>
          <w:sz w:val="20"/>
          <w:szCs w:val="20"/>
          <w:lang w:val="fr-CA"/>
        </w:rPr>
      </w:pPr>
    </w:p>
    <w:tbl>
      <w:tblPr>
        <w:tblStyle w:val="TableGrid"/>
        <w:tblW w:w="5301" w:type="pct"/>
        <w:tblInd w:w="-113" w:type="dxa"/>
        <w:tblLayout w:type="fixed"/>
        <w:tblLook w:val="04A0" w:firstRow="1" w:lastRow="0" w:firstColumn="1" w:lastColumn="0" w:noHBand="0" w:noVBand="1"/>
      </w:tblPr>
      <w:tblGrid>
        <w:gridCol w:w="984"/>
        <w:gridCol w:w="661"/>
        <w:gridCol w:w="1275"/>
        <w:gridCol w:w="777"/>
        <w:gridCol w:w="777"/>
        <w:gridCol w:w="777"/>
        <w:gridCol w:w="777"/>
        <w:gridCol w:w="777"/>
        <w:gridCol w:w="777"/>
        <w:gridCol w:w="777"/>
        <w:gridCol w:w="777"/>
        <w:gridCol w:w="777"/>
      </w:tblGrid>
      <w:tr w:rsidR="00ED1766" w:rsidRPr="00661C89" w14:paraId="7D86F6A1" w14:textId="77777777" w:rsidTr="005E46BC">
        <w:trPr>
          <w:trHeight w:val="205"/>
        </w:trPr>
        <w:tc>
          <w:tcPr>
            <w:tcW w:w="1472" w:type="pct"/>
            <w:gridSpan w:val="3"/>
            <w:shd w:val="clear" w:color="auto" w:fill="auto"/>
            <w:tcMar>
              <w:left w:w="58" w:type="dxa"/>
              <w:right w:w="58" w:type="dxa"/>
            </w:tcMar>
          </w:tcPr>
          <w:p w14:paraId="1DB08B8B" w14:textId="1A802688" w:rsidR="006B3D42" w:rsidRPr="00661C89" w:rsidRDefault="006B3D42" w:rsidP="0024517E">
            <w:pPr>
              <w:jc w:val="left"/>
              <w:rPr>
                <w:b/>
                <w:sz w:val="20"/>
                <w:szCs w:val="20"/>
                <w:lang w:val="fr-CA"/>
              </w:rPr>
            </w:pPr>
            <w:r w:rsidRPr="00661C89">
              <w:rPr>
                <w:b/>
                <w:sz w:val="20"/>
                <w:szCs w:val="20"/>
                <w:lang w:val="fr-CA"/>
              </w:rPr>
              <w:t xml:space="preserve">VI) </w:t>
            </w:r>
            <w:r w:rsidR="00B0716E" w:rsidRPr="00661C89">
              <w:rPr>
                <w:b/>
                <w:sz w:val="20"/>
                <w:szCs w:val="20"/>
                <w:lang w:val="fr-CA"/>
              </w:rPr>
              <w:t>DONNÉES DU PROJET</w:t>
            </w:r>
          </w:p>
        </w:tc>
        <w:tc>
          <w:tcPr>
            <w:tcW w:w="392" w:type="pct"/>
            <w:shd w:val="clear" w:color="auto" w:fill="auto"/>
            <w:tcMar>
              <w:left w:w="29" w:type="dxa"/>
              <w:right w:w="29" w:type="dxa"/>
            </w:tcMar>
          </w:tcPr>
          <w:p w14:paraId="18E618BC" w14:textId="3C50AF37" w:rsidR="006B3D42" w:rsidRPr="00661C89" w:rsidRDefault="006B3D42" w:rsidP="00ED1766">
            <w:pPr>
              <w:jc w:val="center"/>
              <w:rPr>
                <w:b/>
                <w:sz w:val="20"/>
                <w:szCs w:val="20"/>
                <w:lang w:val="fr-CA"/>
              </w:rPr>
            </w:pPr>
            <w:r w:rsidRPr="00661C89">
              <w:rPr>
                <w:b/>
                <w:sz w:val="20"/>
                <w:szCs w:val="20"/>
                <w:lang w:val="fr-CA"/>
              </w:rPr>
              <w:t>2021</w:t>
            </w:r>
          </w:p>
        </w:tc>
        <w:tc>
          <w:tcPr>
            <w:tcW w:w="392" w:type="pct"/>
            <w:shd w:val="clear" w:color="auto" w:fill="auto"/>
            <w:tcMar>
              <w:left w:w="29" w:type="dxa"/>
              <w:right w:w="29" w:type="dxa"/>
            </w:tcMar>
          </w:tcPr>
          <w:p w14:paraId="7BD40796" w14:textId="1AE7B31B" w:rsidR="006B3D42" w:rsidRPr="00661C89" w:rsidRDefault="006B3D42" w:rsidP="00ED1766">
            <w:pPr>
              <w:jc w:val="center"/>
              <w:rPr>
                <w:b/>
                <w:sz w:val="20"/>
                <w:szCs w:val="20"/>
                <w:lang w:val="fr-CA"/>
              </w:rPr>
            </w:pPr>
            <w:r w:rsidRPr="00661C89">
              <w:rPr>
                <w:b/>
                <w:sz w:val="20"/>
                <w:szCs w:val="20"/>
                <w:lang w:val="fr-CA"/>
              </w:rPr>
              <w:t>2022</w:t>
            </w:r>
          </w:p>
        </w:tc>
        <w:tc>
          <w:tcPr>
            <w:tcW w:w="392" w:type="pct"/>
            <w:shd w:val="clear" w:color="auto" w:fill="auto"/>
            <w:tcMar>
              <w:left w:w="29" w:type="dxa"/>
              <w:right w:w="29" w:type="dxa"/>
            </w:tcMar>
          </w:tcPr>
          <w:p w14:paraId="33C52864" w14:textId="1177F67E" w:rsidR="006B3D42" w:rsidRPr="00661C89" w:rsidRDefault="006B3D42" w:rsidP="00ED1766">
            <w:pPr>
              <w:jc w:val="center"/>
              <w:rPr>
                <w:b/>
                <w:sz w:val="20"/>
                <w:szCs w:val="20"/>
                <w:lang w:val="fr-CA"/>
              </w:rPr>
            </w:pPr>
            <w:r w:rsidRPr="00661C89">
              <w:rPr>
                <w:b/>
                <w:sz w:val="20"/>
                <w:szCs w:val="20"/>
                <w:lang w:val="fr-CA"/>
              </w:rPr>
              <w:t>2023</w:t>
            </w:r>
          </w:p>
        </w:tc>
        <w:tc>
          <w:tcPr>
            <w:tcW w:w="392" w:type="pct"/>
            <w:shd w:val="clear" w:color="auto" w:fill="auto"/>
            <w:tcMar>
              <w:left w:w="29" w:type="dxa"/>
              <w:right w:w="29" w:type="dxa"/>
            </w:tcMar>
          </w:tcPr>
          <w:p w14:paraId="4E4F917A" w14:textId="1FF9231F" w:rsidR="006B3D42" w:rsidRPr="00661C89" w:rsidRDefault="006B3D42" w:rsidP="00ED1766">
            <w:pPr>
              <w:jc w:val="center"/>
              <w:rPr>
                <w:b/>
                <w:sz w:val="20"/>
                <w:szCs w:val="20"/>
                <w:lang w:val="fr-CA"/>
              </w:rPr>
            </w:pPr>
            <w:r w:rsidRPr="00661C89">
              <w:rPr>
                <w:b/>
                <w:sz w:val="20"/>
                <w:szCs w:val="20"/>
                <w:lang w:val="fr-CA"/>
              </w:rPr>
              <w:t>2024</w:t>
            </w:r>
          </w:p>
        </w:tc>
        <w:tc>
          <w:tcPr>
            <w:tcW w:w="392" w:type="pct"/>
            <w:shd w:val="clear" w:color="auto" w:fill="auto"/>
            <w:tcMar>
              <w:left w:w="29" w:type="dxa"/>
              <w:right w:w="29" w:type="dxa"/>
            </w:tcMar>
          </w:tcPr>
          <w:p w14:paraId="5D8CE377" w14:textId="4096C97A" w:rsidR="006B3D42" w:rsidRPr="00661C89" w:rsidRDefault="006B3D42" w:rsidP="00ED1766">
            <w:pPr>
              <w:jc w:val="center"/>
              <w:rPr>
                <w:b/>
                <w:sz w:val="20"/>
                <w:szCs w:val="20"/>
                <w:lang w:val="fr-CA"/>
              </w:rPr>
            </w:pPr>
            <w:r w:rsidRPr="00661C89">
              <w:rPr>
                <w:b/>
                <w:sz w:val="20"/>
                <w:szCs w:val="20"/>
                <w:lang w:val="fr-CA"/>
              </w:rPr>
              <w:t>2025-2026</w:t>
            </w:r>
          </w:p>
        </w:tc>
        <w:tc>
          <w:tcPr>
            <w:tcW w:w="392" w:type="pct"/>
            <w:shd w:val="clear" w:color="auto" w:fill="auto"/>
            <w:tcMar>
              <w:left w:w="29" w:type="dxa"/>
              <w:right w:w="29" w:type="dxa"/>
            </w:tcMar>
          </w:tcPr>
          <w:p w14:paraId="00FF2686" w14:textId="335206DE" w:rsidR="006B3D42" w:rsidRPr="00661C89" w:rsidRDefault="006B3D42" w:rsidP="00ED1766">
            <w:pPr>
              <w:jc w:val="center"/>
              <w:rPr>
                <w:b/>
                <w:sz w:val="20"/>
                <w:szCs w:val="20"/>
                <w:lang w:val="fr-CA"/>
              </w:rPr>
            </w:pPr>
            <w:r w:rsidRPr="00661C89">
              <w:rPr>
                <w:b/>
                <w:sz w:val="20"/>
                <w:szCs w:val="20"/>
                <w:lang w:val="fr-CA"/>
              </w:rPr>
              <w:t>2027</w:t>
            </w:r>
          </w:p>
        </w:tc>
        <w:tc>
          <w:tcPr>
            <w:tcW w:w="392" w:type="pct"/>
            <w:shd w:val="clear" w:color="auto" w:fill="auto"/>
            <w:tcMar>
              <w:left w:w="29" w:type="dxa"/>
              <w:right w:w="29" w:type="dxa"/>
            </w:tcMar>
          </w:tcPr>
          <w:p w14:paraId="5775916F" w14:textId="2F618E34" w:rsidR="006B3D42" w:rsidRPr="00661C89" w:rsidRDefault="006B3D42" w:rsidP="00ED1766">
            <w:pPr>
              <w:jc w:val="center"/>
              <w:rPr>
                <w:b/>
                <w:sz w:val="20"/>
                <w:szCs w:val="20"/>
                <w:lang w:val="fr-CA"/>
              </w:rPr>
            </w:pPr>
            <w:r w:rsidRPr="00661C89">
              <w:rPr>
                <w:b/>
                <w:sz w:val="20"/>
                <w:szCs w:val="20"/>
                <w:lang w:val="fr-CA"/>
              </w:rPr>
              <w:t>2028-2029</w:t>
            </w:r>
          </w:p>
        </w:tc>
        <w:tc>
          <w:tcPr>
            <w:tcW w:w="392" w:type="pct"/>
            <w:shd w:val="clear" w:color="auto" w:fill="auto"/>
            <w:tcMar>
              <w:left w:w="29" w:type="dxa"/>
              <w:right w:w="29" w:type="dxa"/>
            </w:tcMar>
          </w:tcPr>
          <w:p w14:paraId="12ABB3AE" w14:textId="2F79867F" w:rsidR="006B3D42" w:rsidRPr="00661C89" w:rsidRDefault="006B3D42" w:rsidP="00ED1766">
            <w:pPr>
              <w:jc w:val="center"/>
              <w:rPr>
                <w:b/>
                <w:sz w:val="20"/>
                <w:szCs w:val="20"/>
                <w:lang w:val="fr-CA"/>
              </w:rPr>
            </w:pPr>
            <w:r w:rsidRPr="00661C89">
              <w:rPr>
                <w:b/>
                <w:sz w:val="20"/>
                <w:szCs w:val="20"/>
                <w:lang w:val="fr-CA"/>
              </w:rPr>
              <w:t>2030</w:t>
            </w:r>
          </w:p>
        </w:tc>
        <w:tc>
          <w:tcPr>
            <w:tcW w:w="393" w:type="pct"/>
            <w:shd w:val="clear" w:color="auto" w:fill="auto"/>
            <w:tcMar>
              <w:left w:w="29" w:type="dxa"/>
              <w:right w:w="29" w:type="dxa"/>
            </w:tcMar>
          </w:tcPr>
          <w:p w14:paraId="5459365A" w14:textId="131473D0" w:rsidR="006B3D42" w:rsidRPr="00661C89" w:rsidRDefault="006B3D42" w:rsidP="00ED1766">
            <w:pPr>
              <w:jc w:val="center"/>
              <w:rPr>
                <w:b/>
                <w:sz w:val="20"/>
                <w:szCs w:val="20"/>
                <w:lang w:val="fr-CA"/>
              </w:rPr>
            </w:pPr>
            <w:r w:rsidRPr="00661C89">
              <w:rPr>
                <w:b/>
                <w:sz w:val="20"/>
                <w:szCs w:val="20"/>
                <w:lang w:val="fr-CA"/>
              </w:rPr>
              <w:t>Total</w:t>
            </w:r>
          </w:p>
        </w:tc>
      </w:tr>
      <w:tr w:rsidR="00B0716E" w:rsidRPr="00661C89" w14:paraId="7931C93B" w14:textId="77777777" w:rsidTr="005E46BC">
        <w:trPr>
          <w:trHeight w:val="65"/>
        </w:trPr>
        <w:tc>
          <w:tcPr>
            <w:tcW w:w="1472" w:type="pct"/>
            <w:gridSpan w:val="3"/>
            <w:shd w:val="clear" w:color="auto" w:fill="auto"/>
            <w:tcMar>
              <w:left w:w="58" w:type="dxa"/>
              <w:right w:w="58" w:type="dxa"/>
            </w:tcMar>
          </w:tcPr>
          <w:p w14:paraId="3DB079D2" w14:textId="773159E8" w:rsidR="00B0716E" w:rsidRPr="00661C89" w:rsidRDefault="00B0716E" w:rsidP="00B0716E">
            <w:pPr>
              <w:tabs>
                <w:tab w:val="left" w:pos="8280"/>
              </w:tabs>
              <w:jc w:val="left"/>
              <w:rPr>
                <w:sz w:val="18"/>
                <w:szCs w:val="20"/>
                <w:lang w:val="fr-CA"/>
              </w:rPr>
            </w:pPr>
            <w:r w:rsidRPr="00661C89">
              <w:rPr>
                <w:sz w:val="18"/>
                <w:szCs w:val="16"/>
                <w:lang w:val="fr-CA"/>
              </w:rPr>
              <w:t>Limites de consommation du Protocole de Montréal (estimation)</w:t>
            </w:r>
          </w:p>
        </w:tc>
        <w:tc>
          <w:tcPr>
            <w:tcW w:w="392" w:type="pct"/>
            <w:shd w:val="clear" w:color="auto" w:fill="auto"/>
            <w:tcMar>
              <w:left w:w="29" w:type="dxa"/>
              <w:right w:w="29" w:type="dxa"/>
            </w:tcMar>
          </w:tcPr>
          <w:p w14:paraId="363E4688" w14:textId="70EEDAC2"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65</w:t>
            </w:r>
          </w:p>
        </w:tc>
        <w:tc>
          <w:tcPr>
            <w:tcW w:w="392" w:type="pct"/>
            <w:shd w:val="clear" w:color="auto" w:fill="auto"/>
            <w:tcMar>
              <w:left w:w="29" w:type="dxa"/>
              <w:right w:w="29" w:type="dxa"/>
            </w:tcMar>
          </w:tcPr>
          <w:p w14:paraId="34756A50" w14:textId="5D54FE76"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65</w:t>
            </w:r>
          </w:p>
        </w:tc>
        <w:tc>
          <w:tcPr>
            <w:tcW w:w="392" w:type="pct"/>
            <w:shd w:val="clear" w:color="auto" w:fill="auto"/>
            <w:tcMar>
              <w:left w:w="29" w:type="dxa"/>
              <w:right w:w="29" w:type="dxa"/>
            </w:tcMar>
          </w:tcPr>
          <w:p w14:paraId="1FAD874D" w14:textId="088B1217"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65</w:t>
            </w:r>
          </w:p>
        </w:tc>
        <w:tc>
          <w:tcPr>
            <w:tcW w:w="392" w:type="pct"/>
            <w:shd w:val="clear" w:color="auto" w:fill="auto"/>
            <w:tcMar>
              <w:left w:w="29" w:type="dxa"/>
              <w:right w:w="29" w:type="dxa"/>
            </w:tcMar>
          </w:tcPr>
          <w:p w14:paraId="0E248FB3" w14:textId="26875E98"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65</w:t>
            </w:r>
          </w:p>
        </w:tc>
        <w:tc>
          <w:tcPr>
            <w:tcW w:w="392" w:type="pct"/>
            <w:shd w:val="clear" w:color="auto" w:fill="auto"/>
            <w:tcMar>
              <w:left w:w="29" w:type="dxa"/>
              <w:right w:w="29" w:type="dxa"/>
            </w:tcMar>
          </w:tcPr>
          <w:p w14:paraId="2BA973A9" w14:textId="10A15E23"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33</w:t>
            </w:r>
          </w:p>
        </w:tc>
        <w:tc>
          <w:tcPr>
            <w:tcW w:w="392" w:type="pct"/>
            <w:shd w:val="clear" w:color="auto" w:fill="auto"/>
            <w:tcMar>
              <w:left w:w="29" w:type="dxa"/>
              <w:right w:w="29" w:type="dxa"/>
            </w:tcMar>
          </w:tcPr>
          <w:p w14:paraId="1EC6E5A0" w14:textId="6EFF7190"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33</w:t>
            </w:r>
          </w:p>
        </w:tc>
        <w:tc>
          <w:tcPr>
            <w:tcW w:w="392" w:type="pct"/>
            <w:shd w:val="clear" w:color="auto" w:fill="auto"/>
            <w:tcMar>
              <w:left w:w="29" w:type="dxa"/>
              <w:right w:w="29" w:type="dxa"/>
            </w:tcMar>
          </w:tcPr>
          <w:p w14:paraId="4F63ECB0" w14:textId="235A8580"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33</w:t>
            </w:r>
          </w:p>
        </w:tc>
        <w:tc>
          <w:tcPr>
            <w:tcW w:w="392" w:type="pct"/>
            <w:shd w:val="clear" w:color="auto" w:fill="auto"/>
            <w:tcMar>
              <w:left w:w="29" w:type="dxa"/>
              <w:right w:w="29" w:type="dxa"/>
            </w:tcMar>
          </w:tcPr>
          <w:p w14:paraId="31B494D4" w14:textId="04677BDD"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00</w:t>
            </w:r>
          </w:p>
        </w:tc>
        <w:tc>
          <w:tcPr>
            <w:tcW w:w="393" w:type="pct"/>
            <w:shd w:val="clear" w:color="auto" w:fill="auto"/>
            <w:tcMar>
              <w:left w:w="29" w:type="dxa"/>
              <w:right w:w="29" w:type="dxa"/>
            </w:tcMar>
          </w:tcPr>
          <w:p w14:paraId="477BF34E" w14:textId="3B80E760" w:rsidR="00B0716E" w:rsidRPr="00661C89" w:rsidRDefault="0024517E" w:rsidP="00B0716E">
            <w:pPr>
              <w:tabs>
                <w:tab w:val="left" w:pos="8280"/>
              </w:tabs>
              <w:jc w:val="right"/>
              <w:rPr>
                <w:sz w:val="20"/>
                <w:szCs w:val="20"/>
                <w:lang w:val="fr-CA"/>
              </w:rPr>
            </w:pPr>
            <w:proofErr w:type="spellStart"/>
            <w:r w:rsidRPr="00661C89">
              <w:rPr>
                <w:sz w:val="20"/>
                <w:szCs w:val="20"/>
                <w:lang w:val="fr-CA"/>
              </w:rPr>
              <w:t>S.o</w:t>
            </w:r>
            <w:proofErr w:type="spellEnd"/>
            <w:r w:rsidRPr="00661C89">
              <w:rPr>
                <w:sz w:val="20"/>
                <w:szCs w:val="20"/>
                <w:lang w:val="fr-CA"/>
              </w:rPr>
              <w:t>.</w:t>
            </w:r>
          </w:p>
        </w:tc>
      </w:tr>
      <w:tr w:rsidR="00B0716E" w:rsidRPr="00661C89" w14:paraId="440B2328" w14:textId="77777777" w:rsidTr="005E46BC">
        <w:trPr>
          <w:trHeight w:val="65"/>
        </w:trPr>
        <w:tc>
          <w:tcPr>
            <w:tcW w:w="1472" w:type="pct"/>
            <w:gridSpan w:val="3"/>
            <w:shd w:val="clear" w:color="auto" w:fill="auto"/>
            <w:tcMar>
              <w:left w:w="58" w:type="dxa"/>
              <w:right w:w="58" w:type="dxa"/>
            </w:tcMar>
          </w:tcPr>
          <w:p w14:paraId="0601CABB" w14:textId="7D1F8623" w:rsidR="00B0716E" w:rsidRPr="00661C89" w:rsidRDefault="00B0716E" w:rsidP="00B0716E">
            <w:pPr>
              <w:tabs>
                <w:tab w:val="left" w:pos="8280"/>
              </w:tabs>
              <w:jc w:val="left"/>
              <w:rPr>
                <w:sz w:val="18"/>
                <w:szCs w:val="20"/>
                <w:lang w:val="fr-CA"/>
              </w:rPr>
            </w:pPr>
            <w:r w:rsidRPr="00661C89">
              <w:rPr>
                <w:sz w:val="18"/>
                <w:szCs w:val="16"/>
                <w:lang w:val="fr-CA"/>
              </w:rPr>
              <w:t>Consommation maximale admissible (tonnes PAO)</w:t>
            </w:r>
          </w:p>
        </w:tc>
        <w:tc>
          <w:tcPr>
            <w:tcW w:w="392" w:type="pct"/>
            <w:shd w:val="clear" w:color="auto" w:fill="auto"/>
            <w:tcMar>
              <w:left w:w="29" w:type="dxa"/>
              <w:right w:w="29" w:type="dxa"/>
            </w:tcMar>
          </w:tcPr>
          <w:p w14:paraId="0DCB29CD" w14:textId="68FA5DF7"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65</w:t>
            </w:r>
          </w:p>
        </w:tc>
        <w:tc>
          <w:tcPr>
            <w:tcW w:w="392" w:type="pct"/>
            <w:shd w:val="clear" w:color="auto" w:fill="auto"/>
            <w:tcMar>
              <w:left w:w="29" w:type="dxa"/>
              <w:right w:w="29" w:type="dxa"/>
            </w:tcMar>
          </w:tcPr>
          <w:p w14:paraId="159FA7CB" w14:textId="0C8E7B15"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58</w:t>
            </w:r>
          </w:p>
        </w:tc>
        <w:tc>
          <w:tcPr>
            <w:tcW w:w="392" w:type="pct"/>
            <w:shd w:val="clear" w:color="auto" w:fill="auto"/>
            <w:tcMar>
              <w:left w:w="29" w:type="dxa"/>
              <w:right w:w="29" w:type="dxa"/>
            </w:tcMar>
          </w:tcPr>
          <w:p w14:paraId="405FFB66" w14:textId="1A26B776"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50</w:t>
            </w:r>
          </w:p>
        </w:tc>
        <w:tc>
          <w:tcPr>
            <w:tcW w:w="392" w:type="pct"/>
            <w:shd w:val="clear" w:color="auto" w:fill="auto"/>
            <w:tcMar>
              <w:left w:w="29" w:type="dxa"/>
              <w:right w:w="29" w:type="dxa"/>
            </w:tcMar>
          </w:tcPr>
          <w:p w14:paraId="460F43FC" w14:textId="1DBA6FF2"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43</w:t>
            </w:r>
          </w:p>
        </w:tc>
        <w:tc>
          <w:tcPr>
            <w:tcW w:w="392" w:type="pct"/>
            <w:shd w:val="clear" w:color="auto" w:fill="auto"/>
            <w:tcMar>
              <w:left w:w="29" w:type="dxa"/>
              <w:right w:w="29" w:type="dxa"/>
            </w:tcMar>
          </w:tcPr>
          <w:p w14:paraId="52B00252" w14:textId="0F257602"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33</w:t>
            </w:r>
          </w:p>
        </w:tc>
        <w:tc>
          <w:tcPr>
            <w:tcW w:w="392" w:type="pct"/>
            <w:shd w:val="clear" w:color="auto" w:fill="auto"/>
            <w:tcMar>
              <w:left w:w="29" w:type="dxa"/>
              <w:right w:w="29" w:type="dxa"/>
            </w:tcMar>
          </w:tcPr>
          <w:p w14:paraId="4555F395" w14:textId="759CC84E"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33</w:t>
            </w:r>
          </w:p>
        </w:tc>
        <w:tc>
          <w:tcPr>
            <w:tcW w:w="392" w:type="pct"/>
            <w:shd w:val="clear" w:color="auto" w:fill="auto"/>
            <w:tcMar>
              <w:left w:w="29" w:type="dxa"/>
              <w:right w:w="29" w:type="dxa"/>
            </w:tcMar>
          </w:tcPr>
          <w:p w14:paraId="0D6E7545" w14:textId="6E05CBC6"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33</w:t>
            </w:r>
          </w:p>
        </w:tc>
        <w:tc>
          <w:tcPr>
            <w:tcW w:w="392" w:type="pct"/>
            <w:shd w:val="clear" w:color="auto" w:fill="auto"/>
            <w:tcMar>
              <w:left w:w="29" w:type="dxa"/>
              <w:right w:w="29" w:type="dxa"/>
            </w:tcMar>
          </w:tcPr>
          <w:p w14:paraId="5ADE0005" w14:textId="6D82E94D" w:rsidR="00B0716E" w:rsidRPr="00661C89" w:rsidRDefault="00B0716E" w:rsidP="00B0716E">
            <w:pPr>
              <w:tabs>
                <w:tab w:val="left" w:pos="8280"/>
              </w:tabs>
              <w:jc w:val="right"/>
              <w:rPr>
                <w:sz w:val="20"/>
                <w:szCs w:val="20"/>
                <w:lang w:val="fr-CA"/>
              </w:rPr>
            </w:pPr>
            <w:r w:rsidRPr="00661C89">
              <w:rPr>
                <w:sz w:val="20"/>
                <w:szCs w:val="20"/>
                <w:lang w:val="fr-CA"/>
              </w:rPr>
              <w:t>0</w:t>
            </w:r>
            <w:r w:rsidR="005E46BC" w:rsidRPr="00661C89">
              <w:rPr>
                <w:sz w:val="20"/>
                <w:szCs w:val="20"/>
                <w:lang w:val="fr-CA"/>
              </w:rPr>
              <w:t>,</w:t>
            </w:r>
            <w:r w:rsidRPr="00661C89">
              <w:rPr>
                <w:sz w:val="20"/>
                <w:szCs w:val="20"/>
                <w:lang w:val="fr-CA"/>
              </w:rPr>
              <w:t>00</w:t>
            </w:r>
          </w:p>
        </w:tc>
        <w:tc>
          <w:tcPr>
            <w:tcW w:w="393" w:type="pct"/>
            <w:shd w:val="clear" w:color="auto" w:fill="auto"/>
            <w:tcMar>
              <w:left w:w="29" w:type="dxa"/>
              <w:right w:w="29" w:type="dxa"/>
            </w:tcMar>
          </w:tcPr>
          <w:p w14:paraId="61959F3F" w14:textId="3B22AB83" w:rsidR="00B0716E" w:rsidRPr="00661C89" w:rsidRDefault="0024517E" w:rsidP="00B0716E">
            <w:pPr>
              <w:tabs>
                <w:tab w:val="left" w:pos="8280"/>
              </w:tabs>
              <w:jc w:val="right"/>
              <w:rPr>
                <w:sz w:val="20"/>
                <w:szCs w:val="20"/>
                <w:lang w:val="fr-CA"/>
              </w:rPr>
            </w:pPr>
            <w:proofErr w:type="spellStart"/>
            <w:r w:rsidRPr="00661C89">
              <w:rPr>
                <w:sz w:val="20"/>
                <w:szCs w:val="20"/>
                <w:lang w:val="fr-CA"/>
              </w:rPr>
              <w:t>S.o</w:t>
            </w:r>
            <w:proofErr w:type="spellEnd"/>
            <w:r w:rsidRPr="00661C89">
              <w:rPr>
                <w:sz w:val="20"/>
                <w:szCs w:val="20"/>
                <w:lang w:val="fr-CA"/>
              </w:rPr>
              <w:t>.</w:t>
            </w:r>
          </w:p>
        </w:tc>
      </w:tr>
      <w:tr w:rsidR="00B0716E" w:rsidRPr="00661C89" w14:paraId="712556F5" w14:textId="77777777" w:rsidTr="00B0716E">
        <w:trPr>
          <w:trHeight w:val="202"/>
        </w:trPr>
        <w:tc>
          <w:tcPr>
            <w:tcW w:w="496" w:type="pct"/>
            <w:vMerge w:val="restart"/>
            <w:shd w:val="clear" w:color="auto" w:fill="auto"/>
            <w:tcMar>
              <w:left w:w="58" w:type="dxa"/>
              <w:right w:w="58" w:type="dxa"/>
            </w:tcMar>
          </w:tcPr>
          <w:p w14:paraId="7A508540" w14:textId="4152F2C4" w:rsidR="00B0716E" w:rsidRPr="00661C89" w:rsidRDefault="00B0716E" w:rsidP="0024517E">
            <w:pPr>
              <w:tabs>
                <w:tab w:val="left" w:pos="8280"/>
              </w:tabs>
              <w:jc w:val="left"/>
              <w:rPr>
                <w:sz w:val="20"/>
                <w:szCs w:val="20"/>
                <w:lang w:val="fr-CA"/>
              </w:rPr>
            </w:pPr>
            <w:r w:rsidRPr="00661C89">
              <w:rPr>
                <w:sz w:val="18"/>
                <w:szCs w:val="16"/>
                <w:lang w:val="fr-CA"/>
              </w:rPr>
              <w:t>Coûts du projet</w:t>
            </w:r>
            <w:r w:rsidR="00275F7D" w:rsidRPr="00661C89">
              <w:rPr>
                <w:sz w:val="18"/>
                <w:szCs w:val="16"/>
                <w:lang w:val="fr-CA"/>
              </w:rPr>
              <w:t>, demandés en</w:t>
            </w:r>
            <w:r w:rsidRPr="00661C89">
              <w:rPr>
                <w:sz w:val="18"/>
                <w:szCs w:val="16"/>
                <w:lang w:val="fr-CA"/>
              </w:rPr>
              <w:t xml:space="preserve"> principe ($ US)</w:t>
            </w:r>
          </w:p>
        </w:tc>
        <w:tc>
          <w:tcPr>
            <w:tcW w:w="333" w:type="pct"/>
            <w:vMerge w:val="restart"/>
            <w:shd w:val="clear" w:color="auto" w:fill="auto"/>
            <w:tcMar>
              <w:left w:w="58" w:type="dxa"/>
              <w:right w:w="58" w:type="dxa"/>
            </w:tcMar>
          </w:tcPr>
          <w:p w14:paraId="7E14F2A4" w14:textId="0A11CD7F" w:rsidR="00B0716E" w:rsidRPr="00661C89" w:rsidRDefault="00B0716E" w:rsidP="00B0716E">
            <w:pPr>
              <w:tabs>
                <w:tab w:val="left" w:pos="8280"/>
              </w:tabs>
              <w:jc w:val="center"/>
              <w:rPr>
                <w:sz w:val="20"/>
                <w:szCs w:val="20"/>
                <w:lang w:val="fr-CA"/>
              </w:rPr>
            </w:pPr>
            <w:r w:rsidRPr="00661C89">
              <w:rPr>
                <w:sz w:val="20"/>
                <w:szCs w:val="20"/>
                <w:lang w:val="fr-CA"/>
              </w:rPr>
              <w:t>PNUD</w:t>
            </w:r>
          </w:p>
        </w:tc>
        <w:tc>
          <w:tcPr>
            <w:tcW w:w="642" w:type="pct"/>
            <w:shd w:val="clear" w:color="auto" w:fill="auto"/>
            <w:tcMar>
              <w:left w:w="58" w:type="dxa"/>
              <w:right w:w="58" w:type="dxa"/>
            </w:tcMar>
          </w:tcPr>
          <w:p w14:paraId="04AD6A4E" w14:textId="14E7960A" w:rsidR="00B0716E" w:rsidRPr="00661C89" w:rsidRDefault="00B0716E" w:rsidP="00B0716E">
            <w:pPr>
              <w:tabs>
                <w:tab w:val="left" w:pos="8280"/>
              </w:tabs>
              <w:jc w:val="left"/>
              <w:rPr>
                <w:sz w:val="18"/>
                <w:szCs w:val="20"/>
                <w:lang w:val="fr-CA"/>
              </w:rPr>
            </w:pPr>
            <w:r w:rsidRPr="00661C89">
              <w:rPr>
                <w:sz w:val="18"/>
                <w:szCs w:val="16"/>
                <w:lang w:val="fr-CA"/>
              </w:rPr>
              <w:t>Coûts de projet</w:t>
            </w:r>
          </w:p>
        </w:tc>
        <w:tc>
          <w:tcPr>
            <w:tcW w:w="392" w:type="pct"/>
            <w:shd w:val="clear" w:color="auto" w:fill="auto"/>
            <w:tcMar>
              <w:left w:w="29" w:type="dxa"/>
              <w:right w:w="29" w:type="dxa"/>
            </w:tcMar>
          </w:tcPr>
          <w:p w14:paraId="0BD3D508" w14:textId="5C77884A" w:rsidR="00B0716E" w:rsidRPr="00661C89" w:rsidRDefault="00B0716E" w:rsidP="00B0716E">
            <w:pPr>
              <w:tabs>
                <w:tab w:val="left" w:pos="8280"/>
              </w:tabs>
              <w:jc w:val="right"/>
              <w:rPr>
                <w:sz w:val="20"/>
                <w:szCs w:val="20"/>
                <w:lang w:val="fr-CA"/>
              </w:rPr>
            </w:pPr>
            <w:r w:rsidRPr="00661C89">
              <w:rPr>
                <w:sz w:val="20"/>
                <w:szCs w:val="20"/>
                <w:lang w:val="fr-CA"/>
              </w:rPr>
              <w:t>71</w:t>
            </w:r>
            <w:r w:rsidR="005E46BC" w:rsidRPr="00661C89">
              <w:rPr>
                <w:sz w:val="20"/>
                <w:szCs w:val="20"/>
                <w:lang w:val="fr-CA"/>
              </w:rPr>
              <w:t xml:space="preserve"> </w:t>
            </w:r>
            <w:r w:rsidRPr="00661C89">
              <w:rPr>
                <w:sz w:val="20"/>
                <w:szCs w:val="20"/>
                <w:lang w:val="fr-CA"/>
              </w:rPr>
              <w:t>500</w:t>
            </w:r>
          </w:p>
        </w:tc>
        <w:tc>
          <w:tcPr>
            <w:tcW w:w="392" w:type="pct"/>
            <w:shd w:val="clear" w:color="auto" w:fill="auto"/>
            <w:tcMar>
              <w:left w:w="29" w:type="dxa"/>
              <w:right w:w="29" w:type="dxa"/>
            </w:tcMar>
          </w:tcPr>
          <w:p w14:paraId="563A6D9F" w14:textId="07878AA0"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4DB71485" w14:textId="6FA8A21B"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58A04B34" w14:textId="53ADCC81" w:rsidR="00B0716E" w:rsidRPr="00661C89" w:rsidRDefault="00B0716E" w:rsidP="00B0716E">
            <w:pPr>
              <w:tabs>
                <w:tab w:val="left" w:pos="8280"/>
              </w:tabs>
              <w:jc w:val="right"/>
              <w:rPr>
                <w:sz w:val="20"/>
                <w:szCs w:val="20"/>
                <w:lang w:val="fr-CA"/>
              </w:rPr>
            </w:pPr>
            <w:r w:rsidRPr="00661C89">
              <w:rPr>
                <w:sz w:val="20"/>
                <w:szCs w:val="20"/>
                <w:lang w:val="fr-CA"/>
              </w:rPr>
              <w:t>169</w:t>
            </w:r>
            <w:r w:rsidR="005E46BC" w:rsidRPr="00661C89">
              <w:rPr>
                <w:sz w:val="20"/>
                <w:szCs w:val="20"/>
                <w:lang w:val="fr-CA"/>
              </w:rPr>
              <w:t xml:space="preserve"> </w:t>
            </w:r>
            <w:r w:rsidRPr="00661C89">
              <w:rPr>
                <w:sz w:val="20"/>
                <w:szCs w:val="20"/>
                <w:lang w:val="fr-CA"/>
              </w:rPr>
              <w:t>000</w:t>
            </w:r>
          </w:p>
        </w:tc>
        <w:tc>
          <w:tcPr>
            <w:tcW w:w="392" w:type="pct"/>
            <w:shd w:val="clear" w:color="auto" w:fill="auto"/>
            <w:tcMar>
              <w:left w:w="29" w:type="dxa"/>
              <w:right w:w="29" w:type="dxa"/>
            </w:tcMar>
          </w:tcPr>
          <w:p w14:paraId="1871E5AE" w14:textId="11A6E2D8"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64850B3E" w14:textId="76139229" w:rsidR="00B0716E" w:rsidRPr="00661C89" w:rsidRDefault="00B0716E" w:rsidP="00B0716E">
            <w:pPr>
              <w:tabs>
                <w:tab w:val="left" w:pos="8280"/>
              </w:tabs>
              <w:jc w:val="right"/>
              <w:rPr>
                <w:sz w:val="20"/>
                <w:szCs w:val="20"/>
                <w:lang w:val="fr-CA"/>
              </w:rPr>
            </w:pPr>
            <w:r w:rsidRPr="00661C89">
              <w:rPr>
                <w:sz w:val="20"/>
                <w:szCs w:val="20"/>
                <w:lang w:val="fr-CA"/>
              </w:rPr>
              <w:t>72</w:t>
            </w:r>
            <w:r w:rsidR="005E46BC" w:rsidRPr="00661C89">
              <w:rPr>
                <w:sz w:val="20"/>
                <w:szCs w:val="20"/>
                <w:lang w:val="fr-CA"/>
              </w:rPr>
              <w:t xml:space="preserve"> </w:t>
            </w:r>
            <w:r w:rsidRPr="00661C89">
              <w:rPr>
                <w:sz w:val="20"/>
                <w:szCs w:val="20"/>
                <w:lang w:val="fr-CA"/>
              </w:rPr>
              <w:t>500</w:t>
            </w:r>
          </w:p>
        </w:tc>
        <w:tc>
          <w:tcPr>
            <w:tcW w:w="392" w:type="pct"/>
            <w:shd w:val="clear" w:color="auto" w:fill="auto"/>
            <w:tcMar>
              <w:left w:w="29" w:type="dxa"/>
              <w:right w:w="29" w:type="dxa"/>
            </w:tcMar>
          </w:tcPr>
          <w:p w14:paraId="5F0D2ADB" w14:textId="60A9E1CD"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3173DB35" w14:textId="3A408CDD" w:rsidR="00B0716E" w:rsidRPr="00661C89" w:rsidRDefault="00E50E89" w:rsidP="00B0716E">
            <w:pPr>
              <w:tabs>
                <w:tab w:val="left" w:pos="8280"/>
              </w:tabs>
              <w:jc w:val="right"/>
              <w:rPr>
                <w:sz w:val="20"/>
                <w:szCs w:val="20"/>
                <w:lang w:val="fr-CA"/>
              </w:rPr>
            </w:pPr>
            <w:r w:rsidRPr="00661C89">
              <w:rPr>
                <w:sz w:val="20"/>
                <w:szCs w:val="20"/>
                <w:lang w:val="fr-CA"/>
              </w:rPr>
              <w:t xml:space="preserve">28 </w:t>
            </w:r>
            <w:r w:rsidR="00B0716E" w:rsidRPr="00661C89">
              <w:rPr>
                <w:sz w:val="20"/>
                <w:szCs w:val="20"/>
                <w:lang w:val="fr-CA"/>
              </w:rPr>
              <w:t>500</w:t>
            </w:r>
          </w:p>
        </w:tc>
        <w:tc>
          <w:tcPr>
            <w:tcW w:w="393" w:type="pct"/>
            <w:shd w:val="clear" w:color="auto" w:fill="auto"/>
            <w:tcMar>
              <w:left w:w="29" w:type="dxa"/>
              <w:right w:w="29" w:type="dxa"/>
            </w:tcMar>
          </w:tcPr>
          <w:p w14:paraId="1731EB87" w14:textId="60AB318F" w:rsidR="00B0716E" w:rsidRPr="00661C89" w:rsidRDefault="00B0716E" w:rsidP="00B0716E">
            <w:pPr>
              <w:tabs>
                <w:tab w:val="left" w:pos="8280"/>
              </w:tabs>
              <w:jc w:val="right"/>
              <w:rPr>
                <w:sz w:val="20"/>
                <w:szCs w:val="20"/>
                <w:lang w:val="fr-CA"/>
              </w:rPr>
            </w:pPr>
            <w:r w:rsidRPr="00661C89">
              <w:rPr>
                <w:sz w:val="20"/>
                <w:szCs w:val="20"/>
                <w:lang w:val="fr-CA"/>
              </w:rPr>
              <w:t>341</w:t>
            </w:r>
            <w:r w:rsidR="00E50E89" w:rsidRPr="00661C89">
              <w:rPr>
                <w:sz w:val="20"/>
                <w:szCs w:val="20"/>
                <w:lang w:val="fr-CA"/>
              </w:rPr>
              <w:t xml:space="preserve"> </w:t>
            </w:r>
            <w:r w:rsidRPr="00661C89">
              <w:rPr>
                <w:sz w:val="20"/>
                <w:szCs w:val="20"/>
                <w:lang w:val="fr-CA"/>
              </w:rPr>
              <w:t>500</w:t>
            </w:r>
          </w:p>
        </w:tc>
      </w:tr>
      <w:tr w:rsidR="00B0716E" w:rsidRPr="00661C89" w14:paraId="5152E760" w14:textId="77777777" w:rsidTr="00B0716E">
        <w:trPr>
          <w:trHeight w:val="261"/>
        </w:trPr>
        <w:tc>
          <w:tcPr>
            <w:tcW w:w="496" w:type="pct"/>
            <w:vMerge/>
            <w:shd w:val="clear" w:color="auto" w:fill="auto"/>
            <w:tcMar>
              <w:left w:w="58" w:type="dxa"/>
              <w:right w:w="58" w:type="dxa"/>
            </w:tcMar>
          </w:tcPr>
          <w:p w14:paraId="4085E8B2" w14:textId="77777777" w:rsidR="00B0716E" w:rsidRPr="00661C89" w:rsidRDefault="00B0716E" w:rsidP="00B0716E">
            <w:pPr>
              <w:tabs>
                <w:tab w:val="left" w:pos="8280"/>
              </w:tabs>
              <w:jc w:val="left"/>
              <w:rPr>
                <w:sz w:val="20"/>
                <w:szCs w:val="20"/>
                <w:lang w:val="fr-CA"/>
              </w:rPr>
            </w:pPr>
          </w:p>
        </w:tc>
        <w:tc>
          <w:tcPr>
            <w:tcW w:w="333" w:type="pct"/>
            <w:vMerge/>
            <w:shd w:val="clear" w:color="auto" w:fill="auto"/>
            <w:tcMar>
              <w:left w:w="58" w:type="dxa"/>
              <w:right w:w="58" w:type="dxa"/>
            </w:tcMar>
          </w:tcPr>
          <w:p w14:paraId="6C3CB985" w14:textId="77777777" w:rsidR="00B0716E" w:rsidRPr="00661C89" w:rsidRDefault="00B0716E" w:rsidP="00B0716E">
            <w:pPr>
              <w:tabs>
                <w:tab w:val="left" w:pos="8280"/>
              </w:tabs>
              <w:jc w:val="center"/>
              <w:rPr>
                <w:sz w:val="20"/>
                <w:szCs w:val="20"/>
                <w:lang w:val="fr-CA"/>
              </w:rPr>
            </w:pPr>
          </w:p>
        </w:tc>
        <w:tc>
          <w:tcPr>
            <w:tcW w:w="642" w:type="pct"/>
            <w:shd w:val="clear" w:color="auto" w:fill="auto"/>
            <w:tcMar>
              <w:left w:w="58" w:type="dxa"/>
              <w:right w:w="58" w:type="dxa"/>
            </w:tcMar>
          </w:tcPr>
          <w:p w14:paraId="70A620BE" w14:textId="5897CE42" w:rsidR="00B0716E" w:rsidRPr="00661C89" w:rsidRDefault="00B0716E" w:rsidP="00B0716E">
            <w:pPr>
              <w:tabs>
                <w:tab w:val="left" w:pos="8280"/>
              </w:tabs>
              <w:jc w:val="left"/>
              <w:rPr>
                <w:sz w:val="18"/>
                <w:szCs w:val="20"/>
                <w:lang w:val="fr-CA"/>
              </w:rPr>
            </w:pPr>
            <w:r w:rsidRPr="00661C89">
              <w:rPr>
                <w:sz w:val="18"/>
                <w:szCs w:val="16"/>
                <w:lang w:val="fr-CA"/>
              </w:rPr>
              <w:t>Coûts d’appui</w:t>
            </w:r>
          </w:p>
        </w:tc>
        <w:tc>
          <w:tcPr>
            <w:tcW w:w="392" w:type="pct"/>
            <w:shd w:val="clear" w:color="auto" w:fill="auto"/>
            <w:tcMar>
              <w:left w:w="29" w:type="dxa"/>
              <w:right w:w="29" w:type="dxa"/>
            </w:tcMar>
          </w:tcPr>
          <w:p w14:paraId="30431BED" w14:textId="5C9F7B5D" w:rsidR="00B0716E" w:rsidRPr="00661C89" w:rsidRDefault="00B0716E" w:rsidP="00B0716E">
            <w:pPr>
              <w:tabs>
                <w:tab w:val="left" w:pos="8280"/>
              </w:tabs>
              <w:jc w:val="right"/>
              <w:rPr>
                <w:sz w:val="20"/>
                <w:szCs w:val="20"/>
                <w:lang w:val="fr-CA"/>
              </w:rPr>
            </w:pPr>
            <w:r w:rsidRPr="00661C89">
              <w:rPr>
                <w:sz w:val="20"/>
                <w:szCs w:val="20"/>
                <w:lang w:val="fr-CA"/>
              </w:rPr>
              <w:t>5</w:t>
            </w:r>
            <w:r w:rsidR="005E46BC" w:rsidRPr="00661C89">
              <w:rPr>
                <w:sz w:val="20"/>
                <w:szCs w:val="20"/>
                <w:lang w:val="fr-CA"/>
              </w:rPr>
              <w:t xml:space="preserve"> </w:t>
            </w:r>
            <w:r w:rsidRPr="00661C89">
              <w:rPr>
                <w:sz w:val="20"/>
                <w:szCs w:val="20"/>
                <w:lang w:val="fr-CA"/>
              </w:rPr>
              <w:t>005</w:t>
            </w:r>
          </w:p>
        </w:tc>
        <w:tc>
          <w:tcPr>
            <w:tcW w:w="392" w:type="pct"/>
            <w:shd w:val="clear" w:color="auto" w:fill="auto"/>
            <w:tcMar>
              <w:left w:w="29" w:type="dxa"/>
              <w:right w:w="29" w:type="dxa"/>
            </w:tcMar>
          </w:tcPr>
          <w:p w14:paraId="154ED329" w14:textId="2AE66573"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6D5975C5" w14:textId="508F7773"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1993132A" w14:textId="2DE11414" w:rsidR="00B0716E" w:rsidRPr="00661C89" w:rsidRDefault="00B0716E" w:rsidP="00B0716E">
            <w:pPr>
              <w:tabs>
                <w:tab w:val="left" w:pos="8280"/>
              </w:tabs>
              <w:jc w:val="right"/>
              <w:rPr>
                <w:sz w:val="20"/>
                <w:szCs w:val="20"/>
                <w:lang w:val="fr-CA"/>
              </w:rPr>
            </w:pPr>
            <w:r w:rsidRPr="00661C89">
              <w:rPr>
                <w:sz w:val="20"/>
                <w:szCs w:val="20"/>
                <w:lang w:val="fr-CA"/>
              </w:rPr>
              <w:t>11</w:t>
            </w:r>
            <w:r w:rsidR="005E46BC" w:rsidRPr="00661C89">
              <w:rPr>
                <w:sz w:val="20"/>
                <w:szCs w:val="20"/>
                <w:lang w:val="fr-CA"/>
              </w:rPr>
              <w:t xml:space="preserve"> </w:t>
            </w:r>
            <w:r w:rsidRPr="00661C89">
              <w:rPr>
                <w:sz w:val="20"/>
                <w:szCs w:val="20"/>
                <w:lang w:val="fr-CA"/>
              </w:rPr>
              <w:t>830</w:t>
            </w:r>
          </w:p>
        </w:tc>
        <w:tc>
          <w:tcPr>
            <w:tcW w:w="392" w:type="pct"/>
            <w:shd w:val="clear" w:color="auto" w:fill="auto"/>
            <w:tcMar>
              <w:left w:w="29" w:type="dxa"/>
              <w:right w:w="29" w:type="dxa"/>
            </w:tcMar>
          </w:tcPr>
          <w:p w14:paraId="3A52F159" w14:textId="2AE8A878"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1B01BAED" w14:textId="63CB116A" w:rsidR="00B0716E" w:rsidRPr="00661C89" w:rsidRDefault="00B0716E" w:rsidP="00B0716E">
            <w:pPr>
              <w:tabs>
                <w:tab w:val="left" w:pos="8280"/>
              </w:tabs>
              <w:jc w:val="right"/>
              <w:rPr>
                <w:sz w:val="20"/>
                <w:szCs w:val="20"/>
                <w:lang w:val="fr-CA"/>
              </w:rPr>
            </w:pPr>
            <w:r w:rsidRPr="00661C89">
              <w:rPr>
                <w:sz w:val="20"/>
                <w:szCs w:val="20"/>
                <w:lang w:val="fr-CA"/>
              </w:rPr>
              <w:t>5</w:t>
            </w:r>
            <w:r w:rsidR="005E46BC" w:rsidRPr="00661C89">
              <w:rPr>
                <w:sz w:val="20"/>
                <w:szCs w:val="20"/>
                <w:lang w:val="fr-CA"/>
              </w:rPr>
              <w:t xml:space="preserve"> </w:t>
            </w:r>
            <w:r w:rsidRPr="00661C89">
              <w:rPr>
                <w:sz w:val="20"/>
                <w:szCs w:val="20"/>
                <w:lang w:val="fr-CA"/>
              </w:rPr>
              <w:t>075</w:t>
            </w:r>
          </w:p>
        </w:tc>
        <w:tc>
          <w:tcPr>
            <w:tcW w:w="392" w:type="pct"/>
            <w:shd w:val="clear" w:color="auto" w:fill="auto"/>
            <w:tcMar>
              <w:left w:w="29" w:type="dxa"/>
              <w:right w:w="29" w:type="dxa"/>
            </w:tcMar>
          </w:tcPr>
          <w:p w14:paraId="2C6CD68A" w14:textId="69E20CAB"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44E8501F" w14:textId="21E44C3C" w:rsidR="00B0716E" w:rsidRPr="00661C89" w:rsidRDefault="00E50E89" w:rsidP="00B0716E">
            <w:pPr>
              <w:tabs>
                <w:tab w:val="left" w:pos="8280"/>
              </w:tabs>
              <w:jc w:val="right"/>
              <w:rPr>
                <w:sz w:val="20"/>
                <w:szCs w:val="20"/>
                <w:lang w:val="fr-CA"/>
              </w:rPr>
            </w:pPr>
            <w:r w:rsidRPr="00661C89">
              <w:rPr>
                <w:sz w:val="20"/>
                <w:szCs w:val="20"/>
                <w:lang w:val="fr-CA"/>
              </w:rPr>
              <w:t xml:space="preserve">1 </w:t>
            </w:r>
            <w:r w:rsidR="00B0716E" w:rsidRPr="00661C89">
              <w:rPr>
                <w:sz w:val="20"/>
                <w:szCs w:val="20"/>
                <w:lang w:val="fr-CA"/>
              </w:rPr>
              <w:t>995</w:t>
            </w:r>
          </w:p>
        </w:tc>
        <w:tc>
          <w:tcPr>
            <w:tcW w:w="393" w:type="pct"/>
            <w:shd w:val="clear" w:color="auto" w:fill="auto"/>
            <w:tcMar>
              <w:left w:w="29" w:type="dxa"/>
              <w:right w:w="29" w:type="dxa"/>
            </w:tcMar>
          </w:tcPr>
          <w:p w14:paraId="666F27B3" w14:textId="6893BA76" w:rsidR="00B0716E" w:rsidRPr="00661C89" w:rsidRDefault="00B0716E" w:rsidP="00B0716E">
            <w:pPr>
              <w:tabs>
                <w:tab w:val="left" w:pos="8280"/>
              </w:tabs>
              <w:jc w:val="right"/>
              <w:rPr>
                <w:sz w:val="20"/>
                <w:szCs w:val="20"/>
                <w:lang w:val="fr-CA"/>
              </w:rPr>
            </w:pPr>
            <w:r w:rsidRPr="00661C89">
              <w:rPr>
                <w:sz w:val="20"/>
                <w:szCs w:val="20"/>
                <w:lang w:val="fr-CA"/>
              </w:rPr>
              <w:t>23</w:t>
            </w:r>
            <w:r w:rsidR="00E50E89" w:rsidRPr="00661C89">
              <w:rPr>
                <w:sz w:val="20"/>
                <w:szCs w:val="20"/>
                <w:lang w:val="fr-CA"/>
              </w:rPr>
              <w:t xml:space="preserve"> </w:t>
            </w:r>
            <w:r w:rsidRPr="00661C89">
              <w:rPr>
                <w:sz w:val="20"/>
                <w:szCs w:val="20"/>
                <w:lang w:val="fr-CA"/>
              </w:rPr>
              <w:t>905</w:t>
            </w:r>
          </w:p>
        </w:tc>
      </w:tr>
      <w:tr w:rsidR="00B0716E" w:rsidRPr="00661C89" w14:paraId="73332ABE" w14:textId="77777777" w:rsidTr="00B0716E">
        <w:trPr>
          <w:trHeight w:val="65"/>
        </w:trPr>
        <w:tc>
          <w:tcPr>
            <w:tcW w:w="496" w:type="pct"/>
            <w:vMerge/>
            <w:shd w:val="clear" w:color="auto" w:fill="auto"/>
            <w:tcMar>
              <w:left w:w="58" w:type="dxa"/>
              <w:right w:w="58" w:type="dxa"/>
            </w:tcMar>
          </w:tcPr>
          <w:p w14:paraId="7483368C" w14:textId="77777777" w:rsidR="00B0716E" w:rsidRPr="00661C89" w:rsidRDefault="00B0716E" w:rsidP="00B0716E">
            <w:pPr>
              <w:tabs>
                <w:tab w:val="left" w:pos="8280"/>
              </w:tabs>
              <w:jc w:val="left"/>
              <w:rPr>
                <w:sz w:val="20"/>
                <w:szCs w:val="20"/>
                <w:lang w:val="fr-CA"/>
              </w:rPr>
            </w:pPr>
          </w:p>
        </w:tc>
        <w:tc>
          <w:tcPr>
            <w:tcW w:w="333" w:type="pct"/>
            <w:vMerge w:val="restart"/>
            <w:shd w:val="clear" w:color="auto" w:fill="auto"/>
            <w:tcMar>
              <w:left w:w="58" w:type="dxa"/>
              <w:right w:w="58" w:type="dxa"/>
            </w:tcMar>
          </w:tcPr>
          <w:p w14:paraId="68D08F8B" w14:textId="59199FE5" w:rsidR="00B0716E" w:rsidRPr="00661C89" w:rsidRDefault="00B0716E" w:rsidP="00B0716E">
            <w:pPr>
              <w:tabs>
                <w:tab w:val="left" w:pos="8280"/>
              </w:tabs>
              <w:jc w:val="center"/>
              <w:rPr>
                <w:sz w:val="20"/>
                <w:szCs w:val="20"/>
                <w:lang w:val="fr-CA"/>
              </w:rPr>
            </w:pPr>
            <w:r w:rsidRPr="00661C89">
              <w:rPr>
                <w:sz w:val="20"/>
                <w:szCs w:val="20"/>
                <w:lang w:val="fr-CA"/>
              </w:rPr>
              <w:t>PNUE</w:t>
            </w:r>
          </w:p>
        </w:tc>
        <w:tc>
          <w:tcPr>
            <w:tcW w:w="642" w:type="pct"/>
            <w:shd w:val="clear" w:color="auto" w:fill="auto"/>
            <w:tcMar>
              <w:left w:w="58" w:type="dxa"/>
              <w:right w:w="58" w:type="dxa"/>
            </w:tcMar>
          </w:tcPr>
          <w:p w14:paraId="241FBCE9" w14:textId="0D4EDB3E" w:rsidR="00B0716E" w:rsidRPr="00661C89" w:rsidRDefault="00B0716E" w:rsidP="00B0716E">
            <w:pPr>
              <w:tabs>
                <w:tab w:val="left" w:pos="8280"/>
              </w:tabs>
              <w:jc w:val="left"/>
              <w:rPr>
                <w:sz w:val="18"/>
                <w:szCs w:val="20"/>
                <w:lang w:val="fr-CA"/>
              </w:rPr>
            </w:pPr>
            <w:r w:rsidRPr="00661C89">
              <w:rPr>
                <w:sz w:val="18"/>
                <w:szCs w:val="16"/>
                <w:lang w:val="fr-CA"/>
              </w:rPr>
              <w:t>Coûts de projet</w:t>
            </w:r>
          </w:p>
        </w:tc>
        <w:tc>
          <w:tcPr>
            <w:tcW w:w="392" w:type="pct"/>
            <w:shd w:val="clear" w:color="auto" w:fill="auto"/>
            <w:tcMar>
              <w:left w:w="29" w:type="dxa"/>
              <w:right w:w="29" w:type="dxa"/>
            </w:tcMar>
          </w:tcPr>
          <w:p w14:paraId="709F0252" w14:textId="312FE1CF" w:rsidR="00B0716E" w:rsidRPr="00661C89" w:rsidRDefault="00B0716E" w:rsidP="00B0716E">
            <w:pPr>
              <w:tabs>
                <w:tab w:val="left" w:pos="8280"/>
              </w:tabs>
              <w:jc w:val="right"/>
              <w:rPr>
                <w:sz w:val="20"/>
                <w:szCs w:val="20"/>
                <w:lang w:val="fr-CA"/>
              </w:rPr>
            </w:pPr>
            <w:r w:rsidRPr="00661C89">
              <w:rPr>
                <w:sz w:val="20"/>
                <w:szCs w:val="20"/>
                <w:lang w:val="fr-CA"/>
              </w:rPr>
              <w:t>55</w:t>
            </w:r>
            <w:r w:rsidR="005E46BC" w:rsidRPr="00661C89">
              <w:rPr>
                <w:sz w:val="20"/>
                <w:szCs w:val="20"/>
                <w:lang w:val="fr-CA"/>
              </w:rPr>
              <w:t xml:space="preserve"> </w:t>
            </w:r>
            <w:r w:rsidRPr="00661C89">
              <w:rPr>
                <w:sz w:val="20"/>
                <w:szCs w:val="20"/>
                <w:lang w:val="fr-CA"/>
              </w:rPr>
              <w:t>000</w:t>
            </w:r>
          </w:p>
        </w:tc>
        <w:tc>
          <w:tcPr>
            <w:tcW w:w="392" w:type="pct"/>
            <w:shd w:val="clear" w:color="auto" w:fill="auto"/>
            <w:tcMar>
              <w:left w:w="29" w:type="dxa"/>
              <w:right w:w="29" w:type="dxa"/>
            </w:tcMar>
          </w:tcPr>
          <w:p w14:paraId="16D38F81" w14:textId="53270FCD"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7A9C8973" w14:textId="1C961AF8"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1F28EF2A" w14:textId="546E0473" w:rsidR="00B0716E" w:rsidRPr="00661C89" w:rsidRDefault="00B0716E" w:rsidP="00B0716E">
            <w:pPr>
              <w:tabs>
                <w:tab w:val="left" w:pos="8280"/>
              </w:tabs>
              <w:jc w:val="right"/>
              <w:rPr>
                <w:sz w:val="20"/>
                <w:szCs w:val="20"/>
                <w:lang w:val="fr-CA"/>
              </w:rPr>
            </w:pPr>
            <w:r w:rsidRPr="00661C89">
              <w:rPr>
                <w:sz w:val="20"/>
                <w:szCs w:val="20"/>
                <w:lang w:val="fr-CA"/>
              </w:rPr>
              <w:t>47</w:t>
            </w:r>
            <w:r w:rsidR="005E46BC" w:rsidRPr="00661C89">
              <w:rPr>
                <w:sz w:val="20"/>
                <w:szCs w:val="20"/>
                <w:lang w:val="fr-CA"/>
              </w:rPr>
              <w:t xml:space="preserve"> </w:t>
            </w:r>
            <w:r w:rsidRPr="00661C89">
              <w:rPr>
                <w:sz w:val="20"/>
                <w:szCs w:val="20"/>
                <w:lang w:val="fr-CA"/>
              </w:rPr>
              <w:t>000</w:t>
            </w:r>
          </w:p>
        </w:tc>
        <w:tc>
          <w:tcPr>
            <w:tcW w:w="392" w:type="pct"/>
            <w:shd w:val="clear" w:color="auto" w:fill="auto"/>
            <w:tcMar>
              <w:left w:w="29" w:type="dxa"/>
              <w:right w:w="29" w:type="dxa"/>
            </w:tcMar>
          </w:tcPr>
          <w:p w14:paraId="006BDCFA" w14:textId="0DB85317"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45091792" w14:textId="6AA50E28" w:rsidR="00B0716E" w:rsidRPr="00661C89" w:rsidRDefault="00B0716E" w:rsidP="00B0716E">
            <w:pPr>
              <w:tabs>
                <w:tab w:val="left" w:pos="8280"/>
              </w:tabs>
              <w:jc w:val="right"/>
              <w:rPr>
                <w:sz w:val="20"/>
                <w:szCs w:val="20"/>
                <w:lang w:val="fr-CA"/>
              </w:rPr>
            </w:pPr>
            <w:r w:rsidRPr="00661C89">
              <w:rPr>
                <w:sz w:val="20"/>
                <w:szCs w:val="20"/>
                <w:lang w:val="fr-CA"/>
              </w:rPr>
              <w:t>23</w:t>
            </w:r>
            <w:r w:rsidR="005E46BC" w:rsidRPr="00661C89">
              <w:rPr>
                <w:sz w:val="20"/>
                <w:szCs w:val="20"/>
                <w:lang w:val="fr-CA"/>
              </w:rPr>
              <w:t xml:space="preserve"> </w:t>
            </w:r>
            <w:r w:rsidRPr="00661C89">
              <w:rPr>
                <w:sz w:val="20"/>
                <w:szCs w:val="20"/>
                <w:lang w:val="fr-CA"/>
              </w:rPr>
              <w:t>500</w:t>
            </w:r>
          </w:p>
        </w:tc>
        <w:tc>
          <w:tcPr>
            <w:tcW w:w="392" w:type="pct"/>
            <w:shd w:val="clear" w:color="auto" w:fill="auto"/>
            <w:tcMar>
              <w:left w:w="29" w:type="dxa"/>
              <w:right w:w="29" w:type="dxa"/>
            </w:tcMar>
          </w:tcPr>
          <w:p w14:paraId="08DA1116" w14:textId="2084F6A7"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567D6CF6" w14:textId="0A5A5CE9" w:rsidR="00B0716E" w:rsidRPr="00661C89" w:rsidRDefault="00E50E89" w:rsidP="00B0716E">
            <w:pPr>
              <w:tabs>
                <w:tab w:val="left" w:pos="8280"/>
              </w:tabs>
              <w:jc w:val="right"/>
              <w:rPr>
                <w:sz w:val="20"/>
                <w:szCs w:val="20"/>
                <w:lang w:val="fr-CA"/>
              </w:rPr>
            </w:pPr>
            <w:r w:rsidRPr="00661C89">
              <w:rPr>
                <w:sz w:val="20"/>
                <w:szCs w:val="20"/>
                <w:lang w:val="fr-CA"/>
              </w:rPr>
              <w:t xml:space="preserve">20 </w:t>
            </w:r>
            <w:r w:rsidR="00B0716E" w:rsidRPr="00661C89">
              <w:rPr>
                <w:sz w:val="20"/>
                <w:szCs w:val="20"/>
                <w:lang w:val="fr-CA"/>
              </w:rPr>
              <w:t>500</w:t>
            </w:r>
          </w:p>
        </w:tc>
        <w:tc>
          <w:tcPr>
            <w:tcW w:w="393" w:type="pct"/>
            <w:shd w:val="clear" w:color="auto" w:fill="auto"/>
            <w:tcMar>
              <w:left w:w="29" w:type="dxa"/>
              <w:right w:w="29" w:type="dxa"/>
            </w:tcMar>
          </w:tcPr>
          <w:p w14:paraId="30CE3E27" w14:textId="750566A4" w:rsidR="00B0716E" w:rsidRPr="00661C89" w:rsidRDefault="00B0716E" w:rsidP="00B0716E">
            <w:pPr>
              <w:tabs>
                <w:tab w:val="left" w:pos="8280"/>
              </w:tabs>
              <w:jc w:val="right"/>
              <w:rPr>
                <w:sz w:val="20"/>
                <w:szCs w:val="20"/>
                <w:lang w:val="fr-CA"/>
              </w:rPr>
            </w:pPr>
            <w:r w:rsidRPr="00661C89">
              <w:rPr>
                <w:sz w:val="20"/>
                <w:szCs w:val="20"/>
                <w:lang w:val="fr-CA"/>
              </w:rPr>
              <w:t>146</w:t>
            </w:r>
            <w:r w:rsidR="00E50E89" w:rsidRPr="00661C89">
              <w:rPr>
                <w:sz w:val="20"/>
                <w:szCs w:val="20"/>
                <w:lang w:val="fr-CA"/>
              </w:rPr>
              <w:t xml:space="preserve"> </w:t>
            </w:r>
            <w:r w:rsidRPr="00661C89">
              <w:rPr>
                <w:sz w:val="20"/>
                <w:szCs w:val="20"/>
                <w:lang w:val="fr-CA"/>
              </w:rPr>
              <w:t>000</w:t>
            </w:r>
          </w:p>
        </w:tc>
      </w:tr>
      <w:tr w:rsidR="00B0716E" w:rsidRPr="00661C89" w14:paraId="67DB8584" w14:textId="77777777" w:rsidTr="00B0716E">
        <w:trPr>
          <w:trHeight w:val="75"/>
        </w:trPr>
        <w:tc>
          <w:tcPr>
            <w:tcW w:w="496" w:type="pct"/>
            <w:vMerge/>
            <w:shd w:val="clear" w:color="auto" w:fill="auto"/>
            <w:tcMar>
              <w:left w:w="58" w:type="dxa"/>
              <w:right w:w="58" w:type="dxa"/>
            </w:tcMar>
          </w:tcPr>
          <w:p w14:paraId="0CFBAD4B" w14:textId="77777777" w:rsidR="00B0716E" w:rsidRPr="00661C89" w:rsidRDefault="00B0716E" w:rsidP="00B0716E">
            <w:pPr>
              <w:tabs>
                <w:tab w:val="left" w:pos="8280"/>
              </w:tabs>
              <w:jc w:val="center"/>
              <w:rPr>
                <w:sz w:val="20"/>
                <w:szCs w:val="20"/>
                <w:lang w:val="fr-CA"/>
              </w:rPr>
            </w:pPr>
          </w:p>
        </w:tc>
        <w:tc>
          <w:tcPr>
            <w:tcW w:w="333" w:type="pct"/>
            <w:vMerge/>
            <w:shd w:val="clear" w:color="auto" w:fill="auto"/>
            <w:tcMar>
              <w:left w:w="58" w:type="dxa"/>
              <w:right w:w="58" w:type="dxa"/>
            </w:tcMar>
          </w:tcPr>
          <w:p w14:paraId="2E33C9E0" w14:textId="77777777" w:rsidR="00B0716E" w:rsidRPr="00661C89" w:rsidRDefault="00B0716E" w:rsidP="00B0716E">
            <w:pPr>
              <w:tabs>
                <w:tab w:val="left" w:pos="8280"/>
              </w:tabs>
              <w:jc w:val="center"/>
              <w:rPr>
                <w:sz w:val="20"/>
                <w:szCs w:val="20"/>
                <w:lang w:val="fr-CA"/>
              </w:rPr>
            </w:pPr>
          </w:p>
        </w:tc>
        <w:tc>
          <w:tcPr>
            <w:tcW w:w="642" w:type="pct"/>
            <w:shd w:val="clear" w:color="auto" w:fill="auto"/>
            <w:tcMar>
              <w:left w:w="58" w:type="dxa"/>
              <w:right w:w="58" w:type="dxa"/>
            </w:tcMar>
          </w:tcPr>
          <w:p w14:paraId="13D44FA0" w14:textId="476AE9BD" w:rsidR="00B0716E" w:rsidRPr="00661C89" w:rsidRDefault="00B0716E" w:rsidP="00B0716E">
            <w:pPr>
              <w:tabs>
                <w:tab w:val="left" w:pos="8280"/>
              </w:tabs>
              <w:jc w:val="left"/>
              <w:rPr>
                <w:sz w:val="18"/>
                <w:szCs w:val="20"/>
                <w:lang w:val="fr-CA"/>
              </w:rPr>
            </w:pPr>
            <w:r w:rsidRPr="00661C89">
              <w:rPr>
                <w:sz w:val="18"/>
                <w:szCs w:val="16"/>
                <w:lang w:val="fr-CA"/>
              </w:rPr>
              <w:t>Coûts d’appui</w:t>
            </w:r>
          </w:p>
        </w:tc>
        <w:tc>
          <w:tcPr>
            <w:tcW w:w="392" w:type="pct"/>
            <w:shd w:val="clear" w:color="auto" w:fill="auto"/>
            <w:tcMar>
              <w:left w:w="29" w:type="dxa"/>
              <w:right w:w="29" w:type="dxa"/>
            </w:tcMar>
          </w:tcPr>
          <w:p w14:paraId="52FF57E9" w14:textId="480DEBDF" w:rsidR="00B0716E" w:rsidRPr="00661C89" w:rsidRDefault="00B0716E" w:rsidP="00B0716E">
            <w:pPr>
              <w:tabs>
                <w:tab w:val="left" w:pos="8280"/>
              </w:tabs>
              <w:jc w:val="right"/>
              <w:rPr>
                <w:sz w:val="20"/>
                <w:szCs w:val="20"/>
                <w:lang w:val="fr-CA"/>
              </w:rPr>
            </w:pPr>
            <w:r w:rsidRPr="00661C89">
              <w:rPr>
                <w:sz w:val="20"/>
                <w:szCs w:val="20"/>
                <w:lang w:val="fr-CA"/>
              </w:rPr>
              <w:t>7</w:t>
            </w:r>
            <w:r w:rsidR="005E46BC" w:rsidRPr="00661C89">
              <w:rPr>
                <w:sz w:val="20"/>
                <w:szCs w:val="20"/>
                <w:lang w:val="fr-CA"/>
              </w:rPr>
              <w:t xml:space="preserve"> </w:t>
            </w:r>
            <w:r w:rsidRPr="00661C89">
              <w:rPr>
                <w:sz w:val="20"/>
                <w:szCs w:val="20"/>
                <w:lang w:val="fr-CA"/>
              </w:rPr>
              <w:t>150</w:t>
            </w:r>
          </w:p>
        </w:tc>
        <w:tc>
          <w:tcPr>
            <w:tcW w:w="392" w:type="pct"/>
            <w:shd w:val="clear" w:color="auto" w:fill="auto"/>
            <w:tcMar>
              <w:left w:w="29" w:type="dxa"/>
              <w:right w:w="29" w:type="dxa"/>
            </w:tcMar>
          </w:tcPr>
          <w:p w14:paraId="08020318" w14:textId="1B4F89F6"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7CBAA8FF" w14:textId="556C5072"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28DC549F" w14:textId="06500194" w:rsidR="00B0716E" w:rsidRPr="00661C89" w:rsidRDefault="00B0716E" w:rsidP="00B0716E">
            <w:pPr>
              <w:tabs>
                <w:tab w:val="left" w:pos="8280"/>
              </w:tabs>
              <w:jc w:val="right"/>
              <w:rPr>
                <w:sz w:val="20"/>
                <w:szCs w:val="20"/>
                <w:lang w:val="fr-CA"/>
              </w:rPr>
            </w:pPr>
            <w:r w:rsidRPr="00661C89">
              <w:rPr>
                <w:sz w:val="20"/>
                <w:szCs w:val="20"/>
                <w:lang w:val="fr-CA"/>
              </w:rPr>
              <w:t>6</w:t>
            </w:r>
            <w:r w:rsidR="005E46BC" w:rsidRPr="00661C89">
              <w:rPr>
                <w:sz w:val="20"/>
                <w:szCs w:val="20"/>
                <w:lang w:val="fr-CA"/>
              </w:rPr>
              <w:t xml:space="preserve"> </w:t>
            </w:r>
            <w:r w:rsidRPr="00661C89">
              <w:rPr>
                <w:sz w:val="20"/>
                <w:szCs w:val="20"/>
                <w:lang w:val="fr-CA"/>
              </w:rPr>
              <w:t>110</w:t>
            </w:r>
          </w:p>
        </w:tc>
        <w:tc>
          <w:tcPr>
            <w:tcW w:w="392" w:type="pct"/>
            <w:shd w:val="clear" w:color="auto" w:fill="auto"/>
            <w:tcMar>
              <w:left w:w="29" w:type="dxa"/>
              <w:right w:w="29" w:type="dxa"/>
            </w:tcMar>
          </w:tcPr>
          <w:p w14:paraId="27A71C79" w14:textId="239EA358"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50FC1716" w14:textId="6ADD895D" w:rsidR="00B0716E" w:rsidRPr="00661C89" w:rsidRDefault="00B0716E" w:rsidP="00B0716E">
            <w:pPr>
              <w:tabs>
                <w:tab w:val="left" w:pos="8280"/>
              </w:tabs>
              <w:jc w:val="right"/>
              <w:rPr>
                <w:sz w:val="20"/>
                <w:szCs w:val="20"/>
                <w:lang w:val="fr-CA"/>
              </w:rPr>
            </w:pPr>
            <w:r w:rsidRPr="00661C89">
              <w:rPr>
                <w:sz w:val="20"/>
                <w:szCs w:val="20"/>
                <w:lang w:val="fr-CA"/>
              </w:rPr>
              <w:t>3</w:t>
            </w:r>
            <w:r w:rsidR="005E46BC" w:rsidRPr="00661C89">
              <w:rPr>
                <w:sz w:val="20"/>
                <w:szCs w:val="20"/>
                <w:lang w:val="fr-CA"/>
              </w:rPr>
              <w:t xml:space="preserve"> </w:t>
            </w:r>
            <w:r w:rsidRPr="00661C89">
              <w:rPr>
                <w:sz w:val="20"/>
                <w:szCs w:val="20"/>
                <w:lang w:val="fr-CA"/>
              </w:rPr>
              <w:t>055</w:t>
            </w:r>
          </w:p>
        </w:tc>
        <w:tc>
          <w:tcPr>
            <w:tcW w:w="392" w:type="pct"/>
            <w:shd w:val="clear" w:color="auto" w:fill="auto"/>
            <w:tcMar>
              <w:left w:w="29" w:type="dxa"/>
              <w:right w:w="29" w:type="dxa"/>
            </w:tcMar>
          </w:tcPr>
          <w:p w14:paraId="720E8B9E" w14:textId="7E13B978" w:rsidR="00B0716E" w:rsidRPr="00661C89" w:rsidRDefault="00B0716E" w:rsidP="00B0716E">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748972A5" w14:textId="085111B2" w:rsidR="00B0716E" w:rsidRPr="00661C89" w:rsidRDefault="00E50E89" w:rsidP="00B0716E">
            <w:pPr>
              <w:tabs>
                <w:tab w:val="left" w:pos="8280"/>
              </w:tabs>
              <w:jc w:val="right"/>
              <w:rPr>
                <w:sz w:val="20"/>
                <w:szCs w:val="20"/>
                <w:lang w:val="fr-CA"/>
              </w:rPr>
            </w:pPr>
            <w:r w:rsidRPr="00661C89">
              <w:rPr>
                <w:sz w:val="20"/>
                <w:szCs w:val="20"/>
                <w:lang w:val="fr-CA"/>
              </w:rPr>
              <w:t xml:space="preserve">2 </w:t>
            </w:r>
            <w:r w:rsidR="00B0716E" w:rsidRPr="00661C89">
              <w:rPr>
                <w:sz w:val="20"/>
                <w:szCs w:val="20"/>
                <w:lang w:val="fr-CA"/>
              </w:rPr>
              <w:t>665</w:t>
            </w:r>
          </w:p>
        </w:tc>
        <w:tc>
          <w:tcPr>
            <w:tcW w:w="393" w:type="pct"/>
            <w:shd w:val="clear" w:color="auto" w:fill="auto"/>
            <w:tcMar>
              <w:left w:w="29" w:type="dxa"/>
              <w:right w:w="29" w:type="dxa"/>
            </w:tcMar>
          </w:tcPr>
          <w:p w14:paraId="330F2A6E" w14:textId="004E6884" w:rsidR="00B0716E" w:rsidRPr="00661C89" w:rsidRDefault="00B0716E" w:rsidP="00B0716E">
            <w:pPr>
              <w:tabs>
                <w:tab w:val="left" w:pos="8280"/>
              </w:tabs>
              <w:jc w:val="right"/>
              <w:rPr>
                <w:sz w:val="20"/>
                <w:szCs w:val="20"/>
                <w:lang w:val="fr-CA"/>
              </w:rPr>
            </w:pPr>
            <w:r w:rsidRPr="00661C89">
              <w:rPr>
                <w:sz w:val="20"/>
                <w:szCs w:val="20"/>
                <w:lang w:val="fr-CA"/>
              </w:rPr>
              <w:t>18</w:t>
            </w:r>
            <w:r w:rsidR="00E50E89" w:rsidRPr="00661C89">
              <w:rPr>
                <w:sz w:val="20"/>
                <w:szCs w:val="20"/>
                <w:lang w:val="fr-CA"/>
              </w:rPr>
              <w:t xml:space="preserve"> </w:t>
            </w:r>
            <w:r w:rsidRPr="00661C89">
              <w:rPr>
                <w:sz w:val="20"/>
                <w:szCs w:val="20"/>
                <w:lang w:val="fr-CA"/>
              </w:rPr>
              <w:t>980</w:t>
            </w:r>
          </w:p>
        </w:tc>
      </w:tr>
      <w:tr w:rsidR="005E46BC" w:rsidRPr="00661C89" w14:paraId="4F945EBD" w14:textId="77777777" w:rsidTr="005E46BC">
        <w:trPr>
          <w:trHeight w:val="149"/>
        </w:trPr>
        <w:tc>
          <w:tcPr>
            <w:tcW w:w="1472" w:type="pct"/>
            <w:gridSpan w:val="3"/>
            <w:shd w:val="clear" w:color="auto" w:fill="auto"/>
            <w:tcMar>
              <w:left w:w="58" w:type="dxa"/>
              <w:right w:w="58" w:type="dxa"/>
            </w:tcMar>
          </w:tcPr>
          <w:p w14:paraId="6B9E04B3" w14:textId="6EC3266C" w:rsidR="005E46BC" w:rsidRPr="00661C89" w:rsidRDefault="005E46BC" w:rsidP="00275F7D">
            <w:pPr>
              <w:tabs>
                <w:tab w:val="left" w:pos="8280"/>
              </w:tabs>
              <w:jc w:val="left"/>
              <w:rPr>
                <w:sz w:val="18"/>
                <w:szCs w:val="20"/>
                <w:lang w:val="fr-CA"/>
              </w:rPr>
            </w:pPr>
            <w:r w:rsidRPr="00661C89">
              <w:rPr>
                <w:sz w:val="18"/>
                <w:szCs w:val="16"/>
                <w:lang w:val="fr-CA"/>
              </w:rPr>
              <w:t>Coûts totaux du projet</w:t>
            </w:r>
            <w:r w:rsidR="00275F7D" w:rsidRPr="00661C89">
              <w:rPr>
                <w:sz w:val="18"/>
                <w:szCs w:val="16"/>
                <w:lang w:val="fr-CA"/>
              </w:rPr>
              <w:t xml:space="preserve">, demandés en </w:t>
            </w:r>
            <w:r w:rsidRPr="00661C89">
              <w:rPr>
                <w:sz w:val="18"/>
                <w:szCs w:val="16"/>
                <w:lang w:val="fr-CA"/>
              </w:rPr>
              <w:t>principe ($ US)</w:t>
            </w:r>
          </w:p>
        </w:tc>
        <w:tc>
          <w:tcPr>
            <w:tcW w:w="392" w:type="pct"/>
            <w:shd w:val="clear" w:color="auto" w:fill="auto"/>
            <w:tcMar>
              <w:left w:w="29" w:type="dxa"/>
              <w:right w:w="29" w:type="dxa"/>
            </w:tcMar>
          </w:tcPr>
          <w:p w14:paraId="28272883" w14:textId="1CE209D2" w:rsidR="005E46BC" w:rsidRPr="00661C89" w:rsidRDefault="005E46BC" w:rsidP="005E46BC">
            <w:pPr>
              <w:tabs>
                <w:tab w:val="left" w:pos="8280"/>
              </w:tabs>
              <w:jc w:val="right"/>
              <w:rPr>
                <w:sz w:val="20"/>
                <w:szCs w:val="20"/>
                <w:lang w:val="fr-CA"/>
              </w:rPr>
            </w:pPr>
            <w:r w:rsidRPr="00661C89">
              <w:rPr>
                <w:sz w:val="20"/>
                <w:szCs w:val="20"/>
                <w:lang w:val="fr-CA"/>
              </w:rPr>
              <w:t>126 500</w:t>
            </w:r>
          </w:p>
        </w:tc>
        <w:tc>
          <w:tcPr>
            <w:tcW w:w="392" w:type="pct"/>
            <w:shd w:val="clear" w:color="auto" w:fill="auto"/>
            <w:tcMar>
              <w:left w:w="29" w:type="dxa"/>
              <w:right w:w="29" w:type="dxa"/>
            </w:tcMar>
          </w:tcPr>
          <w:p w14:paraId="609A09BC" w14:textId="0C514601" w:rsidR="005E46BC" w:rsidRPr="00661C89" w:rsidRDefault="005E46BC" w:rsidP="005E46BC">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2B0E33AE" w14:textId="13D480EF" w:rsidR="005E46BC" w:rsidRPr="00661C89" w:rsidRDefault="005E46BC" w:rsidP="005E46BC">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0149E935" w14:textId="4ECCB454" w:rsidR="005E46BC" w:rsidRPr="00661C89" w:rsidRDefault="005E46BC" w:rsidP="005E46BC">
            <w:pPr>
              <w:tabs>
                <w:tab w:val="left" w:pos="8280"/>
              </w:tabs>
              <w:jc w:val="right"/>
              <w:rPr>
                <w:sz w:val="20"/>
                <w:szCs w:val="20"/>
                <w:lang w:val="fr-CA"/>
              </w:rPr>
            </w:pPr>
            <w:r w:rsidRPr="00661C89">
              <w:rPr>
                <w:sz w:val="20"/>
                <w:szCs w:val="20"/>
                <w:lang w:val="fr-CA"/>
              </w:rPr>
              <w:t>216 000</w:t>
            </w:r>
          </w:p>
        </w:tc>
        <w:tc>
          <w:tcPr>
            <w:tcW w:w="392" w:type="pct"/>
            <w:shd w:val="clear" w:color="auto" w:fill="auto"/>
            <w:tcMar>
              <w:left w:w="29" w:type="dxa"/>
              <w:right w:w="29" w:type="dxa"/>
            </w:tcMar>
          </w:tcPr>
          <w:p w14:paraId="0B8451E6" w14:textId="76A1611B" w:rsidR="005E46BC" w:rsidRPr="00661C89" w:rsidRDefault="005E46BC" w:rsidP="005E46BC">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6E46AE82" w14:textId="08D9F31A" w:rsidR="005E46BC" w:rsidRPr="00661C89" w:rsidRDefault="005E46BC" w:rsidP="005E46BC">
            <w:pPr>
              <w:tabs>
                <w:tab w:val="left" w:pos="8280"/>
              </w:tabs>
              <w:jc w:val="right"/>
              <w:rPr>
                <w:sz w:val="20"/>
                <w:szCs w:val="20"/>
                <w:lang w:val="fr-CA"/>
              </w:rPr>
            </w:pPr>
            <w:r w:rsidRPr="00661C89">
              <w:rPr>
                <w:sz w:val="20"/>
                <w:szCs w:val="20"/>
                <w:lang w:val="fr-CA"/>
              </w:rPr>
              <w:t>96 000</w:t>
            </w:r>
          </w:p>
        </w:tc>
        <w:tc>
          <w:tcPr>
            <w:tcW w:w="392" w:type="pct"/>
            <w:shd w:val="clear" w:color="auto" w:fill="auto"/>
            <w:tcMar>
              <w:left w:w="29" w:type="dxa"/>
              <w:right w:w="29" w:type="dxa"/>
            </w:tcMar>
          </w:tcPr>
          <w:p w14:paraId="28A1A149" w14:textId="7E371B8A" w:rsidR="005E46BC" w:rsidRPr="00661C89" w:rsidRDefault="005E46BC" w:rsidP="005E46BC">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1677C836" w14:textId="0DBEA463" w:rsidR="005E46BC" w:rsidRPr="00661C89" w:rsidRDefault="005E46BC" w:rsidP="005E46BC">
            <w:pPr>
              <w:tabs>
                <w:tab w:val="left" w:pos="8280"/>
              </w:tabs>
              <w:jc w:val="right"/>
              <w:rPr>
                <w:sz w:val="20"/>
                <w:szCs w:val="20"/>
                <w:lang w:val="fr-CA"/>
              </w:rPr>
            </w:pPr>
            <w:r w:rsidRPr="00661C89">
              <w:rPr>
                <w:sz w:val="20"/>
                <w:szCs w:val="20"/>
                <w:lang w:val="fr-CA"/>
              </w:rPr>
              <w:t>49 000</w:t>
            </w:r>
          </w:p>
        </w:tc>
        <w:tc>
          <w:tcPr>
            <w:tcW w:w="393" w:type="pct"/>
            <w:shd w:val="clear" w:color="auto" w:fill="auto"/>
            <w:tcMar>
              <w:left w:w="29" w:type="dxa"/>
              <w:right w:w="29" w:type="dxa"/>
            </w:tcMar>
          </w:tcPr>
          <w:p w14:paraId="5BB5268A" w14:textId="6FC16F06" w:rsidR="005E46BC" w:rsidRPr="00661C89" w:rsidRDefault="005E46BC" w:rsidP="005E46BC">
            <w:pPr>
              <w:tabs>
                <w:tab w:val="left" w:pos="8280"/>
              </w:tabs>
              <w:jc w:val="right"/>
              <w:rPr>
                <w:sz w:val="20"/>
                <w:szCs w:val="20"/>
                <w:lang w:val="fr-CA"/>
              </w:rPr>
            </w:pPr>
            <w:r w:rsidRPr="00661C89">
              <w:rPr>
                <w:sz w:val="20"/>
                <w:szCs w:val="20"/>
                <w:lang w:val="fr-CA"/>
              </w:rPr>
              <w:t>487 500</w:t>
            </w:r>
          </w:p>
        </w:tc>
      </w:tr>
      <w:tr w:rsidR="005E46BC" w:rsidRPr="00661C89" w14:paraId="4FE4F45E" w14:textId="77777777" w:rsidTr="005E46BC">
        <w:trPr>
          <w:trHeight w:val="190"/>
        </w:trPr>
        <w:tc>
          <w:tcPr>
            <w:tcW w:w="1472" w:type="pct"/>
            <w:gridSpan w:val="3"/>
            <w:shd w:val="clear" w:color="auto" w:fill="auto"/>
            <w:tcMar>
              <w:left w:w="58" w:type="dxa"/>
              <w:right w:w="58" w:type="dxa"/>
            </w:tcMar>
          </w:tcPr>
          <w:p w14:paraId="0A035400" w14:textId="318BF456" w:rsidR="005E46BC" w:rsidRPr="00661C89" w:rsidRDefault="005E46BC" w:rsidP="00275F7D">
            <w:pPr>
              <w:tabs>
                <w:tab w:val="left" w:pos="8280"/>
              </w:tabs>
              <w:jc w:val="left"/>
              <w:rPr>
                <w:sz w:val="18"/>
                <w:szCs w:val="20"/>
                <w:lang w:val="fr-CA"/>
              </w:rPr>
            </w:pPr>
            <w:r w:rsidRPr="00661C89">
              <w:rPr>
                <w:sz w:val="18"/>
                <w:szCs w:val="16"/>
                <w:lang w:val="fr-CA"/>
              </w:rPr>
              <w:t>Coûts d’appui totaux</w:t>
            </w:r>
            <w:r w:rsidR="00275F7D" w:rsidRPr="00661C89">
              <w:rPr>
                <w:sz w:val="18"/>
                <w:szCs w:val="16"/>
                <w:lang w:val="fr-CA"/>
              </w:rPr>
              <w:t xml:space="preserve">, demandés en </w:t>
            </w:r>
            <w:r w:rsidRPr="00661C89">
              <w:rPr>
                <w:sz w:val="18"/>
                <w:szCs w:val="16"/>
                <w:lang w:val="fr-CA"/>
              </w:rPr>
              <w:t>principe ($ US)</w:t>
            </w:r>
          </w:p>
        </w:tc>
        <w:tc>
          <w:tcPr>
            <w:tcW w:w="392" w:type="pct"/>
            <w:shd w:val="clear" w:color="auto" w:fill="auto"/>
            <w:tcMar>
              <w:left w:w="29" w:type="dxa"/>
              <w:right w:w="29" w:type="dxa"/>
            </w:tcMar>
          </w:tcPr>
          <w:p w14:paraId="3CBA4796" w14:textId="5AA13E7E" w:rsidR="005E46BC" w:rsidRPr="00661C89" w:rsidRDefault="005E46BC" w:rsidP="005E46BC">
            <w:pPr>
              <w:tabs>
                <w:tab w:val="left" w:pos="8280"/>
              </w:tabs>
              <w:jc w:val="right"/>
              <w:rPr>
                <w:sz w:val="20"/>
                <w:szCs w:val="20"/>
                <w:lang w:val="fr-CA"/>
              </w:rPr>
            </w:pPr>
            <w:r w:rsidRPr="00661C89">
              <w:rPr>
                <w:sz w:val="20"/>
                <w:szCs w:val="20"/>
                <w:lang w:val="fr-CA"/>
              </w:rPr>
              <w:t>12 155</w:t>
            </w:r>
          </w:p>
        </w:tc>
        <w:tc>
          <w:tcPr>
            <w:tcW w:w="392" w:type="pct"/>
            <w:shd w:val="clear" w:color="auto" w:fill="auto"/>
            <w:tcMar>
              <w:left w:w="29" w:type="dxa"/>
              <w:right w:w="29" w:type="dxa"/>
            </w:tcMar>
          </w:tcPr>
          <w:p w14:paraId="5D27B933" w14:textId="6C714DBA" w:rsidR="005E46BC" w:rsidRPr="00661C89" w:rsidRDefault="005E46BC" w:rsidP="005E46BC">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131D2BB4" w14:textId="5AB853BD" w:rsidR="005E46BC" w:rsidRPr="00661C89" w:rsidRDefault="005E46BC" w:rsidP="005E46BC">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51591930" w14:textId="23175B54" w:rsidR="005E46BC" w:rsidRPr="00661C89" w:rsidRDefault="005E46BC" w:rsidP="005E46BC">
            <w:pPr>
              <w:tabs>
                <w:tab w:val="left" w:pos="8280"/>
              </w:tabs>
              <w:jc w:val="right"/>
              <w:rPr>
                <w:sz w:val="20"/>
                <w:szCs w:val="20"/>
                <w:lang w:val="fr-CA"/>
              </w:rPr>
            </w:pPr>
            <w:r w:rsidRPr="00661C89">
              <w:rPr>
                <w:sz w:val="20"/>
                <w:szCs w:val="20"/>
                <w:lang w:val="fr-CA"/>
              </w:rPr>
              <w:t>17 940</w:t>
            </w:r>
          </w:p>
        </w:tc>
        <w:tc>
          <w:tcPr>
            <w:tcW w:w="392" w:type="pct"/>
            <w:shd w:val="clear" w:color="auto" w:fill="auto"/>
            <w:tcMar>
              <w:left w:w="29" w:type="dxa"/>
              <w:right w:w="29" w:type="dxa"/>
            </w:tcMar>
          </w:tcPr>
          <w:p w14:paraId="62281C27" w14:textId="706FF29D" w:rsidR="005E46BC" w:rsidRPr="00661C89" w:rsidRDefault="005E46BC" w:rsidP="005E46BC">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37CCFC94" w14:textId="6530D4C5" w:rsidR="005E46BC" w:rsidRPr="00661C89" w:rsidRDefault="005E46BC" w:rsidP="005E46BC">
            <w:pPr>
              <w:tabs>
                <w:tab w:val="left" w:pos="8280"/>
              </w:tabs>
              <w:jc w:val="right"/>
              <w:rPr>
                <w:sz w:val="20"/>
                <w:szCs w:val="20"/>
                <w:lang w:val="fr-CA"/>
              </w:rPr>
            </w:pPr>
            <w:r w:rsidRPr="00661C89">
              <w:rPr>
                <w:sz w:val="20"/>
                <w:szCs w:val="20"/>
                <w:lang w:val="fr-CA"/>
              </w:rPr>
              <w:t>8 130</w:t>
            </w:r>
          </w:p>
        </w:tc>
        <w:tc>
          <w:tcPr>
            <w:tcW w:w="392" w:type="pct"/>
            <w:shd w:val="clear" w:color="auto" w:fill="auto"/>
            <w:tcMar>
              <w:left w:w="29" w:type="dxa"/>
              <w:right w:w="29" w:type="dxa"/>
            </w:tcMar>
          </w:tcPr>
          <w:p w14:paraId="4E028FA2" w14:textId="36359246" w:rsidR="005E46BC" w:rsidRPr="00661C89" w:rsidRDefault="005E46BC" w:rsidP="005E46BC">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54207E1F" w14:textId="736EF0AB" w:rsidR="005E46BC" w:rsidRPr="00661C89" w:rsidRDefault="005E46BC" w:rsidP="005E46BC">
            <w:pPr>
              <w:tabs>
                <w:tab w:val="left" w:pos="8280"/>
              </w:tabs>
              <w:jc w:val="right"/>
              <w:rPr>
                <w:sz w:val="20"/>
                <w:szCs w:val="20"/>
                <w:lang w:val="fr-CA"/>
              </w:rPr>
            </w:pPr>
            <w:r w:rsidRPr="00661C89">
              <w:rPr>
                <w:sz w:val="20"/>
                <w:szCs w:val="20"/>
                <w:lang w:val="fr-CA"/>
              </w:rPr>
              <w:t>4 660</w:t>
            </w:r>
          </w:p>
        </w:tc>
        <w:tc>
          <w:tcPr>
            <w:tcW w:w="393" w:type="pct"/>
            <w:shd w:val="clear" w:color="auto" w:fill="auto"/>
            <w:tcMar>
              <w:left w:w="29" w:type="dxa"/>
              <w:right w:w="29" w:type="dxa"/>
            </w:tcMar>
          </w:tcPr>
          <w:p w14:paraId="534D19D5" w14:textId="4CF2547C" w:rsidR="005E46BC" w:rsidRPr="00661C89" w:rsidRDefault="005E46BC" w:rsidP="005E46BC">
            <w:pPr>
              <w:tabs>
                <w:tab w:val="left" w:pos="8280"/>
              </w:tabs>
              <w:jc w:val="right"/>
              <w:rPr>
                <w:sz w:val="20"/>
                <w:szCs w:val="20"/>
                <w:lang w:val="fr-CA"/>
              </w:rPr>
            </w:pPr>
            <w:r w:rsidRPr="00661C89">
              <w:rPr>
                <w:sz w:val="20"/>
                <w:szCs w:val="20"/>
                <w:lang w:val="fr-CA"/>
              </w:rPr>
              <w:t>42 885</w:t>
            </w:r>
          </w:p>
        </w:tc>
      </w:tr>
      <w:tr w:rsidR="005E46BC" w:rsidRPr="00661C89" w14:paraId="21348916" w14:textId="77777777" w:rsidTr="005E46BC">
        <w:trPr>
          <w:trHeight w:val="90"/>
        </w:trPr>
        <w:tc>
          <w:tcPr>
            <w:tcW w:w="1472" w:type="pct"/>
            <w:gridSpan w:val="3"/>
            <w:shd w:val="clear" w:color="auto" w:fill="auto"/>
            <w:tcMar>
              <w:left w:w="58" w:type="dxa"/>
              <w:right w:w="58" w:type="dxa"/>
            </w:tcMar>
          </w:tcPr>
          <w:p w14:paraId="1D7F9AE2" w14:textId="20758312" w:rsidR="005E46BC" w:rsidRPr="00661C89" w:rsidRDefault="005E46BC" w:rsidP="00275F7D">
            <w:pPr>
              <w:tabs>
                <w:tab w:val="left" w:pos="8280"/>
              </w:tabs>
              <w:jc w:val="left"/>
              <w:rPr>
                <w:sz w:val="18"/>
                <w:szCs w:val="20"/>
                <w:lang w:val="fr-CA"/>
              </w:rPr>
            </w:pPr>
            <w:r w:rsidRPr="00661C89">
              <w:rPr>
                <w:sz w:val="18"/>
                <w:szCs w:val="16"/>
                <w:lang w:val="fr-CA"/>
              </w:rPr>
              <w:t>Total des fonds</w:t>
            </w:r>
            <w:r w:rsidR="00275F7D" w:rsidRPr="00661C89">
              <w:rPr>
                <w:sz w:val="18"/>
                <w:szCs w:val="16"/>
                <w:lang w:val="fr-CA"/>
              </w:rPr>
              <w:t xml:space="preserve">, demandés en </w:t>
            </w:r>
            <w:r w:rsidRPr="00661C89">
              <w:rPr>
                <w:sz w:val="18"/>
                <w:szCs w:val="16"/>
                <w:lang w:val="fr-CA"/>
              </w:rPr>
              <w:t>principe ($ US)</w:t>
            </w:r>
          </w:p>
        </w:tc>
        <w:tc>
          <w:tcPr>
            <w:tcW w:w="392" w:type="pct"/>
            <w:shd w:val="clear" w:color="auto" w:fill="auto"/>
            <w:tcMar>
              <w:left w:w="29" w:type="dxa"/>
              <w:right w:w="29" w:type="dxa"/>
            </w:tcMar>
          </w:tcPr>
          <w:p w14:paraId="436596AF" w14:textId="200A6210" w:rsidR="005E46BC" w:rsidRPr="00661C89" w:rsidRDefault="005E46BC" w:rsidP="005E46BC">
            <w:pPr>
              <w:tabs>
                <w:tab w:val="left" w:pos="8280"/>
              </w:tabs>
              <w:jc w:val="right"/>
              <w:rPr>
                <w:sz w:val="20"/>
                <w:szCs w:val="20"/>
                <w:lang w:val="fr-CA"/>
              </w:rPr>
            </w:pPr>
            <w:r w:rsidRPr="00661C89">
              <w:rPr>
                <w:sz w:val="20"/>
                <w:szCs w:val="20"/>
                <w:lang w:val="fr-CA"/>
              </w:rPr>
              <w:t>138 655</w:t>
            </w:r>
          </w:p>
        </w:tc>
        <w:tc>
          <w:tcPr>
            <w:tcW w:w="392" w:type="pct"/>
            <w:shd w:val="clear" w:color="auto" w:fill="auto"/>
            <w:tcMar>
              <w:left w:w="29" w:type="dxa"/>
              <w:right w:w="29" w:type="dxa"/>
            </w:tcMar>
          </w:tcPr>
          <w:p w14:paraId="7AE6503D" w14:textId="5F5F5FB3" w:rsidR="005E46BC" w:rsidRPr="00661C89" w:rsidRDefault="005E46BC" w:rsidP="005E46BC">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7D94207F" w14:textId="39893267" w:rsidR="005E46BC" w:rsidRPr="00661C89" w:rsidRDefault="005E46BC" w:rsidP="005E46BC">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2B529576" w14:textId="1F2F5F85" w:rsidR="005E46BC" w:rsidRPr="00661C89" w:rsidRDefault="005E46BC" w:rsidP="005E46BC">
            <w:pPr>
              <w:tabs>
                <w:tab w:val="left" w:pos="8280"/>
              </w:tabs>
              <w:jc w:val="right"/>
              <w:rPr>
                <w:sz w:val="20"/>
                <w:szCs w:val="20"/>
                <w:lang w:val="fr-CA"/>
              </w:rPr>
            </w:pPr>
            <w:r w:rsidRPr="00661C89">
              <w:rPr>
                <w:sz w:val="20"/>
                <w:szCs w:val="20"/>
                <w:lang w:val="fr-CA"/>
              </w:rPr>
              <w:t>233 940</w:t>
            </w:r>
          </w:p>
        </w:tc>
        <w:tc>
          <w:tcPr>
            <w:tcW w:w="392" w:type="pct"/>
            <w:shd w:val="clear" w:color="auto" w:fill="auto"/>
            <w:tcMar>
              <w:left w:w="29" w:type="dxa"/>
              <w:right w:w="29" w:type="dxa"/>
            </w:tcMar>
          </w:tcPr>
          <w:p w14:paraId="1A3C9A33" w14:textId="50781DDA" w:rsidR="005E46BC" w:rsidRPr="00661C89" w:rsidRDefault="005E46BC" w:rsidP="005E46BC">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21F45133" w14:textId="28176531" w:rsidR="005E46BC" w:rsidRPr="00661C89" w:rsidRDefault="005E46BC" w:rsidP="005E46BC">
            <w:pPr>
              <w:tabs>
                <w:tab w:val="left" w:pos="8280"/>
              </w:tabs>
              <w:jc w:val="right"/>
              <w:rPr>
                <w:sz w:val="20"/>
                <w:szCs w:val="20"/>
                <w:lang w:val="fr-CA"/>
              </w:rPr>
            </w:pPr>
            <w:r w:rsidRPr="00661C89">
              <w:rPr>
                <w:sz w:val="20"/>
                <w:szCs w:val="20"/>
                <w:lang w:val="fr-CA"/>
              </w:rPr>
              <w:t>104 130</w:t>
            </w:r>
          </w:p>
        </w:tc>
        <w:tc>
          <w:tcPr>
            <w:tcW w:w="392" w:type="pct"/>
            <w:shd w:val="clear" w:color="auto" w:fill="auto"/>
            <w:tcMar>
              <w:left w:w="29" w:type="dxa"/>
              <w:right w:w="29" w:type="dxa"/>
            </w:tcMar>
          </w:tcPr>
          <w:p w14:paraId="34DBCD9F" w14:textId="38210B67" w:rsidR="005E46BC" w:rsidRPr="00661C89" w:rsidRDefault="005E46BC" w:rsidP="005E46BC">
            <w:pPr>
              <w:tabs>
                <w:tab w:val="left" w:pos="8280"/>
              </w:tabs>
              <w:jc w:val="right"/>
              <w:rPr>
                <w:sz w:val="20"/>
                <w:szCs w:val="20"/>
                <w:lang w:val="fr-CA"/>
              </w:rPr>
            </w:pPr>
            <w:r w:rsidRPr="00661C89">
              <w:rPr>
                <w:sz w:val="20"/>
                <w:szCs w:val="20"/>
                <w:lang w:val="fr-CA"/>
              </w:rPr>
              <w:t>0</w:t>
            </w:r>
          </w:p>
        </w:tc>
        <w:tc>
          <w:tcPr>
            <w:tcW w:w="392" w:type="pct"/>
            <w:shd w:val="clear" w:color="auto" w:fill="auto"/>
            <w:tcMar>
              <w:left w:w="29" w:type="dxa"/>
              <w:right w:w="29" w:type="dxa"/>
            </w:tcMar>
          </w:tcPr>
          <w:p w14:paraId="15B4E949" w14:textId="0760B0EA" w:rsidR="005E46BC" w:rsidRPr="00661C89" w:rsidRDefault="005E46BC" w:rsidP="005E46BC">
            <w:pPr>
              <w:tabs>
                <w:tab w:val="left" w:pos="8280"/>
              </w:tabs>
              <w:jc w:val="right"/>
              <w:rPr>
                <w:sz w:val="20"/>
                <w:szCs w:val="20"/>
                <w:lang w:val="fr-CA"/>
              </w:rPr>
            </w:pPr>
            <w:r w:rsidRPr="00661C89">
              <w:rPr>
                <w:sz w:val="20"/>
                <w:szCs w:val="20"/>
                <w:lang w:val="fr-CA"/>
              </w:rPr>
              <w:t>53 660</w:t>
            </w:r>
          </w:p>
        </w:tc>
        <w:tc>
          <w:tcPr>
            <w:tcW w:w="393" w:type="pct"/>
            <w:shd w:val="clear" w:color="auto" w:fill="auto"/>
            <w:tcMar>
              <w:left w:w="29" w:type="dxa"/>
              <w:right w:w="29" w:type="dxa"/>
            </w:tcMar>
          </w:tcPr>
          <w:p w14:paraId="6F6C1A29" w14:textId="10CA7AF2" w:rsidR="005E46BC" w:rsidRPr="00661C89" w:rsidRDefault="005E46BC" w:rsidP="005E46BC">
            <w:pPr>
              <w:tabs>
                <w:tab w:val="left" w:pos="8280"/>
              </w:tabs>
              <w:jc w:val="right"/>
              <w:rPr>
                <w:sz w:val="20"/>
                <w:szCs w:val="20"/>
                <w:lang w:val="fr-CA"/>
              </w:rPr>
            </w:pPr>
            <w:r w:rsidRPr="00661C89">
              <w:rPr>
                <w:sz w:val="20"/>
                <w:szCs w:val="20"/>
                <w:lang w:val="fr-CA"/>
              </w:rPr>
              <w:t>530 385</w:t>
            </w:r>
          </w:p>
        </w:tc>
      </w:tr>
    </w:tbl>
    <w:p w14:paraId="777BE3EF" w14:textId="77777777" w:rsidR="00EE5B08" w:rsidRPr="00661C89" w:rsidRDefault="00EE5B08" w:rsidP="00ED1766">
      <w:pPr>
        <w:rPr>
          <w:sz w:val="20"/>
          <w:szCs w:val="20"/>
          <w:lang w:val="fr-CA"/>
        </w:rPr>
      </w:pPr>
    </w:p>
    <w:tbl>
      <w:tblPr>
        <w:tblStyle w:val="TableGrid10"/>
        <w:tblW w:w="5309" w:type="pct"/>
        <w:tblInd w:w="-113" w:type="dxa"/>
        <w:tblLook w:val="04A0" w:firstRow="1" w:lastRow="0" w:firstColumn="1" w:lastColumn="0" w:noHBand="0" w:noVBand="1"/>
      </w:tblPr>
      <w:tblGrid>
        <w:gridCol w:w="3111"/>
        <w:gridCol w:w="3332"/>
        <w:gridCol w:w="3485"/>
      </w:tblGrid>
      <w:tr w:rsidR="00ED1766" w:rsidRPr="0003500C" w14:paraId="5F1C2152" w14:textId="77777777" w:rsidTr="00744A8D">
        <w:trPr>
          <w:trHeight w:hRule="exact" w:val="227"/>
        </w:trPr>
        <w:tc>
          <w:tcPr>
            <w:tcW w:w="5000" w:type="pct"/>
            <w:gridSpan w:val="3"/>
            <w:shd w:val="clear" w:color="auto" w:fill="auto"/>
          </w:tcPr>
          <w:p w14:paraId="66E44AF2" w14:textId="014DFE11" w:rsidR="00EE5B08" w:rsidRPr="00661C89" w:rsidRDefault="00EE5B08" w:rsidP="005C7E98">
            <w:pPr>
              <w:rPr>
                <w:b/>
                <w:sz w:val="20"/>
                <w:szCs w:val="20"/>
                <w:lang w:val="fr-CA"/>
              </w:rPr>
            </w:pPr>
            <w:r w:rsidRPr="00661C89">
              <w:rPr>
                <w:b/>
                <w:sz w:val="20"/>
                <w:szCs w:val="20"/>
                <w:lang w:val="fr-CA"/>
              </w:rPr>
              <w:t xml:space="preserve">VII) </w:t>
            </w:r>
            <w:r w:rsidR="005E46BC" w:rsidRPr="00661C89">
              <w:rPr>
                <w:b/>
                <w:sz w:val="20"/>
                <w:lang w:val="fr-CA"/>
              </w:rPr>
              <w:t>Demande d’approbation d</w:t>
            </w:r>
            <w:r w:rsidR="00E50E89" w:rsidRPr="00661C89">
              <w:rPr>
                <w:b/>
                <w:sz w:val="20"/>
                <w:lang w:val="fr-CA"/>
              </w:rPr>
              <w:t>u</w:t>
            </w:r>
            <w:r w:rsidR="005E46BC" w:rsidRPr="00661C89">
              <w:rPr>
                <w:b/>
                <w:sz w:val="20"/>
                <w:lang w:val="fr-CA"/>
              </w:rPr>
              <w:t xml:space="preserve"> financement pour la première tranche </w:t>
            </w:r>
            <w:r w:rsidR="00A45EE3" w:rsidRPr="00661C89">
              <w:rPr>
                <w:b/>
                <w:sz w:val="20"/>
                <w:szCs w:val="20"/>
                <w:lang w:val="fr-CA"/>
              </w:rPr>
              <w:t>(2021</w:t>
            </w:r>
            <w:r w:rsidRPr="00661C89">
              <w:rPr>
                <w:b/>
                <w:sz w:val="20"/>
                <w:szCs w:val="20"/>
                <w:lang w:val="fr-CA"/>
              </w:rPr>
              <w:t>)</w:t>
            </w:r>
          </w:p>
        </w:tc>
      </w:tr>
      <w:tr w:rsidR="00ED1766" w:rsidRPr="00661C89" w14:paraId="142FA794" w14:textId="77777777" w:rsidTr="00744A8D">
        <w:trPr>
          <w:trHeight w:hRule="exact" w:val="227"/>
        </w:trPr>
        <w:tc>
          <w:tcPr>
            <w:tcW w:w="1567" w:type="pct"/>
            <w:shd w:val="clear" w:color="auto" w:fill="auto"/>
          </w:tcPr>
          <w:p w14:paraId="553726D9" w14:textId="25E31C34" w:rsidR="00EE5B08" w:rsidRPr="00661C89" w:rsidRDefault="005E46BC" w:rsidP="00ED1766">
            <w:pPr>
              <w:jc w:val="center"/>
              <w:rPr>
                <w:b/>
                <w:sz w:val="20"/>
                <w:szCs w:val="20"/>
                <w:lang w:val="fr-CA"/>
              </w:rPr>
            </w:pPr>
            <w:r w:rsidRPr="00661C89">
              <w:rPr>
                <w:b/>
                <w:sz w:val="20"/>
                <w:szCs w:val="20"/>
                <w:lang w:val="fr-CA"/>
              </w:rPr>
              <w:t>Agence</w:t>
            </w:r>
          </w:p>
        </w:tc>
        <w:tc>
          <w:tcPr>
            <w:tcW w:w="1678" w:type="pct"/>
            <w:shd w:val="clear" w:color="auto" w:fill="auto"/>
          </w:tcPr>
          <w:p w14:paraId="3FDA276D" w14:textId="0F5277C9" w:rsidR="00EE5B08" w:rsidRPr="00661C89" w:rsidRDefault="005E46BC" w:rsidP="00ED1766">
            <w:pPr>
              <w:jc w:val="center"/>
              <w:rPr>
                <w:b/>
                <w:sz w:val="20"/>
                <w:szCs w:val="20"/>
                <w:lang w:val="fr-CA"/>
              </w:rPr>
            </w:pPr>
            <w:r w:rsidRPr="00661C89">
              <w:rPr>
                <w:b/>
                <w:sz w:val="20"/>
                <w:szCs w:val="20"/>
                <w:lang w:val="fr-CA"/>
              </w:rPr>
              <w:t>Somme demandée ($US)</w:t>
            </w:r>
          </w:p>
        </w:tc>
        <w:tc>
          <w:tcPr>
            <w:tcW w:w="1755" w:type="pct"/>
            <w:shd w:val="clear" w:color="auto" w:fill="auto"/>
          </w:tcPr>
          <w:p w14:paraId="2F275D36" w14:textId="67A89157" w:rsidR="00EE5B08" w:rsidRPr="00661C89" w:rsidRDefault="005E46BC" w:rsidP="00ED1766">
            <w:pPr>
              <w:jc w:val="center"/>
              <w:rPr>
                <w:b/>
                <w:sz w:val="20"/>
                <w:szCs w:val="20"/>
                <w:lang w:val="fr-CA"/>
              </w:rPr>
            </w:pPr>
            <w:r w:rsidRPr="00661C89">
              <w:rPr>
                <w:b/>
                <w:sz w:val="20"/>
                <w:szCs w:val="20"/>
                <w:lang w:val="fr-CA"/>
              </w:rPr>
              <w:t>Coûts d’appui ($US)</w:t>
            </w:r>
          </w:p>
        </w:tc>
      </w:tr>
      <w:tr w:rsidR="00ED1766" w:rsidRPr="00661C89" w14:paraId="4A1CB13C" w14:textId="77777777" w:rsidTr="00744A8D">
        <w:trPr>
          <w:trHeight w:hRule="exact" w:val="227"/>
        </w:trPr>
        <w:tc>
          <w:tcPr>
            <w:tcW w:w="1567" w:type="pct"/>
            <w:shd w:val="clear" w:color="auto" w:fill="auto"/>
          </w:tcPr>
          <w:p w14:paraId="033C8CC5" w14:textId="26382E5C" w:rsidR="00EE5B08" w:rsidRPr="00661C89" w:rsidRDefault="005E46BC" w:rsidP="0024517E">
            <w:pPr>
              <w:rPr>
                <w:sz w:val="20"/>
                <w:szCs w:val="20"/>
                <w:lang w:val="fr-CA"/>
              </w:rPr>
            </w:pPr>
            <w:r w:rsidRPr="00661C89">
              <w:rPr>
                <w:sz w:val="20"/>
                <w:szCs w:val="20"/>
                <w:lang w:val="fr-CA"/>
              </w:rPr>
              <w:t>PNU</w:t>
            </w:r>
            <w:r w:rsidR="003134A9" w:rsidRPr="00661C89">
              <w:rPr>
                <w:sz w:val="20"/>
                <w:szCs w:val="20"/>
                <w:lang w:val="fr-CA"/>
              </w:rPr>
              <w:t>D</w:t>
            </w:r>
          </w:p>
        </w:tc>
        <w:tc>
          <w:tcPr>
            <w:tcW w:w="1678" w:type="pct"/>
            <w:shd w:val="clear" w:color="auto" w:fill="auto"/>
          </w:tcPr>
          <w:p w14:paraId="44F1174A" w14:textId="6D11BF6D" w:rsidR="00EE5B08" w:rsidRPr="00661C89" w:rsidRDefault="000B5EC2" w:rsidP="00ED1766">
            <w:pPr>
              <w:jc w:val="right"/>
              <w:rPr>
                <w:sz w:val="20"/>
                <w:szCs w:val="20"/>
                <w:lang w:val="fr-CA"/>
              </w:rPr>
            </w:pPr>
            <w:r w:rsidRPr="00661C89">
              <w:rPr>
                <w:sz w:val="20"/>
                <w:szCs w:val="20"/>
                <w:lang w:val="fr-CA"/>
              </w:rPr>
              <w:t>71</w:t>
            </w:r>
            <w:r w:rsidR="005E46BC" w:rsidRPr="00661C89">
              <w:rPr>
                <w:sz w:val="20"/>
                <w:szCs w:val="20"/>
                <w:lang w:val="fr-CA"/>
              </w:rPr>
              <w:t xml:space="preserve"> </w:t>
            </w:r>
            <w:r w:rsidRPr="00661C89">
              <w:rPr>
                <w:sz w:val="20"/>
                <w:szCs w:val="20"/>
                <w:lang w:val="fr-CA"/>
              </w:rPr>
              <w:t>500</w:t>
            </w:r>
          </w:p>
        </w:tc>
        <w:tc>
          <w:tcPr>
            <w:tcW w:w="1755" w:type="pct"/>
            <w:shd w:val="clear" w:color="auto" w:fill="auto"/>
          </w:tcPr>
          <w:p w14:paraId="701754CA" w14:textId="09F9898A" w:rsidR="00EE5B08" w:rsidRPr="00661C89" w:rsidRDefault="00EB53B0" w:rsidP="00ED1766">
            <w:pPr>
              <w:jc w:val="right"/>
              <w:rPr>
                <w:sz w:val="20"/>
                <w:szCs w:val="20"/>
                <w:lang w:val="fr-CA"/>
              </w:rPr>
            </w:pPr>
            <w:r w:rsidRPr="00661C89">
              <w:rPr>
                <w:sz w:val="20"/>
                <w:szCs w:val="20"/>
                <w:lang w:val="fr-CA"/>
              </w:rPr>
              <w:t>5</w:t>
            </w:r>
            <w:r w:rsidR="005E46BC" w:rsidRPr="00661C89">
              <w:rPr>
                <w:sz w:val="20"/>
                <w:szCs w:val="20"/>
                <w:lang w:val="fr-CA"/>
              </w:rPr>
              <w:t xml:space="preserve"> </w:t>
            </w:r>
            <w:r w:rsidRPr="00661C89">
              <w:rPr>
                <w:sz w:val="20"/>
                <w:szCs w:val="20"/>
                <w:lang w:val="fr-CA"/>
              </w:rPr>
              <w:t>005</w:t>
            </w:r>
          </w:p>
        </w:tc>
      </w:tr>
      <w:tr w:rsidR="00ED1766" w:rsidRPr="00661C89" w14:paraId="611771A4" w14:textId="77777777" w:rsidTr="00744A8D">
        <w:trPr>
          <w:trHeight w:hRule="exact" w:val="227"/>
        </w:trPr>
        <w:tc>
          <w:tcPr>
            <w:tcW w:w="1567" w:type="pct"/>
            <w:shd w:val="clear" w:color="auto" w:fill="auto"/>
          </w:tcPr>
          <w:p w14:paraId="49C81B58" w14:textId="3902774D" w:rsidR="00EE5B08" w:rsidRPr="00661C89" w:rsidRDefault="005E46BC" w:rsidP="00ED1766">
            <w:pPr>
              <w:rPr>
                <w:sz w:val="20"/>
                <w:szCs w:val="20"/>
                <w:lang w:val="fr-CA"/>
              </w:rPr>
            </w:pPr>
            <w:r w:rsidRPr="00661C89">
              <w:rPr>
                <w:sz w:val="20"/>
                <w:szCs w:val="20"/>
                <w:lang w:val="fr-CA"/>
              </w:rPr>
              <w:t>PNUE</w:t>
            </w:r>
          </w:p>
        </w:tc>
        <w:tc>
          <w:tcPr>
            <w:tcW w:w="1678" w:type="pct"/>
            <w:shd w:val="clear" w:color="auto" w:fill="auto"/>
          </w:tcPr>
          <w:p w14:paraId="1CCDE2ED" w14:textId="2FBC2BDB" w:rsidR="00EE5B08" w:rsidRPr="00661C89" w:rsidRDefault="000B5EC2" w:rsidP="00ED1766">
            <w:pPr>
              <w:jc w:val="right"/>
              <w:rPr>
                <w:sz w:val="20"/>
                <w:szCs w:val="20"/>
                <w:lang w:val="fr-CA"/>
              </w:rPr>
            </w:pPr>
            <w:r w:rsidRPr="00661C89">
              <w:rPr>
                <w:sz w:val="20"/>
                <w:szCs w:val="20"/>
                <w:lang w:val="fr-CA"/>
              </w:rPr>
              <w:t>55</w:t>
            </w:r>
            <w:r w:rsidR="005E46BC" w:rsidRPr="00661C89">
              <w:rPr>
                <w:sz w:val="20"/>
                <w:szCs w:val="20"/>
                <w:lang w:val="fr-CA"/>
              </w:rPr>
              <w:t xml:space="preserve"> </w:t>
            </w:r>
            <w:r w:rsidRPr="00661C89">
              <w:rPr>
                <w:sz w:val="20"/>
                <w:szCs w:val="20"/>
                <w:lang w:val="fr-CA"/>
              </w:rPr>
              <w:t>000</w:t>
            </w:r>
          </w:p>
        </w:tc>
        <w:tc>
          <w:tcPr>
            <w:tcW w:w="1755" w:type="pct"/>
            <w:shd w:val="clear" w:color="auto" w:fill="auto"/>
          </w:tcPr>
          <w:p w14:paraId="21875D6A" w14:textId="3AF9FA9A" w:rsidR="00EE5B08" w:rsidRPr="00661C89" w:rsidRDefault="000B5EC2" w:rsidP="00ED1766">
            <w:pPr>
              <w:jc w:val="right"/>
              <w:rPr>
                <w:sz w:val="20"/>
                <w:szCs w:val="20"/>
                <w:lang w:val="fr-CA"/>
              </w:rPr>
            </w:pPr>
            <w:r w:rsidRPr="00661C89">
              <w:rPr>
                <w:sz w:val="20"/>
                <w:szCs w:val="20"/>
                <w:lang w:val="fr-CA"/>
              </w:rPr>
              <w:t>7</w:t>
            </w:r>
            <w:r w:rsidR="005E46BC" w:rsidRPr="00661C89">
              <w:rPr>
                <w:sz w:val="20"/>
                <w:szCs w:val="20"/>
                <w:lang w:val="fr-CA"/>
              </w:rPr>
              <w:t xml:space="preserve"> </w:t>
            </w:r>
            <w:r w:rsidRPr="00661C89">
              <w:rPr>
                <w:sz w:val="20"/>
                <w:szCs w:val="20"/>
                <w:lang w:val="fr-CA"/>
              </w:rPr>
              <w:t>150</w:t>
            </w:r>
          </w:p>
        </w:tc>
      </w:tr>
      <w:tr w:rsidR="00ED1766" w:rsidRPr="00661C89" w14:paraId="7385F382" w14:textId="77777777" w:rsidTr="00744A8D">
        <w:trPr>
          <w:trHeight w:hRule="exact" w:val="227"/>
        </w:trPr>
        <w:tc>
          <w:tcPr>
            <w:tcW w:w="1567" w:type="pct"/>
            <w:shd w:val="clear" w:color="auto" w:fill="auto"/>
          </w:tcPr>
          <w:p w14:paraId="123D1F5E" w14:textId="17862E2C" w:rsidR="00B257BB" w:rsidRPr="00661C89" w:rsidRDefault="00B257BB" w:rsidP="00ED1766">
            <w:pPr>
              <w:rPr>
                <w:sz w:val="20"/>
                <w:szCs w:val="20"/>
                <w:lang w:val="fr-CA"/>
              </w:rPr>
            </w:pPr>
            <w:r w:rsidRPr="00661C89">
              <w:rPr>
                <w:sz w:val="20"/>
                <w:szCs w:val="20"/>
                <w:lang w:val="fr-CA"/>
              </w:rPr>
              <w:t>Total</w:t>
            </w:r>
          </w:p>
        </w:tc>
        <w:tc>
          <w:tcPr>
            <w:tcW w:w="1678" w:type="pct"/>
            <w:shd w:val="clear" w:color="auto" w:fill="auto"/>
          </w:tcPr>
          <w:p w14:paraId="4DE9249A" w14:textId="2D1B00C1" w:rsidR="00B257BB" w:rsidRPr="00661C89" w:rsidRDefault="000B5EC2" w:rsidP="00ED1766">
            <w:pPr>
              <w:jc w:val="right"/>
              <w:rPr>
                <w:sz w:val="20"/>
                <w:szCs w:val="20"/>
                <w:lang w:val="fr-CA"/>
              </w:rPr>
            </w:pPr>
            <w:r w:rsidRPr="00661C89">
              <w:rPr>
                <w:sz w:val="20"/>
                <w:szCs w:val="20"/>
                <w:lang w:val="fr-CA"/>
              </w:rPr>
              <w:t>126</w:t>
            </w:r>
            <w:r w:rsidR="005E46BC" w:rsidRPr="00661C89">
              <w:rPr>
                <w:sz w:val="20"/>
                <w:szCs w:val="20"/>
                <w:lang w:val="fr-CA"/>
              </w:rPr>
              <w:t xml:space="preserve"> </w:t>
            </w:r>
            <w:r w:rsidRPr="00661C89">
              <w:rPr>
                <w:sz w:val="20"/>
                <w:szCs w:val="20"/>
                <w:lang w:val="fr-CA"/>
              </w:rPr>
              <w:t>500</w:t>
            </w:r>
          </w:p>
        </w:tc>
        <w:tc>
          <w:tcPr>
            <w:tcW w:w="1755" w:type="pct"/>
            <w:shd w:val="clear" w:color="auto" w:fill="auto"/>
          </w:tcPr>
          <w:p w14:paraId="042DFE6B" w14:textId="04E05E0D" w:rsidR="00B257BB" w:rsidRPr="00661C89" w:rsidRDefault="00EB53B0" w:rsidP="00ED1766">
            <w:pPr>
              <w:jc w:val="right"/>
              <w:rPr>
                <w:sz w:val="20"/>
                <w:szCs w:val="20"/>
                <w:lang w:val="fr-CA"/>
              </w:rPr>
            </w:pPr>
            <w:r w:rsidRPr="00661C89">
              <w:rPr>
                <w:sz w:val="20"/>
                <w:szCs w:val="20"/>
                <w:lang w:val="fr-CA"/>
              </w:rPr>
              <w:t>12</w:t>
            </w:r>
            <w:r w:rsidR="005E46BC" w:rsidRPr="00661C89">
              <w:rPr>
                <w:sz w:val="20"/>
                <w:szCs w:val="20"/>
                <w:lang w:val="fr-CA"/>
              </w:rPr>
              <w:t xml:space="preserve"> </w:t>
            </w:r>
            <w:r w:rsidRPr="00661C89">
              <w:rPr>
                <w:sz w:val="20"/>
                <w:szCs w:val="20"/>
                <w:lang w:val="fr-CA"/>
              </w:rPr>
              <w:t>155</w:t>
            </w:r>
          </w:p>
        </w:tc>
      </w:tr>
    </w:tbl>
    <w:p w14:paraId="5B6F7B04" w14:textId="77777777" w:rsidR="00EE5B08" w:rsidRPr="00661C89" w:rsidRDefault="00EE5B08" w:rsidP="00ED1766">
      <w:pPr>
        <w:ind w:left="-567"/>
        <w:rPr>
          <w:sz w:val="20"/>
          <w:szCs w:val="20"/>
          <w:lang w:val="fr-CA"/>
        </w:rPr>
      </w:pPr>
    </w:p>
    <w:tbl>
      <w:tblPr>
        <w:tblStyle w:val="TableGrid"/>
        <w:tblW w:w="5309" w:type="pct"/>
        <w:tblInd w:w="-113" w:type="dxa"/>
        <w:tblLook w:val="04A0" w:firstRow="1" w:lastRow="0" w:firstColumn="1" w:lastColumn="0" w:noHBand="0" w:noVBand="1"/>
      </w:tblPr>
      <w:tblGrid>
        <w:gridCol w:w="3121"/>
        <w:gridCol w:w="6807"/>
      </w:tblGrid>
      <w:tr w:rsidR="00ED1766" w:rsidRPr="00661C89" w14:paraId="3B91B950" w14:textId="77777777" w:rsidTr="00744A8D">
        <w:trPr>
          <w:trHeight w:hRule="exact" w:val="281"/>
        </w:trPr>
        <w:tc>
          <w:tcPr>
            <w:tcW w:w="1572" w:type="pct"/>
            <w:shd w:val="clear" w:color="auto" w:fill="auto"/>
          </w:tcPr>
          <w:p w14:paraId="5ECF2B82" w14:textId="3184A500" w:rsidR="00EE5B08" w:rsidRPr="00661C89" w:rsidRDefault="005E46BC" w:rsidP="00ED1766">
            <w:pPr>
              <w:jc w:val="left"/>
              <w:rPr>
                <w:b/>
                <w:sz w:val="20"/>
                <w:szCs w:val="20"/>
                <w:lang w:val="fr-CA"/>
              </w:rPr>
            </w:pPr>
            <w:r w:rsidRPr="00661C89">
              <w:rPr>
                <w:b/>
                <w:sz w:val="20"/>
                <w:szCs w:val="20"/>
                <w:lang w:val="fr-CA"/>
              </w:rPr>
              <w:t>Recommandation du Secrétariat</w:t>
            </w:r>
            <w:r w:rsidR="0024517E" w:rsidRPr="00661C89">
              <w:rPr>
                <w:b/>
                <w:sz w:val="20"/>
                <w:szCs w:val="20"/>
                <w:lang w:val="fr-CA"/>
              </w:rPr>
              <w:t> </w:t>
            </w:r>
            <w:r w:rsidR="00EE5B08" w:rsidRPr="00661C89">
              <w:rPr>
                <w:b/>
                <w:sz w:val="20"/>
                <w:szCs w:val="20"/>
                <w:lang w:val="fr-CA"/>
              </w:rPr>
              <w:t>:</w:t>
            </w:r>
          </w:p>
        </w:tc>
        <w:tc>
          <w:tcPr>
            <w:tcW w:w="3428" w:type="pct"/>
            <w:shd w:val="clear" w:color="auto" w:fill="auto"/>
          </w:tcPr>
          <w:p w14:paraId="4CC4F903" w14:textId="1EBFE8B6" w:rsidR="00EE5B08" w:rsidRPr="00661C89" w:rsidRDefault="005E46BC" w:rsidP="00ED1766">
            <w:pPr>
              <w:jc w:val="center"/>
              <w:rPr>
                <w:sz w:val="20"/>
                <w:szCs w:val="20"/>
                <w:lang w:val="fr-CA"/>
              </w:rPr>
            </w:pPr>
            <w:r w:rsidRPr="00661C89">
              <w:rPr>
                <w:sz w:val="20"/>
                <w:szCs w:val="20"/>
                <w:lang w:val="fr-CA"/>
              </w:rPr>
              <w:t>Examen individuel</w:t>
            </w:r>
          </w:p>
        </w:tc>
      </w:tr>
    </w:tbl>
    <w:p w14:paraId="0462F552" w14:textId="77777777" w:rsidR="00D42A14" w:rsidRPr="00661C89" w:rsidRDefault="00D42A14" w:rsidP="00ED1766">
      <w:pPr>
        <w:jc w:val="left"/>
        <w:rPr>
          <w:lang w:val="fr-CA"/>
        </w:rPr>
      </w:pPr>
      <w:r w:rsidRPr="00661C89">
        <w:rPr>
          <w:lang w:val="fr-CA"/>
        </w:rPr>
        <w:br w:type="page"/>
      </w:r>
    </w:p>
    <w:p w14:paraId="6369EDEE" w14:textId="71517041" w:rsidR="00C679D6" w:rsidRPr="00661C89" w:rsidRDefault="00A86AC8" w:rsidP="00ED1766">
      <w:pPr>
        <w:pStyle w:val="StyleHeader4Para4Left0Firstline0"/>
        <w:numPr>
          <w:ilvl w:val="0"/>
          <w:numId w:val="0"/>
        </w:numPr>
        <w:jc w:val="center"/>
        <w:rPr>
          <w:b/>
          <w:sz w:val="22"/>
          <w:lang w:val="fr-CA"/>
        </w:rPr>
      </w:pPr>
      <w:r w:rsidRPr="00661C89">
        <w:rPr>
          <w:b/>
          <w:sz w:val="22"/>
          <w:lang w:val="fr-CA"/>
        </w:rPr>
        <w:lastRenderedPageBreak/>
        <w:t>DESCRIPTION DU PROJET</w:t>
      </w:r>
    </w:p>
    <w:p w14:paraId="71D9A491" w14:textId="52BA9040" w:rsidR="00C679D6" w:rsidRPr="00661C89" w:rsidRDefault="00A86AC8" w:rsidP="00ED1766">
      <w:pPr>
        <w:rPr>
          <w:b/>
          <w:lang w:val="fr-CA"/>
        </w:rPr>
      </w:pPr>
      <w:r w:rsidRPr="00661C89">
        <w:rPr>
          <w:b/>
          <w:lang w:val="fr-CA"/>
        </w:rPr>
        <w:t>Contexte</w:t>
      </w:r>
    </w:p>
    <w:p w14:paraId="458B381A" w14:textId="77777777" w:rsidR="00C679D6" w:rsidRPr="00661C89" w:rsidRDefault="00C679D6" w:rsidP="00ED1766">
      <w:pPr>
        <w:rPr>
          <w:lang w:val="fr-CA"/>
        </w:rPr>
      </w:pPr>
    </w:p>
    <w:p w14:paraId="2D8D9A39" w14:textId="081E7291" w:rsidR="003C6060" w:rsidRPr="00661C89" w:rsidRDefault="00A86AC8" w:rsidP="00473BDC">
      <w:pPr>
        <w:pStyle w:val="Heading1"/>
        <w:rPr>
          <w:lang w:val="fr-CA"/>
        </w:rPr>
      </w:pPr>
      <w:r w:rsidRPr="00661C89">
        <w:rPr>
          <w:lang w:val="fr-CA"/>
        </w:rPr>
        <w:t xml:space="preserve">Le PNUD, en qualité d’agence d’exécution principale, présente au nom du gouvernement de la République de </w:t>
      </w:r>
      <w:r w:rsidR="0003500C">
        <w:rPr>
          <w:lang w:val="fr-CA"/>
        </w:rPr>
        <w:t>Moldova</w:t>
      </w:r>
      <w:r w:rsidRPr="00661C89">
        <w:rPr>
          <w:lang w:val="fr-CA"/>
        </w:rPr>
        <w:t>, une demande pour la phase I</w:t>
      </w:r>
      <w:r w:rsidR="00473BDC" w:rsidRPr="00661C89">
        <w:rPr>
          <w:lang w:val="fr-CA"/>
        </w:rPr>
        <w:t>I</w:t>
      </w:r>
      <w:r w:rsidRPr="00661C89">
        <w:rPr>
          <w:lang w:val="fr-CA"/>
        </w:rPr>
        <w:t>I du plan de gestion de l</w:t>
      </w:r>
      <w:r w:rsidR="0024517E" w:rsidRPr="00661C89">
        <w:rPr>
          <w:lang w:val="fr-CA"/>
        </w:rPr>
        <w:t>’</w:t>
      </w:r>
      <w:r w:rsidRPr="00661C89">
        <w:rPr>
          <w:lang w:val="fr-CA"/>
        </w:rPr>
        <w:t>élimination des HCFC (PGEH) pour la somme totale de 532 256 $US, comprenant 341 250 $US, plus les coûts d’appui à l’agence de 23 888 $US pour le PNUE, et 147</w:t>
      </w:r>
      <w:r w:rsidR="003134A9" w:rsidRPr="00661C89">
        <w:rPr>
          <w:lang w:val="fr-CA"/>
        </w:rPr>
        <w:t> </w:t>
      </w:r>
      <w:r w:rsidRPr="00661C89">
        <w:rPr>
          <w:lang w:val="fr-CA"/>
        </w:rPr>
        <w:t>892</w:t>
      </w:r>
      <w:r w:rsidR="003134A9" w:rsidRPr="00661C89">
        <w:rPr>
          <w:lang w:val="fr-CA"/>
        </w:rPr>
        <w:t> </w:t>
      </w:r>
      <w:r w:rsidRPr="00661C89">
        <w:rPr>
          <w:lang w:val="fr-CA"/>
        </w:rPr>
        <w:t>$US</w:t>
      </w:r>
      <w:r w:rsidR="003134A9" w:rsidRPr="00661C89">
        <w:rPr>
          <w:lang w:val="fr-CA"/>
        </w:rPr>
        <w:t>,</w:t>
      </w:r>
      <w:r w:rsidRPr="00661C89">
        <w:rPr>
          <w:lang w:val="fr-CA"/>
        </w:rPr>
        <w:t xml:space="preserve"> plus le</w:t>
      </w:r>
      <w:r w:rsidR="003134A9" w:rsidRPr="00661C89">
        <w:rPr>
          <w:lang w:val="fr-CA"/>
        </w:rPr>
        <w:t>s coûts d’appui à l’agence de 1</w:t>
      </w:r>
      <w:r w:rsidRPr="00661C89">
        <w:rPr>
          <w:lang w:val="fr-CA"/>
        </w:rPr>
        <w:t>9 226 $US pour le PNUE, selon la proposition originale</w:t>
      </w:r>
      <w:r w:rsidR="00197D03" w:rsidRPr="00661C89">
        <w:rPr>
          <w:lang w:val="fr-CA"/>
        </w:rPr>
        <w:t>.</w:t>
      </w:r>
      <w:r w:rsidR="00197D03" w:rsidRPr="00661C89">
        <w:rPr>
          <w:rStyle w:val="FootnoteReference"/>
          <w:lang w:val="fr-CA"/>
        </w:rPr>
        <w:footnoteReference w:id="2"/>
      </w:r>
      <w:r w:rsidR="00197D03" w:rsidRPr="00661C89">
        <w:rPr>
          <w:lang w:val="fr-CA"/>
        </w:rPr>
        <w:t xml:space="preserve"> </w:t>
      </w:r>
      <w:r w:rsidR="00473BDC" w:rsidRPr="00661C89">
        <w:rPr>
          <w:lang w:val="fr-CA"/>
        </w:rPr>
        <w:t>La mise en œuvre de la phase III du PGEH mènera à l’élimination de la consommation restante de HCFC d’ici à 2030</w:t>
      </w:r>
      <w:r w:rsidR="003C6060" w:rsidRPr="00661C89">
        <w:rPr>
          <w:lang w:val="fr-CA"/>
        </w:rPr>
        <w:t>.</w:t>
      </w:r>
    </w:p>
    <w:p w14:paraId="7CB8CB6A" w14:textId="3C616CC6" w:rsidR="00DD644F" w:rsidRPr="00661C89" w:rsidRDefault="00473BDC" w:rsidP="00ED1766">
      <w:pPr>
        <w:pStyle w:val="Heading1"/>
        <w:rPr>
          <w:lang w:val="fr-CA"/>
        </w:rPr>
      </w:pPr>
      <w:r w:rsidRPr="00661C89">
        <w:rPr>
          <w:lang w:val="fr-CA"/>
        </w:rPr>
        <w:t>Le financement pour la phase III du PGEH demandé à la présente réunion est de 228 893 $US, comprenant 147 500 $US</w:t>
      </w:r>
      <w:r w:rsidR="003134A9" w:rsidRPr="00661C89">
        <w:rPr>
          <w:lang w:val="fr-CA"/>
        </w:rPr>
        <w:t>,</w:t>
      </w:r>
      <w:r w:rsidRPr="00661C89">
        <w:rPr>
          <w:lang w:val="fr-CA"/>
        </w:rPr>
        <w:t xml:space="preserve"> plus les coûts d’appui à l’agence de 10 325 $US pour le PNUD, et 62 892 $US</w:t>
      </w:r>
      <w:r w:rsidR="003134A9" w:rsidRPr="00661C89">
        <w:rPr>
          <w:lang w:val="fr-CA"/>
        </w:rPr>
        <w:t>,</w:t>
      </w:r>
      <w:r w:rsidRPr="00661C89">
        <w:rPr>
          <w:lang w:val="fr-CA"/>
        </w:rPr>
        <w:t xml:space="preserve"> plus les coûts d’appui à l’agence de 8 176 $US pour le PNUE, selon la proposition d’origine</w:t>
      </w:r>
      <w:r w:rsidR="00DD644F" w:rsidRPr="00661C89">
        <w:rPr>
          <w:lang w:val="fr-CA"/>
        </w:rPr>
        <w:t>.</w:t>
      </w:r>
    </w:p>
    <w:p w14:paraId="58609B1E" w14:textId="30B32FEF" w:rsidR="00C679D6" w:rsidRPr="00661C89" w:rsidRDefault="00027721" w:rsidP="00ED1766">
      <w:pPr>
        <w:pStyle w:val="Heading1"/>
        <w:numPr>
          <w:ilvl w:val="0"/>
          <w:numId w:val="0"/>
        </w:numPr>
        <w:rPr>
          <w:b/>
          <w:lang w:val="fr-CA"/>
        </w:rPr>
      </w:pPr>
      <w:r w:rsidRPr="00661C89">
        <w:rPr>
          <w:b/>
          <w:lang w:val="fr-CA"/>
        </w:rPr>
        <w:t>État de la mise en œuvre des phases I et II du PGEH</w:t>
      </w:r>
    </w:p>
    <w:p w14:paraId="1C17E5A8" w14:textId="3183FA5E" w:rsidR="004C338B" w:rsidRPr="00661C89" w:rsidRDefault="00027721" w:rsidP="00ED1766">
      <w:pPr>
        <w:pStyle w:val="Heading1"/>
        <w:rPr>
          <w:lang w:val="fr-CA"/>
        </w:rPr>
      </w:pPr>
      <w:r w:rsidRPr="00661C89">
        <w:rPr>
          <w:lang w:val="fr-CA"/>
        </w:rPr>
        <w:t>La phase I du PGEH a été approuvée à la 63</w:t>
      </w:r>
      <w:r w:rsidRPr="00661C89">
        <w:rPr>
          <w:vertAlign w:val="superscript"/>
          <w:lang w:val="fr-CA"/>
        </w:rPr>
        <w:t>e</w:t>
      </w:r>
      <w:r w:rsidRPr="00661C89">
        <w:rPr>
          <w:lang w:val="fr-CA"/>
        </w:rPr>
        <w:t xml:space="preserve"> réunion</w:t>
      </w:r>
      <w:r w:rsidR="00323C9A" w:rsidRPr="00661C89">
        <w:rPr>
          <w:rStyle w:val="FootnoteReference"/>
          <w:lang w:val="fr-CA"/>
        </w:rPr>
        <w:footnoteReference w:id="3"/>
      </w:r>
      <w:r w:rsidR="00323C9A" w:rsidRPr="00661C89">
        <w:rPr>
          <w:lang w:val="fr-CA"/>
        </w:rPr>
        <w:t xml:space="preserve"> </w:t>
      </w:r>
      <w:r w:rsidRPr="00661C89">
        <w:rPr>
          <w:lang w:val="fr-CA"/>
        </w:rPr>
        <w:t>et révisée à la 74</w:t>
      </w:r>
      <w:r w:rsidRPr="00661C89">
        <w:rPr>
          <w:vertAlign w:val="superscript"/>
          <w:lang w:val="fr-CA"/>
        </w:rPr>
        <w:t>e</w:t>
      </w:r>
      <w:r w:rsidRPr="00661C89">
        <w:rPr>
          <w:lang w:val="fr-CA"/>
        </w:rPr>
        <w:t xml:space="preserve"> réunion</w:t>
      </w:r>
      <w:r w:rsidR="00323C9A" w:rsidRPr="00661C89">
        <w:rPr>
          <w:rStyle w:val="FootnoteReference"/>
          <w:lang w:val="fr-CA"/>
        </w:rPr>
        <w:footnoteReference w:id="4"/>
      </w:r>
      <w:r w:rsidR="00323C9A" w:rsidRPr="00661C89">
        <w:rPr>
          <w:lang w:val="fr-CA"/>
        </w:rPr>
        <w:t xml:space="preserve"> </w:t>
      </w:r>
      <w:r w:rsidRPr="00661C89">
        <w:rPr>
          <w:lang w:val="fr-CA"/>
        </w:rPr>
        <w:t>afin d’atteindre l’objectif de 10 pour cent de réduction de la valeur de référence et éliminer 0,10 tonne PAO de HCFC utilisé dans le secteur de l’entretien de l’équipement de réfrigératio</w:t>
      </w:r>
      <w:r w:rsidR="0052312C" w:rsidRPr="00661C89">
        <w:rPr>
          <w:lang w:val="fr-CA"/>
        </w:rPr>
        <w:t>n et de climatisation</w:t>
      </w:r>
      <w:r w:rsidR="00E50E89" w:rsidRPr="00661C89">
        <w:rPr>
          <w:lang w:val="fr-CA"/>
        </w:rPr>
        <w:t>,</w:t>
      </w:r>
      <w:r w:rsidRPr="00661C89">
        <w:rPr>
          <w:lang w:val="fr-CA"/>
        </w:rPr>
        <w:t xml:space="preserve"> avant 2015, pour la somme totale de 88 000 $US, plus les coûts d’appui à l’</w:t>
      </w:r>
      <w:r w:rsidR="0052312C" w:rsidRPr="00661C89">
        <w:rPr>
          <w:lang w:val="fr-CA"/>
        </w:rPr>
        <w:t>agence. La phas</w:t>
      </w:r>
      <w:r w:rsidR="002645F1" w:rsidRPr="00661C89">
        <w:rPr>
          <w:lang w:val="fr-CA"/>
        </w:rPr>
        <w:t>e I du PGEH a été achevée le 31 décembre </w:t>
      </w:r>
      <w:r w:rsidR="0052312C" w:rsidRPr="00661C89">
        <w:rPr>
          <w:lang w:val="fr-CA"/>
        </w:rPr>
        <w:t>2016</w:t>
      </w:r>
      <w:r w:rsidR="00323C9A" w:rsidRPr="00661C89">
        <w:rPr>
          <w:lang w:val="fr-CA"/>
        </w:rPr>
        <w:t>.</w:t>
      </w:r>
    </w:p>
    <w:p w14:paraId="0CDF8F3D" w14:textId="05C2A76A" w:rsidR="00FE1FBE" w:rsidRPr="00661C89" w:rsidRDefault="0052312C" w:rsidP="00ED1766">
      <w:pPr>
        <w:pStyle w:val="Heading1"/>
        <w:rPr>
          <w:lang w:val="fr-CA"/>
        </w:rPr>
      </w:pPr>
      <w:r w:rsidRPr="00661C89">
        <w:rPr>
          <w:lang w:val="fr-CA"/>
        </w:rPr>
        <w:t>La phase II a été approuvée à la 77</w:t>
      </w:r>
      <w:r w:rsidRPr="00661C89">
        <w:rPr>
          <w:vertAlign w:val="superscript"/>
          <w:lang w:val="fr-CA"/>
        </w:rPr>
        <w:t>e</w:t>
      </w:r>
      <w:r w:rsidRPr="00661C89">
        <w:rPr>
          <w:lang w:val="fr-CA"/>
        </w:rPr>
        <w:t xml:space="preserve"> réunion</w:t>
      </w:r>
      <w:r w:rsidR="00C679D6" w:rsidRPr="00661C89">
        <w:rPr>
          <w:rStyle w:val="FootnoteReference"/>
          <w:lang w:val="fr-CA"/>
        </w:rPr>
        <w:footnoteReference w:id="5"/>
      </w:r>
      <w:r w:rsidR="00C679D6" w:rsidRPr="00661C89">
        <w:rPr>
          <w:lang w:val="fr-CA"/>
        </w:rPr>
        <w:t xml:space="preserve"> </w:t>
      </w:r>
      <w:r w:rsidRPr="00661C89">
        <w:rPr>
          <w:lang w:val="fr-CA"/>
        </w:rPr>
        <w:t>afin d’atteindre l’objectif de réduction de 35 pour cent de la valeur de référence avant 2020 et éliminer 0,25 tonne PAO de HCFC utilisé dans le secteur de la réfrigération et la climatisation, pour la somme de 174 500 $US. La troisième et dernière tranche de la phase II a été approuvée dans le cadre du processus d’approbation intersessions de la 86</w:t>
      </w:r>
      <w:r w:rsidRPr="00661C89">
        <w:rPr>
          <w:vertAlign w:val="superscript"/>
          <w:lang w:val="fr-CA"/>
        </w:rPr>
        <w:t>e</w:t>
      </w:r>
      <w:r w:rsidRPr="00661C89">
        <w:rPr>
          <w:lang w:val="fr-CA"/>
        </w:rPr>
        <w:t xml:space="preserve"> réunion</w:t>
      </w:r>
      <w:r w:rsidR="00085007" w:rsidRPr="00661C89">
        <w:rPr>
          <w:lang w:val="fr-CA"/>
        </w:rPr>
        <w:t xml:space="preserve"> (PAI-86)</w:t>
      </w:r>
      <w:r w:rsidR="006A5F48" w:rsidRPr="00661C89">
        <w:rPr>
          <w:lang w:val="fr-CA"/>
        </w:rPr>
        <w:t>,</w:t>
      </w:r>
      <w:r w:rsidRPr="00661C89">
        <w:rPr>
          <w:lang w:val="fr-CA"/>
        </w:rPr>
        <w:t xml:space="preserve"> en décembre 2020</w:t>
      </w:r>
      <w:r w:rsidR="0024517E" w:rsidRPr="00661C89">
        <w:rPr>
          <w:lang w:val="fr-CA"/>
        </w:rPr>
        <w:t> </w:t>
      </w:r>
      <w:r w:rsidRPr="00661C89">
        <w:rPr>
          <w:lang w:val="fr-CA"/>
        </w:rPr>
        <w:t>; la phase II sera achevée au 31 décembre 2021</w:t>
      </w:r>
      <w:r w:rsidR="00AB1260" w:rsidRPr="00661C89">
        <w:rPr>
          <w:lang w:val="fr-CA"/>
        </w:rPr>
        <w:t>.</w:t>
      </w:r>
    </w:p>
    <w:p w14:paraId="55A26A00" w14:textId="0944F785" w:rsidR="00FE1FBE" w:rsidRPr="00661C89" w:rsidRDefault="0052312C" w:rsidP="00ED1766">
      <w:pPr>
        <w:rPr>
          <w:lang w:val="fr-CA"/>
        </w:rPr>
      </w:pPr>
      <w:r w:rsidRPr="00661C89">
        <w:rPr>
          <w:u w:val="single"/>
          <w:lang w:val="fr-CA"/>
        </w:rPr>
        <w:t>Consommation de HCFC</w:t>
      </w:r>
    </w:p>
    <w:p w14:paraId="52C9685A" w14:textId="77777777" w:rsidR="00FE1FBE" w:rsidRPr="00661C89" w:rsidRDefault="00FE1FBE" w:rsidP="00ED1766">
      <w:pPr>
        <w:rPr>
          <w:lang w:val="fr-CA"/>
        </w:rPr>
      </w:pPr>
    </w:p>
    <w:p w14:paraId="2713776D" w14:textId="36A69407" w:rsidR="00FE1FBE" w:rsidRPr="00661C89" w:rsidRDefault="0052312C" w:rsidP="00ED1766">
      <w:pPr>
        <w:pStyle w:val="Heading1"/>
        <w:rPr>
          <w:lang w:val="fr-CA"/>
        </w:rPr>
      </w:pPr>
      <w:r w:rsidRPr="00661C89">
        <w:rPr>
          <w:lang w:val="fr-CA"/>
        </w:rPr>
        <w:t xml:space="preserve">Le gouvernement de la République de </w:t>
      </w:r>
      <w:r w:rsidR="0003500C">
        <w:rPr>
          <w:lang w:val="fr-CA"/>
        </w:rPr>
        <w:t>Moldova</w:t>
      </w:r>
      <w:r w:rsidRPr="00661C89">
        <w:rPr>
          <w:lang w:val="fr-CA"/>
        </w:rPr>
        <w:t xml:space="preserve"> a </w:t>
      </w:r>
      <w:r w:rsidR="00A8139B" w:rsidRPr="00661C89">
        <w:rPr>
          <w:lang w:val="fr-CA"/>
        </w:rPr>
        <w:t>déclaré une consommation de 0,56 tonne PAO de HCFC dans son rapport de données relatives au programme de pays pour l’année 2020, ce qui représente 44 pour cent de moins que la valeur de référence pour les HCFC aux fins de conformité. La consommation de 2016 à 2020 est indiquée dans le tableau</w:t>
      </w:r>
      <w:r w:rsidR="00FE1FBE" w:rsidRPr="00661C89">
        <w:rPr>
          <w:lang w:val="fr-CA"/>
        </w:rPr>
        <w:t> 1.</w:t>
      </w:r>
    </w:p>
    <w:p w14:paraId="30D950AA" w14:textId="502C19D5" w:rsidR="00FE1FBE" w:rsidRPr="00661C89" w:rsidRDefault="00FE1FBE" w:rsidP="00ED1766">
      <w:pPr>
        <w:rPr>
          <w:b/>
          <w:lang w:val="fr-CA"/>
        </w:rPr>
      </w:pPr>
      <w:r w:rsidRPr="00661C89">
        <w:rPr>
          <w:b/>
          <w:lang w:val="fr-CA"/>
        </w:rPr>
        <w:t>Table</w:t>
      </w:r>
      <w:r w:rsidR="00A8139B" w:rsidRPr="00661C89">
        <w:rPr>
          <w:b/>
          <w:lang w:val="fr-CA"/>
        </w:rPr>
        <w:t>au</w:t>
      </w:r>
      <w:r w:rsidRPr="00661C89">
        <w:rPr>
          <w:b/>
          <w:lang w:val="fr-CA"/>
        </w:rPr>
        <w:t xml:space="preserve"> 1. </w:t>
      </w:r>
      <w:r w:rsidR="00A8139B" w:rsidRPr="00661C89">
        <w:rPr>
          <w:b/>
          <w:lang w:val="fr-CA"/>
        </w:rPr>
        <w:t xml:space="preserve">Consommation de HCFC en République de </w:t>
      </w:r>
      <w:r w:rsidR="0003500C">
        <w:rPr>
          <w:b/>
          <w:lang w:val="fr-CA"/>
        </w:rPr>
        <w:t>Moldova</w:t>
      </w:r>
      <w:r w:rsidR="00A8139B" w:rsidRPr="00661C89">
        <w:rPr>
          <w:b/>
          <w:lang w:val="fr-CA"/>
        </w:rPr>
        <w:t xml:space="preserve"> (données communiquées en ver</w:t>
      </w:r>
      <w:r w:rsidR="006A5F48" w:rsidRPr="00661C89">
        <w:rPr>
          <w:b/>
          <w:lang w:val="fr-CA"/>
        </w:rPr>
        <w:t>tu de l’article 7,</w:t>
      </w:r>
      <w:r w:rsidR="00A8139B" w:rsidRPr="00661C89">
        <w:rPr>
          <w:b/>
          <w:lang w:val="fr-CA"/>
        </w:rPr>
        <w:t xml:space="preserve"> 2016-2020)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168"/>
        <w:gridCol w:w="1171"/>
        <w:gridCol w:w="1169"/>
        <w:gridCol w:w="1171"/>
        <w:gridCol w:w="1169"/>
        <w:gridCol w:w="1169"/>
      </w:tblGrid>
      <w:tr w:rsidR="00ED1766" w:rsidRPr="00661C89" w14:paraId="6CB06A68" w14:textId="77777777" w:rsidTr="00722E93">
        <w:trPr>
          <w:tblHeader/>
        </w:trPr>
        <w:tc>
          <w:tcPr>
            <w:tcW w:w="1248" w:type="pct"/>
            <w:shd w:val="clear" w:color="auto" w:fill="auto"/>
            <w:noWrap/>
            <w:tcMar>
              <w:left w:w="43" w:type="dxa"/>
              <w:right w:w="43" w:type="dxa"/>
            </w:tcMar>
            <w:vAlign w:val="center"/>
            <w:hideMark/>
          </w:tcPr>
          <w:p w14:paraId="1BF848DA" w14:textId="77777777" w:rsidR="00FE1FBE" w:rsidRPr="00661C89" w:rsidRDefault="00FE1FBE" w:rsidP="00ED1766">
            <w:pPr>
              <w:widowControl w:val="0"/>
              <w:jc w:val="left"/>
              <w:rPr>
                <w:b/>
                <w:bCs/>
                <w:sz w:val="20"/>
                <w:szCs w:val="20"/>
                <w:lang w:val="fr-CA"/>
              </w:rPr>
            </w:pPr>
            <w:r w:rsidRPr="00661C89">
              <w:rPr>
                <w:b/>
                <w:bCs/>
                <w:sz w:val="20"/>
                <w:szCs w:val="20"/>
                <w:lang w:val="fr-CA"/>
              </w:rPr>
              <w:t>HCFC-22</w:t>
            </w:r>
          </w:p>
        </w:tc>
        <w:tc>
          <w:tcPr>
            <w:tcW w:w="625" w:type="pct"/>
            <w:shd w:val="clear" w:color="auto" w:fill="auto"/>
            <w:noWrap/>
            <w:vAlign w:val="center"/>
            <w:hideMark/>
          </w:tcPr>
          <w:p w14:paraId="1F0F846D" w14:textId="0BDA8ED9" w:rsidR="00FE1FBE" w:rsidRPr="00661C89" w:rsidRDefault="00FE1FBE" w:rsidP="00ED1766">
            <w:pPr>
              <w:widowControl w:val="0"/>
              <w:jc w:val="center"/>
              <w:rPr>
                <w:b/>
                <w:bCs/>
                <w:sz w:val="20"/>
                <w:szCs w:val="20"/>
                <w:lang w:val="fr-CA"/>
              </w:rPr>
            </w:pPr>
            <w:r w:rsidRPr="00661C89">
              <w:rPr>
                <w:b/>
                <w:bCs/>
                <w:sz w:val="20"/>
                <w:szCs w:val="20"/>
                <w:lang w:val="fr-CA"/>
              </w:rPr>
              <w:t>201</w:t>
            </w:r>
            <w:r w:rsidR="00833F38" w:rsidRPr="00661C89">
              <w:rPr>
                <w:b/>
                <w:bCs/>
                <w:sz w:val="20"/>
                <w:szCs w:val="20"/>
                <w:lang w:val="fr-CA"/>
              </w:rPr>
              <w:t>6</w:t>
            </w:r>
          </w:p>
        </w:tc>
        <w:tc>
          <w:tcPr>
            <w:tcW w:w="626" w:type="pct"/>
          </w:tcPr>
          <w:p w14:paraId="31580A0A" w14:textId="1EAF94C0" w:rsidR="00FE1FBE" w:rsidRPr="00661C89" w:rsidRDefault="00FE1FBE" w:rsidP="00ED1766">
            <w:pPr>
              <w:widowControl w:val="0"/>
              <w:jc w:val="center"/>
              <w:rPr>
                <w:b/>
                <w:bCs/>
                <w:sz w:val="20"/>
                <w:szCs w:val="20"/>
                <w:lang w:val="fr-CA"/>
              </w:rPr>
            </w:pPr>
            <w:r w:rsidRPr="00661C89">
              <w:rPr>
                <w:b/>
                <w:bCs/>
                <w:sz w:val="20"/>
                <w:szCs w:val="20"/>
                <w:lang w:val="fr-CA"/>
              </w:rPr>
              <w:t>201</w:t>
            </w:r>
            <w:r w:rsidR="00833F38" w:rsidRPr="00661C89">
              <w:rPr>
                <w:b/>
                <w:bCs/>
                <w:sz w:val="20"/>
                <w:szCs w:val="20"/>
                <w:lang w:val="fr-CA"/>
              </w:rPr>
              <w:t>7</w:t>
            </w:r>
          </w:p>
        </w:tc>
        <w:tc>
          <w:tcPr>
            <w:tcW w:w="625" w:type="pct"/>
          </w:tcPr>
          <w:p w14:paraId="1985DD34" w14:textId="4E38B385" w:rsidR="00FE1FBE" w:rsidRPr="00661C89" w:rsidRDefault="00FE1FBE" w:rsidP="00ED1766">
            <w:pPr>
              <w:widowControl w:val="0"/>
              <w:jc w:val="center"/>
              <w:rPr>
                <w:b/>
                <w:bCs/>
                <w:sz w:val="20"/>
                <w:szCs w:val="20"/>
                <w:lang w:val="fr-CA"/>
              </w:rPr>
            </w:pPr>
            <w:r w:rsidRPr="00661C89">
              <w:rPr>
                <w:b/>
                <w:bCs/>
                <w:sz w:val="20"/>
                <w:szCs w:val="20"/>
                <w:lang w:val="fr-CA"/>
              </w:rPr>
              <w:t>201</w:t>
            </w:r>
            <w:r w:rsidR="00833F38" w:rsidRPr="00661C89">
              <w:rPr>
                <w:b/>
                <w:bCs/>
                <w:sz w:val="20"/>
                <w:szCs w:val="20"/>
                <w:lang w:val="fr-CA"/>
              </w:rPr>
              <w:t>8</w:t>
            </w:r>
          </w:p>
        </w:tc>
        <w:tc>
          <w:tcPr>
            <w:tcW w:w="626" w:type="pct"/>
          </w:tcPr>
          <w:p w14:paraId="3F83D6E0" w14:textId="71B7FC11" w:rsidR="00FE1FBE" w:rsidRPr="00661C89" w:rsidRDefault="00FE1FBE" w:rsidP="00ED1766">
            <w:pPr>
              <w:widowControl w:val="0"/>
              <w:jc w:val="center"/>
              <w:rPr>
                <w:b/>
                <w:bCs/>
                <w:sz w:val="20"/>
                <w:szCs w:val="20"/>
                <w:lang w:val="fr-CA"/>
              </w:rPr>
            </w:pPr>
            <w:r w:rsidRPr="00661C89">
              <w:rPr>
                <w:b/>
                <w:bCs/>
                <w:sz w:val="20"/>
                <w:szCs w:val="20"/>
                <w:lang w:val="fr-CA"/>
              </w:rPr>
              <w:t>201</w:t>
            </w:r>
            <w:r w:rsidR="00833F38" w:rsidRPr="00661C89">
              <w:rPr>
                <w:b/>
                <w:bCs/>
                <w:sz w:val="20"/>
                <w:szCs w:val="20"/>
                <w:lang w:val="fr-CA"/>
              </w:rPr>
              <w:t>9</w:t>
            </w:r>
          </w:p>
        </w:tc>
        <w:tc>
          <w:tcPr>
            <w:tcW w:w="625" w:type="pct"/>
            <w:vAlign w:val="center"/>
          </w:tcPr>
          <w:p w14:paraId="3FD7380D" w14:textId="0C003129" w:rsidR="00FE1FBE" w:rsidRPr="00661C89" w:rsidRDefault="00FE1FBE" w:rsidP="00ED1766">
            <w:pPr>
              <w:widowControl w:val="0"/>
              <w:jc w:val="center"/>
              <w:rPr>
                <w:b/>
                <w:bCs/>
                <w:sz w:val="20"/>
                <w:szCs w:val="20"/>
                <w:lang w:val="fr-CA"/>
              </w:rPr>
            </w:pPr>
            <w:r w:rsidRPr="00661C89">
              <w:rPr>
                <w:b/>
                <w:bCs/>
                <w:sz w:val="20"/>
                <w:szCs w:val="20"/>
                <w:lang w:val="fr-CA"/>
              </w:rPr>
              <w:t>2</w:t>
            </w:r>
            <w:r w:rsidR="00833F38" w:rsidRPr="00661C89">
              <w:rPr>
                <w:b/>
                <w:bCs/>
                <w:sz w:val="20"/>
                <w:szCs w:val="20"/>
                <w:lang w:val="fr-CA"/>
              </w:rPr>
              <w:t>020</w:t>
            </w:r>
            <w:r w:rsidRPr="00661C89">
              <w:rPr>
                <w:b/>
                <w:bCs/>
                <w:sz w:val="20"/>
                <w:szCs w:val="20"/>
                <w:lang w:val="fr-CA"/>
              </w:rPr>
              <w:t>*</w:t>
            </w:r>
          </w:p>
        </w:tc>
        <w:tc>
          <w:tcPr>
            <w:tcW w:w="626" w:type="pct"/>
            <w:shd w:val="clear" w:color="auto" w:fill="auto"/>
            <w:noWrap/>
            <w:vAlign w:val="center"/>
            <w:hideMark/>
          </w:tcPr>
          <w:p w14:paraId="3E8E1B0C" w14:textId="1D090EF3" w:rsidR="00FE1FBE" w:rsidRPr="00661C89" w:rsidRDefault="0024517E" w:rsidP="00ED1766">
            <w:pPr>
              <w:widowControl w:val="0"/>
              <w:jc w:val="center"/>
              <w:rPr>
                <w:b/>
                <w:bCs/>
                <w:sz w:val="20"/>
                <w:szCs w:val="20"/>
                <w:lang w:val="fr-CA"/>
              </w:rPr>
            </w:pPr>
            <w:r w:rsidRPr="00661C89">
              <w:rPr>
                <w:b/>
                <w:bCs/>
                <w:sz w:val="20"/>
                <w:szCs w:val="20"/>
                <w:lang w:val="fr-CA"/>
              </w:rPr>
              <w:t>Référence</w:t>
            </w:r>
          </w:p>
        </w:tc>
      </w:tr>
      <w:tr w:rsidR="00ED1766" w:rsidRPr="00661C89" w14:paraId="5CD70F1F" w14:textId="77777777" w:rsidTr="00722E93">
        <w:tc>
          <w:tcPr>
            <w:tcW w:w="1248" w:type="pct"/>
            <w:shd w:val="clear" w:color="auto" w:fill="auto"/>
            <w:noWrap/>
            <w:tcMar>
              <w:left w:w="43" w:type="dxa"/>
              <w:right w:w="43" w:type="dxa"/>
            </w:tcMar>
            <w:vAlign w:val="center"/>
            <w:hideMark/>
          </w:tcPr>
          <w:p w14:paraId="46EF09D2" w14:textId="3B64B3B3" w:rsidR="00947821" w:rsidRPr="00661C89" w:rsidRDefault="00A8139B" w:rsidP="00A8139B">
            <w:pPr>
              <w:widowControl w:val="0"/>
              <w:jc w:val="left"/>
              <w:rPr>
                <w:bCs/>
                <w:sz w:val="20"/>
                <w:szCs w:val="20"/>
                <w:lang w:val="fr-CA"/>
              </w:rPr>
            </w:pPr>
            <w:r w:rsidRPr="00661C89">
              <w:rPr>
                <w:bCs/>
                <w:sz w:val="20"/>
                <w:szCs w:val="20"/>
                <w:lang w:val="fr-CA"/>
              </w:rPr>
              <w:t>Tonnes métriques (</w:t>
            </w:r>
            <w:proofErr w:type="spellStart"/>
            <w:r w:rsidRPr="00661C89">
              <w:rPr>
                <w:bCs/>
                <w:sz w:val="20"/>
                <w:szCs w:val="20"/>
                <w:lang w:val="fr-CA"/>
              </w:rPr>
              <w:t>tm</w:t>
            </w:r>
            <w:proofErr w:type="spellEnd"/>
            <w:r w:rsidRPr="00661C89">
              <w:rPr>
                <w:bCs/>
                <w:sz w:val="20"/>
                <w:szCs w:val="20"/>
                <w:lang w:val="fr-CA"/>
              </w:rPr>
              <w:t>)</w:t>
            </w:r>
          </w:p>
        </w:tc>
        <w:tc>
          <w:tcPr>
            <w:tcW w:w="625" w:type="pct"/>
            <w:shd w:val="clear" w:color="auto" w:fill="auto"/>
            <w:noWrap/>
            <w:tcMar>
              <w:left w:w="115" w:type="dxa"/>
              <w:right w:w="230" w:type="dxa"/>
            </w:tcMar>
          </w:tcPr>
          <w:p w14:paraId="5B58A8CF" w14:textId="2E8CE783" w:rsidR="00947821" w:rsidRPr="00661C89" w:rsidRDefault="00947821" w:rsidP="00ED1766">
            <w:pPr>
              <w:jc w:val="right"/>
              <w:rPr>
                <w:sz w:val="20"/>
                <w:szCs w:val="20"/>
                <w:lang w:val="fr-CA"/>
              </w:rPr>
            </w:pPr>
            <w:r w:rsidRPr="00661C89">
              <w:rPr>
                <w:sz w:val="20"/>
                <w:szCs w:val="20"/>
                <w:lang w:val="fr-CA"/>
              </w:rPr>
              <w:t>0</w:t>
            </w:r>
            <w:r w:rsidR="006A5F48" w:rsidRPr="00661C89">
              <w:rPr>
                <w:sz w:val="20"/>
                <w:szCs w:val="20"/>
                <w:lang w:val="fr-CA"/>
              </w:rPr>
              <w:t>,</w:t>
            </w:r>
            <w:r w:rsidRPr="00661C89">
              <w:rPr>
                <w:sz w:val="20"/>
                <w:szCs w:val="20"/>
                <w:lang w:val="fr-CA"/>
              </w:rPr>
              <w:t>00</w:t>
            </w:r>
          </w:p>
        </w:tc>
        <w:tc>
          <w:tcPr>
            <w:tcW w:w="626" w:type="pct"/>
            <w:tcMar>
              <w:left w:w="115" w:type="dxa"/>
              <w:right w:w="230" w:type="dxa"/>
            </w:tcMar>
          </w:tcPr>
          <w:p w14:paraId="73510023" w14:textId="31FF96AA" w:rsidR="00947821" w:rsidRPr="00661C89" w:rsidRDefault="00947821" w:rsidP="00ED1766">
            <w:pPr>
              <w:jc w:val="right"/>
              <w:rPr>
                <w:sz w:val="20"/>
                <w:szCs w:val="20"/>
                <w:lang w:val="fr-CA"/>
              </w:rPr>
            </w:pPr>
            <w:r w:rsidRPr="00661C89">
              <w:rPr>
                <w:sz w:val="20"/>
                <w:szCs w:val="20"/>
                <w:lang w:val="fr-CA"/>
              </w:rPr>
              <w:t>0</w:t>
            </w:r>
            <w:r w:rsidR="006A5F48" w:rsidRPr="00661C89">
              <w:rPr>
                <w:sz w:val="20"/>
                <w:szCs w:val="20"/>
                <w:lang w:val="fr-CA"/>
              </w:rPr>
              <w:t>,</w:t>
            </w:r>
            <w:r w:rsidRPr="00661C89">
              <w:rPr>
                <w:sz w:val="20"/>
                <w:szCs w:val="20"/>
                <w:lang w:val="fr-CA"/>
              </w:rPr>
              <w:t>00</w:t>
            </w:r>
          </w:p>
        </w:tc>
        <w:tc>
          <w:tcPr>
            <w:tcW w:w="625" w:type="pct"/>
            <w:tcMar>
              <w:left w:w="115" w:type="dxa"/>
              <w:right w:w="230" w:type="dxa"/>
            </w:tcMar>
          </w:tcPr>
          <w:p w14:paraId="057F30FC" w14:textId="0296913F" w:rsidR="00947821" w:rsidRPr="00661C89" w:rsidRDefault="00947821" w:rsidP="00ED1766">
            <w:pPr>
              <w:jc w:val="right"/>
              <w:rPr>
                <w:sz w:val="20"/>
                <w:szCs w:val="20"/>
                <w:lang w:val="fr-CA"/>
              </w:rPr>
            </w:pPr>
            <w:r w:rsidRPr="00661C89">
              <w:rPr>
                <w:sz w:val="20"/>
                <w:szCs w:val="20"/>
                <w:lang w:val="fr-CA"/>
              </w:rPr>
              <w:t>5</w:t>
            </w:r>
            <w:r w:rsidR="006A5F48" w:rsidRPr="00661C89">
              <w:rPr>
                <w:sz w:val="20"/>
                <w:szCs w:val="20"/>
                <w:lang w:val="fr-CA"/>
              </w:rPr>
              <w:t>,</w:t>
            </w:r>
            <w:r w:rsidRPr="00661C89">
              <w:rPr>
                <w:sz w:val="20"/>
                <w:szCs w:val="20"/>
                <w:lang w:val="fr-CA"/>
              </w:rPr>
              <w:t>58</w:t>
            </w:r>
          </w:p>
        </w:tc>
        <w:tc>
          <w:tcPr>
            <w:tcW w:w="626" w:type="pct"/>
            <w:tcMar>
              <w:left w:w="115" w:type="dxa"/>
              <w:right w:w="230" w:type="dxa"/>
            </w:tcMar>
          </w:tcPr>
          <w:p w14:paraId="7B86E72B" w14:textId="1A19419A" w:rsidR="00947821" w:rsidRPr="00661C89" w:rsidRDefault="00947821" w:rsidP="00ED1766">
            <w:pPr>
              <w:widowControl w:val="0"/>
              <w:jc w:val="right"/>
              <w:rPr>
                <w:sz w:val="20"/>
                <w:szCs w:val="20"/>
                <w:lang w:val="fr-CA"/>
              </w:rPr>
            </w:pPr>
            <w:r w:rsidRPr="00661C89">
              <w:rPr>
                <w:sz w:val="20"/>
                <w:szCs w:val="20"/>
                <w:lang w:val="fr-CA"/>
              </w:rPr>
              <w:t>9</w:t>
            </w:r>
            <w:r w:rsidR="006A5F48" w:rsidRPr="00661C89">
              <w:rPr>
                <w:sz w:val="20"/>
                <w:szCs w:val="20"/>
                <w:lang w:val="fr-CA"/>
              </w:rPr>
              <w:t>,</w:t>
            </w:r>
            <w:r w:rsidRPr="00661C89">
              <w:rPr>
                <w:sz w:val="20"/>
                <w:szCs w:val="20"/>
                <w:lang w:val="fr-CA"/>
              </w:rPr>
              <w:t>68</w:t>
            </w:r>
          </w:p>
        </w:tc>
        <w:tc>
          <w:tcPr>
            <w:tcW w:w="625" w:type="pct"/>
            <w:tcMar>
              <w:left w:w="115" w:type="dxa"/>
              <w:right w:w="230" w:type="dxa"/>
            </w:tcMar>
            <w:vAlign w:val="bottom"/>
          </w:tcPr>
          <w:p w14:paraId="015F6299" w14:textId="6B4314B4" w:rsidR="00947821" w:rsidRPr="00661C89" w:rsidRDefault="00947821" w:rsidP="00ED1766">
            <w:pPr>
              <w:jc w:val="right"/>
              <w:rPr>
                <w:sz w:val="20"/>
                <w:szCs w:val="20"/>
                <w:lang w:val="fr-CA"/>
              </w:rPr>
            </w:pPr>
            <w:r w:rsidRPr="00661C89">
              <w:rPr>
                <w:sz w:val="20"/>
                <w:szCs w:val="20"/>
                <w:lang w:val="fr-CA"/>
              </w:rPr>
              <w:t>10</w:t>
            </w:r>
            <w:r w:rsidR="006A5F48" w:rsidRPr="00661C89">
              <w:rPr>
                <w:sz w:val="20"/>
                <w:szCs w:val="20"/>
                <w:lang w:val="fr-CA"/>
              </w:rPr>
              <w:t>,</w:t>
            </w:r>
            <w:r w:rsidRPr="00661C89">
              <w:rPr>
                <w:sz w:val="20"/>
                <w:szCs w:val="20"/>
                <w:lang w:val="fr-CA"/>
              </w:rPr>
              <w:t>10</w:t>
            </w:r>
          </w:p>
        </w:tc>
        <w:tc>
          <w:tcPr>
            <w:tcW w:w="626" w:type="pct"/>
            <w:shd w:val="clear" w:color="auto" w:fill="auto"/>
            <w:noWrap/>
            <w:tcMar>
              <w:left w:w="115" w:type="dxa"/>
              <w:right w:w="230" w:type="dxa"/>
            </w:tcMar>
            <w:vAlign w:val="center"/>
          </w:tcPr>
          <w:p w14:paraId="4356325E" w14:textId="0CAF945A" w:rsidR="00947821" w:rsidRPr="00661C89" w:rsidRDefault="007F693E" w:rsidP="00ED1766">
            <w:pPr>
              <w:widowControl w:val="0"/>
              <w:jc w:val="right"/>
              <w:rPr>
                <w:bCs/>
                <w:sz w:val="20"/>
                <w:szCs w:val="20"/>
                <w:lang w:val="fr-CA"/>
              </w:rPr>
            </w:pPr>
            <w:r w:rsidRPr="00661C89">
              <w:rPr>
                <w:sz w:val="20"/>
                <w:szCs w:val="20"/>
                <w:lang w:val="fr-CA"/>
              </w:rPr>
              <w:t>17</w:t>
            </w:r>
            <w:r w:rsidR="006A5F48" w:rsidRPr="00661C89">
              <w:rPr>
                <w:sz w:val="20"/>
                <w:szCs w:val="20"/>
                <w:lang w:val="fr-CA"/>
              </w:rPr>
              <w:t>,</w:t>
            </w:r>
            <w:r w:rsidR="00947821" w:rsidRPr="00661C89">
              <w:rPr>
                <w:sz w:val="20"/>
                <w:szCs w:val="20"/>
                <w:lang w:val="fr-CA"/>
              </w:rPr>
              <w:t>00</w:t>
            </w:r>
          </w:p>
        </w:tc>
      </w:tr>
      <w:tr w:rsidR="00ED1766" w:rsidRPr="00661C89" w14:paraId="0AF4C517" w14:textId="77777777" w:rsidTr="00722E93">
        <w:tc>
          <w:tcPr>
            <w:tcW w:w="1248" w:type="pct"/>
            <w:shd w:val="clear" w:color="auto" w:fill="auto"/>
            <w:noWrap/>
            <w:tcMar>
              <w:left w:w="43" w:type="dxa"/>
              <w:right w:w="43" w:type="dxa"/>
            </w:tcMar>
            <w:vAlign w:val="center"/>
            <w:hideMark/>
          </w:tcPr>
          <w:p w14:paraId="416C0ECC" w14:textId="67505BEF" w:rsidR="00D27003" w:rsidRPr="00661C89" w:rsidRDefault="00A8139B" w:rsidP="00ED1766">
            <w:pPr>
              <w:widowControl w:val="0"/>
              <w:jc w:val="left"/>
              <w:rPr>
                <w:sz w:val="20"/>
                <w:szCs w:val="20"/>
                <w:lang w:val="fr-CA"/>
              </w:rPr>
            </w:pPr>
            <w:r w:rsidRPr="00661C89">
              <w:rPr>
                <w:bCs/>
                <w:sz w:val="20"/>
                <w:szCs w:val="20"/>
                <w:lang w:val="fr-CA"/>
              </w:rPr>
              <w:t>Tonnes PAO</w:t>
            </w:r>
          </w:p>
        </w:tc>
        <w:tc>
          <w:tcPr>
            <w:tcW w:w="625" w:type="pct"/>
            <w:shd w:val="clear" w:color="auto" w:fill="auto"/>
            <w:noWrap/>
            <w:tcMar>
              <w:left w:w="115" w:type="dxa"/>
              <w:right w:w="230" w:type="dxa"/>
            </w:tcMar>
          </w:tcPr>
          <w:p w14:paraId="69808F95" w14:textId="59A22479" w:rsidR="00D27003" w:rsidRPr="00661C89" w:rsidRDefault="00D27003" w:rsidP="00ED1766">
            <w:pPr>
              <w:jc w:val="right"/>
              <w:rPr>
                <w:sz w:val="20"/>
                <w:szCs w:val="20"/>
                <w:lang w:val="fr-CA"/>
              </w:rPr>
            </w:pPr>
            <w:r w:rsidRPr="00661C89">
              <w:rPr>
                <w:sz w:val="20"/>
                <w:szCs w:val="20"/>
                <w:lang w:val="fr-CA"/>
              </w:rPr>
              <w:t>0</w:t>
            </w:r>
            <w:r w:rsidR="006A5F48" w:rsidRPr="00661C89">
              <w:rPr>
                <w:sz w:val="20"/>
                <w:szCs w:val="20"/>
                <w:lang w:val="fr-CA"/>
              </w:rPr>
              <w:t>,</w:t>
            </w:r>
            <w:r w:rsidRPr="00661C89">
              <w:rPr>
                <w:sz w:val="20"/>
                <w:szCs w:val="20"/>
                <w:lang w:val="fr-CA"/>
              </w:rPr>
              <w:t>00</w:t>
            </w:r>
          </w:p>
        </w:tc>
        <w:tc>
          <w:tcPr>
            <w:tcW w:w="626" w:type="pct"/>
            <w:tcMar>
              <w:left w:w="115" w:type="dxa"/>
              <w:right w:w="230" w:type="dxa"/>
            </w:tcMar>
          </w:tcPr>
          <w:p w14:paraId="0411416A" w14:textId="01A49EDC" w:rsidR="00D27003" w:rsidRPr="00661C89" w:rsidRDefault="00D27003" w:rsidP="00ED1766">
            <w:pPr>
              <w:jc w:val="right"/>
              <w:rPr>
                <w:sz w:val="20"/>
                <w:szCs w:val="20"/>
                <w:lang w:val="fr-CA"/>
              </w:rPr>
            </w:pPr>
            <w:r w:rsidRPr="00661C89">
              <w:rPr>
                <w:sz w:val="20"/>
                <w:szCs w:val="20"/>
                <w:lang w:val="fr-CA"/>
              </w:rPr>
              <w:t>0</w:t>
            </w:r>
            <w:r w:rsidR="006A5F48" w:rsidRPr="00661C89">
              <w:rPr>
                <w:sz w:val="20"/>
                <w:szCs w:val="20"/>
                <w:lang w:val="fr-CA"/>
              </w:rPr>
              <w:t>,</w:t>
            </w:r>
            <w:r w:rsidRPr="00661C89">
              <w:rPr>
                <w:sz w:val="20"/>
                <w:szCs w:val="20"/>
                <w:lang w:val="fr-CA"/>
              </w:rPr>
              <w:t>00</w:t>
            </w:r>
          </w:p>
        </w:tc>
        <w:tc>
          <w:tcPr>
            <w:tcW w:w="625" w:type="pct"/>
            <w:tcMar>
              <w:left w:w="115" w:type="dxa"/>
              <w:right w:w="230" w:type="dxa"/>
            </w:tcMar>
          </w:tcPr>
          <w:p w14:paraId="250743C5" w14:textId="77A4E018" w:rsidR="00D27003" w:rsidRPr="00661C89" w:rsidRDefault="00D27003" w:rsidP="00ED1766">
            <w:pPr>
              <w:jc w:val="right"/>
              <w:rPr>
                <w:sz w:val="20"/>
                <w:szCs w:val="20"/>
                <w:lang w:val="fr-CA"/>
              </w:rPr>
            </w:pPr>
            <w:r w:rsidRPr="00661C89">
              <w:rPr>
                <w:sz w:val="20"/>
                <w:szCs w:val="20"/>
                <w:lang w:val="fr-CA"/>
              </w:rPr>
              <w:t>0</w:t>
            </w:r>
            <w:r w:rsidR="006A5F48" w:rsidRPr="00661C89">
              <w:rPr>
                <w:sz w:val="20"/>
                <w:szCs w:val="20"/>
                <w:lang w:val="fr-CA"/>
              </w:rPr>
              <w:t>,</w:t>
            </w:r>
            <w:r w:rsidRPr="00661C89">
              <w:rPr>
                <w:sz w:val="20"/>
                <w:szCs w:val="20"/>
                <w:lang w:val="fr-CA"/>
              </w:rPr>
              <w:t>31</w:t>
            </w:r>
          </w:p>
        </w:tc>
        <w:tc>
          <w:tcPr>
            <w:tcW w:w="626" w:type="pct"/>
            <w:tcMar>
              <w:left w:w="115" w:type="dxa"/>
              <w:right w:w="230" w:type="dxa"/>
            </w:tcMar>
          </w:tcPr>
          <w:p w14:paraId="22BFA240" w14:textId="3051FABE" w:rsidR="00D27003" w:rsidRPr="00661C89" w:rsidRDefault="00D27003" w:rsidP="00ED1766">
            <w:pPr>
              <w:jc w:val="right"/>
              <w:rPr>
                <w:sz w:val="20"/>
                <w:szCs w:val="20"/>
                <w:lang w:val="fr-CA"/>
              </w:rPr>
            </w:pPr>
            <w:r w:rsidRPr="00661C89">
              <w:rPr>
                <w:sz w:val="20"/>
                <w:szCs w:val="20"/>
                <w:lang w:val="fr-CA"/>
              </w:rPr>
              <w:t>0</w:t>
            </w:r>
            <w:r w:rsidR="006A5F48" w:rsidRPr="00661C89">
              <w:rPr>
                <w:sz w:val="20"/>
                <w:szCs w:val="20"/>
                <w:lang w:val="fr-CA"/>
              </w:rPr>
              <w:t>,</w:t>
            </w:r>
            <w:r w:rsidRPr="00661C89">
              <w:rPr>
                <w:sz w:val="20"/>
                <w:szCs w:val="20"/>
                <w:lang w:val="fr-CA"/>
              </w:rPr>
              <w:t>53</w:t>
            </w:r>
          </w:p>
        </w:tc>
        <w:tc>
          <w:tcPr>
            <w:tcW w:w="625" w:type="pct"/>
            <w:tcMar>
              <w:left w:w="115" w:type="dxa"/>
              <w:right w:w="230" w:type="dxa"/>
            </w:tcMar>
          </w:tcPr>
          <w:p w14:paraId="2CC0483E" w14:textId="1640AFFD" w:rsidR="00D27003" w:rsidRPr="00661C89" w:rsidRDefault="00947821" w:rsidP="00ED1766">
            <w:pPr>
              <w:jc w:val="right"/>
              <w:rPr>
                <w:sz w:val="20"/>
                <w:szCs w:val="20"/>
                <w:lang w:val="fr-CA"/>
              </w:rPr>
            </w:pPr>
            <w:r w:rsidRPr="00661C89">
              <w:rPr>
                <w:sz w:val="20"/>
                <w:szCs w:val="20"/>
                <w:lang w:val="fr-CA"/>
              </w:rPr>
              <w:t>0</w:t>
            </w:r>
            <w:r w:rsidR="006A5F48" w:rsidRPr="00661C89">
              <w:rPr>
                <w:sz w:val="20"/>
                <w:szCs w:val="20"/>
                <w:lang w:val="fr-CA"/>
              </w:rPr>
              <w:t>,</w:t>
            </w:r>
            <w:r w:rsidRPr="00661C89">
              <w:rPr>
                <w:sz w:val="20"/>
                <w:szCs w:val="20"/>
                <w:lang w:val="fr-CA"/>
              </w:rPr>
              <w:t>56</w:t>
            </w:r>
          </w:p>
        </w:tc>
        <w:tc>
          <w:tcPr>
            <w:tcW w:w="626" w:type="pct"/>
            <w:shd w:val="clear" w:color="auto" w:fill="auto"/>
            <w:noWrap/>
            <w:tcMar>
              <w:left w:w="115" w:type="dxa"/>
              <w:right w:w="230" w:type="dxa"/>
            </w:tcMar>
          </w:tcPr>
          <w:p w14:paraId="67A047F1" w14:textId="4AA9790F" w:rsidR="00D27003" w:rsidRPr="00661C89" w:rsidRDefault="00D27003" w:rsidP="00ED1766">
            <w:pPr>
              <w:jc w:val="right"/>
              <w:rPr>
                <w:rFonts w:eastAsiaTheme="minorHAnsi"/>
                <w:sz w:val="20"/>
                <w:szCs w:val="20"/>
                <w:lang w:val="fr-CA"/>
              </w:rPr>
            </w:pPr>
            <w:r w:rsidRPr="00661C89">
              <w:rPr>
                <w:sz w:val="20"/>
                <w:szCs w:val="20"/>
                <w:lang w:val="fr-CA"/>
              </w:rPr>
              <w:t>1</w:t>
            </w:r>
            <w:r w:rsidR="006A5F48" w:rsidRPr="00661C89">
              <w:rPr>
                <w:sz w:val="20"/>
                <w:szCs w:val="20"/>
                <w:lang w:val="fr-CA"/>
              </w:rPr>
              <w:t>,</w:t>
            </w:r>
            <w:r w:rsidRPr="00661C89">
              <w:rPr>
                <w:sz w:val="20"/>
                <w:szCs w:val="20"/>
                <w:lang w:val="fr-CA"/>
              </w:rPr>
              <w:t>00</w:t>
            </w:r>
          </w:p>
        </w:tc>
      </w:tr>
    </w:tbl>
    <w:p w14:paraId="4A5620C6" w14:textId="56B57F25" w:rsidR="00FE1FBE" w:rsidRPr="00661C89" w:rsidRDefault="00FE1FBE" w:rsidP="00ED1766">
      <w:pPr>
        <w:rPr>
          <w:sz w:val="18"/>
          <w:szCs w:val="18"/>
          <w:lang w:val="fr-CA"/>
        </w:rPr>
      </w:pPr>
      <w:r w:rsidRPr="00661C89">
        <w:rPr>
          <w:sz w:val="18"/>
          <w:szCs w:val="18"/>
          <w:lang w:val="fr-CA"/>
        </w:rPr>
        <w:t>*</w:t>
      </w:r>
      <w:r w:rsidR="00A8139B" w:rsidRPr="00661C89">
        <w:rPr>
          <w:sz w:val="18"/>
          <w:szCs w:val="18"/>
          <w:lang w:val="fr-CA"/>
        </w:rPr>
        <w:t>Données relatives au programme de pays</w:t>
      </w:r>
      <w:r w:rsidRPr="00661C89">
        <w:rPr>
          <w:sz w:val="18"/>
          <w:szCs w:val="18"/>
          <w:lang w:val="fr-CA"/>
        </w:rPr>
        <w:t>.</w:t>
      </w:r>
    </w:p>
    <w:p w14:paraId="653422FF" w14:textId="41E54B83" w:rsidR="00FE1FBE" w:rsidRPr="00661C89" w:rsidRDefault="00FE1FBE" w:rsidP="00ED1766">
      <w:pPr>
        <w:rPr>
          <w:sz w:val="18"/>
          <w:szCs w:val="18"/>
          <w:lang w:val="fr-CA"/>
        </w:rPr>
      </w:pPr>
    </w:p>
    <w:p w14:paraId="197E848E" w14:textId="7C55B2A9" w:rsidR="007059F6" w:rsidRPr="00661C89" w:rsidRDefault="00A8139B" w:rsidP="00ED1766">
      <w:pPr>
        <w:pStyle w:val="Heading1"/>
        <w:rPr>
          <w:lang w:val="fr-CA"/>
        </w:rPr>
      </w:pPr>
      <w:r w:rsidRPr="00661C89">
        <w:rPr>
          <w:lang w:val="fr-CA"/>
        </w:rPr>
        <w:t>Les HCFC n’étaient pas importés au pays en 2</w:t>
      </w:r>
      <w:r w:rsidR="00862E59" w:rsidRPr="00661C89">
        <w:rPr>
          <w:lang w:val="fr-CA"/>
        </w:rPr>
        <w:t>0</w:t>
      </w:r>
      <w:r w:rsidRPr="00661C89">
        <w:rPr>
          <w:lang w:val="fr-CA"/>
        </w:rPr>
        <w:t>16 et 201</w:t>
      </w:r>
      <w:r w:rsidR="00862E59" w:rsidRPr="00661C89">
        <w:rPr>
          <w:lang w:val="fr-CA"/>
        </w:rPr>
        <w:t>7, car on répondait à la demande en utilisant les stocks accumulés de HCFC. En 2018, le gouvernement a émis un quota d’importation de HCFC de 0,</w:t>
      </w:r>
      <w:r w:rsidR="007F3857" w:rsidRPr="00661C89">
        <w:rPr>
          <w:lang w:val="fr-CA"/>
        </w:rPr>
        <w:t xml:space="preserve">61 tonne PAO (11,00 </w:t>
      </w:r>
      <w:proofErr w:type="spellStart"/>
      <w:r w:rsidR="007F3857" w:rsidRPr="00661C89">
        <w:rPr>
          <w:lang w:val="fr-CA"/>
        </w:rPr>
        <w:t>tm</w:t>
      </w:r>
      <w:proofErr w:type="spellEnd"/>
      <w:r w:rsidR="007F3857" w:rsidRPr="00661C89">
        <w:rPr>
          <w:lang w:val="fr-CA"/>
        </w:rPr>
        <w:t>), qui n’a été octroyé qu’à cinq importateurs en octobre 2018, à cause de l’approbation tardive du cadre réglementaire national d’octroi de quotas</w:t>
      </w:r>
      <w:r w:rsidR="00942432" w:rsidRPr="00661C89">
        <w:rPr>
          <w:lang w:val="fr-CA"/>
        </w:rPr>
        <w:t xml:space="preserve"> par le gouvernement</w:t>
      </w:r>
      <w:r w:rsidR="00AF25E8" w:rsidRPr="00661C89">
        <w:rPr>
          <w:lang w:val="fr-CA"/>
        </w:rPr>
        <w:t>.</w:t>
      </w:r>
      <w:r w:rsidR="007059F6" w:rsidRPr="00661C89">
        <w:rPr>
          <w:vertAlign w:val="superscript"/>
          <w:lang w:val="fr-CA"/>
        </w:rPr>
        <w:footnoteReference w:id="6"/>
      </w:r>
      <w:r w:rsidR="007059F6" w:rsidRPr="00661C89">
        <w:rPr>
          <w:lang w:val="fr-CA"/>
        </w:rPr>
        <w:t xml:space="preserve"> </w:t>
      </w:r>
      <w:r w:rsidR="002540FA" w:rsidRPr="00661C89">
        <w:rPr>
          <w:lang w:val="fr-CA"/>
        </w:rPr>
        <w:t>La ré</w:t>
      </w:r>
      <w:r w:rsidR="007F3857" w:rsidRPr="00661C89">
        <w:rPr>
          <w:lang w:val="fr-CA"/>
        </w:rPr>
        <w:t xml:space="preserve">duction </w:t>
      </w:r>
      <w:r w:rsidR="002540FA" w:rsidRPr="00661C89">
        <w:rPr>
          <w:lang w:val="fr-CA"/>
        </w:rPr>
        <w:lastRenderedPageBreak/>
        <w:t>de la conso</w:t>
      </w:r>
      <w:r w:rsidR="007F3857" w:rsidRPr="00661C89">
        <w:rPr>
          <w:lang w:val="fr-CA"/>
        </w:rPr>
        <w:t>mmation de HCFC par ra</w:t>
      </w:r>
      <w:r w:rsidR="002540FA" w:rsidRPr="00661C89">
        <w:rPr>
          <w:lang w:val="fr-CA"/>
        </w:rPr>
        <w:t>pport à la valeur de référence est attribu</w:t>
      </w:r>
      <w:r w:rsidR="007F3857" w:rsidRPr="00661C89">
        <w:rPr>
          <w:lang w:val="fr-CA"/>
        </w:rPr>
        <w:t xml:space="preserve">able à la mise en </w:t>
      </w:r>
      <w:r w:rsidR="002540FA" w:rsidRPr="00661C89">
        <w:rPr>
          <w:lang w:val="fr-CA"/>
        </w:rPr>
        <w:t>œuvre d’activités dans le secteur de l’entretien, don</w:t>
      </w:r>
      <w:r w:rsidR="007F3857" w:rsidRPr="00661C89">
        <w:rPr>
          <w:lang w:val="fr-CA"/>
        </w:rPr>
        <w:t>t la formation de techniciens en r</w:t>
      </w:r>
      <w:r w:rsidR="002540FA" w:rsidRPr="00661C89">
        <w:rPr>
          <w:lang w:val="fr-CA"/>
        </w:rPr>
        <w:t>éfrigér</w:t>
      </w:r>
      <w:r w:rsidR="007F3857" w:rsidRPr="00661C89">
        <w:rPr>
          <w:lang w:val="fr-CA"/>
        </w:rPr>
        <w:t>ation et climatis</w:t>
      </w:r>
      <w:r w:rsidR="002540FA" w:rsidRPr="00661C89">
        <w:rPr>
          <w:lang w:val="fr-CA"/>
        </w:rPr>
        <w:t>a</w:t>
      </w:r>
      <w:r w:rsidR="007F3857" w:rsidRPr="00661C89">
        <w:rPr>
          <w:lang w:val="fr-CA"/>
        </w:rPr>
        <w:t>tion, l’inte</w:t>
      </w:r>
      <w:r w:rsidR="002540FA" w:rsidRPr="00661C89">
        <w:rPr>
          <w:lang w:val="fr-CA"/>
        </w:rPr>
        <w:t>r</w:t>
      </w:r>
      <w:r w:rsidR="007F3857" w:rsidRPr="00661C89">
        <w:rPr>
          <w:lang w:val="fr-CA"/>
        </w:rPr>
        <w:t xml:space="preserve">diction d’importer de l’équipement à base de HCFC depuis octobre 2017, </w:t>
      </w:r>
      <w:r w:rsidR="002540FA" w:rsidRPr="00661C89">
        <w:rPr>
          <w:lang w:val="fr-CA"/>
        </w:rPr>
        <w:t>l’utilisatio</w:t>
      </w:r>
      <w:r w:rsidR="007F3857" w:rsidRPr="00661C89">
        <w:rPr>
          <w:lang w:val="fr-CA"/>
        </w:rPr>
        <w:t>n d’équipement à base de HFC, l’importation de R-422D</w:t>
      </w:r>
      <w:r w:rsidR="007059F6" w:rsidRPr="00661C89">
        <w:rPr>
          <w:vertAlign w:val="superscript"/>
          <w:lang w:val="fr-CA"/>
        </w:rPr>
        <w:footnoteReference w:id="7"/>
      </w:r>
      <w:r w:rsidR="007059F6" w:rsidRPr="00661C89">
        <w:rPr>
          <w:vertAlign w:val="superscript"/>
          <w:lang w:val="fr-CA"/>
        </w:rPr>
        <w:t xml:space="preserve"> </w:t>
      </w:r>
      <w:r w:rsidR="002540FA" w:rsidRPr="00661C89">
        <w:rPr>
          <w:lang w:val="fr-CA"/>
        </w:rPr>
        <w:t>en tant que produi</w:t>
      </w:r>
      <w:r w:rsidR="007F3857" w:rsidRPr="00661C89">
        <w:rPr>
          <w:lang w:val="fr-CA"/>
        </w:rPr>
        <w:t>t</w:t>
      </w:r>
      <w:r w:rsidR="002540FA" w:rsidRPr="00661C89">
        <w:rPr>
          <w:lang w:val="fr-CA"/>
        </w:rPr>
        <w:t xml:space="preserve"> </w:t>
      </w:r>
      <w:r w:rsidR="007F3857" w:rsidRPr="00661C89">
        <w:rPr>
          <w:lang w:val="fr-CA"/>
        </w:rPr>
        <w:t xml:space="preserve">de remplacement </w:t>
      </w:r>
      <w:r w:rsidR="002540FA" w:rsidRPr="00661C89">
        <w:rPr>
          <w:lang w:val="fr-CA"/>
        </w:rPr>
        <w:t>direct</w:t>
      </w:r>
      <w:r w:rsidR="007F3857" w:rsidRPr="00661C89">
        <w:rPr>
          <w:lang w:val="fr-CA"/>
        </w:rPr>
        <w:t xml:space="preserve"> du HCFC-22 (</w:t>
      </w:r>
      <w:r w:rsidR="002540FA" w:rsidRPr="00661C89">
        <w:rPr>
          <w:lang w:val="fr-CA"/>
        </w:rPr>
        <w:t>4,80 </w:t>
      </w:r>
      <w:proofErr w:type="spellStart"/>
      <w:r w:rsidR="002540FA" w:rsidRPr="00661C89">
        <w:rPr>
          <w:lang w:val="fr-CA"/>
        </w:rPr>
        <w:t>tm</w:t>
      </w:r>
      <w:proofErr w:type="spellEnd"/>
      <w:r w:rsidR="002540FA" w:rsidRPr="00661C89">
        <w:rPr>
          <w:lang w:val="fr-CA"/>
        </w:rPr>
        <w:t xml:space="preserve">, 2,36 </w:t>
      </w:r>
      <w:proofErr w:type="spellStart"/>
      <w:r w:rsidR="002540FA" w:rsidRPr="00661C89">
        <w:rPr>
          <w:lang w:val="fr-CA"/>
        </w:rPr>
        <w:t>tm</w:t>
      </w:r>
      <w:proofErr w:type="spellEnd"/>
      <w:r w:rsidR="002540FA" w:rsidRPr="00661C89">
        <w:rPr>
          <w:lang w:val="fr-CA"/>
        </w:rPr>
        <w:t xml:space="preserve"> </w:t>
      </w:r>
      <w:r w:rsidR="00942432" w:rsidRPr="00661C89">
        <w:rPr>
          <w:lang w:val="fr-CA"/>
        </w:rPr>
        <w:t>et</w:t>
      </w:r>
      <w:r w:rsidR="002540FA" w:rsidRPr="00661C89">
        <w:rPr>
          <w:lang w:val="fr-CA"/>
        </w:rPr>
        <w:t xml:space="preserve"> 5,85 </w:t>
      </w:r>
      <w:proofErr w:type="spellStart"/>
      <w:r w:rsidR="002540FA" w:rsidRPr="00661C89">
        <w:rPr>
          <w:lang w:val="fr-CA"/>
        </w:rPr>
        <w:t>tm</w:t>
      </w:r>
      <w:proofErr w:type="spellEnd"/>
      <w:r w:rsidR="00942432" w:rsidRPr="00661C89">
        <w:rPr>
          <w:lang w:val="fr-CA"/>
        </w:rPr>
        <w:t>,</w:t>
      </w:r>
      <w:r w:rsidR="008E44DD" w:rsidRPr="00661C89">
        <w:rPr>
          <w:lang w:val="fr-CA"/>
        </w:rPr>
        <w:t xml:space="preserve"> respectivement,</w:t>
      </w:r>
      <w:r w:rsidR="002540FA" w:rsidRPr="00661C89">
        <w:rPr>
          <w:lang w:val="fr-CA"/>
        </w:rPr>
        <w:t xml:space="preserve"> ont été importées en 2017, 2018 et 2019) et l’utilisation de HCFC-22 récupéré pour l’entretien</w:t>
      </w:r>
      <w:r w:rsidR="007059F6" w:rsidRPr="00661C89">
        <w:rPr>
          <w:lang w:val="fr-CA"/>
        </w:rPr>
        <w:t>.</w:t>
      </w:r>
    </w:p>
    <w:p w14:paraId="7CAF7C17" w14:textId="07156186" w:rsidR="00FE1FBE" w:rsidRPr="00661C89" w:rsidRDefault="002540FA" w:rsidP="00ED1766">
      <w:pPr>
        <w:pStyle w:val="Heading1"/>
        <w:keepNext/>
        <w:numPr>
          <w:ilvl w:val="0"/>
          <w:numId w:val="0"/>
        </w:numPr>
        <w:tabs>
          <w:tab w:val="num" w:pos="709"/>
        </w:tabs>
        <w:rPr>
          <w:i/>
          <w:lang w:val="fr-CA"/>
        </w:rPr>
      </w:pPr>
      <w:r w:rsidRPr="00661C89">
        <w:rPr>
          <w:i/>
          <w:lang w:val="fr-CA"/>
        </w:rPr>
        <w:t>Rapport de mise en œuvre du programme de pays</w:t>
      </w:r>
    </w:p>
    <w:p w14:paraId="723501E0" w14:textId="4882FE51" w:rsidR="00FE1FBE" w:rsidRPr="00661C89" w:rsidRDefault="002540FA" w:rsidP="00ED1766">
      <w:pPr>
        <w:pStyle w:val="Heading1"/>
        <w:keepNext/>
        <w:rPr>
          <w:lang w:val="fr-CA"/>
        </w:rPr>
      </w:pPr>
      <w:r w:rsidRPr="00661C89">
        <w:rPr>
          <w:lang w:val="fr-CA"/>
        </w:rPr>
        <w:t xml:space="preserve">Le gouvernement de la République de </w:t>
      </w:r>
      <w:r w:rsidR="0003500C">
        <w:rPr>
          <w:lang w:val="fr-CA"/>
        </w:rPr>
        <w:t>Moldova</w:t>
      </w:r>
      <w:r w:rsidRPr="00661C89">
        <w:rPr>
          <w:lang w:val="fr-CA"/>
        </w:rPr>
        <w:t xml:space="preserve"> a déclaré des données de consommation de HCFC d</w:t>
      </w:r>
      <w:r w:rsidR="004716B7" w:rsidRPr="00661C89">
        <w:rPr>
          <w:lang w:val="fr-CA"/>
        </w:rPr>
        <w:t>a</w:t>
      </w:r>
      <w:r w:rsidRPr="00661C89">
        <w:rPr>
          <w:lang w:val="fr-CA"/>
        </w:rPr>
        <w:t>ns son rapport sur la mise</w:t>
      </w:r>
      <w:r w:rsidR="008E44DD" w:rsidRPr="00661C89">
        <w:rPr>
          <w:lang w:val="fr-CA"/>
        </w:rPr>
        <w:t xml:space="preserve"> en œuvre du programme de pays </w:t>
      </w:r>
      <w:r w:rsidRPr="00661C89">
        <w:rPr>
          <w:lang w:val="fr-CA"/>
        </w:rPr>
        <w:t>de 2019</w:t>
      </w:r>
      <w:r w:rsidR="004716B7" w:rsidRPr="00661C89">
        <w:rPr>
          <w:lang w:val="fr-CA"/>
        </w:rPr>
        <w:t xml:space="preserve"> qui correspondent aux données déclarées en vertu de l’article 7 du Protocole de Montréal</w:t>
      </w:r>
      <w:r w:rsidR="001A555A" w:rsidRPr="00661C89">
        <w:rPr>
          <w:lang w:val="fr-CA"/>
        </w:rPr>
        <w:t>.</w:t>
      </w:r>
    </w:p>
    <w:p w14:paraId="21D1744C" w14:textId="44A8F164" w:rsidR="000406CE" w:rsidRPr="00661C89" w:rsidRDefault="004716B7" w:rsidP="00ED1766">
      <w:pPr>
        <w:rPr>
          <w:i/>
          <w:lang w:val="fr-CA"/>
        </w:rPr>
      </w:pPr>
      <w:r w:rsidRPr="00661C89">
        <w:rPr>
          <w:i/>
          <w:lang w:val="fr-CA"/>
        </w:rPr>
        <w:t>Rapport de vérification</w:t>
      </w:r>
    </w:p>
    <w:p w14:paraId="06D78420" w14:textId="77777777" w:rsidR="000406CE" w:rsidRPr="00661C89" w:rsidRDefault="000406CE" w:rsidP="00ED1766">
      <w:pPr>
        <w:rPr>
          <w:lang w:val="fr-CA"/>
        </w:rPr>
      </w:pPr>
    </w:p>
    <w:p w14:paraId="73460746" w14:textId="4EB3BDE7" w:rsidR="00A510AD" w:rsidRPr="00661C89" w:rsidRDefault="002D36EC" w:rsidP="00ED1766">
      <w:pPr>
        <w:pStyle w:val="Heading1"/>
        <w:rPr>
          <w:lang w:val="fr-CA"/>
        </w:rPr>
      </w:pPr>
      <w:r w:rsidRPr="00661C89">
        <w:rPr>
          <w:lang w:val="fr-CA"/>
        </w:rPr>
        <w:t xml:space="preserve">Le processus de vérification de la période 2015 à 2020 a été mené à terme en mai 2021. Dans une lettre datée du 27 mai 2021, le vérificateur a confirmé que le gouvernement de la République de </w:t>
      </w:r>
      <w:r w:rsidR="0003500C">
        <w:rPr>
          <w:lang w:val="fr-CA"/>
        </w:rPr>
        <w:t>Moldova</w:t>
      </w:r>
      <w:r w:rsidRPr="00661C89">
        <w:rPr>
          <w:lang w:val="fr-CA"/>
        </w:rPr>
        <w:t xml:space="preserve"> a mis en place un programme d’octroi de permis et de quotas pour l’importation et l’exportation de HCFC qui permettra au pays de respecter ses objectifs de conformité établis dans l’Accord avec le Comité exécutif</w:t>
      </w:r>
      <w:r w:rsidR="001A12C8" w:rsidRPr="00661C89">
        <w:rPr>
          <w:lang w:val="fr-CA"/>
        </w:rPr>
        <w:t>,</w:t>
      </w:r>
      <w:r w:rsidRPr="00661C89">
        <w:rPr>
          <w:lang w:val="fr-CA"/>
        </w:rPr>
        <w:t xml:space="preserve"> et que la consommation totale déclarée en vertu de l’article 7 du Protocole de Montréal pour la période 2015 à 2019 était correcte (comme indiquée dans le tableau 1, ci-dessus) et inférieure à l’objectif de réglementation pour les années en question. </w:t>
      </w:r>
      <w:r w:rsidR="00710637" w:rsidRPr="00661C89">
        <w:rPr>
          <w:lang w:val="fr-CA"/>
        </w:rPr>
        <w:t>Le gouvernement communiquera les données</w:t>
      </w:r>
      <w:r w:rsidR="001A12C8" w:rsidRPr="00661C89">
        <w:rPr>
          <w:lang w:val="fr-CA"/>
        </w:rPr>
        <w:t xml:space="preserve"> transmises</w:t>
      </w:r>
      <w:r w:rsidR="00710637" w:rsidRPr="00661C89">
        <w:rPr>
          <w:lang w:val="fr-CA"/>
        </w:rPr>
        <w:t xml:space="preserve"> en vertu de l’article 7 avant la fin du mois de juin 2021. Le vérificateur a recommandé des consultations avec les autorités douanières concernant la bonne façon d’utiliser les codes du système harmonisé pour l’enregistrement des importations de HCFC, afin que les quotas émis pour une certaine année prennent fin à la fin de la même année, et une meilleure coordination avec les pays exportateurs afin </w:t>
      </w:r>
      <w:r w:rsidR="001A12C8" w:rsidRPr="00661C89">
        <w:rPr>
          <w:lang w:val="fr-CA"/>
        </w:rPr>
        <w:t>que le commerce de HCFC puisse</w:t>
      </w:r>
      <w:r w:rsidR="00710637" w:rsidRPr="00661C89">
        <w:rPr>
          <w:lang w:val="fr-CA"/>
        </w:rPr>
        <w:t xml:space="preserve"> être suivi et réglementé. Ces recommandations seront mis</w:t>
      </w:r>
      <w:r w:rsidR="00BE6C98" w:rsidRPr="00661C89">
        <w:rPr>
          <w:lang w:val="fr-CA"/>
        </w:rPr>
        <w:t>es en œuvre au cours des phases </w:t>
      </w:r>
      <w:r w:rsidR="00710637" w:rsidRPr="00661C89">
        <w:rPr>
          <w:lang w:val="fr-CA"/>
        </w:rPr>
        <w:t>II et III</w:t>
      </w:r>
      <w:r w:rsidR="00A510AD" w:rsidRPr="00661C89">
        <w:rPr>
          <w:lang w:val="fr-CA"/>
        </w:rPr>
        <w:t>.</w:t>
      </w:r>
    </w:p>
    <w:p w14:paraId="2A7B6895" w14:textId="26632B14" w:rsidR="009E7929" w:rsidRPr="00661C89" w:rsidRDefault="00710637" w:rsidP="00ED1766">
      <w:pPr>
        <w:pStyle w:val="Heading1"/>
        <w:numPr>
          <w:ilvl w:val="0"/>
          <w:numId w:val="0"/>
        </w:numPr>
        <w:rPr>
          <w:u w:val="single"/>
          <w:lang w:val="fr-CA"/>
        </w:rPr>
      </w:pPr>
      <w:r w:rsidRPr="00661C89">
        <w:rPr>
          <w:u w:val="single"/>
          <w:lang w:val="fr-CA"/>
        </w:rPr>
        <w:t>État des progrès et des décaissements</w:t>
      </w:r>
    </w:p>
    <w:p w14:paraId="7696D398" w14:textId="180D20A5" w:rsidR="00917ACE" w:rsidRPr="00661C89" w:rsidRDefault="00DC60EF" w:rsidP="00ED1766">
      <w:pPr>
        <w:rPr>
          <w:i/>
          <w:lang w:val="fr-CA"/>
        </w:rPr>
      </w:pPr>
      <w:r w:rsidRPr="00661C89">
        <w:rPr>
          <w:i/>
          <w:lang w:val="fr-CA"/>
        </w:rPr>
        <w:t>Cadre légal</w:t>
      </w:r>
    </w:p>
    <w:p w14:paraId="3AC84CED" w14:textId="77777777" w:rsidR="00917ACE" w:rsidRPr="00661C89" w:rsidRDefault="00917ACE" w:rsidP="00ED1766">
      <w:pPr>
        <w:rPr>
          <w:lang w:val="fr-CA"/>
        </w:rPr>
      </w:pPr>
    </w:p>
    <w:p w14:paraId="640BC2E5" w14:textId="24CE517F" w:rsidR="00917ACE" w:rsidRPr="00661C89" w:rsidRDefault="00DC60EF" w:rsidP="00ED1766">
      <w:pPr>
        <w:pStyle w:val="Heading1"/>
        <w:rPr>
          <w:lang w:val="fr-CA"/>
        </w:rPr>
      </w:pPr>
      <w:r w:rsidRPr="00661C89">
        <w:rPr>
          <w:lang w:val="fr-CA"/>
        </w:rPr>
        <w:t>Le cadre de réglementation national sur l’octroi de quotas est en place depuis le 21 juin 2018. La décision gouvernementale 589 donne les grandes lignes des aspects légaux de l’organisation des travaux de la commission nationale organisée par</w:t>
      </w:r>
      <w:r w:rsidR="001A12C8" w:rsidRPr="00661C89">
        <w:rPr>
          <w:lang w:val="fr-CA"/>
        </w:rPr>
        <w:t xml:space="preserve"> le ministère de l’Agriculture,</w:t>
      </w:r>
      <w:r w:rsidRPr="00661C89">
        <w:rPr>
          <w:lang w:val="fr-CA"/>
        </w:rPr>
        <w:t xml:space="preserve"> </w:t>
      </w:r>
      <w:r w:rsidR="001A12C8" w:rsidRPr="00661C89">
        <w:rPr>
          <w:lang w:val="fr-CA"/>
        </w:rPr>
        <w:t>d</w:t>
      </w:r>
      <w:r w:rsidRPr="00661C89">
        <w:rPr>
          <w:lang w:val="fr-CA"/>
        </w:rPr>
        <w:t xml:space="preserve">u Développement régional et de l’Environnement, qui analyse et réglemente les </w:t>
      </w:r>
      <w:r w:rsidR="008947A1" w:rsidRPr="00661C89">
        <w:rPr>
          <w:lang w:val="fr-CA"/>
        </w:rPr>
        <w:t>octrois</w:t>
      </w:r>
      <w:r w:rsidRPr="00661C89">
        <w:rPr>
          <w:lang w:val="fr-CA"/>
        </w:rPr>
        <w:t xml:space="preserve"> de quotas nationaux pour les HCFC. Le gouvernement a approuvé le plan d’action </w:t>
      </w:r>
      <w:r w:rsidR="001A12C8" w:rsidRPr="00661C89">
        <w:rPr>
          <w:lang w:val="fr-CA"/>
        </w:rPr>
        <w:t>du PGEH pour la période 2016-204</w:t>
      </w:r>
      <w:r w:rsidRPr="00661C89">
        <w:rPr>
          <w:lang w:val="fr-CA"/>
        </w:rPr>
        <w:t>0, et la commission nationale a approuvé des quotas annuels d’importation inférieurs aux objectifs du Protocole de Montréal, comme suit : 0,54 tonne PAO en 2021</w:t>
      </w:r>
      <w:r w:rsidR="0024517E" w:rsidRPr="00661C89">
        <w:rPr>
          <w:lang w:val="fr-CA"/>
        </w:rPr>
        <w:t> </w:t>
      </w:r>
      <w:r w:rsidRPr="00661C89">
        <w:rPr>
          <w:lang w:val="fr-CA"/>
        </w:rPr>
        <w:t xml:space="preserve">; 0,48 tonne PAO </w:t>
      </w:r>
      <w:r w:rsidR="008947A1" w:rsidRPr="00661C89">
        <w:rPr>
          <w:lang w:val="fr-CA"/>
        </w:rPr>
        <w:t>en 2022</w:t>
      </w:r>
      <w:r w:rsidRPr="00661C89">
        <w:rPr>
          <w:lang w:val="fr-CA"/>
        </w:rPr>
        <w:t xml:space="preserve">, </w:t>
      </w:r>
      <w:r w:rsidR="008947A1" w:rsidRPr="00661C89">
        <w:rPr>
          <w:lang w:val="fr-CA"/>
        </w:rPr>
        <w:t>0,42 tonne PAO en 2023, 0,36 tonne PAO en 2024 et 0,30 tonne PAO en 2025</w:t>
      </w:r>
      <w:r w:rsidR="0098643F" w:rsidRPr="00661C89">
        <w:rPr>
          <w:lang w:val="fr-CA"/>
        </w:rPr>
        <w:t>.</w:t>
      </w:r>
    </w:p>
    <w:p w14:paraId="04A45DA7" w14:textId="0647B4D6" w:rsidR="00DD36BE" w:rsidRPr="00661C89" w:rsidRDefault="008947A1" w:rsidP="00ED1766">
      <w:pPr>
        <w:pStyle w:val="Heading1"/>
        <w:rPr>
          <w:lang w:val="fr-CA"/>
        </w:rPr>
      </w:pPr>
      <w:r w:rsidRPr="00661C89">
        <w:rPr>
          <w:lang w:val="fr-CA"/>
        </w:rPr>
        <w:t xml:space="preserve">Le gouvernement de la </w:t>
      </w:r>
      <w:r w:rsidR="0003500C">
        <w:rPr>
          <w:lang w:val="fr-CA"/>
        </w:rPr>
        <w:t>Moldova</w:t>
      </w:r>
      <w:r w:rsidRPr="00661C89">
        <w:rPr>
          <w:lang w:val="fr-CA"/>
        </w:rPr>
        <w:t xml:space="preserve"> a approuvé le projet de loi sur l’accession à l’Amendement de Kigali, soumis au Parlement pour approbation, le 20 juillet 2020. La ratification de l’Amendement de Kigali est prévue pour le début de 2022, à cause des retards attribuables à la pandémie de la COVID-19</w:t>
      </w:r>
      <w:r w:rsidR="007059F6" w:rsidRPr="00661C89">
        <w:rPr>
          <w:lang w:val="fr-CA"/>
        </w:rPr>
        <w:t>.</w:t>
      </w:r>
    </w:p>
    <w:p w14:paraId="27B42AB2" w14:textId="46CEFC09" w:rsidR="00917ACE" w:rsidRPr="00661C89" w:rsidRDefault="008947A1" w:rsidP="00ED1766">
      <w:pPr>
        <w:rPr>
          <w:i/>
          <w:lang w:val="fr-CA"/>
        </w:rPr>
      </w:pPr>
      <w:r w:rsidRPr="00661C89">
        <w:rPr>
          <w:i/>
          <w:lang w:val="fr-CA"/>
        </w:rPr>
        <w:t>Secteur de l’équipement de réfrigération</w:t>
      </w:r>
    </w:p>
    <w:p w14:paraId="534A2842" w14:textId="43334061" w:rsidR="00917ACE" w:rsidRPr="00661C89" w:rsidRDefault="00917ACE" w:rsidP="00ED1766">
      <w:pPr>
        <w:rPr>
          <w:lang w:val="fr-CA"/>
        </w:rPr>
      </w:pPr>
    </w:p>
    <w:p w14:paraId="61142E3A" w14:textId="2B8CD3F1" w:rsidR="00FE03BD" w:rsidRPr="00661C89" w:rsidRDefault="009765B6" w:rsidP="00ED1766">
      <w:pPr>
        <w:pStyle w:val="Heading1"/>
        <w:rPr>
          <w:lang w:val="fr-CA"/>
        </w:rPr>
      </w:pPr>
      <w:r w:rsidRPr="00661C89">
        <w:rPr>
          <w:lang w:val="fr-CA"/>
        </w:rPr>
        <w:t>Au cours de</w:t>
      </w:r>
      <w:r w:rsidR="007343C9" w:rsidRPr="00661C89">
        <w:rPr>
          <w:lang w:val="fr-CA"/>
        </w:rPr>
        <w:t xml:space="preserve"> la mise en œuvre de la phase II, </w:t>
      </w:r>
      <w:r w:rsidRPr="00661C89">
        <w:rPr>
          <w:lang w:val="fr-CA"/>
        </w:rPr>
        <w:t>d</w:t>
      </w:r>
      <w:r w:rsidR="007343C9" w:rsidRPr="00661C89">
        <w:rPr>
          <w:lang w:val="fr-CA"/>
        </w:rPr>
        <w:t>es réglementations pour interdire l’importation d’équipement à base de HCFC ont été adoptées le 27 octobre 2017, des quotas pour les HCFC ont été émis aux</w:t>
      </w:r>
      <w:r w:rsidR="00A36949" w:rsidRPr="00661C89">
        <w:rPr>
          <w:lang w:val="fr-CA"/>
        </w:rPr>
        <w:t xml:space="preserve"> importateurs, un programme de s</w:t>
      </w:r>
      <w:r w:rsidR="007343C9" w:rsidRPr="00661C89">
        <w:rPr>
          <w:lang w:val="fr-CA"/>
        </w:rPr>
        <w:t xml:space="preserve">uivi en ligne des importations et exportations de HCFC a été créé et </w:t>
      </w:r>
      <w:r w:rsidR="007343C9" w:rsidRPr="00661C89">
        <w:rPr>
          <w:lang w:val="fr-CA"/>
        </w:rPr>
        <w:lastRenderedPageBreak/>
        <w:t xml:space="preserve">en est à une </w:t>
      </w:r>
      <w:r w:rsidR="00A36949" w:rsidRPr="00661C89">
        <w:rPr>
          <w:lang w:val="fr-CA"/>
        </w:rPr>
        <w:t>étape</w:t>
      </w:r>
      <w:r w:rsidR="007343C9" w:rsidRPr="00661C89">
        <w:rPr>
          <w:lang w:val="fr-CA"/>
        </w:rPr>
        <w:t xml:space="preserve"> avancée de la finalisation, 60 agents de douane et d’a</w:t>
      </w:r>
      <w:r w:rsidRPr="00661C89">
        <w:rPr>
          <w:lang w:val="fr-CA"/>
        </w:rPr>
        <w:t>pplication ont été formés, 92 </w:t>
      </w:r>
      <w:r w:rsidR="007343C9" w:rsidRPr="00661C89">
        <w:rPr>
          <w:lang w:val="fr-CA"/>
        </w:rPr>
        <w:t xml:space="preserve">techniciens en réfrigération et climatisation ont été formés et accrédités, et un programme et un guide de formation pertinents ont été mis à jour. </w:t>
      </w:r>
      <w:r w:rsidR="00A36949" w:rsidRPr="00661C89">
        <w:rPr>
          <w:lang w:val="fr-CA"/>
        </w:rPr>
        <w:t>Les activités restantes suivantes au titre de la phase II sont en cours de mise en œuvre</w:t>
      </w:r>
      <w:r w:rsidR="0024517E" w:rsidRPr="00661C89">
        <w:rPr>
          <w:lang w:val="fr-CA"/>
        </w:rPr>
        <w:t> </w:t>
      </w:r>
      <w:r w:rsidR="00A36949" w:rsidRPr="00661C89">
        <w:rPr>
          <w:lang w:val="fr-CA"/>
        </w:rPr>
        <w:t xml:space="preserve">: activités de sensibilisation aux frigorigènes à faible potentiel de réchauffement de la planète </w:t>
      </w:r>
      <w:r w:rsidR="00063B19" w:rsidRPr="00661C89">
        <w:rPr>
          <w:lang w:val="fr-CA"/>
        </w:rPr>
        <w:t xml:space="preserve">(PRG) </w:t>
      </w:r>
      <w:r w:rsidR="00A36949" w:rsidRPr="00661C89">
        <w:rPr>
          <w:lang w:val="fr-CA"/>
        </w:rPr>
        <w:t xml:space="preserve">pour remplacer les HCFC en réfrigération commerciale, formation et renforcement des capacités des techniciens d’entretien et des agents d’application, mise au point du </w:t>
      </w:r>
      <w:r w:rsidRPr="00661C89">
        <w:rPr>
          <w:lang w:val="fr-CA"/>
        </w:rPr>
        <w:t>programme</w:t>
      </w:r>
      <w:r w:rsidR="00A36949" w:rsidRPr="00661C89">
        <w:rPr>
          <w:lang w:val="fr-CA"/>
        </w:rPr>
        <w:t xml:space="preserve"> de déclaration de données en ligne pour les HCFC et suivi de la mise en œuvre du PGEH</w:t>
      </w:r>
      <w:r w:rsidR="00FE03BD" w:rsidRPr="00661C89">
        <w:rPr>
          <w:lang w:val="fr-CA"/>
        </w:rPr>
        <w:t>.</w:t>
      </w:r>
    </w:p>
    <w:p w14:paraId="2016A634" w14:textId="7F8F54F1" w:rsidR="007059F6" w:rsidRPr="00661C89" w:rsidRDefault="005D14C2" w:rsidP="00ED1766">
      <w:pPr>
        <w:pStyle w:val="Heading1"/>
        <w:rPr>
          <w:lang w:val="fr-CA"/>
        </w:rPr>
      </w:pPr>
      <w:r w:rsidRPr="00661C89">
        <w:rPr>
          <w:lang w:val="fr-CA"/>
        </w:rPr>
        <w:t>Deux projets de démonstration sur l’utilisation de la technologie à base de CO</w:t>
      </w:r>
      <w:r w:rsidRPr="00661C89">
        <w:rPr>
          <w:vertAlign w:val="subscript"/>
          <w:lang w:val="fr-CA"/>
        </w:rPr>
        <w:t>2</w:t>
      </w:r>
      <w:r w:rsidRPr="00661C89">
        <w:rPr>
          <w:lang w:val="fr-CA"/>
        </w:rPr>
        <w:t xml:space="preserve"> dans le secteur de la réfrigération commerciale ont été menés à terme et sont fonctionnels depuis juillet 2020, et les résultats et les enseignements tirés sont en voie d’être diffusés. Les </w:t>
      </w:r>
      <w:r w:rsidR="00320E97" w:rsidRPr="00661C89">
        <w:rPr>
          <w:lang w:val="fr-CA"/>
        </w:rPr>
        <w:t>projets ont permis d’acquérir une expérience pratique au niveau de la technologie à base de CO</w:t>
      </w:r>
      <w:r w:rsidR="00320E97" w:rsidRPr="00661C89">
        <w:rPr>
          <w:vertAlign w:val="subscript"/>
          <w:lang w:val="fr-CA"/>
        </w:rPr>
        <w:t>2</w:t>
      </w:r>
      <w:r w:rsidR="00320E97" w:rsidRPr="00661C89">
        <w:rPr>
          <w:lang w:val="fr-CA"/>
        </w:rPr>
        <w:t xml:space="preserve"> dans les sous-secteurs de la vente au détail et </w:t>
      </w:r>
      <w:r w:rsidR="009765B6" w:rsidRPr="00661C89">
        <w:rPr>
          <w:lang w:val="fr-CA"/>
        </w:rPr>
        <w:t xml:space="preserve">de </w:t>
      </w:r>
      <w:r w:rsidR="00320E97" w:rsidRPr="00661C89">
        <w:rPr>
          <w:lang w:val="fr-CA"/>
        </w:rPr>
        <w:t xml:space="preserve">l’entreposage de l’équipement de réfrigération commercial, </w:t>
      </w:r>
      <w:r w:rsidR="009765B6" w:rsidRPr="00661C89">
        <w:rPr>
          <w:lang w:val="fr-CA"/>
        </w:rPr>
        <w:t>notamment en ce qui concerne</w:t>
      </w:r>
      <w:r w:rsidR="00320E97" w:rsidRPr="00661C89">
        <w:rPr>
          <w:lang w:val="fr-CA"/>
        </w:rPr>
        <w:t xml:space="preserve"> la démonstration des coûts d’investissement nécessaires, l’applicabilité de la technologie et le rendement de l’équipement, e</w:t>
      </w:r>
      <w:r w:rsidR="002E4008" w:rsidRPr="00661C89">
        <w:rPr>
          <w:lang w:val="fr-CA"/>
        </w:rPr>
        <w:t>t les économies opérationnelles pouvant être réalisées</w:t>
      </w:r>
      <w:r w:rsidR="00320E97" w:rsidRPr="00661C89">
        <w:rPr>
          <w:lang w:val="fr-CA"/>
        </w:rPr>
        <w:t xml:space="preserve">. En conséquence du projet, </w:t>
      </w:r>
      <w:proofErr w:type="spellStart"/>
      <w:r w:rsidR="00320E97" w:rsidRPr="00661C89">
        <w:rPr>
          <w:lang w:val="fr-CA"/>
        </w:rPr>
        <w:t>Linella</w:t>
      </w:r>
      <w:proofErr w:type="spellEnd"/>
      <w:r w:rsidR="00320E97" w:rsidRPr="00661C89">
        <w:rPr>
          <w:lang w:val="fr-CA"/>
        </w:rPr>
        <w:t>, le plus grand détaillant au pays qui compte plus de 100 supermarchés à l’échelle du pays, a exprimé de l’intérêt à utiliser la technologie à base de CO</w:t>
      </w:r>
      <w:r w:rsidR="00320E97" w:rsidRPr="00661C89">
        <w:rPr>
          <w:vertAlign w:val="subscript"/>
          <w:lang w:val="fr-CA"/>
        </w:rPr>
        <w:t>2</w:t>
      </w:r>
      <w:r w:rsidR="007059F6" w:rsidRPr="00661C89">
        <w:rPr>
          <w:lang w:val="fr-CA"/>
        </w:rPr>
        <w:t>.</w:t>
      </w:r>
    </w:p>
    <w:p w14:paraId="1F9E08BA" w14:textId="74943703" w:rsidR="00917ACE" w:rsidRPr="00661C89" w:rsidRDefault="00320E97" w:rsidP="00ED1766">
      <w:pPr>
        <w:rPr>
          <w:u w:val="single"/>
          <w:lang w:val="fr-CA"/>
        </w:rPr>
      </w:pPr>
      <w:r w:rsidRPr="00661C89">
        <w:rPr>
          <w:u w:val="single"/>
          <w:lang w:val="fr-CA"/>
        </w:rPr>
        <w:t>Niveau de décaissement</w:t>
      </w:r>
    </w:p>
    <w:p w14:paraId="4D089596" w14:textId="4BE134E0" w:rsidR="00917ACE" w:rsidRPr="00661C89" w:rsidRDefault="00917ACE" w:rsidP="00ED1766">
      <w:pPr>
        <w:rPr>
          <w:lang w:val="fr-CA"/>
        </w:rPr>
      </w:pPr>
    </w:p>
    <w:p w14:paraId="19B6494C" w14:textId="38BAAB7F" w:rsidR="00917ACE" w:rsidRPr="00661C89" w:rsidRDefault="00320E97" w:rsidP="00ED1766">
      <w:pPr>
        <w:pStyle w:val="Heading1"/>
        <w:rPr>
          <w:lang w:val="fr-CA"/>
        </w:rPr>
      </w:pPr>
      <w:r w:rsidRPr="00661C89">
        <w:rPr>
          <w:lang w:val="fr-CA"/>
        </w:rPr>
        <w:t xml:space="preserve">En date de mars 2021, </w:t>
      </w:r>
      <w:r w:rsidR="00D66A49" w:rsidRPr="00661C89">
        <w:rPr>
          <w:lang w:val="fr-CA"/>
        </w:rPr>
        <w:t>la somme de 151 161 $US (120 650 $US pour le PNUD et 30 511 $US pour le PNUE) avait été décaissée sur les 174 500 $US approuvés (122 300 $US pour le PNUD et 52 200 $US pour le PNUE)</w:t>
      </w:r>
      <w:r w:rsidR="002E4008" w:rsidRPr="00661C89">
        <w:rPr>
          <w:lang w:val="fr-CA"/>
        </w:rPr>
        <w:t>,</w:t>
      </w:r>
      <w:r w:rsidR="00D66A49" w:rsidRPr="00661C89">
        <w:rPr>
          <w:lang w:val="fr-CA"/>
        </w:rPr>
        <w:t xml:space="preserve"> et la somme de 1 642 $US avait été retournée à la 86</w:t>
      </w:r>
      <w:r w:rsidR="00D66A49" w:rsidRPr="00661C89">
        <w:rPr>
          <w:vertAlign w:val="superscript"/>
          <w:lang w:val="fr-CA"/>
        </w:rPr>
        <w:t>e</w:t>
      </w:r>
      <w:r w:rsidR="00D66A49" w:rsidRPr="00661C89">
        <w:rPr>
          <w:lang w:val="fr-CA"/>
        </w:rPr>
        <w:t xml:space="preserve"> réunion. Le solde de 21 697 $US sera décaissé en 2021</w:t>
      </w:r>
      <w:r w:rsidR="00917ACE" w:rsidRPr="00661C89">
        <w:rPr>
          <w:lang w:val="fr-CA"/>
        </w:rPr>
        <w:t>.</w:t>
      </w:r>
    </w:p>
    <w:p w14:paraId="5DAF5C43" w14:textId="1D269E46" w:rsidR="00C679D6" w:rsidRPr="00661C89" w:rsidRDefault="00D66A49" w:rsidP="00ED1766">
      <w:pPr>
        <w:autoSpaceDE w:val="0"/>
        <w:autoSpaceDN w:val="0"/>
        <w:adjustRightInd w:val="0"/>
        <w:rPr>
          <w:b/>
          <w:bCs/>
          <w:lang w:val="fr-CA"/>
        </w:rPr>
      </w:pPr>
      <w:r w:rsidRPr="00661C89">
        <w:rPr>
          <w:b/>
          <w:bCs/>
          <w:lang w:val="fr-CA"/>
        </w:rPr>
        <w:t>Phase III du PGEH</w:t>
      </w:r>
    </w:p>
    <w:p w14:paraId="2B736C34" w14:textId="2A8F38DE" w:rsidR="00C679D6" w:rsidRPr="00661C89" w:rsidRDefault="00C679D6" w:rsidP="00ED1766">
      <w:pPr>
        <w:rPr>
          <w:lang w:val="fr-CA"/>
        </w:rPr>
      </w:pPr>
    </w:p>
    <w:p w14:paraId="0560BB19" w14:textId="7AB316C2" w:rsidR="000A2B72" w:rsidRPr="00661C89" w:rsidRDefault="00D66A49" w:rsidP="00ED1766">
      <w:pPr>
        <w:pStyle w:val="Heading1"/>
        <w:numPr>
          <w:ilvl w:val="0"/>
          <w:numId w:val="0"/>
        </w:numPr>
        <w:rPr>
          <w:u w:val="single"/>
          <w:lang w:val="fr-CA"/>
        </w:rPr>
      </w:pPr>
      <w:r w:rsidRPr="00661C89">
        <w:rPr>
          <w:u w:val="single"/>
          <w:lang w:val="fr-CA"/>
        </w:rPr>
        <w:t>Consommation restante admissible au financement</w:t>
      </w:r>
    </w:p>
    <w:p w14:paraId="606D9BAB" w14:textId="02ABCCE6" w:rsidR="000A2B72" w:rsidRPr="00661C89" w:rsidRDefault="00D66A49" w:rsidP="00ED1766">
      <w:pPr>
        <w:pStyle w:val="Heading1"/>
        <w:tabs>
          <w:tab w:val="clear" w:pos="0"/>
        </w:tabs>
        <w:rPr>
          <w:lang w:val="fr-CA"/>
        </w:rPr>
      </w:pPr>
      <w:r w:rsidRPr="00661C89">
        <w:rPr>
          <w:lang w:val="fr-CA"/>
        </w:rPr>
        <w:t>Après déduction de 0,1 tonne PAO de HCFC associée à la phase I du PGEH et de 0,25 tonne PAO associée à la phase II, la consommation restante admissible au financement à la phase II</w:t>
      </w:r>
      <w:r w:rsidR="00E14AB7" w:rsidRPr="00661C89">
        <w:rPr>
          <w:lang w:val="fr-CA"/>
        </w:rPr>
        <w:t>I</w:t>
      </w:r>
      <w:r w:rsidRPr="00661C89">
        <w:rPr>
          <w:lang w:val="fr-CA"/>
        </w:rPr>
        <w:t xml:space="preserve"> est de 0,65 tonne PAO</w:t>
      </w:r>
      <w:r w:rsidR="000A2B72" w:rsidRPr="00661C89">
        <w:rPr>
          <w:lang w:val="fr-CA"/>
        </w:rPr>
        <w:t>.</w:t>
      </w:r>
    </w:p>
    <w:p w14:paraId="6B9514FE" w14:textId="0B22A55D" w:rsidR="00884326" w:rsidRPr="00661C89" w:rsidRDefault="00D66A49" w:rsidP="00ED1766">
      <w:pPr>
        <w:pStyle w:val="Heading1"/>
        <w:keepNext/>
        <w:keepLines/>
        <w:numPr>
          <w:ilvl w:val="0"/>
          <w:numId w:val="0"/>
        </w:numPr>
        <w:rPr>
          <w:u w:val="single"/>
          <w:lang w:val="fr-CA" w:eastAsia="zh-CN"/>
        </w:rPr>
      </w:pPr>
      <w:r w:rsidRPr="00661C89">
        <w:rPr>
          <w:u w:val="single"/>
          <w:lang w:val="fr-CA"/>
        </w:rPr>
        <w:t>Répartition sectorielle des HCFC</w:t>
      </w:r>
    </w:p>
    <w:p w14:paraId="380788CD" w14:textId="70D09184" w:rsidR="00C679D6" w:rsidRPr="00661C89" w:rsidRDefault="006C5DDB" w:rsidP="00ED1766">
      <w:pPr>
        <w:pStyle w:val="Heading1"/>
        <w:keepNext/>
        <w:keepLines/>
        <w:rPr>
          <w:lang w:val="fr-CA" w:eastAsia="zh-CN"/>
        </w:rPr>
      </w:pPr>
      <w:r w:rsidRPr="00661C89">
        <w:rPr>
          <w:lang w:val="fr-CA"/>
        </w:rPr>
        <w:t>Il y a environ 550 techniciens et 150 ateliers qui consomment du HCFC-22 pour l’entretien de climatiseurs résidentiels et d</w:t>
      </w:r>
      <w:r w:rsidR="00480891" w:rsidRPr="00661C89">
        <w:rPr>
          <w:lang w:val="fr-CA"/>
        </w:rPr>
        <w:t>e l</w:t>
      </w:r>
      <w:r w:rsidRPr="00661C89">
        <w:rPr>
          <w:lang w:val="fr-CA"/>
        </w:rPr>
        <w:t>’équipem</w:t>
      </w:r>
      <w:r w:rsidR="00D805C6" w:rsidRPr="00661C89">
        <w:rPr>
          <w:lang w:val="fr-CA"/>
        </w:rPr>
        <w:t>ent de réfrigération commercial et</w:t>
      </w:r>
      <w:r w:rsidRPr="00661C89">
        <w:rPr>
          <w:lang w:val="fr-CA"/>
        </w:rPr>
        <w:t xml:space="preserve"> industriel</w:t>
      </w:r>
      <w:r w:rsidR="00D805C6" w:rsidRPr="00661C89">
        <w:rPr>
          <w:lang w:val="fr-CA"/>
        </w:rPr>
        <w:t>,</w:t>
      </w:r>
      <w:r w:rsidRPr="00661C89">
        <w:rPr>
          <w:lang w:val="fr-CA"/>
        </w:rPr>
        <w:t xml:space="preserve"> et de transport</w:t>
      </w:r>
      <w:r w:rsidR="00D805C6" w:rsidRPr="00661C89">
        <w:rPr>
          <w:lang w:val="fr-CA"/>
        </w:rPr>
        <w:t xml:space="preserve"> frigorifique</w:t>
      </w:r>
      <w:r w:rsidRPr="00661C89">
        <w:rPr>
          <w:lang w:val="fr-CA"/>
        </w:rPr>
        <w:t>, comme indiqué dans le tableau 2. Le HCFC-22 représente 6,1 pour cent des frigorigènes utilisés dans le secteur de l’entretien. Les autres frigorigènes utilisés so</w:t>
      </w:r>
      <w:r w:rsidR="00BE6C98" w:rsidRPr="00661C89">
        <w:rPr>
          <w:lang w:val="fr-CA"/>
        </w:rPr>
        <w:t>nt le HFC-134a, le R-404A, le R</w:t>
      </w:r>
      <w:r w:rsidR="00BE6C98" w:rsidRPr="00661C89">
        <w:rPr>
          <w:lang w:val="fr-CA"/>
        </w:rPr>
        <w:noBreakHyphen/>
      </w:r>
      <w:r w:rsidRPr="00661C89">
        <w:rPr>
          <w:lang w:val="fr-CA"/>
        </w:rPr>
        <w:t>507A et le R-507C</w:t>
      </w:r>
      <w:r w:rsidR="00EC2FB5" w:rsidRPr="00661C89">
        <w:rPr>
          <w:lang w:val="fr-CA"/>
        </w:rPr>
        <w:t>.</w:t>
      </w:r>
    </w:p>
    <w:p w14:paraId="2DE56A65" w14:textId="48E4053B" w:rsidR="00234C58" w:rsidRPr="00661C89" w:rsidRDefault="006C5DDB" w:rsidP="00ED1766">
      <w:pPr>
        <w:pStyle w:val="Heading1"/>
        <w:numPr>
          <w:ilvl w:val="0"/>
          <w:numId w:val="0"/>
        </w:numPr>
        <w:spacing w:after="0"/>
        <w:rPr>
          <w:b/>
          <w:lang w:val="fr-CA"/>
        </w:rPr>
      </w:pPr>
      <w:r w:rsidRPr="00661C89">
        <w:rPr>
          <w:b/>
          <w:lang w:val="fr-CA"/>
        </w:rPr>
        <w:t xml:space="preserve">Tableau 2. Répartition sectorielle du HCFC-22 en République de </w:t>
      </w:r>
      <w:r w:rsidR="0003500C">
        <w:rPr>
          <w:b/>
          <w:lang w:val="fr-CA"/>
        </w:rPr>
        <w:t>Moldova</w:t>
      </w:r>
    </w:p>
    <w:tbl>
      <w:tblPr>
        <w:tblW w:w="9355" w:type="dxa"/>
        <w:tblLayout w:type="fixed"/>
        <w:tblLook w:val="04A0" w:firstRow="1" w:lastRow="0" w:firstColumn="1" w:lastColumn="0" w:noHBand="0" w:noVBand="1"/>
      </w:tblPr>
      <w:tblGrid>
        <w:gridCol w:w="2425"/>
        <w:gridCol w:w="1732"/>
        <w:gridCol w:w="1733"/>
        <w:gridCol w:w="1732"/>
        <w:gridCol w:w="1733"/>
      </w:tblGrid>
      <w:tr w:rsidR="00ED1766" w:rsidRPr="00661C89" w14:paraId="2A925F05" w14:textId="77777777" w:rsidTr="00710424">
        <w:trPr>
          <w:trHeight w:val="639"/>
          <w:tblHeader/>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EA347" w14:textId="012741C9" w:rsidR="000A4F36" w:rsidRPr="00661C89" w:rsidRDefault="006C5DDB" w:rsidP="00ED1766">
            <w:pPr>
              <w:jc w:val="left"/>
              <w:rPr>
                <w:b/>
                <w:bCs/>
                <w:sz w:val="20"/>
                <w:szCs w:val="20"/>
                <w:lang w:val="fr-CA" w:eastAsia="zh-CN"/>
              </w:rPr>
            </w:pPr>
            <w:r w:rsidRPr="00661C89">
              <w:rPr>
                <w:b/>
                <w:bCs/>
                <w:sz w:val="20"/>
                <w:szCs w:val="20"/>
                <w:lang w:val="fr-CA" w:eastAsia="zh-CN"/>
              </w:rPr>
              <w:t>Secteur/utilisations</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5A0A7FBB" w14:textId="109B94B5" w:rsidR="000A4F36" w:rsidRPr="00661C89" w:rsidRDefault="006C5DDB" w:rsidP="006C5DDB">
            <w:pPr>
              <w:jc w:val="center"/>
              <w:rPr>
                <w:b/>
                <w:bCs/>
                <w:sz w:val="20"/>
                <w:szCs w:val="20"/>
                <w:lang w:val="fr-CA" w:eastAsia="zh-CN"/>
              </w:rPr>
            </w:pPr>
            <w:r w:rsidRPr="00661C89">
              <w:rPr>
                <w:b/>
                <w:bCs/>
                <w:sz w:val="20"/>
                <w:szCs w:val="20"/>
                <w:lang w:val="fr-CA" w:eastAsia="zh-CN"/>
              </w:rPr>
              <w:t>Nombre d’appareils</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5FD317D3" w14:textId="36726B47" w:rsidR="000A4F36" w:rsidRPr="00661C89" w:rsidRDefault="006C5DDB" w:rsidP="00ED1766">
            <w:pPr>
              <w:jc w:val="center"/>
              <w:rPr>
                <w:b/>
                <w:bCs/>
                <w:sz w:val="20"/>
                <w:szCs w:val="20"/>
                <w:lang w:val="fr-CA" w:eastAsia="zh-CN"/>
              </w:rPr>
            </w:pPr>
            <w:r w:rsidRPr="00661C89">
              <w:rPr>
                <w:b/>
                <w:bCs/>
                <w:sz w:val="20"/>
                <w:szCs w:val="20"/>
                <w:lang w:val="fr-CA" w:eastAsia="zh-CN"/>
              </w:rPr>
              <w:t>Charge moyenne de frigorigène (kg/appareil)</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5692239C" w14:textId="53A3E55F" w:rsidR="000A4F36" w:rsidRPr="00661C89" w:rsidRDefault="006C5DDB" w:rsidP="00ED1766">
            <w:pPr>
              <w:jc w:val="center"/>
              <w:rPr>
                <w:b/>
                <w:bCs/>
                <w:sz w:val="20"/>
                <w:szCs w:val="20"/>
                <w:lang w:val="fr-CA" w:eastAsia="zh-CN"/>
              </w:rPr>
            </w:pPr>
            <w:r w:rsidRPr="00661C89">
              <w:rPr>
                <w:b/>
                <w:bCs/>
                <w:sz w:val="20"/>
                <w:szCs w:val="20"/>
                <w:lang w:val="fr-CA" w:eastAsia="zh-CN"/>
              </w:rPr>
              <w:t>Charge moyenne pour l’entretien</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5403A308" w14:textId="35A3571F" w:rsidR="000A4F36" w:rsidRPr="00661C89" w:rsidRDefault="006C5DDB" w:rsidP="00ED1766">
            <w:pPr>
              <w:jc w:val="center"/>
              <w:rPr>
                <w:b/>
                <w:bCs/>
                <w:sz w:val="20"/>
                <w:szCs w:val="20"/>
                <w:lang w:val="fr-CA" w:eastAsia="zh-CN"/>
              </w:rPr>
            </w:pPr>
            <w:r w:rsidRPr="00661C89">
              <w:rPr>
                <w:b/>
                <w:bCs/>
                <w:sz w:val="20"/>
                <w:szCs w:val="20"/>
                <w:lang w:val="fr-CA" w:eastAsia="zh-CN"/>
              </w:rPr>
              <w:t>Total (</w:t>
            </w:r>
            <w:proofErr w:type="spellStart"/>
            <w:r w:rsidRPr="00661C89">
              <w:rPr>
                <w:b/>
                <w:bCs/>
                <w:sz w:val="20"/>
                <w:szCs w:val="20"/>
                <w:lang w:val="fr-CA" w:eastAsia="zh-CN"/>
              </w:rPr>
              <w:t>tm</w:t>
            </w:r>
            <w:proofErr w:type="spellEnd"/>
            <w:r w:rsidRPr="00661C89">
              <w:rPr>
                <w:b/>
                <w:bCs/>
                <w:sz w:val="20"/>
                <w:szCs w:val="20"/>
                <w:lang w:val="fr-CA" w:eastAsia="zh-CN"/>
              </w:rPr>
              <w:t>)</w:t>
            </w:r>
          </w:p>
        </w:tc>
      </w:tr>
      <w:tr w:rsidR="00ED1766" w:rsidRPr="00661C89" w14:paraId="12E5EDFE" w14:textId="77777777" w:rsidTr="00710424">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4C5418FC" w14:textId="4DFA5089" w:rsidR="000A4F36" w:rsidRPr="00661C89" w:rsidRDefault="006C5DDB" w:rsidP="00ED1766">
            <w:pPr>
              <w:jc w:val="left"/>
              <w:rPr>
                <w:sz w:val="20"/>
                <w:szCs w:val="20"/>
                <w:lang w:val="fr-CA" w:eastAsia="en-CA"/>
              </w:rPr>
            </w:pPr>
            <w:r w:rsidRPr="00661C89">
              <w:rPr>
                <w:sz w:val="20"/>
                <w:szCs w:val="20"/>
                <w:lang w:val="fr-CA" w:eastAsia="en-CA"/>
              </w:rPr>
              <w:t>Climatisation résidentielle</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14F510A" w14:textId="28DF74DA" w:rsidR="000A4F36" w:rsidRPr="00661C89" w:rsidRDefault="000A4F36" w:rsidP="00ED1766">
            <w:pPr>
              <w:jc w:val="right"/>
              <w:rPr>
                <w:sz w:val="20"/>
                <w:szCs w:val="20"/>
                <w:lang w:val="fr-CA"/>
              </w:rPr>
            </w:pPr>
            <w:r w:rsidRPr="00661C89">
              <w:rPr>
                <w:sz w:val="20"/>
                <w:szCs w:val="20"/>
                <w:lang w:val="fr-CA" w:eastAsia="en-CA"/>
              </w:rPr>
              <w:t>4</w:t>
            </w:r>
            <w:r w:rsidR="005B5415" w:rsidRPr="00661C89">
              <w:rPr>
                <w:sz w:val="20"/>
                <w:szCs w:val="20"/>
                <w:lang w:val="fr-CA" w:eastAsia="en-CA"/>
              </w:rPr>
              <w:t xml:space="preserve"> </w:t>
            </w:r>
            <w:r w:rsidRPr="00661C89">
              <w:rPr>
                <w:sz w:val="20"/>
                <w:szCs w:val="20"/>
                <w:lang w:val="fr-CA" w:eastAsia="en-CA"/>
              </w:rPr>
              <w:t>465</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AE4D023" w14:textId="6E3ED470" w:rsidR="000A4F36" w:rsidRPr="00661C89" w:rsidRDefault="000A4F36" w:rsidP="00ED1766">
            <w:pPr>
              <w:jc w:val="right"/>
              <w:rPr>
                <w:sz w:val="20"/>
                <w:szCs w:val="20"/>
                <w:lang w:val="fr-CA"/>
              </w:rPr>
            </w:pPr>
            <w:r w:rsidRPr="00661C89">
              <w:rPr>
                <w:sz w:val="20"/>
                <w:szCs w:val="20"/>
                <w:lang w:val="fr-CA" w:eastAsia="en-CA"/>
              </w:rPr>
              <w:t>1</w:t>
            </w:r>
            <w:r w:rsidR="005B5415" w:rsidRPr="00661C89">
              <w:rPr>
                <w:sz w:val="20"/>
                <w:szCs w:val="20"/>
                <w:lang w:val="fr-CA" w:eastAsia="en-CA"/>
              </w:rPr>
              <w:t>,</w:t>
            </w:r>
            <w:r w:rsidRPr="00661C89">
              <w:rPr>
                <w:sz w:val="20"/>
                <w:szCs w:val="20"/>
                <w:lang w:val="fr-CA" w:eastAsia="en-CA"/>
              </w:rPr>
              <w:t>0</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711B0F2" w14:textId="7E04DE85" w:rsidR="000A4F36" w:rsidRPr="00661C89" w:rsidRDefault="000A4F36" w:rsidP="00ED1766">
            <w:pPr>
              <w:jc w:val="right"/>
              <w:rPr>
                <w:sz w:val="20"/>
                <w:szCs w:val="20"/>
                <w:lang w:val="fr-CA"/>
              </w:rPr>
            </w:pPr>
            <w:r w:rsidRPr="00661C89">
              <w:rPr>
                <w:sz w:val="20"/>
                <w:szCs w:val="20"/>
                <w:lang w:val="fr-CA" w:eastAsia="en-CA"/>
              </w:rPr>
              <w:t>5</w:t>
            </w:r>
            <w:r w:rsidR="005B5415" w:rsidRPr="00661C89">
              <w:rPr>
                <w:sz w:val="20"/>
                <w:szCs w:val="20"/>
                <w:lang w:val="fr-CA" w:eastAsia="en-CA"/>
              </w:rPr>
              <w:t>,</w:t>
            </w:r>
            <w:r w:rsidRPr="00661C89">
              <w:rPr>
                <w:sz w:val="20"/>
                <w:szCs w:val="20"/>
                <w:lang w:val="fr-CA" w:eastAsia="en-CA"/>
              </w:rPr>
              <w:t>0</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CBE12DA" w14:textId="05CA3C91" w:rsidR="000A4F36" w:rsidRPr="00661C89" w:rsidRDefault="000A4F36" w:rsidP="00ED1766">
            <w:pPr>
              <w:jc w:val="right"/>
              <w:rPr>
                <w:sz w:val="20"/>
                <w:szCs w:val="20"/>
                <w:lang w:val="fr-CA"/>
              </w:rPr>
            </w:pPr>
            <w:r w:rsidRPr="00661C89">
              <w:rPr>
                <w:sz w:val="20"/>
                <w:szCs w:val="20"/>
                <w:lang w:val="fr-CA"/>
              </w:rPr>
              <w:t>0</w:t>
            </w:r>
            <w:r w:rsidR="005B5415" w:rsidRPr="00661C89">
              <w:rPr>
                <w:sz w:val="20"/>
                <w:szCs w:val="20"/>
                <w:lang w:val="fr-CA"/>
              </w:rPr>
              <w:t>,</w:t>
            </w:r>
            <w:r w:rsidRPr="00661C89">
              <w:rPr>
                <w:sz w:val="20"/>
                <w:szCs w:val="20"/>
                <w:lang w:val="fr-CA"/>
              </w:rPr>
              <w:t>23</w:t>
            </w:r>
          </w:p>
        </w:tc>
      </w:tr>
      <w:tr w:rsidR="00ED1766" w:rsidRPr="00661C89" w14:paraId="53B6360C" w14:textId="77777777" w:rsidTr="00710424">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9E7F6FA" w14:textId="1086C4D3" w:rsidR="000A4F36" w:rsidRPr="00661C89" w:rsidRDefault="006C5DDB" w:rsidP="00ED1766">
            <w:pPr>
              <w:jc w:val="left"/>
              <w:rPr>
                <w:sz w:val="20"/>
                <w:szCs w:val="20"/>
                <w:lang w:val="fr-CA" w:eastAsia="en-CA"/>
              </w:rPr>
            </w:pPr>
            <w:r w:rsidRPr="00661C89">
              <w:rPr>
                <w:sz w:val="20"/>
                <w:szCs w:val="20"/>
                <w:lang w:val="fr-CA" w:eastAsia="en-CA"/>
              </w:rPr>
              <w:t>Réfrigération commerciale</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2FA9628" w14:textId="57351DE8" w:rsidR="000A4F36" w:rsidRPr="00661C89" w:rsidRDefault="000A4F36" w:rsidP="00ED1766">
            <w:pPr>
              <w:jc w:val="right"/>
              <w:rPr>
                <w:sz w:val="20"/>
                <w:szCs w:val="20"/>
                <w:lang w:val="fr-CA"/>
              </w:rPr>
            </w:pPr>
            <w:r w:rsidRPr="00661C89">
              <w:rPr>
                <w:sz w:val="20"/>
                <w:szCs w:val="20"/>
                <w:lang w:val="fr-CA" w:eastAsia="en-CA"/>
              </w:rPr>
              <w:t>4</w:t>
            </w:r>
            <w:r w:rsidR="005B5415" w:rsidRPr="00661C89">
              <w:rPr>
                <w:sz w:val="20"/>
                <w:szCs w:val="20"/>
                <w:lang w:val="fr-CA" w:eastAsia="en-CA"/>
              </w:rPr>
              <w:t xml:space="preserve"> </w:t>
            </w:r>
            <w:r w:rsidRPr="00661C89">
              <w:rPr>
                <w:sz w:val="20"/>
                <w:szCs w:val="20"/>
                <w:lang w:val="fr-CA" w:eastAsia="en-CA"/>
              </w:rPr>
              <w:t>660</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25F655C" w14:textId="30A49FDA" w:rsidR="000A4F36" w:rsidRPr="00661C89" w:rsidRDefault="000A4F36" w:rsidP="00ED1766">
            <w:pPr>
              <w:jc w:val="right"/>
              <w:rPr>
                <w:sz w:val="20"/>
                <w:szCs w:val="20"/>
                <w:lang w:val="fr-CA"/>
              </w:rPr>
            </w:pPr>
            <w:r w:rsidRPr="00661C89">
              <w:rPr>
                <w:sz w:val="20"/>
                <w:szCs w:val="20"/>
                <w:lang w:val="fr-CA" w:eastAsia="en-CA"/>
              </w:rPr>
              <w:t>5</w:t>
            </w:r>
            <w:r w:rsidR="005B5415" w:rsidRPr="00661C89">
              <w:rPr>
                <w:sz w:val="20"/>
                <w:szCs w:val="20"/>
                <w:lang w:val="fr-CA" w:eastAsia="en-CA"/>
              </w:rPr>
              <w:t>,</w:t>
            </w:r>
            <w:r w:rsidRPr="00661C89">
              <w:rPr>
                <w:sz w:val="20"/>
                <w:szCs w:val="20"/>
                <w:lang w:val="fr-CA" w:eastAsia="en-CA"/>
              </w:rPr>
              <w:t>2</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0C03264" w14:textId="140E2014" w:rsidR="000A4F36" w:rsidRPr="00661C89" w:rsidRDefault="000A4F36" w:rsidP="00ED1766">
            <w:pPr>
              <w:jc w:val="right"/>
              <w:rPr>
                <w:sz w:val="20"/>
                <w:szCs w:val="20"/>
                <w:lang w:val="fr-CA"/>
              </w:rPr>
            </w:pPr>
            <w:r w:rsidRPr="00661C89">
              <w:rPr>
                <w:sz w:val="20"/>
                <w:szCs w:val="20"/>
                <w:lang w:val="fr-CA" w:eastAsia="en-CA"/>
              </w:rPr>
              <w:t>14</w:t>
            </w:r>
            <w:r w:rsidR="005B5415" w:rsidRPr="00661C89">
              <w:rPr>
                <w:sz w:val="20"/>
                <w:szCs w:val="20"/>
                <w:lang w:val="fr-CA" w:eastAsia="en-CA"/>
              </w:rPr>
              <w:t>,</w:t>
            </w:r>
            <w:r w:rsidRPr="00661C89">
              <w:rPr>
                <w:sz w:val="20"/>
                <w:szCs w:val="20"/>
                <w:lang w:val="fr-CA" w:eastAsia="en-CA"/>
              </w:rPr>
              <w:t>9</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85A1A78" w14:textId="53C05502" w:rsidR="000A4F36" w:rsidRPr="00661C89" w:rsidRDefault="000A4F36" w:rsidP="00ED1766">
            <w:pPr>
              <w:jc w:val="right"/>
              <w:rPr>
                <w:sz w:val="20"/>
                <w:szCs w:val="20"/>
                <w:lang w:val="fr-CA"/>
              </w:rPr>
            </w:pPr>
            <w:r w:rsidRPr="00661C89">
              <w:rPr>
                <w:sz w:val="20"/>
                <w:szCs w:val="20"/>
                <w:lang w:val="fr-CA"/>
              </w:rPr>
              <w:t>3</w:t>
            </w:r>
            <w:r w:rsidR="005B5415" w:rsidRPr="00661C89">
              <w:rPr>
                <w:sz w:val="20"/>
                <w:szCs w:val="20"/>
                <w:lang w:val="fr-CA"/>
              </w:rPr>
              <w:t>,</w:t>
            </w:r>
            <w:r w:rsidRPr="00661C89">
              <w:rPr>
                <w:sz w:val="20"/>
                <w:szCs w:val="20"/>
                <w:lang w:val="fr-CA"/>
              </w:rPr>
              <w:t>60</w:t>
            </w:r>
          </w:p>
        </w:tc>
      </w:tr>
      <w:tr w:rsidR="00ED1766" w:rsidRPr="00661C89" w14:paraId="7889EE1E" w14:textId="77777777" w:rsidTr="00710424">
        <w:trPr>
          <w:trHeight w:val="21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0445D01" w14:textId="737EE2D3" w:rsidR="000A4F36" w:rsidRPr="00661C89" w:rsidRDefault="005B5415" w:rsidP="00ED1766">
            <w:pPr>
              <w:jc w:val="left"/>
              <w:rPr>
                <w:sz w:val="20"/>
                <w:szCs w:val="20"/>
                <w:lang w:val="fr-CA" w:eastAsia="en-CA"/>
              </w:rPr>
            </w:pPr>
            <w:r w:rsidRPr="00661C89">
              <w:rPr>
                <w:sz w:val="20"/>
                <w:szCs w:val="20"/>
                <w:lang w:val="fr-CA" w:eastAsia="en-CA"/>
              </w:rPr>
              <w:t>Réfrigération industrielle</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9B09F65" w14:textId="77777777" w:rsidR="000A4F36" w:rsidRPr="00661C89" w:rsidRDefault="000A4F36" w:rsidP="00ED1766">
            <w:pPr>
              <w:jc w:val="right"/>
              <w:rPr>
                <w:sz w:val="20"/>
                <w:szCs w:val="20"/>
                <w:lang w:val="fr-CA"/>
              </w:rPr>
            </w:pPr>
            <w:r w:rsidRPr="00661C89">
              <w:rPr>
                <w:sz w:val="20"/>
                <w:szCs w:val="20"/>
                <w:lang w:val="fr-CA" w:eastAsia="en-CA"/>
              </w:rPr>
              <w:t>434</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7DFA9B9" w14:textId="122DEADD" w:rsidR="000A4F36" w:rsidRPr="00661C89" w:rsidRDefault="000A4F36" w:rsidP="00ED1766">
            <w:pPr>
              <w:jc w:val="right"/>
              <w:rPr>
                <w:sz w:val="20"/>
                <w:szCs w:val="20"/>
                <w:lang w:val="fr-CA"/>
              </w:rPr>
            </w:pPr>
            <w:r w:rsidRPr="00661C89">
              <w:rPr>
                <w:sz w:val="20"/>
                <w:szCs w:val="20"/>
                <w:lang w:val="fr-CA" w:eastAsia="en-CA"/>
              </w:rPr>
              <w:t>89</w:t>
            </w:r>
            <w:r w:rsidR="005B5415" w:rsidRPr="00661C89">
              <w:rPr>
                <w:sz w:val="20"/>
                <w:szCs w:val="20"/>
                <w:lang w:val="fr-CA" w:eastAsia="en-CA"/>
              </w:rPr>
              <w:t>,</w:t>
            </w:r>
            <w:r w:rsidRPr="00661C89">
              <w:rPr>
                <w:sz w:val="20"/>
                <w:szCs w:val="20"/>
                <w:lang w:val="fr-CA" w:eastAsia="en-CA"/>
              </w:rPr>
              <w:t>7</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A7F1BB6" w14:textId="09D76F30" w:rsidR="000A4F36" w:rsidRPr="00661C89" w:rsidRDefault="000A4F36" w:rsidP="00ED1766">
            <w:pPr>
              <w:jc w:val="right"/>
              <w:rPr>
                <w:sz w:val="20"/>
                <w:szCs w:val="20"/>
                <w:lang w:val="fr-CA"/>
              </w:rPr>
            </w:pPr>
            <w:r w:rsidRPr="00661C89">
              <w:rPr>
                <w:sz w:val="20"/>
                <w:szCs w:val="20"/>
                <w:lang w:val="fr-CA" w:eastAsia="en-CA"/>
              </w:rPr>
              <w:t>15</w:t>
            </w:r>
            <w:r w:rsidR="005B5415" w:rsidRPr="00661C89">
              <w:rPr>
                <w:sz w:val="20"/>
                <w:szCs w:val="20"/>
                <w:lang w:val="fr-CA" w:eastAsia="en-CA"/>
              </w:rPr>
              <w:t>,</w:t>
            </w:r>
            <w:r w:rsidRPr="00661C89">
              <w:rPr>
                <w:sz w:val="20"/>
                <w:szCs w:val="20"/>
                <w:lang w:val="fr-CA" w:eastAsia="en-CA"/>
              </w:rPr>
              <w:t>1</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956F88C" w14:textId="7DAB5A0E" w:rsidR="000A4F36" w:rsidRPr="00661C89" w:rsidRDefault="000A4F36" w:rsidP="00ED1766">
            <w:pPr>
              <w:jc w:val="right"/>
              <w:rPr>
                <w:sz w:val="20"/>
                <w:szCs w:val="20"/>
                <w:lang w:val="fr-CA"/>
              </w:rPr>
            </w:pPr>
            <w:r w:rsidRPr="00661C89">
              <w:rPr>
                <w:sz w:val="20"/>
                <w:szCs w:val="20"/>
                <w:lang w:val="fr-CA"/>
              </w:rPr>
              <w:t>5</w:t>
            </w:r>
            <w:r w:rsidR="005B5415" w:rsidRPr="00661C89">
              <w:rPr>
                <w:sz w:val="20"/>
                <w:szCs w:val="20"/>
                <w:lang w:val="fr-CA"/>
              </w:rPr>
              <w:t>,</w:t>
            </w:r>
            <w:r w:rsidRPr="00661C89">
              <w:rPr>
                <w:sz w:val="20"/>
                <w:szCs w:val="20"/>
                <w:lang w:val="fr-CA"/>
              </w:rPr>
              <w:t>88</w:t>
            </w:r>
          </w:p>
        </w:tc>
      </w:tr>
      <w:tr w:rsidR="00ED1766" w:rsidRPr="00661C89" w14:paraId="47C6B008" w14:textId="77777777" w:rsidTr="00710424">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5E80FE3E" w14:textId="2DAD15DF" w:rsidR="000A4F36" w:rsidRPr="00661C89" w:rsidRDefault="005B5415" w:rsidP="00ED1766">
            <w:pPr>
              <w:jc w:val="left"/>
              <w:rPr>
                <w:sz w:val="20"/>
                <w:szCs w:val="20"/>
                <w:lang w:val="fr-CA" w:eastAsia="en-CA"/>
              </w:rPr>
            </w:pPr>
            <w:r w:rsidRPr="00661C89">
              <w:rPr>
                <w:sz w:val="20"/>
                <w:szCs w:val="20"/>
                <w:lang w:val="fr-CA" w:eastAsia="en-CA"/>
              </w:rPr>
              <w:t>Transport frigorifique</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5A6686B" w14:textId="77777777" w:rsidR="000A4F36" w:rsidRPr="00661C89" w:rsidRDefault="000A4F36" w:rsidP="00ED1766">
            <w:pPr>
              <w:jc w:val="right"/>
              <w:rPr>
                <w:sz w:val="20"/>
                <w:szCs w:val="20"/>
                <w:lang w:val="fr-CA"/>
              </w:rPr>
            </w:pPr>
            <w:r w:rsidRPr="00661C89">
              <w:rPr>
                <w:sz w:val="20"/>
                <w:szCs w:val="20"/>
                <w:lang w:val="fr-CA" w:eastAsia="en-CA"/>
              </w:rPr>
              <w:t>363</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C0086D2" w14:textId="0028E8ED" w:rsidR="000A4F36" w:rsidRPr="00661C89" w:rsidRDefault="000A4F36" w:rsidP="00ED1766">
            <w:pPr>
              <w:jc w:val="right"/>
              <w:rPr>
                <w:sz w:val="20"/>
                <w:szCs w:val="20"/>
                <w:lang w:val="fr-CA"/>
              </w:rPr>
            </w:pPr>
            <w:r w:rsidRPr="00661C89">
              <w:rPr>
                <w:sz w:val="20"/>
                <w:szCs w:val="20"/>
                <w:lang w:val="fr-CA" w:eastAsia="en-CA"/>
              </w:rPr>
              <w:t>7</w:t>
            </w:r>
            <w:r w:rsidR="005B5415" w:rsidRPr="00661C89">
              <w:rPr>
                <w:sz w:val="20"/>
                <w:szCs w:val="20"/>
                <w:lang w:val="fr-CA" w:eastAsia="en-CA"/>
              </w:rPr>
              <w:t>,</w:t>
            </w:r>
            <w:r w:rsidRPr="00661C89">
              <w:rPr>
                <w:sz w:val="20"/>
                <w:szCs w:val="20"/>
                <w:lang w:val="fr-CA" w:eastAsia="en-CA"/>
              </w:rPr>
              <w:t>0</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B40F7BD" w14:textId="109E4BEA" w:rsidR="000A4F36" w:rsidRPr="00661C89" w:rsidRDefault="000A4F36" w:rsidP="00ED1766">
            <w:pPr>
              <w:jc w:val="right"/>
              <w:rPr>
                <w:sz w:val="20"/>
                <w:szCs w:val="20"/>
                <w:lang w:val="fr-CA"/>
              </w:rPr>
            </w:pPr>
            <w:r w:rsidRPr="00661C89">
              <w:rPr>
                <w:sz w:val="20"/>
                <w:szCs w:val="20"/>
                <w:lang w:val="fr-CA" w:eastAsia="en-CA"/>
              </w:rPr>
              <w:t>15</w:t>
            </w:r>
            <w:r w:rsidR="005B5415" w:rsidRPr="00661C89">
              <w:rPr>
                <w:sz w:val="20"/>
                <w:szCs w:val="20"/>
                <w:lang w:val="fr-CA" w:eastAsia="en-CA"/>
              </w:rPr>
              <w:t>,</w:t>
            </w:r>
            <w:r w:rsidRPr="00661C89">
              <w:rPr>
                <w:sz w:val="20"/>
                <w:szCs w:val="20"/>
                <w:lang w:val="fr-CA" w:eastAsia="en-CA"/>
              </w:rPr>
              <w:t>6</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66CD224" w14:textId="70DAA1FC" w:rsidR="000A4F36" w:rsidRPr="00661C89" w:rsidRDefault="000A4F36" w:rsidP="00ED1766">
            <w:pPr>
              <w:jc w:val="right"/>
              <w:rPr>
                <w:sz w:val="20"/>
                <w:szCs w:val="20"/>
                <w:lang w:val="fr-CA"/>
              </w:rPr>
            </w:pPr>
            <w:r w:rsidRPr="00661C89">
              <w:rPr>
                <w:sz w:val="20"/>
                <w:szCs w:val="20"/>
                <w:lang w:val="fr-CA"/>
              </w:rPr>
              <w:t>0</w:t>
            </w:r>
            <w:r w:rsidR="005B5415" w:rsidRPr="00661C89">
              <w:rPr>
                <w:sz w:val="20"/>
                <w:szCs w:val="20"/>
                <w:lang w:val="fr-CA"/>
              </w:rPr>
              <w:t>,</w:t>
            </w:r>
            <w:r w:rsidRPr="00661C89">
              <w:rPr>
                <w:sz w:val="20"/>
                <w:szCs w:val="20"/>
                <w:lang w:val="fr-CA"/>
              </w:rPr>
              <w:t>40</w:t>
            </w:r>
          </w:p>
        </w:tc>
      </w:tr>
      <w:tr w:rsidR="000A4F36" w:rsidRPr="00661C89" w14:paraId="24426ABB" w14:textId="77777777" w:rsidTr="00710424">
        <w:trPr>
          <w:trHeight w:val="21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C5BED9C" w14:textId="77777777" w:rsidR="000A4F36" w:rsidRPr="00661C89" w:rsidRDefault="000A4F36" w:rsidP="00ED1766">
            <w:pPr>
              <w:jc w:val="left"/>
              <w:rPr>
                <w:b/>
                <w:sz w:val="20"/>
                <w:szCs w:val="20"/>
                <w:lang w:val="fr-CA" w:eastAsia="en-CA"/>
              </w:rPr>
            </w:pPr>
            <w:r w:rsidRPr="00661C89">
              <w:rPr>
                <w:b/>
                <w:sz w:val="20"/>
                <w:szCs w:val="20"/>
                <w:lang w:val="fr-CA" w:eastAsia="en-CA"/>
              </w:rPr>
              <w:t>Total</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DB7572E" w14:textId="6252BAE0" w:rsidR="000A4F36" w:rsidRPr="00661C89" w:rsidRDefault="000A4F36" w:rsidP="00ED1766">
            <w:pPr>
              <w:jc w:val="right"/>
              <w:rPr>
                <w:b/>
                <w:sz w:val="20"/>
                <w:szCs w:val="20"/>
                <w:lang w:val="fr-CA"/>
              </w:rPr>
            </w:pPr>
            <w:r w:rsidRPr="00661C89">
              <w:rPr>
                <w:b/>
                <w:sz w:val="20"/>
                <w:szCs w:val="20"/>
                <w:lang w:val="fr-CA" w:eastAsia="en-CA"/>
              </w:rPr>
              <w:t>9</w:t>
            </w:r>
            <w:r w:rsidR="005B5415" w:rsidRPr="00661C89">
              <w:rPr>
                <w:b/>
                <w:sz w:val="20"/>
                <w:szCs w:val="20"/>
                <w:lang w:val="fr-CA" w:eastAsia="en-CA"/>
              </w:rPr>
              <w:t xml:space="preserve"> </w:t>
            </w:r>
            <w:r w:rsidRPr="00661C89">
              <w:rPr>
                <w:b/>
                <w:sz w:val="20"/>
                <w:szCs w:val="20"/>
                <w:lang w:val="fr-CA" w:eastAsia="en-CA"/>
              </w:rPr>
              <w:t>922</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D9873EC" w14:textId="394B509F" w:rsidR="000A4F36" w:rsidRPr="00661C89" w:rsidRDefault="00480891" w:rsidP="0024517E">
            <w:pPr>
              <w:jc w:val="right"/>
              <w:rPr>
                <w:b/>
                <w:sz w:val="20"/>
                <w:szCs w:val="20"/>
                <w:lang w:val="fr-CA"/>
              </w:rPr>
            </w:pPr>
            <w:proofErr w:type="spellStart"/>
            <w:r w:rsidRPr="00661C89">
              <w:rPr>
                <w:b/>
                <w:sz w:val="20"/>
                <w:szCs w:val="20"/>
                <w:lang w:val="fr-CA" w:eastAsia="en-CA"/>
              </w:rPr>
              <w:t>S.o</w:t>
            </w:r>
            <w:proofErr w:type="spellEnd"/>
            <w:r w:rsidRPr="00661C89">
              <w:rPr>
                <w:b/>
                <w:sz w:val="20"/>
                <w:szCs w:val="20"/>
                <w:lang w:val="fr-CA" w:eastAsia="en-CA"/>
              </w:rPr>
              <w:t>.</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CA41A5F" w14:textId="35F60D57" w:rsidR="000A4F36" w:rsidRPr="00661C89" w:rsidRDefault="00480891" w:rsidP="00ED1766">
            <w:pPr>
              <w:jc w:val="right"/>
              <w:rPr>
                <w:b/>
                <w:sz w:val="20"/>
                <w:szCs w:val="20"/>
                <w:lang w:val="fr-CA"/>
              </w:rPr>
            </w:pPr>
            <w:proofErr w:type="spellStart"/>
            <w:r w:rsidRPr="00661C89">
              <w:rPr>
                <w:b/>
                <w:sz w:val="20"/>
                <w:szCs w:val="20"/>
                <w:lang w:val="fr-CA" w:eastAsia="en-CA"/>
              </w:rPr>
              <w:t>S.o</w:t>
            </w:r>
            <w:proofErr w:type="spellEnd"/>
            <w:r w:rsidRPr="00661C89">
              <w:rPr>
                <w:b/>
                <w:sz w:val="20"/>
                <w:szCs w:val="20"/>
                <w:lang w:val="fr-CA" w:eastAsia="en-CA"/>
              </w:rPr>
              <w:t>.</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E948F17" w14:textId="2662D655" w:rsidR="000A4F36" w:rsidRPr="00661C89" w:rsidRDefault="000A4F36" w:rsidP="00ED1766">
            <w:pPr>
              <w:jc w:val="right"/>
              <w:rPr>
                <w:b/>
                <w:sz w:val="20"/>
                <w:szCs w:val="20"/>
                <w:lang w:val="fr-CA"/>
              </w:rPr>
            </w:pPr>
            <w:r w:rsidRPr="00661C89">
              <w:rPr>
                <w:b/>
                <w:sz w:val="20"/>
                <w:szCs w:val="20"/>
                <w:lang w:val="fr-CA"/>
              </w:rPr>
              <w:t>10</w:t>
            </w:r>
            <w:r w:rsidR="005B5415" w:rsidRPr="00661C89">
              <w:rPr>
                <w:b/>
                <w:sz w:val="20"/>
                <w:szCs w:val="20"/>
                <w:lang w:val="fr-CA"/>
              </w:rPr>
              <w:t>,</w:t>
            </w:r>
            <w:r w:rsidRPr="00661C89">
              <w:rPr>
                <w:b/>
                <w:sz w:val="20"/>
                <w:szCs w:val="20"/>
                <w:lang w:val="fr-CA"/>
              </w:rPr>
              <w:t>1</w:t>
            </w:r>
            <w:r w:rsidR="00920B16" w:rsidRPr="00661C89">
              <w:rPr>
                <w:b/>
                <w:sz w:val="20"/>
                <w:szCs w:val="20"/>
                <w:lang w:val="fr-CA"/>
              </w:rPr>
              <w:t>1</w:t>
            </w:r>
          </w:p>
        </w:tc>
      </w:tr>
    </w:tbl>
    <w:p w14:paraId="21413BB6" w14:textId="77777777" w:rsidR="00BE6183" w:rsidRPr="00661C89" w:rsidRDefault="00BE6183" w:rsidP="00ED1766">
      <w:pPr>
        <w:rPr>
          <w:lang w:val="fr-CA"/>
        </w:rPr>
      </w:pPr>
    </w:p>
    <w:p w14:paraId="15765E86" w14:textId="77777777" w:rsidR="00D805C6" w:rsidRPr="00661C89" w:rsidRDefault="00D805C6">
      <w:pPr>
        <w:jc w:val="left"/>
        <w:rPr>
          <w:u w:val="single"/>
          <w:lang w:val="fr-CA"/>
        </w:rPr>
      </w:pPr>
      <w:r w:rsidRPr="00661C89">
        <w:rPr>
          <w:u w:val="single"/>
          <w:lang w:val="fr-CA"/>
        </w:rPr>
        <w:br w:type="page"/>
      </w:r>
    </w:p>
    <w:p w14:paraId="1711B7DB" w14:textId="5ACECC4C" w:rsidR="00D730CF" w:rsidRPr="00661C89" w:rsidRDefault="005B5415" w:rsidP="00ED1766">
      <w:pPr>
        <w:spacing w:after="240"/>
        <w:rPr>
          <w:b/>
          <w:lang w:val="fr-CA"/>
        </w:rPr>
      </w:pPr>
      <w:r w:rsidRPr="00661C89">
        <w:rPr>
          <w:u w:val="single"/>
          <w:lang w:val="fr-CA"/>
        </w:rPr>
        <w:lastRenderedPageBreak/>
        <w:t xml:space="preserve">Stratégie d’élimination </w:t>
      </w:r>
      <w:r w:rsidR="00480891" w:rsidRPr="00661C89">
        <w:rPr>
          <w:u w:val="single"/>
          <w:lang w:val="fr-CA"/>
        </w:rPr>
        <w:t>pour</w:t>
      </w:r>
      <w:r w:rsidRPr="00661C89">
        <w:rPr>
          <w:u w:val="single"/>
          <w:lang w:val="fr-CA"/>
        </w:rPr>
        <w:t xml:space="preserve"> la phase II</w:t>
      </w:r>
      <w:r w:rsidR="00BE6C98" w:rsidRPr="00661C89">
        <w:rPr>
          <w:u w:val="single"/>
          <w:lang w:val="fr-CA"/>
        </w:rPr>
        <w:t>I</w:t>
      </w:r>
      <w:r w:rsidRPr="00661C89">
        <w:rPr>
          <w:u w:val="single"/>
          <w:lang w:val="fr-CA"/>
        </w:rPr>
        <w:t xml:space="preserve"> du PGEH</w:t>
      </w:r>
    </w:p>
    <w:p w14:paraId="61189DAC" w14:textId="5962802A" w:rsidR="00D730CF" w:rsidRPr="00661C89" w:rsidRDefault="00480891" w:rsidP="00ED1766">
      <w:pPr>
        <w:pStyle w:val="Heading1"/>
        <w:rPr>
          <w:lang w:val="fr-CA"/>
        </w:rPr>
      </w:pPr>
      <w:r w:rsidRPr="00661C89">
        <w:rPr>
          <w:lang w:val="fr-CA"/>
        </w:rPr>
        <w:t>La phase I</w:t>
      </w:r>
      <w:r w:rsidR="00BE6C98" w:rsidRPr="00661C89">
        <w:rPr>
          <w:lang w:val="fr-CA"/>
        </w:rPr>
        <w:t>I</w:t>
      </w:r>
      <w:r w:rsidRPr="00661C89">
        <w:rPr>
          <w:lang w:val="fr-CA"/>
        </w:rPr>
        <w:t>I</w:t>
      </w:r>
      <w:r w:rsidR="005B5415" w:rsidRPr="00661C89">
        <w:rPr>
          <w:lang w:val="fr-CA"/>
        </w:rPr>
        <w:t xml:space="preserve"> du PGEH suivra le calendrier du Protocole de Montréal. </w:t>
      </w:r>
      <w:r w:rsidR="00063B19" w:rsidRPr="00661C89">
        <w:rPr>
          <w:lang w:val="fr-CA"/>
        </w:rPr>
        <w:t>Elle</w:t>
      </w:r>
      <w:r w:rsidR="005B5415" w:rsidRPr="00661C89">
        <w:rPr>
          <w:lang w:val="fr-CA"/>
        </w:rPr>
        <w:t xml:space="preserve"> a été développé</w:t>
      </w:r>
      <w:r w:rsidR="00063B19" w:rsidRPr="00661C89">
        <w:rPr>
          <w:lang w:val="fr-CA"/>
        </w:rPr>
        <w:t>e</w:t>
      </w:r>
      <w:r w:rsidR="005B5415" w:rsidRPr="00661C89">
        <w:rPr>
          <w:lang w:val="fr-CA"/>
        </w:rPr>
        <w:t xml:space="preserve"> à partir de l’expérience acquise au cours de la mise en œuvre des phases précédentes et mettra l’accent sur le renforcement des réglementations et leur application </w:t>
      </w:r>
      <w:r w:rsidR="00063B19" w:rsidRPr="00661C89">
        <w:rPr>
          <w:lang w:val="fr-CA"/>
        </w:rPr>
        <w:t>en vue de leur harmonisation</w:t>
      </w:r>
      <w:r w:rsidR="005B5415" w:rsidRPr="00661C89">
        <w:rPr>
          <w:lang w:val="fr-CA"/>
        </w:rPr>
        <w:t xml:space="preserve"> aux mesures législatives de l’Union européenne (UE) et </w:t>
      </w:r>
      <w:r w:rsidR="00063B19" w:rsidRPr="00661C89">
        <w:rPr>
          <w:lang w:val="fr-CA"/>
        </w:rPr>
        <w:t>la conformité</w:t>
      </w:r>
      <w:r w:rsidR="005B5415" w:rsidRPr="00661C89">
        <w:rPr>
          <w:lang w:val="fr-CA"/>
        </w:rPr>
        <w:t xml:space="preserve"> aux objectifs du PGEH</w:t>
      </w:r>
      <w:r w:rsidR="0024517E" w:rsidRPr="00661C89">
        <w:rPr>
          <w:lang w:val="fr-CA"/>
        </w:rPr>
        <w:t> </w:t>
      </w:r>
      <w:r w:rsidR="005B5415" w:rsidRPr="00661C89">
        <w:rPr>
          <w:lang w:val="fr-CA"/>
        </w:rPr>
        <w:t>; la formation et le renforcement des capacités des techniciens d’entretien</w:t>
      </w:r>
      <w:r w:rsidR="0024517E" w:rsidRPr="00661C89">
        <w:rPr>
          <w:lang w:val="fr-CA"/>
        </w:rPr>
        <w:t> </w:t>
      </w:r>
      <w:r w:rsidR="005C67D6" w:rsidRPr="00661C89">
        <w:rPr>
          <w:lang w:val="fr-CA"/>
        </w:rPr>
        <w:t>;</w:t>
      </w:r>
      <w:r w:rsidR="005B5415" w:rsidRPr="00661C89">
        <w:rPr>
          <w:lang w:val="fr-CA"/>
        </w:rPr>
        <w:t xml:space="preserve"> la récupération et la </w:t>
      </w:r>
      <w:r w:rsidR="005C67D6" w:rsidRPr="00661C89">
        <w:rPr>
          <w:lang w:val="fr-CA"/>
        </w:rPr>
        <w:t>régénération des HCFC et un pro</w:t>
      </w:r>
      <w:r w:rsidR="005B5415" w:rsidRPr="00661C89">
        <w:rPr>
          <w:lang w:val="fr-CA"/>
        </w:rPr>
        <w:t>gramme d’encourag</w:t>
      </w:r>
      <w:r w:rsidR="005C67D6" w:rsidRPr="00661C89">
        <w:rPr>
          <w:lang w:val="fr-CA"/>
        </w:rPr>
        <w:t>emen</w:t>
      </w:r>
      <w:r w:rsidR="005B5415" w:rsidRPr="00661C89">
        <w:rPr>
          <w:lang w:val="fr-CA"/>
        </w:rPr>
        <w:t>t des utilisateurs à adopter les frigorig</w:t>
      </w:r>
      <w:r w:rsidR="005C67D6" w:rsidRPr="00661C89">
        <w:rPr>
          <w:lang w:val="fr-CA"/>
        </w:rPr>
        <w:t>ènes à</w:t>
      </w:r>
      <w:r w:rsidR="005B5415" w:rsidRPr="00661C89">
        <w:rPr>
          <w:lang w:val="fr-CA"/>
        </w:rPr>
        <w:t xml:space="preserve"> faible PRG</w:t>
      </w:r>
      <w:r w:rsidR="00063B19" w:rsidRPr="00661C89">
        <w:rPr>
          <w:lang w:val="fr-CA"/>
        </w:rPr>
        <w:t xml:space="preserve"> en réfrigération </w:t>
      </w:r>
      <w:r w:rsidR="005C67D6" w:rsidRPr="00661C89">
        <w:rPr>
          <w:lang w:val="fr-CA"/>
        </w:rPr>
        <w:t>commerciale</w:t>
      </w:r>
      <w:r w:rsidR="00063B19" w:rsidRPr="00661C89">
        <w:rPr>
          <w:lang w:val="fr-CA"/>
        </w:rPr>
        <w:t xml:space="preserve"> et industrielle</w:t>
      </w:r>
      <w:r w:rsidR="0024517E" w:rsidRPr="00661C89">
        <w:rPr>
          <w:lang w:val="fr-CA"/>
        </w:rPr>
        <w:t> </w:t>
      </w:r>
      <w:r w:rsidR="005C67D6" w:rsidRPr="00661C89">
        <w:rPr>
          <w:lang w:val="fr-CA"/>
        </w:rPr>
        <w:t>; et la sensibilisati</w:t>
      </w:r>
      <w:r w:rsidR="00063B19" w:rsidRPr="00661C89">
        <w:rPr>
          <w:lang w:val="fr-CA"/>
        </w:rPr>
        <w:t xml:space="preserve">on </w:t>
      </w:r>
      <w:r w:rsidR="005C67D6" w:rsidRPr="00661C89">
        <w:rPr>
          <w:lang w:val="fr-CA"/>
        </w:rPr>
        <w:t>à</w:t>
      </w:r>
      <w:r w:rsidR="00063B19" w:rsidRPr="00661C89">
        <w:rPr>
          <w:lang w:val="fr-CA"/>
        </w:rPr>
        <w:t xml:space="preserve"> l’adoption de frigorigènes sans HCFC à faible PRG dans différentes </w:t>
      </w:r>
      <w:r w:rsidRPr="00661C89">
        <w:rPr>
          <w:lang w:val="fr-CA"/>
        </w:rPr>
        <w:t>applications</w:t>
      </w:r>
      <w:r w:rsidR="00063B19" w:rsidRPr="00661C89">
        <w:rPr>
          <w:lang w:val="fr-CA"/>
        </w:rPr>
        <w:t xml:space="preserve"> de réfrigération et de climatisation, </w:t>
      </w:r>
      <w:r w:rsidR="005C67D6" w:rsidRPr="00661C89">
        <w:rPr>
          <w:lang w:val="fr-CA"/>
        </w:rPr>
        <w:t xml:space="preserve">la diffusion d’information à cet égard, </w:t>
      </w:r>
      <w:r w:rsidR="00063B19" w:rsidRPr="00661C89">
        <w:rPr>
          <w:lang w:val="fr-CA"/>
        </w:rPr>
        <w:t xml:space="preserve">et la sensibilisation accrue </w:t>
      </w:r>
      <w:r w:rsidR="005C67D6" w:rsidRPr="00661C89">
        <w:rPr>
          <w:lang w:val="fr-CA"/>
        </w:rPr>
        <w:t>à</w:t>
      </w:r>
      <w:r w:rsidR="00063B19" w:rsidRPr="00661C89">
        <w:rPr>
          <w:lang w:val="fr-CA"/>
        </w:rPr>
        <w:t xml:space="preserve"> la protection de la couche d’ozone</w:t>
      </w:r>
      <w:r w:rsidR="00CF0D3D" w:rsidRPr="00661C89">
        <w:rPr>
          <w:lang w:val="fr-CA"/>
        </w:rPr>
        <w:t>.</w:t>
      </w:r>
    </w:p>
    <w:p w14:paraId="5BBAE7EB" w14:textId="0ACDB4B8" w:rsidR="00D730CF" w:rsidRPr="00661C89" w:rsidRDefault="005C67D6" w:rsidP="00ED1766">
      <w:pPr>
        <w:rPr>
          <w:u w:val="single"/>
          <w:lang w:val="fr-CA"/>
        </w:rPr>
      </w:pPr>
      <w:r w:rsidRPr="00661C89">
        <w:rPr>
          <w:u w:val="single"/>
          <w:lang w:val="fr-CA"/>
        </w:rPr>
        <w:t>Activités proposées à la phase III du PGEH</w:t>
      </w:r>
    </w:p>
    <w:p w14:paraId="34C91C62" w14:textId="77777777" w:rsidR="00D730CF" w:rsidRPr="00661C89" w:rsidRDefault="00D730CF" w:rsidP="00ED1766">
      <w:pPr>
        <w:rPr>
          <w:lang w:val="fr-CA"/>
        </w:rPr>
      </w:pPr>
    </w:p>
    <w:p w14:paraId="4FE1A3E7" w14:textId="593AB585" w:rsidR="00C679D6" w:rsidRPr="00661C89" w:rsidRDefault="005C67D6" w:rsidP="00ED1766">
      <w:pPr>
        <w:pStyle w:val="Heading1"/>
        <w:rPr>
          <w:lang w:val="fr-CA"/>
        </w:rPr>
      </w:pPr>
      <w:r w:rsidRPr="00661C89">
        <w:rPr>
          <w:lang w:val="fr-CA"/>
        </w:rPr>
        <w:t>Les activités suivantes sont proposées à la phase III</w:t>
      </w:r>
      <w:r w:rsidR="0024517E" w:rsidRPr="00661C89">
        <w:rPr>
          <w:lang w:val="fr-CA"/>
        </w:rPr>
        <w:t> </w:t>
      </w:r>
      <w:r w:rsidR="00C679D6" w:rsidRPr="00661C89">
        <w:rPr>
          <w:lang w:val="fr-CA"/>
        </w:rPr>
        <w:t>:</w:t>
      </w:r>
    </w:p>
    <w:p w14:paraId="1E59A8B1" w14:textId="73476392" w:rsidR="008F142C" w:rsidRPr="00661C89" w:rsidRDefault="005C67D6" w:rsidP="005C67D6">
      <w:pPr>
        <w:pStyle w:val="Heading2"/>
        <w:rPr>
          <w:lang w:val="fr-CA"/>
        </w:rPr>
      </w:pPr>
      <w:r w:rsidRPr="00661C89">
        <w:rPr>
          <w:i/>
          <w:lang w:val="fr-CA"/>
        </w:rPr>
        <w:t xml:space="preserve">Mesures légales et de réglementation : </w:t>
      </w:r>
      <w:r w:rsidR="008A03AC" w:rsidRPr="00661C89">
        <w:rPr>
          <w:lang w:val="fr-CA"/>
        </w:rPr>
        <w:t xml:space="preserve">De nouvelles </w:t>
      </w:r>
      <w:r w:rsidR="00480891" w:rsidRPr="00661C89">
        <w:rPr>
          <w:lang w:val="fr-CA"/>
        </w:rPr>
        <w:t xml:space="preserve">lois et </w:t>
      </w:r>
      <w:r w:rsidR="008A03AC" w:rsidRPr="00661C89">
        <w:rPr>
          <w:lang w:val="fr-CA"/>
        </w:rPr>
        <w:t xml:space="preserve">mesures </w:t>
      </w:r>
      <w:r w:rsidR="00480891" w:rsidRPr="00661C89">
        <w:rPr>
          <w:lang w:val="fr-CA"/>
        </w:rPr>
        <w:t>de réglementation</w:t>
      </w:r>
      <w:r w:rsidR="008A03AC" w:rsidRPr="00661C89">
        <w:rPr>
          <w:lang w:val="fr-CA"/>
        </w:rPr>
        <w:t xml:space="preserve"> pour mettre en œuvre le programme de quotas pour les HCFC et l’harmonisation des réglementations nationales aux mesures législatives de l’</w:t>
      </w:r>
      <w:r w:rsidR="00BE6C98" w:rsidRPr="00661C89">
        <w:rPr>
          <w:lang w:val="fr-CA"/>
        </w:rPr>
        <w:t>UE, y compris la réglementation </w:t>
      </w:r>
      <w:r w:rsidR="008A03AC" w:rsidRPr="00661C89">
        <w:rPr>
          <w:lang w:val="fr-CA"/>
        </w:rPr>
        <w:t>1005/2009 de la Commission européenne, les réglementations 517/2014 et 2015/2056 de l’UE sur les exigences minimales et les condit</w:t>
      </w:r>
      <w:r w:rsidR="00F06A6C" w:rsidRPr="00661C89">
        <w:rPr>
          <w:lang w:val="fr-CA"/>
        </w:rPr>
        <w:t>i</w:t>
      </w:r>
      <w:r w:rsidR="00FE5873" w:rsidRPr="00661C89">
        <w:rPr>
          <w:lang w:val="fr-CA"/>
        </w:rPr>
        <w:t>ons de reconnaissance</w:t>
      </w:r>
      <w:r w:rsidR="008A03AC" w:rsidRPr="00661C89">
        <w:rPr>
          <w:lang w:val="fr-CA"/>
        </w:rPr>
        <w:t xml:space="preserve"> réciproque de l’accrédi</w:t>
      </w:r>
      <w:r w:rsidR="00F06A6C" w:rsidRPr="00661C89">
        <w:rPr>
          <w:lang w:val="fr-CA"/>
        </w:rPr>
        <w:t>t</w:t>
      </w:r>
      <w:r w:rsidR="008A03AC" w:rsidRPr="00661C89">
        <w:rPr>
          <w:lang w:val="fr-CA"/>
        </w:rPr>
        <w:t>ation des techniciens d’entretien</w:t>
      </w:r>
      <w:r w:rsidR="0024517E" w:rsidRPr="00661C89">
        <w:rPr>
          <w:lang w:val="fr-CA"/>
        </w:rPr>
        <w:t> </w:t>
      </w:r>
      <w:r w:rsidR="008A03AC" w:rsidRPr="00661C89">
        <w:rPr>
          <w:lang w:val="fr-CA"/>
        </w:rPr>
        <w:t xml:space="preserve">; une étude de faisabilité sur les instruments économiques afin de décourager l’utilisation du HCFC-22 dans </w:t>
      </w:r>
      <w:r w:rsidR="00FE5873" w:rsidRPr="00661C89">
        <w:rPr>
          <w:lang w:val="fr-CA"/>
        </w:rPr>
        <w:t>les programmes d’</w:t>
      </w:r>
      <w:r w:rsidR="008A03AC" w:rsidRPr="00661C89">
        <w:rPr>
          <w:lang w:val="fr-CA"/>
        </w:rPr>
        <w:t>équipement et de financement pour l’adoption des substances de remplacement à faible PRG</w:t>
      </w:r>
      <w:r w:rsidR="00F06A6C" w:rsidRPr="00661C89">
        <w:rPr>
          <w:lang w:val="fr-CA"/>
        </w:rPr>
        <w:t>, dont la consultation des parties prenantes</w:t>
      </w:r>
      <w:r w:rsidR="0024517E" w:rsidRPr="00661C89">
        <w:rPr>
          <w:lang w:val="fr-CA"/>
        </w:rPr>
        <w:t> </w:t>
      </w:r>
      <w:r w:rsidR="00F06A6C" w:rsidRPr="00661C89">
        <w:rPr>
          <w:lang w:val="fr-CA"/>
        </w:rPr>
        <w:t>; un système en ligne d’établissement de rapports et d’octroi de permis pour les HCFC, comprenant l’organisation des f</w:t>
      </w:r>
      <w:r w:rsidR="00FE5873" w:rsidRPr="00661C89">
        <w:rPr>
          <w:lang w:val="fr-CA"/>
        </w:rPr>
        <w:t>ormations pour les importateurs, le</w:t>
      </w:r>
      <w:r w:rsidR="00F06A6C" w:rsidRPr="00661C89">
        <w:rPr>
          <w:lang w:val="fr-CA"/>
        </w:rPr>
        <w:t>s entreprises de distribution vendant des frigorigènes sur le marché, les utilisateurs finaux et les établissements publics (p. ex., le ministère de l’Agriculture, du Développement régiona</w:t>
      </w:r>
      <w:r w:rsidR="0024517E" w:rsidRPr="00661C89">
        <w:rPr>
          <w:lang w:val="fr-CA"/>
        </w:rPr>
        <w:t>l et de l’Environnement (</w:t>
      </w:r>
      <w:proofErr w:type="spellStart"/>
      <w:r w:rsidR="0024517E" w:rsidRPr="00661C89">
        <w:rPr>
          <w:lang w:val="fr-CA"/>
        </w:rPr>
        <w:t>MoARDE</w:t>
      </w:r>
      <w:proofErr w:type="spellEnd"/>
      <w:r w:rsidR="00F06A6C" w:rsidRPr="00661C89">
        <w:rPr>
          <w:lang w:val="fr-CA"/>
        </w:rPr>
        <w:t>)</w:t>
      </w:r>
      <w:r w:rsidR="00D805C6" w:rsidRPr="00661C89">
        <w:rPr>
          <w:lang w:val="fr-CA"/>
        </w:rPr>
        <w:t>)</w:t>
      </w:r>
      <w:r w:rsidR="00F06A6C" w:rsidRPr="00661C89">
        <w:rPr>
          <w:lang w:val="fr-CA"/>
        </w:rPr>
        <w:t xml:space="preserve"> (PNUE) (29 892 $US)</w:t>
      </w:r>
      <w:r w:rsidR="0024517E" w:rsidRPr="00661C89">
        <w:rPr>
          <w:lang w:val="fr-CA"/>
        </w:rPr>
        <w:t> </w:t>
      </w:r>
      <w:r w:rsidR="008F142C" w:rsidRPr="00661C89">
        <w:rPr>
          <w:lang w:val="fr-CA"/>
        </w:rPr>
        <w:t>;</w:t>
      </w:r>
    </w:p>
    <w:p w14:paraId="687BCA1C" w14:textId="208A0E4B" w:rsidR="00572B7E" w:rsidRPr="00661C89" w:rsidRDefault="001C78BC" w:rsidP="00ED1766">
      <w:pPr>
        <w:pStyle w:val="Heading2"/>
        <w:rPr>
          <w:lang w:val="fr-CA"/>
        </w:rPr>
      </w:pPr>
      <w:r w:rsidRPr="00661C89">
        <w:rPr>
          <w:i/>
          <w:lang w:val="fr-CA"/>
        </w:rPr>
        <w:t xml:space="preserve">Renforcement des capacités des douaniers et </w:t>
      </w:r>
      <w:r w:rsidR="00FE5873" w:rsidRPr="00661C89">
        <w:rPr>
          <w:i/>
          <w:lang w:val="fr-CA"/>
        </w:rPr>
        <w:t xml:space="preserve">des </w:t>
      </w:r>
      <w:r w:rsidRPr="00661C89">
        <w:rPr>
          <w:i/>
          <w:lang w:val="fr-CA"/>
        </w:rPr>
        <w:t xml:space="preserve">agents d’application : </w:t>
      </w:r>
      <w:r w:rsidRPr="00661C89">
        <w:rPr>
          <w:lang w:val="fr-CA"/>
        </w:rPr>
        <w:t>Mise à jour du programme et du matériel de formation des douaniers et des agents d’application</w:t>
      </w:r>
      <w:r w:rsidR="0024517E" w:rsidRPr="00661C89">
        <w:rPr>
          <w:lang w:val="fr-CA"/>
        </w:rPr>
        <w:t> </w:t>
      </w:r>
      <w:r w:rsidRPr="00661C89">
        <w:rPr>
          <w:lang w:val="fr-CA"/>
        </w:rPr>
        <w:t xml:space="preserve">; quatre ateliers de formation pour 80 douaniers et agents d’application en </w:t>
      </w:r>
      <w:r w:rsidR="00B015E0" w:rsidRPr="00661C89">
        <w:rPr>
          <w:lang w:val="fr-CA"/>
        </w:rPr>
        <w:t xml:space="preserve">mise en </w:t>
      </w:r>
      <w:r w:rsidR="00BE6C98" w:rsidRPr="00661C89">
        <w:rPr>
          <w:lang w:val="fr-CA"/>
        </w:rPr>
        <w:t>œuvre</w:t>
      </w:r>
      <w:r w:rsidRPr="00661C89">
        <w:rPr>
          <w:lang w:val="fr-CA"/>
        </w:rPr>
        <w:t xml:space="preserve"> des réglementation</w:t>
      </w:r>
      <w:r w:rsidR="00FE5873" w:rsidRPr="00661C89">
        <w:rPr>
          <w:lang w:val="fr-CA"/>
        </w:rPr>
        <w:t>s</w:t>
      </w:r>
      <w:r w:rsidRPr="00661C89">
        <w:rPr>
          <w:lang w:val="fr-CA"/>
        </w:rPr>
        <w:t xml:space="preserve"> pour contrôler et suivre les HCFC</w:t>
      </w:r>
      <w:r w:rsidR="0024517E" w:rsidRPr="00661C89">
        <w:rPr>
          <w:lang w:val="fr-CA"/>
        </w:rPr>
        <w:t> </w:t>
      </w:r>
      <w:r w:rsidRPr="00661C89">
        <w:rPr>
          <w:lang w:val="fr-CA"/>
        </w:rPr>
        <w:t>; et troisième édition du Guide des douaniers et des agents d’application (PNUE) (20 000 $US)</w:t>
      </w:r>
      <w:r w:rsidR="0024517E" w:rsidRPr="00661C89">
        <w:rPr>
          <w:lang w:val="fr-CA"/>
        </w:rPr>
        <w:t> </w:t>
      </w:r>
      <w:r w:rsidR="00572B7E" w:rsidRPr="00661C89">
        <w:rPr>
          <w:lang w:val="fr-CA"/>
        </w:rPr>
        <w:t>;</w:t>
      </w:r>
    </w:p>
    <w:p w14:paraId="28BA7C0D" w14:textId="04EF6971" w:rsidR="008F142C" w:rsidRPr="00661C89" w:rsidRDefault="001C78BC" w:rsidP="00ED1766">
      <w:pPr>
        <w:pStyle w:val="Heading2"/>
        <w:rPr>
          <w:lang w:val="fr-CA"/>
        </w:rPr>
      </w:pPr>
      <w:r w:rsidRPr="00661C89">
        <w:rPr>
          <w:i/>
          <w:lang w:val="fr-CA"/>
        </w:rPr>
        <w:t xml:space="preserve">Renforcement des capacités des techniciens en réfrigération et des inspecteurs environnementaux : </w:t>
      </w:r>
      <w:r w:rsidRPr="00661C89">
        <w:rPr>
          <w:lang w:val="fr-CA"/>
        </w:rPr>
        <w:t xml:space="preserve">Formation d’un maître formateur </w:t>
      </w:r>
      <w:r w:rsidR="00E34688" w:rsidRPr="00661C89">
        <w:rPr>
          <w:lang w:val="fr-CA"/>
        </w:rPr>
        <w:t xml:space="preserve">expert </w:t>
      </w:r>
      <w:r w:rsidRPr="00661C89">
        <w:rPr>
          <w:lang w:val="fr-CA"/>
        </w:rPr>
        <w:t>national en utilisation sécuritaire des technologies de remplacement à faible PRG</w:t>
      </w:r>
      <w:r w:rsidR="0024517E" w:rsidRPr="00661C89">
        <w:rPr>
          <w:lang w:val="fr-CA"/>
        </w:rPr>
        <w:t> </w:t>
      </w:r>
      <w:r w:rsidRPr="00661C89">
        <w:rPr>
          <w:lang w:val="fr-CA"/>
        </w:rPr>
        <w:t>; mise à jour du programme de formation et impression du matériel de formation pour les techniciens en réfrigération et inspecteurs environnementaux</w:t>
      </w:r>
      <w:r w:rsidR="0024517E" w:rsidRPr="00661C89">
        <w:rPr>
          <w:lang w:val="fr-CA"/>
        </w:rPr>
        <w:t> </w:t>
      </w:r>
      <w:r w:rsidRPr="00661C89">
        <w:rPr>
          <w:lang w:val="fr-CA"/>
        </w:rPr>
        <w:t>; huit ateliers de form</w:t>
      </w:r>
      <w:r w:rsidR="00E34688" w:rsidRPr="00661C89">
        <w:rPr>
          <w:lang w:val="fr-CA"/>
        </w:rPr>
        <w:t>ation et d’accréditation de 120 </w:t>
      </w:r>
      <w:r w:rsidRPr="00661C89">
        <w:rPr>
          <w:lang w:val="fr-CA"/>
        </w:rPr>
        <w:t>techniciens en réfrigération en bonnes pratiques et utilisation sécuritaire des substances de remplacement sans HCFC à faible PRG</w:t>
      </w:r>
      <w:r w:rsidR="0024517E" w:rsidRPr="00661C89">
        <w:rPr>
          <w:lang w:val="fr-CA"/>
        </w:rPr>
        <w:t> </w:t>
      </w:r>
      <w:r w:rsidRPr="00661C89">
        <w:rPr>
          <w:lang w:val="fr-CA"/>
        </w:rPr>
        <w:t>; quatre ateliers de formation pour un total de 80 inspecteurs environnementaux en inspection</w:t>
      </w:r>
      <w:r w:rsidR="00E34688" w:rsidRPr="00661C89">
        <w:rPr>
          <w:lang w:val="fr-CA"/>
        </w:rPr>
        <w:t>s</w:t>
      </w:r>
      <w:r w:rsidRPr="00661C89">
        <w:rPr>
          <w:lang w:val="fr-CA"/>
        </w:rPr>
        <w:t xml:space="preserve"> pour contrôler les fuites dans le</w:t>
      </w:r>
      <w:r w:rsidR="00E34688" w:rsidRPr="00661C89">
        <w:rPr>
          <w:lang w:val="fr-CA"/>
        </w:rPr>
        <w:t>s</w:t>
      </w:r>
      <w:r w:rsidRPr="00661C89">
        <w:rPr>
          <w:lang w:val="fr-CA"/>
        </w:rPr>
        <w:t xml:space="preserve"> gros équipement</w:t>
      </w:r>
      <w:r w:rsidR="00E34688" w:rsidRPr="00661C89">
        <w:rPr>
          <w:lang w:val="fr-CA"/>
        </w:rPr>
        <w:t>s</w:t>
      </w:r>
      <w:r w:rsidRPr="00661C89">
        <w:rPr>
          <w:lang w:val="fr-CA"/>
        </w:rPr>
        <w:t xml:space="preserve"> de réfrigération à base de HCFC (PNUE) (52 000 $US)</w:t>
      </w:r>
      <w:r w:rsidR="0024517E" w:rsidRPr="00661C89">
        <w:rPr>
          <w:lang w:val="fr-CA"/>
        </w:rPr>
        <w:t> </w:t>
      </w:r>
      <w:r w:rsidR="008F142C" w:rsidRPr="00661C89">
        <w:rPr>
          <w:lang w:val="fr-CA"/>
        </w:rPr>
        <w:t>;</w:t>
      </w:r>
    </w:p>
    <w:p w14:paraId="502C3D11" w14:textId="6FACCB0C" w:rsidR="005E1547" w:rsidRPr="00661C89" w:rsidRDefault="00C722F7" w:rsidP="00ED1766">
      <w:pPr>
        <w:pStyle w:val="Heading2"/>
        <w:rPr>
          <w:lang w:val="fr-CA"/>
        </w:rPr>
      </w:pPr>
      <w:r w:rsidRPr="00661C89">
        <w:rPr>
          <w:i/>
          <w:lang w:val="fr-CA"/>
        </w:rPr>
        <w:t xml:space="preserve">Détecteurs de fuites pour les inspecteurs environnementaux : </w:t>
      </w:r>
      <w:r w:rsidRPr="00661C89">
        <w:rPr>
          <w:lang w:val="fr-CA"/>
        </w:rPr>
        <w:t xml:space="preserve">Achat de 40 trousses de base de détection électronique de fuites pour les inspecteurs </w:t>
      </w:r>
      <w:r w:rsidR="00E34688" w:rsidRPr="00661C89">
        <w:rPr>
          <w:lang w:val="fr-CA"/>
        </w:rPr>
        <w:t xml:space="preserve">de </w:t>
      </w:r>
      <w:r w:rsidR="009F568E" w:rsidRPr="00661C89">
        <w:rPr>
          <w:lang w:val="fr-CA"/>
        </w:rPr>
        <w:t>l’I</w:t>
      </w:r>
      <w:r w:rsidR="00E34688" w:rsidRPr="00661C89">
        <w:rPr>
          <w:lang w:val="fr-CA"/>
        </w:rPr>
        <w:t>nspectorat des agences et inspections pour la protection environnementale du territoire,</w:t>
      </w:r>
      <w:r w:rsidRPr="00661C89">
        <w:rPr>
          <w:lang w:val="fr-CA"/>
        </w:rPr>
        <w:t xml:space="preserve"> afin de détecter les fuite</w:t>
      </w:r>
      <w:r w:rsidR="00E34688" w:rsidRPr="00661C89">
        <w:rPr>
          <w:lang w:val="fr-CA"/>
        </w:rPr>
        <w:t>s</w:t>
      </w:r>
      <w:r w:rsidRPr="00661C89">
        <w:rPr>
          <w:lang w:val="fr-CA"/>
        </w:rPr>
        <w:t xml:space="preserve"> dans les gros équipements de réfrigération et de climatisation (PNUD) (10 000 $US)</w:t>
      </w:r>
      <w:r w:rsidR="0024517E" w:rsidRPr="00661C89">
        <w:rPr>
          <w:lang w:val="fr-CA"/>
        </w:rPr>
        <w:t> </w:t>
      </w:r>
      <w:r w:rsidR="005E1547" w:rsidRPr="00661C89">
        <w:rPr>
          <w:lang w:val="fr-CA"/>
        </w:rPr>
        <w:t>;</w:t>
      </w:r>
    </w:p>
    <w:p w14:paraId="5BA07B32" w14:textId="52D87925" w:rsidR="00716E0D" w:rsidRPr="00661C89" w:rsidRDefault="00785AEB" w:rsidP="00BE6C98">
      <w:pPr>
        <w:pStyle w:val="Heading2"/>
        <w:keepNext/>
        <w:keepLines/>
        <w:rPr>
          <w:lang w:val="fr-CA"/>
        </w:rPr>
      </w:pPr>
      <w:r w:rsidRPr="00661C89">
        <w:rPr>
          <w:i/>
          <w:lang w:val="fr-CA"/>
        </w:rPr>
        <w:lastRenderedPageBreak/>
        <w:t xml:space="preserve">Programme de récupération, recyclage et régénération (RRR) : </w:t>
      </w:r>
      <w:r w:rsidRPr="00661C89">
        <w:rPr>
          <w:lang w:val="fr-CA"/>
        </w:rPr>
        <w:t>Recrutement d’un consultant pour élaborer les ca</w:t>
      </w:r>
      <w:r w:rsidR="001012FE" w:rsidRPr="00661C89">
        <w:rPr>
          <w:lang w:val="fr-CA"/>
        </w:rPr>
        <w:t>ractéristiques techniques de l’é</w:t>
      </w:r>
      <w:r w:rsidRPr="00661C89">
        <w:rPr>
          <w:lang w:val="fr-CA"/>
        </w:rPr>
        <w:t>quipemen</w:t>
      </w:r>
      <w:r w:rsidR="001012FE" w:rsidRPr="00661C89">
        <w:rPr>
          <w:lang w:val="fr-CA"/>
        </w:rPr>
        <w:t>t de RRR, achat et développement des</w:t>
      </w:r>
      <w:r w:rsidRPr="00661C89">
        <w:rPr>
          <w:lang w:val="fr-CA"/>
        </w:rPr>
        <w:t xml:space="preserve"> lignes directrices pour le programme de RRR</w:t>
      </w:r>
      <w:r w:rsidR="001012FE" w:rsidRPr="00661C89">
        <w:rPr>
          <w:lang w:val="fr-CA"/>
        </w:rPr>
        <w:t>, procédures et étapes d’enregistrement de l’équipement et détection des fuites pour les techniciens et les propriétaires/opérateurs de l’équipement aux fins de formation et d’adoption de l’équipement par les techniciens et propriétaires/opérateurs</w:t>
      </w:r>
      <w:r w:rsidR="0024517E" w:rsidRPr="00661C89">
        <w:rPr>
          <w:lang w:val="fr-CA"/>
        </w:rPr>
        <w:t> </w:t>
      </w:r>
      <w:r w:rsidR="001012FE" w:rsidRPr="00661C89">
        <w:rPr>
          <w:lang w:val="fr-CA"/>
        </w:rPr>
        <w:t>; programme d’encouragement à utiliser des technologies à faible PRG pour remplacer l’équipement à base de HCFC existant</w:t>
      </w:r>
      <w:r w:rsidR="0024517E" w:rsidRPr="00661C89">
        <w:rPr>
          <w:lang w:val="fr-CA"/>
        </w:rPr>
        <w:t> </w:t>
      </w:r>
      <w:r w:rsidR="001012FE" w:rsidRPr="00661C89">
        <w:rPr>
          <w:lang w:val="fr-CA"/>
        </w:rPr>
        <w:t>; achat d’équipement de RRR (appareils de régénération, bouteilles, pompes à vide, appareils de récupération)</w:t>
      </w:r>
      <w:r w:rsidR="0024517E" w:rsidRPr="00661C89">
        <w:rPr>
          <w:lang w:val="fr-CA"/>
        </w:rPr>
        <w:t> </w:t>
      </w:r>
      <w:r w:rsidR="001012FE" w:rsidRPr="00661C89">
        <w:rPr>
          <w:lang w:val="fr-CA"/>
        </w:rPr>
        <w:t>; mise en œuvre de deux ateliers de formation pour les techniciens d’entretien</w:t>
      </w:r>
      <w:r w:rsidR="002E4F07" w:rsidRPr="00661C89">
        <w:rPr>
          <w:lang w:val="fr-CA"/>
        </w:rPr>
        <w:t xml:space="preserve"> et</w:t>
      </w:r>
      <w:r w:rsidR="001012FE" w:rsidRPr="00661C89">
        <w:rPr>
          <w:lang w:val="fr-CA"/>
        </w:rPr>
        <w:t xml:space="preserve"> les propriétaires/opérateurs/importateurs d’équipement </w:t>
      </w:r>
      <w:r w:rsidR="009B7D5A" w:rsidRPr="00661C89">
        <w:rPr>
          <w:lang w:val="fr-CA"/>
        </w:rPr>
        <w:t xml:space="preserve">afin de </w:t>
      </w:r>
      <w:r w:rsidR="002E4F07" w:rsidRPr="00661C89">
        <w:rPr>
          <w:lang w:val="fr-CA"/>
        </w:rPr>
        <w:t xml:space="preserve">leur </w:t>
      </w:r>
      <w:r w:rsidR="009B7D5A" w:rsidRPr="00661C89">
        <w:rPr>
          <w:lang w:val="fr-CA"/>
        </w:rPr>
        <w:t xml:space="preserve">présenter les lignes directrices du programme de RRR et les sensibiliser au programme d’encouragement </w:t>
      </w:r>
      <w:r w:rsidR="002E4F07" w:rsidRPr="00661C89">
        <w:rPr>
          <w:lang w:val="fr-CA"/>
        </w:rPr>
        <w:t>à remplacer les</w:t>
      </w:r>
      <w:r w:rsidR="009B7D5A" w:rsidRPr="00661C89">
        <w:rPr>
          <w:lang w:val="fr-CA"/>
        </w:rPr>
        <w:t xml:space="preserve"> HCFC dans le vieil équipement par les technologies à faible PRG (PNUD) (43 500 $US)</w:t>
      </w:r>
      <w:r w:rsidR="0024517E" w:rsidRPr="00661C89">
        <w:rPr>
          <w:lang w:val="fr-CA"/>
        </w:rPr>
        <w:t> </w:t>
      </w:r>
      <w:r w:rsidR="00716E0D" w:rsidRPr="00661C89">
        <w:rPr>
          <w:lang w:val="fr-CA"/>
        </w:rPr>
        <w:t>;</w:t>
      </w:r>
    </w:p>
    <w:p w14:paraId="6C439069" w14:textId="11A48084" w:rsidR="00AD1BB6" w:rsidRPr="00661C89" w:rsidRDefault="00C61DE4" w:rsidP="00ED1766">
      <w:pPr>
        <w:pStyle w:val="Heading2"/>
        <w:rPr>
          <w:lang w:val="fr-CA"/>
        </w:rPr>
      </w:pPr>
      <w:r w:rsidRPr="00661C89">
        <w:rPr>
          <w:i/>
          <w:lang w:val="fr-CA"/>
        </w:rPr>
        <w:t>Élaboration et mise en œuvre d’un programme d’encouragement visant l’équipement pour l’adoption de technologies à faible PRG</w:t>
      </w:r>
      <w:r w:rsidR="0024517E" w:rsidRPr="00661C89">
        <w:rPr>
          <w:i/>
          <w:lang w:val="fr-CA"/>
        </w:rPr>
        <w:t> </w:t>
      </w:r>
      <w:r w:rsidR="009B7D5A" w:rsidRPr="00661C89">
        <w:rPr>
          <w:i/>
          <w:lang w:val="fr-CA"/>
        </w:rPr>
        <w:t xml:space="preserve">: </w:t>
      </w:r>
      <w:r w:rsidR="009B7D5A" w:rsidRPr="00661C89">
        <w:rPr>
          <w:lang w:val="fr-CA"/>
        </w:rPr>
        <w:t>Recrutement de consulta</w:t>
      </w:r>
      <w:r w:rsidR="005D10E4" w:rsidRPr="00661C89">
        <w:rPr>
          <w:lang w:val="fr-CA"/>
        </w:rPr>
        <w:t>nts nationaux chargés de fourni</w:t>
      </w:r>
      <w:r w:rsidR="009B7D5A" w:rsidRPr="00661C89">
        <w:rPr>
          <w:lang w:val="fr-CA"/>
        </w:rPr>
        <w:t>r une</w:t>
      </w:r>
      <w:r w:rsidR="005D10E4" w:rsidRPr="00661C89">
        <w:rPr>
          <w:lang w:val="fr-CA"/>
        </w:rPr>
        <w:t xml:space="preserve"> expertise technique</w:t>
      </w:r>
      <w:r w:rsidR="009B7D5A" w:rsidRPr="00661C89">
        <w:rPr>
          <w:lang w:val="fr-CA"/>
        </w:rPr>
        <w:t xml:space="preserve"> et </w:t>
      </w:r>
      <w:r w:rsidR="002E4F07" w:rsidRPr="00661C89">
        <w:rPr>
          <w:lang w:val="fr-CA"/>
        </w:rPr>
        <w:t xml:space="preserve">de réaliser </w:t>
      </w:r>
      <w:r w:rsidR="009B7D5A" w:rsidRPr="00661C89">
        <w:rPr>
          <w:lang w:val="fr-CA"/>
        </w:rPr>
        <w:t>de</w:t>
      </w:r>
      <w:r w:rsidR="005D10E4" w:rsidRPr="00661C89">
        <w:rPr>
          <w:lang w:val="fr-CA"/>
        </w:rPr>
        <w:t>s</w:t>
      </w:r>
      <w:r w:rsidR="009B7D5A" w:rsidRPr="00661C89">
        <w:rPr>
          <w:lang w:val="fr-CA"/>
        </w:rPr>
        <w:t xml:space="preserve"> consultation</w:t>
      </w:r>
      <w:r w:rsidR="005D10E4" w:rsidRPr="00661C89">
        <w:rPr>
          <w:lang w:val="fr-CA"/>
        </w:rPr>
        <w:t>s</w:t>
      </w:r>
      <w:r w:rsidR="009B7D5A" w:rsidRPr="00661C89">
        <w:rPr>
          <w:lang w:val="fr-CA"/>
        </w:rPr>
        <w:t xml:space="preserve"> pour le programme d’</w:t>
      </w:r>
      <w:r w:rsidR="005D10E4" w:rsidRPr="00661C89">
        <w:rPr>
          <w:lang w:val="fr-CA"/>
        </w:rPr>
        <w:t>amé</w:t>
      </w:r>
      <w:r w:rsidR="009B7D5A" w:rsidRPr="00661C89">
        <w:rPr>
          <w:lang w:val="fr-CA"/>
        </w:rPr>
        <w:t>lioration de la technologie à base de CO</w:t>
      </w:r>
      <w:r w:rsidR="009B7D5A" w:rsidRPr="00661C89">
        <w:rPr>
          <w:vertAlign w:val="subscript"/>
          <w:lang w:val="fr-CA"/>
        </w:rPr>
        <w:t>2</w:t>
      </w:r>
      <w:r w:rsidR="009B7D5A" w:rsidRPr="00661C89">
        <w:rPr>
          <w:lang w:val="fr-CA"/>
        </w:rPr>
        <w:t xml:space="preserve"> dans le secteur des sup</w:t>
      </w:r>
      <w:r w:rsidR="005D10E4" w:rsidRPr="00661C89">
        <w:rPr>
          <w:lang w:val="fr-CA"/>
        </w:rPr>
        <w:t>e</w:t>
      </w:r>
      <w:r w:rsidR="009B7D5A" w:rsidRPr="00661C89">
        <w:rPr>
          <w:lang w:val="fr-CA"/>
        </w:rPr>
        <w:t xml:space="preserve">rmarchés et </w:t>
      </w:r>
      <w:r w:rsidR="00F61FA0" w:rsidRPr="00661C89">
        <w:rPr>
          <w:lang w:val="fr-CA"/>
        </w:rPr>
        <w:t>de l’entreposage frigorifique</w:t>
      </w:r>
      <w:r w:rsidR="005D10E4" w:rsidRPr="00661C89">
        <w:rPr>
          <w:lang w:val="fr-CA"/>
        </w:rPr>
        <w:t>,</w:t>
      </w:r>
      <w:r w:rsidR="00F61FA0" w:rsidRPr="00661C89">
        <w:rPr>
          <w:lang w:val="fr-CA"/>
        </w:rPr>
        <w:t xml:space="preserve"> et pour le programme de démonstration des nouvelles technologies de frigorigènes naturels (à base de HFC, d’ammoniaque)</w:t>
      </w:r>
      <w:r w:rsidR="0024517E" w:rsidRPr="00661C89">
        <w:rPr>
          <w:lang w:val="fr-CA"/>
        </w:rPr>
        <w:t> </w:t>
      </w:r>
      <w:r w:rsidR="00F61FA0" w:rsidRPr="00661C89">
        <w:rPr>
          <w:lang w:val="fr-CA"/>
        </w:rPr>
        <w:t xml:space="preserve">; </w:t>
      </w:r>
      <w:r w:rsidR="00F85D43" w:rsidRPr="00661C89">
        <w:rPr>
          <w:lang w:val="fr-CA"/>
        </w:rPr>
        <w:t xml:space="preserve">mise </w:t>
      </w:r>
      <w:r w:rsidR="003E32B4" w:rsidRPr="00661C89">
        <w:rPr>
          <w:lang w:val="fr-CA"/>
        </w:rPr>
        <w:t>sur pied</w:t>
      </w:r>
      <w:r w:rsidR="00F61FA0" w:rsidRPr="00661C89">
        <w:rPr>
          <w:lang w:val="fr-CA"/>
        </w:rPr>
        <w:t xml:space="preserve"> d’au moins deux installations commerciales pour les fri</w:t>
      </w:r>
      <w:r w:rsidR="00F85D43" w:rsidRPr="00661C89">
        <w:rPr>
          <w:lang w:val="fr-CA"/>
        </w:rPr>
        <w:t>gor</w:t>
      </w:r>
      <w:r w:rsidR="00F61FA0" w:rsidRPr="00661C89">
        <w:rPr>
          <w:lang w:val="fr-CA"/>
        </w:rPr>
        <w:t>ig</w:t>
      </w:r>
      <w:r w:rsidR="003F737A" w:rsidRPr="00661C89">
        <w:rPr>
          <w:lang w:val="fr-CA"/>
        </w:rPr>
        <w:t>ènes à base d’hydrocarbures (HC</w:t>
      </w:r>
      <w:r w:rsidR="003F737A" w:rsidRPr="00661C89">
        <w:rPr>
          <w:lang w:val="fr-CA"/>
        </w:rPr>
        <w:noBreakHyphen/>
      </w:r>
      <w:r w:rsidR="00F61FA0" w:rsidRPr="00661C89">
        <w:rPr>
          <w:lang w:val="fr-CA"/>
        </w:rPr>
        <w:t xml:space="preserve">290 ou HC-1270) et </w:t>
      </w:r>
      <w:r w:rsidR="00F85D43" w:rsidRPr="00661C89">
        <w:rPr>
          <w:lang w:val="fr-CA"/>
        </w:rPr>
        <w:t>d’</w:t>
      </w:r>
      <w:r w:rsidR="00F61FA0" w:rsidRPr="00661C89">
        <w:rPr>
          <w:lang w:val="fr-CA"/>
        </w:rPr>
        <w:t>au moins deux installations te</w:t>
      </w:r>
      <w:r w:rsidR="003F737A" w:rsidRPr="00661C89">
        <w:rPr>
          <w:lang w:val="fr-CA"/>
        </w:rPr>
        <w:t>chniques à base d’ammoniaque (R</w:t>
      </w:r>
      <w:r w:rsidR="003F737A" w:rsidRPr="00661C89">
        <w:rPr>
          <w:lang w:val="fr-CA"/>
        </w:rPr>
        <w:noBreakHyphen/>
      </w:r>
      <w:r w:rsidR="00F61FA0" w:rsidRPr="00661C89">
        <w:rPr>
          <w:lang w:val="fr-CA"/>
        </w:rPr>
        <w:t>717), y compris l’achat de composants (conduite d’opération à distance</w:t>
      </w:r>
      <w:r w:rsidR="005D10E4" w:rsidRPr="00661C89">
        <w:rPr>
          <w:lang w:val="fr-CA"/>
        </w:rPr>
        <w:t>, enregistrement des paramètres d’opération tels que le rendement du refroidissement, la consommation d’énergie générale de l’équipement</w:t>
      </w:r>
      <w:r w:rsidR="00F85D43" w:rsidRPr="00661C89">
        <w:rPr>
          <w:lang w:val="fr-CA"/>
        </w:rPr>
        <w:t>)</w:t>
      </w:r>
      <w:r w:rsidR="0024517E" w:rsidRPr="00661C89">
        <w:rPr>
          <w:lang w:val="fr-CA"/>
        </w:rPr>
        <w:t> </w:t>
      </w:r>
      <w:r w:rsidR="005D10E4" w:rsidRPr="00661C89">
        <w:rPr>
          <w:lang w:val="fr-CA"/>
        </w:rPr>
        <w:t xml:space="preserve">; mise </w:t>
      </w:r>
      <w:r w:rsidR="00F85D43" w:rsidRPr="00661C89">
        <w:rPr>
          <w:lang w:val="fr-CA"/>
        </w:rPr>
        <w:t>sur pied</w:t>
      </w:r>
      <w:r w:rsidR="005D10E4" w:rsidRPr="00661C89">
        <w:rPr>
          <w:lang w:val="fr-CA"/>
        </w:rPr>
        <w:t xml:space="preserve"> d</w:t>
      </w:r>
      <w:r w:rsidR="00F85D43" w:rsidRPr="00661C89">
        <w:rPr>
          <w:lang w:val="fr-CA"/>
        </w:rPr>
        <w:t>e cinq ateliers de sensibilisati</w:t>
      </w:r>
      <w:r w:rsidR="005D10E4" w:rsidRPr="00661C89">
        <w:rPr>
          <w:lang w:val="fr-CA"/>
        </w:rPr>
        <w:t xml:space="preserve">on au programme d’encouragement </w:t>
      </w:r>
      <w:r w:rsidR="00F85D43" w:rsidRPr="00661C89">
        <w:rPr>
          <w:lang w:val="fr-CA"/>
        </w:rPr>
        <w:t>à amé</w:t>
      </w:r>
      <w:r w:rsidR="005D10E4" w:rsidRPr="00661C89">
        <w:rPr>
          <w:lang w:val="fr-CA"/>
        </w:rPr>
        <w:t>liorer la technologie à base de CO</w:t>
      </w:r>
      <w:r w:rsidR="005D10E4" w:rsidRPr="00661C89">
        <w:rPr>
          <w:vertAlign w:val="subscript"/>
          <w:lang w:val="fr-CA"/>
        </w:rPr>
        <w:t>2</w:t>
      </w:r>
      <w:r w:rsidR="005D10E4" w:rsidRPr="00661C89">
        <w:rPr>
          <w:lang w:val="fr-CA"/>
        </w:rPr>
        <w:t xml:space="preserve"> et </w:t>
      </w:r>
      <w:r w:rsidR="003E32B4" w:rsidRPr="00661C89">
        <w:rPr>
          <w:lang w:val="fr-CA"/>
        </w:rPr>
        <w:t>au</w:t>
      </w:r>
      <w:r w:rsidR="005D10E4" w:rsidRPr="00661C89">
        <w:rPr>
          <w:lang w:val="fr-CA"/>
        </w:rPr>
        <w:t xml:space="preserve"> programme de démonstration des frigorigènes natu</w:t>
      </w:r>
      <w:r w:rsidR="00F85D43" w:rsidRPr="00661C89">
        <w:rPr>
          <w:lang w:val="fr-CA"/>
        </w:rPr>
        <w:t>rels</w:t>
      </w:r>
      <w:r w:rsidR="0024517E" w:rsidRPr="00661C89">
        <w:rPr>
          <w:lang w:val="fr-CA"/>
        </w:rPr>
        <w:t> </w:t>
      </w:r>
      <w:r w:rsidR="00F85D43" w:rsidRPr="00661C89">
        <w:rPr>
          <w:lang w:val="fr-CA"/>
        </w:rPr>
        <w:t>; programme de sensibilisati</w:t>
      </w:r>
      <w:r w:rsidR="005D10E4" w:rsidRPr="00661C89">
        <w:rPr>
          <w:lang w:val="fr-CA"/>
        </w:rPr>
        <w:t>on à l’</w:t>
      </w:r>
      <w:r w:rsidR="00F85D43" w:rsidRPr="00661C89">
        <w:rPr>
          <w:lang w:val="fr-CA"/>
        </w:rPr>
        <w:t>amélioratio</w:t>
      </w:r>
      <w:r w:rsidR="005D10E4" w:rsidRPr="00661C89">
        <w:rPr>
          <w:lang w:val="fr-CA"/>
        </w:rPr>
        <w:t>n aux fins d’adoption des technologies après la mise en œuvre</w:t>
      </w:r>
      <w:r w:rsidR="003E32B4" w:rsidRPr="00661C89">
        <w:rPr>
          <w:lang w:val="fr-CA"/>
        </w:rPr>
        <w:t>,</w:t>
      </w:r>
      <w:r w:rsidR="005D10E4" w:rsidRPr="00661C89">
        <w:rPr>
          <w:lang w:val="fr-CA"/>
        </w:rPr>
        <w:t xml:space="preserve"> et la tenue d’un atelier fi</w:t>
      </w:r>
      <w:r w:rsidR="003E32B4" w:rsidRPr="00661C89">
        <w:rPr>
          <w:lang w:val="fr-CA"/>
        </w:rPr>
        <w:t>nal sur</w:t>
      </w:r>
      <w:r w:rsidR="005D10E4" w:rsidRPr="00661C89">
        <w:rPr>
          <w:lang w:val="fr-CA"/>
        </w:rPr>
        <w:t xml:space="preserve"> la diffusion des résultats obtenus (PNUD) (287 750 $US)</w:t>
      </w:r>
      <w:r w:rsidR="0024517E" w:rsidRPr="00661C89">
        <w:rPr>
          <w:lang w:val="fr-CA"/>
        </w:rPr>
        <w:t> </w:t>
      </w:r>
      <w:r w:rsidR="00AD1BB6" w:rsidRPr="00661C89">
        <w:rPr>
          <w:lang w:val="fr-CA"/>
        </w:rPr>
        <w:t>;</w:t>
      </w:r>
    </w:p>
    <w:p w14:paraId="143D19E7" w14:textId="780B659D" w:rsidR="005E1547" w:rsidRPr="00661C89" w:rsidRDefault="00F85D43" w:rsidP="00ED1766">
      <w:pPr>
        <w:pStyle w:val="Heading2"/>
        <w:rPr>
          <w:lang w:val="fr-CA"/>
        </w:rPr>
      </w:pPr>
      <w:r w:rsidRPr="00661C89">
        <w:rPr>
          <w:i/>
          <w:lang w:val="fr-CA"/>
        </w:rPr>
        <w:t xml:space="preserve">Renforcement de l’Association publique de techniciens en réfrigération : </w:t>
      </w:r>
      <w:r w:rsidRPr="00661C89">
        <w:rPr>
          <w:lang w:val="fr-CA"/>
        </w:rPr>
        <w:t xml:space="preserve">Élaboration de matériel </w:t>
      </w:r>
      <w:r w:rsidR="003E32B4" w:rsidRPr="00661C89">
        <w:rPr>
          <w:lang w:val="fr-CA"/>
        </w:rPr>
        <w:t>de sensibilisation</w:t>
      </w:r>
      <w:r w:rsidRPr="00661C89">
        <w:rPr>
          <w:lang w:val="fr-CA"/>
        </w:rPr>
        <w:t xml:space="preserve"> aux substances de remplacement sans HCFC à faible PRG</w:t>
      </w:r>
      <w:r w:rsidR="0024517E" w:rsidRPr="00661C89">
        <w:rPr>
          <w:lang w:val="fr-CA"/>
        </w:rPr>
        <w:t> </w:t>
      </w:r>
      <w:r w:rsidRPr="00661C89">
        <w:rPr>
          <w:lang w:val="fr-CA"/>
        </w:rPr>
        <w:t>; organisation de trois tables rondes technologiques visant à promouvoir l’adoption de technologies de remplacement des HCFC (PNUE) (18 000 $US)</w:t>
      </w:r>
      <w:r w:rsidR="0024517E" w:rsidRPr="00661C89">
        <w:rPr>
          <w:lang w:val="fr-CA"/>
        </w:rPr>
        <w:t> </w:t>
      </w:r>
      <w:r w:rsidRPr="00661C89">
        <w:rPr>
          <w:lang w:val="fr-CA"/>
        </w:rPr>
        <w:t>;</w:t>
      </w:r>
    </w:p>
    <w:p w14:paraId="071763A0" w14:textId="6938CA49" w:rsidR="005E1547" w:rsidRPr="00661C89" w:rsidRDefault="00D02491" w:rsidP="00ED1766">
      <w:pPr>
        <w:pStyle w:val="Heading2"/>
        <w:rPr>
          <w:lang w:val="fr-CA"/>
        </w:rPr>
      </w:pPr>
      <w:r w:rsidRPr="00661C89">
        <w:rPr>
          <w:i/>
          <w:lang w:val="fr-CA"/>
        </w:rPr>
        <w:t>Mesures de renforcement des capacités techniques pour l’adoption de frigorigènes à faible PRG et diffusion</w:t>
      </w:r>
      <w:r w:rsidR="00251EB6" w:rsidRPr="00661C89">
        <w:rPr>
          <w:i/>
          <w:lang w:val="fr-CA"/>
        </w:rPr>
        <w:t>,</w:t>
      </w:r>
      <w:r w:rsidRPr="00661C89">
        <w:rPr>
          <w:i/>
          <w:lang w:val="fr-CA"/>
        </w:rPr>
        <w:t xml:space="preserve"> sensibilisation et </w:t>
      </w:r>
      <w:r w:rsidR="00AA382F" w:rsidRPr="00661C89">
        <w:rPr>
          <w:i/>
          <w:lang w:val="fr-CA"/>
        </w:rPr>
        <w:t>rayonnement</w:t>
      </w:r>
      <w:r w:rsidR="00251EB6" w:rsidRPr="00661C89">
        <w:rPr>
          <w:i/>
          <w:lang w:val="fr-CA"/>
        </w:rPr>
        <w:t xml:space="preserve"> </w:t>
      </w:r>
      <w:r w:rsidRPr="00661C89">
        <w:rPr>
          <w:i/>
          <w:lang w:val="fr-CA"/>
        </w:rPr>
        <w:t xml:space="preserve">de l’information : </w:t>
      </w:r>
      <w:r w:rsidRPr="00661C89">
        <w:rPr>
          <w:lang w:val="fr-CA"/>
        </w:rPr>
        <w:t>Étude de faisabilité sur le réchauffement et le refroidissement urbains, y compris la consultation des parties prenantes</w:t>
      </w:r>
      <w:r w:rsidR="0024517E" w:rsidRPr="00661C89">
        <w:rPr>
          <w:lang w:val="fr-CA"/>
        </w:rPr>
        <w:t> </w:t>
      </w:r>
      <w:r w:rsidRPr="00661C89">
        <w:rPr>
          <w:lang w:val="fr-CA"/>
        </w:rPr>
        <w:t>; étude de faisabilité sur le refroidissement passif, y compris la consultation des parties prenantes</w:t>
      </w:r>
      <w:r w:rsidR="0024517E" w:rsidRPr="00661C89">
        <w:rPr>
          <w:lang w:val="fr-CA"/>
        </w:rPr>
        <w:t> </w:t>
      </w:r>
      <w:r w:rsidRPr="00661C89">
        <w:rPr>
          <w:lang w:val="fr-CA"/>
        </w:rPr>
        <w:t xml:space="preserve">; coopération avec le service hydrométéorologique de l’État sur l’indice </w:t>
      </w:r>
      <w:r w:rsidR="003E32B4" w:rsidRPr="00661C89">
        <w:rPr>
          <w:lang w:val="fr-CA"/>
        </w:rPr>
        <w:t>de rayonnement ultraviolet</w:t>
      </w:r>
      <w:r w:rsidRPr="00661C89">
        <w:rPr>
          <w:lang w:val="fr-CA"/>
        </w:rPr>
        <w:t xml:space="preserve"> (PNUE) (17 000 $US)</w:t>
      </w:r>
      <w:r w:rsidR="00567803" w:rsidRPr="00661C89">
        <w:rPr>
          <w:lang w:val="fr-CA"/>
        </w:rPr>
        <w:t>.</w:t>
      </w:r>
    </w:p>
    <w:p w14:paraId="4D37E431" w14:textId="4FC059B5" w:rsidR="00C679D6" w:rsidRPr="00661C89" w:rsidRDefault="00032BCB" w:rsidP="00ED1766">
      <w:pPr>
        <w:keepNext/>
        <w:keepLines/>
        <w:rPr>
          <w:i/>
          <w:lang w:val="fr-CA"/>
        </w:rPr>
      </w:pPr>
      <w:r w:rsidRPr="00661C89">
        <w:rPr>
          <w:i/>
          <w:lang w:val="fr-CA"/>
        </w:rPr>
        <w:t>Mise en œuvre et suivi du projet</w:t>
      </w:r>
    </w:p>
    <w:p w14:paraId="743A0B2E" w14:textId="77777777" w:rsidR="00C679D6" w:rsidRPr="00661C89" w:rsidRDefault="00C679D6" w:rsidP="00ED1766">
      <w:pPr>
        <w:keepNext/>
        <w:keepLines/>
        <w:rPr>
          <w:i/>
          <w:lang w:val="fr-CA"/>
        </w:rPr>
      </w:pPr>
    </w:p>
    <w:p w14:paraId="71CBECAD" w14:textId="69B091C1" w:rsidR="00C679D6" w:rsidRPr="00661C89" w:rsidRDefault="00032BCB" w:rsidP="00ED1766">
      <w:pPr>
        <w:pStyle w:val="Heading1"/>
        <w:rPr>
          <w:lang w:val="fr-CA"/>
        </w:rPr>
      </w:pPr>
      <w:r w:rsidRPr="00661C89">
        <w:rPr>
          <w:lang w:val="fr-CA"/>
        </w:rPr>
        <w:t>Le programme mis sur pied au titre de la phase II du PGEH se poursuivra à la phase III, au cours de laquelle le Bureau national de l’ozone, le PNUD et le PNUE surveilleront les activités, feront rapport des progrès et collaboreront avec les parties prenantes à éliminer les HCFC. Le coût de ces activités s’élève à 11 000 $US pour le PNUE à la phase III</w:t>
      </w:r>
      <w:r w:rsidR="00C679D6" w:rsidRPr="00661C89">
        <w:rPr>
          <w:lang w:val="fr-CA"/>
        </w:rPr>
        <w:t>.</w:t>
      </w:r>
    </w:p>
    <w:p w14:paraId="00EE8E7E" w14:textId="77777777" w:rsidR="003C663D" w:rsidRDefault="003C663D" w:rsidP="003C663D">
      <w:pPr>
        <w:keepNext/>
        <w:keepLines/>
        <w:rPr>
          <w:i/>
          <w:lang w:val="fr-CA"/>
        </w:rPr>
      </w:pPr>
    </w:p>
    <w:p w14:paraId="2CF906C4" w14:textId="2051E5EE" w:rsidR="00C679D6" w:rsidRPr="00661C89" w:rsidRDefault="00032BCB" w:rsidP="003C663D">
      <w:pPr>
        <w:keepNext/>
        <w:keepLines/>
        <w:rPr>
          <w:i/>
          <w:lang w:val="fr-CA"/>
        </w:rPr>
      </w:pPr>
      <w:r w:rsidRPr="00661C89">
        <w:rPr>
          <w:i/>
          <w:lang w:val="fr-CA"/>
        </w:rPr>
        <w:t>Mise en œuvre de la politique sur l’égalité des sexes</w:t>
      </w:r>
    </w:p>
    <w:p w14:paraId="68855ECC" w14:textId="77777777" w:rsidR="00C679D6" w:rsidRPr="00661C89" w:rsidRDefault="00C679D6" w:rsidP="003C663D">
      <w:pPr>
        <w:pStyle w:val="Default"/>
        <w:keepNext/>
        <w:keepLines/>
        <w:jc w:val="both"/>
        <w:rPr>
          <w:color w:val="auto"/>
          <w:lang w:val="fr-CA"/>
        </w:rPr>
      </w:pPr>
    </w:p>
    <w:p w14:paraId="5F92B0E4" w14:textId="597EB73B" w:rsidR="00C679D6" w:rsidRPr="00661C89" w:rsidRDefault="00032BCB" w:rsidP="003C663D">
      <w:pPr>
        <w:pStyle w:val="Heading1"/>
        <w:keepNext/>
        <w:keepLines/>
        <w:widowControl w:val="0"/>
        <w:rPr>
          <w:lang w:val="fr-CA"/>
        </w:rPr>
      </w:pPr>
      <w:r w:rsidRPr="00661C89">
        <w:rPr>
          <w:lang w:val="fr-CA"/>
        </w:rPr>
        <w:t xml:space="preserve">La phase III du PGEH a été élaborée avec la participation de femmes, conformément à la </w:t>
      </w:r>
      <w:r w:rsidR="00EB753E" w:rsidRPr="00661C89">
        <w:rPr>
          <w:lang w:val="fr-CA"/>
        </w:rPr>
        <w:t>dé</w:t>
      </w:r>
      <w:r w:rsidR="00C62960" w:rsidRPr="00661C89">
        <w:rPr>
          <w:lang w:val="fr-CA"/>
        </w:rPr>
        <w:t>cision </w:t>
      </w:r>
      <w:r w:rsidRPr="00661C89">
        <w:rPr>
          <w:lang w:val="fr-CA"/>
        </w:rPr>
        <w:t>84/92 d)</w:t>
      </w:r>
      <w:r w:rsidR="006958E0" w:rsidRPr="00661C89">
        <w:rPr>
          <w:lang w:val="fr-CA"/>
        </w:rPr>
        <w:t>)</w:t>
      </w:r>
      <w:r w:rsidR="008B7706" w:rsidRPr="00661C89">
        <w:rPr>
          <w:lang w:val="fr-CA"/>
        </w:rPr>
        <w:t>,</w:t>
      </w:r>
      <w:r w:rsidR="00567803" w:rsidRPr="00661C89">
        <w:rPr>
          <w:rStyle w:val="FootnoteReference"/>
          <w:lang w:val="fr-CA"/>
        </w:rPr>
        <w:footnoteReference w:id="8"/>
      </w:r>
      <w:r w:rsidR="006958E0" w:rsidRPr="00661C89">
        <w:rPr>
          <w:lang w:val="fr-CA"/>
        </w:rPr>
        <w:t xml:space="preserve"> </w:t>
      </w:r>
      <w:r w:rsidRPr="00661C89">
        <w:rPr>
          <w:lang w:val="fr-CA"/>
        </w:rPr>
        <w:t xml:space="preserve">à partir d’une étude entreprise pendant la phase II pour </w:t>
      </w:r>
      <w:r w:rsidR="006C3415" w:rsidRPr="00661C89">
        <w:rPr>
          <w:lang w:val="fr-CA"/>
        </w:rPr>
        <w:t>cartographie</w:t>
      </w:r>
      <w:r w:rsidR="00C62960" w:rsidRPr="00661C89">
        <w:rPr>
          <w:lang w:val="fr-CA"/>
        </w:rPr>
        <w:t>r</w:t>
      </w:r>
      <w:r w:rsidR="006C3415" w:rsidRPr="00661C89">
        <w:rPr>
          <w:lang w:val="fr-CA"/>
        </w:rPr>
        <w:t xml:space="preserve"> les rô</w:t>
      </w:r>
      <w:r w:rsidR="00EB753E" w:rsidRPr="00661C89">
        <w:rPr>
          <w:lang w:val="fr-CA"/>
        </w:rPr>
        <w:t>les et examiner les occasions d’</w:t>
      </w:r>
      <w:r w:rsidR="006C3415" w:rsidRPr="00661C89">
        <w:rPr>
          <w:lang w:val="fr-CA"/>
        </w:rPr>
        <w:t>améliorer</w:t>
      </w:r>
      <w:r w:rsidR="00EB753E" w:rsidRPr="00661C89">
        <w:rPr>
          <w:lang w:val="fr-CA"/>
        </w:rPr>
        <w:t xml:space="preserve"> la représentati</w:t>
      </w:r>
      <w:r w:rsidR="006C3415" w:rsidRPr="00661C89">
        <w:rPr>
          <w:lang w:val="fr-CA"/>
        </w:rPr>
        <w:t>on équitable des sexes dans le secteur de l’entretien de l’équipement de réfrigération et de climatisation</w:t>
      </w:r>
      <w:r w:rsidR="00C62960" w:rsidRPr="00661C89">
        <w:rPr>
          <w:lang w:val="fr-CA"/>
        </w:rPr>
        <w:t>,</w:t>
      </w:r>
      <w:r w:rsidR="006C3415" w:rsidRPr="00661C89">
        <w:rPr>
          <w:lang w:val="fr-CA"/>
        </w:rPr>
        <w:t xml:space="preserve"> et évaluer des moyens d’encourager et de maximiser la participation de professionnelles (consultant</w:t>
      </w:r>
      <w:r w:rsidR="00C62960" w:rsidRPr="00661C89">
        <w:rPr>
          <w:lang w:val="fr-CA"/>
        </w:rPr>
        <w:t>e</w:t>
      </w:r>
      <w:r w:rsidR="006C3415" w:rsidRPr="00661C89">
        <w:rPr>
          <w:lang w:val="fr-CA"/>
        </w:rPr>
        <w:t>s, superviseu</w:t>
      </w:r>
      <w:r w:rsidR="00A1138C" w:rsidRPr="00661C89">
        <w:rPr>
          <w:lang w:val="fr-CA"/>
        </w:rPr>
        <w:t>s</w:t>
      </w:r>
      <w:r w:rsidR="006C3415" w:rsidRPr="00661C89">
        <w:rPr>
          <w:lang w:val="fr-CA"/>
        </w:rPr>
        <w:t xml:space="preserve">es, expertes, formatrices et stagiaires) dans </w:t>
      </w:r>
      <w:r w:rsidR="00C62960" w:rsidRPr="00661C89">
        <w:rPr>
          <w:lang w:val="fr-CA"/>
        </w:rPr>
        <w:t xml:space="preserve">les </w:t>
      </w:r>
      <w:r w:rsidR="006C3415" w:rsidRPr="00661C89">
        <w:rPr>
          <w:lang w:val="fr-CA"/>
        </w:rPr>
        <w:t>différentes activités, dont les cours de formation des techniciens en réfrigération et climatisation, ateliers et autres</w:t>
      </w:r>
      <w:r w:rsidR="00EB753E" w:rsidRPr="00661C89">
        <w:rPr>
          <w:lang w:val="fr-CA"/>
        </w:rPr>
        <w:t xml:space="preserve"> activité</w:t>
      </w:r>
      <w:r w:rsidR="006C3415" w:rsidRPr="00661C89">
        <w:rPr>
          <w:lang w:val="fr-CA"/>
        </w:rPr>
        <w:t xml:space="preserve">s de renforcement des capacités </w:t>
      </w:r>
      <w:r w:rsidR="00EB753E" w:rsidRPr="00661C89">
        <w:rPr>
          <w:lang w:val="fr-CA"/>
        </w:rPr>
        <w:t>à tous les niv</w:t>
      </w:r>
      <w:r w:rsidR="006C3415" w:rsidRPr="00661C89">
        <w:rPr>
          <w:lang w:val="fr-CA"/>
        </w:rPr>
        <w:t>eaux. Il y a en</w:t>
      </w:r>
      <w:r w:rsidR="00EB753E" w:rsidRPr="00661C89">
        <w:rPr>
          <w:lang w:val="fr-CA"/>
        </w:rPr>
        <w:t>v</w:t>
      </w:r>
      <w:r w:rsidR="006C3415" w:rsidRPr="00661C89">
        <w:rPr>
          <w:lang w:val="fr-CA"/>
        </w:rPr>
        <w:t xml:space="preserve">iron 150 douanières et agentes d’application au pays. De plus, le Bureau national de l’ozone assurerait le suivi et communiquerait les données </w:t>
      </w:r>
      <w:r w:rsidR="00EB753E" w:rsidRPr="00661C89">
        <w:rPr>
          <w:lang w:val="fr-CA"/>
        </w:rPr>
        <w:t>désagrégées sur les activités du pro</w:t>
      </w:r>
      <w:r w:rsidR="006C3415" w:rsidRPr="00661C89">
        <w:rPr>
          <w:lang w:val="fr-CA"/>
        </w:rPr>
        <w:t xml:space="preserve">jet, </w:t>
      </w:r>
      <w:r w:rsidR="00EB753E" w:rsidRPr="00661C89">
        <w:rPr>
          <w:lang w:val="fr-CA"/>
        </w:rPr>
        <w:t>adopterait un vocabulaire sensible aux genres dans les communications, les activités d’affaire et le processus de recrutement, et comparerait la participation des femmes dans différentes activités par rapport aux cibles</w:t>
      </w:r>
      <w:r w:rsidR="006958E0" w:rsidRPr="00661C89">
        <w:rPr>
          <w:lang w:val="fr-CA"/>
        </w:rPr>
        <w:t>.</w:t>
      </w:r>
    </w:p>
    <w:p w14:paraId="1999138A" w14:textId="5B1D8C9E" w:rsidR="00C679D6" w:rsidRPr="00661C89" w:rsidRDefault="00EB753E" w:rsidP="00ED1766">
      <w:pPr>
        <w:pStyle w:val="Heading1"/>
        <w:numPr>
          <w:ilvl w:val="0"/>
          <w:numId w:val="0"/>
        </w:numPr>
        <w:rPr>
          <w:u w:val="single"/>
          <w:lang w:val="fr-CA"/>
        </w:rPr>
      </w:pPr>
      <w:r w:rsidRPr="00661C89">
        <w:rPr>
          <w:u w:val="single"/>
          <w:lang w:val="fr-CA"/>
        </w:rPr>
        <w:t>Coût total de la phase III du PGEH</w:t>
      </w:r>
    </w:p>
    <w:p w14:paraId="208F6083" w14:textId="7AB209AC" w:rsidR="00C679D6" w:rsidRPr="00661C89" w:rsidRDefault="00E30CBC" w:rsidP="00ED1766">
      <w:pPr>
        <w:pStyle w:val="Heading1"/>
        <w:rPr>
          <w:lang w:val="fr-CA"/>
        </w:rPr>
      </w:pPr>
      <w:r w:rsidRPr="00661C89">
        <w:rPr>
          <w:lang w:val="fr-CA"/>
        </w:rPr>
        <w:t xml:space="preserve">Le coût total de la phase III du PGEH pour la République de </w:t>
      </w:r>
      <w:r w:rsidR="0003500C">
        <w:rPr>
          <w:lang w:val="fr-CA"/>
        </w:rPr>
        <w:t>Moldova</w:t>
      </w:r>
      <w:r w:rsidRPr="00661C89">
        <w:rPr>
          <w:lang w:val="fr-CA"/>
        </w:rPr>
        <w:t xml:space="preserve"> a été évalué à 489 142 $US (plus les coûts d’appui à l’agence), selon la proposition originale, afin de réduire de 67,5 pour cent la consommation de HCFC par rapport à la valeur de référence d’ici à 2025</w:t>
      </w:r>
      <w:r w:rsidR="00C62960" w:rsidRPr="00661C89">
        <w:rPr>
          <w:lang w:val="fr-CA"/>
        </w:rPr>
        <w:t>,</w:t>
      </w:r>
      <w:r w:rsidRPr="00661C89">
        <w:rPr>
          <w:lang w:val="fr-CA"/>
        </w:rPr>
        <w:t xml:space="preserve"> et de 100 pour cent d’ici à 2030. Les activités proposées et la ventilation des coûts sont résumées dans le tableau 3</w:t>
      </w:r>
      <w:r w:rsidR="00C679D6" w:rsidRPr="00661C89">
        <w:rPr>
          <w:lang w:val="fr-CA"/>
        </w:rPr>
        <w:t>.</w:t>
      </w:r>
    </w:p>
    <w:p w14:paraId="37765117" w14:textId="36687830" w:rsidR="00C679D6" w:rsidRPr="00661C89" w:rsidRDefault="00FA3591" w:rsidP="00ED1766">
      <w:pPr>
        <w:keepNext/>
        <w:rPr>
          <w:b/>
          <w:lang w:val="fr-CA"/>
        </w:rPr>
      </w:pPr>
      <w:r w:rsidRPr="00661C89">
        <w:rPr>
          <w:b/>
          <w:lang w:val="fr-CA"/>
        </w:rPr>
        <w:t>Tableau 3.</w:t>
      </w:r>
      <w:r w:rsidR="00E30CBC" w:rsidRPr="00661C89">
        <w:rPr>
          <w:b/>
          <w:lang w:val="fr-CA"/>
        </w:rPr>
        <w:t xml:space="preserve"> Coût total de la phase III du PGEH pour la République de </w:t>
      </w:r>
      <w:r w:rsidR="0003500C">
        <w:rPr>
          <w:b/>
          <w:lang w:val="fr-CA"/>
        </w:rPr>
        <w:t>Moldova</w:t>
      </w:r>
      <w:r w:rsidR="00E30CBC" w:rsidRPr="00661C89">
        <w:rPr>
          <w:b/>
          <w:lang w:val="fr-CA"/>
        </w:rPr>
        <w:t>, selon la proposition originale</w:t>
      </w:r>
    </w:p>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1"/>
        <w:gridCol w:w="1710"/>
        <w:gridCol w:w="1438"/>
      </w:tblGrid>
      <w:tr w:rsidR="00ED1766" w:rsidRPr="00661C89" w14:paraId="1F71B8C5" w14:textId="77777777" w:rsidTr="00E95F8B">
        <w:trPr>
          <w:trHeight w:val="251"/>
          <w:tblHeader/>
        </w:trPr>
        <w:tc>
          <w:tcPr>
            <w:tcW w:w="3334" w:type="pct"/>
            <w:shd w:val="clear" w:color="auto" w:fill="auto"/>
            <w:vAlign w:val="center"/>
            <w:hideMark/>
          </w:tcPr>
          <w:p w14:paraId="5111AE7B" w14:textId="01AF155B" w:rsidR="005013AA" w:rsidRPr="00661C89" w:rsidRDefault="00E30CBC" w:rsidP="00ED1766">
            <w:pPr>
              <w:jc w:val="left"/>
              <w:rPr>
                <w:b/>
                <w:bCs/>
                <w:sz w:val="20"/>
                <w:szCs w:val="20"/>
                <w:lang w:val="fr-CA" w:eastAsia="zh-CN"/>
              </w:rPr>
            </w:pPr>
            <w:r w:rsidRPr="00661C89">
              <w:rPr>
                <w:b/>
                <w:bCs/>
                <w:sz w:val="20"/>
                <w:szCs w:val="20"/>
                <w:lang w:val="fr-CA" w:eastAsia="zh-CN"/>
              </w:rPr>
              <w:t>Activité</w:t>
            </w:r>
          </w:p>
        </w:tc>
        <w:tc>
          <w:tcPr>
            <w:tcW w:w="905" w:type="pct"/>
          </w:tcPr>
          <w:p w14:paraId="22F92665" w14:textId="56AA8AFE" w:rsidR="005013AA" w:rsidRPr="00661C89" w:rsidRDefault="00E30CBC" w:rsidP="00ED1766">
            <w:pPr>
              <w:jc w:val="center"/>
              <w:rPr>
                <w:b/>
                <w:bCs/>
                <w:sz w:val="20"/>
                <w:szCs w:val="20"/>
                <w:lang w:val="fr-CA" w:eastAsia="zh-CN"/>
              </w:rPr>
            </w:pPr>
            <w:r w:rsidRPr="00661C89">
              <w:rPr>
                <w:b/>
                <w:bCs/>
                <w:sz w:val="20"/>
                <w:szCs w:val="20"/>
                <w:lang w:val="fr-CA" w:eastAsia="zh-CN"/>
              </w:rPr>
              <w:t>Agence</w:t>
            </w:r>
          </w:p>
        </w:tc>
        <w:tc>
          <w:tcPr>
            <w:tcW w:w="761" w:type="pct"/>
            <w:shd w:val="clear" w:color="auto" w:fill="auto"/>
            <w:vAlign w:val="center"/>
            <w:hideMark/>
          </w:tcPr>
          <w:p w14:paraId="2E5F7755" w14:textId="54641405" w:rsidR="005013AA" w:rsidRPr="00661C89" w:rsidRDefault="00E30CBC" w:rsidP="00ED1766">
            <w:pPr>
              <w:jc w:val="center"/>
              <w:rPr>
                <w:b/>
                <w:bCs/>
                <w:sz w:val="20"/>
                <w:szCs w:val="20"/>
                <w:lang w:val="fr-CA" w:eastAsia="zh-CN"/>
              </w:rPr>
            </w:pPr>
            <w:r w:rsidRPr="00661C89">
              <w:rPr>
                <w:b/>
                <w:bCs/>
                <w:sz w:val="20"/>
                <w:szCs w:val="20"/>
                <w:lang w:val="fr-CA" w:eastAsia="zh-CN"/>
              </w:rPr>
              <w:t>Coût ($US)</w:t>
            </w:r>
          </w:p>
        </w:tc>
      </w:tr>
      <w:tr w:rsidR="00ED1766" w:rsidRPr="00661C89" w14:paraId="25C93481" w14:textId="77777777" w:rsidTr="001E2068">
        <w:tc>
          <w:tcPr>
            <w:tcW w:w="3334" w:type="pct"/>
            <w:shd w:val="clear" w:color="auto" w:fill="auto"/>
            <w:noWrap/>
          </w:tcPr>
          <w:p w14:paraId="0FA1C0AD" w14:textId="368548C0" w:rsidR="008B3ABA" w:rsidRPr="00661C89" w:rsidRDefault="00505D83" w:rsidP="00ED1766">
            <w:pPr>
              <w:jc w:val="left"/>
              <w:rPr>
                <w:sz w:val="20"/>
                <w:szCs w:val="20"/>
                <w:lang w:val="fr-CA" w:eastAsia="zh-CN"/>
              </w:rPr>
            </w:pPr>
            <w:r w:rsidRPr="00661C89">
              <w:rPr>
                <w:sz w:val="20"/>
                <w:szCs w:val="20"/>
                <w:lang w:val="fr-CA" w:eastAsia="zh-CN"/>
              </w:rPr>
              <w:t>Mesures légales et réglementaires</w:t>
            </w:r>
          </w:p>
        </w:tc>
        <w:tc>
          <w:tcPr>
            <w:tcW w:w="905" w:type="pct"/>
            <w:tcMar>
              <w:left w:w="115" w:type="dxa"/>
              <w:right w:w="115" w:type="dxa"/>
            </w:tcMar>
          </w:tcPr>
          <w:p w14:paraId="5B55411B" w14:textId="7586EF09" w:rsidR="008B3ABA" w:rsidRPr="00661C89" w:rsidRDefault="00505D83" w:rsidP="00ED1766">
            <w:pPr>
              <w:jc w:val="center"/>
              <w:rPr>
                <w:bCs/>
                <w:sz w:val="20"/>
                <w:szCs w:val="20"/>
                <w:lang w:val="fr-CA" w:eastAsia="zh-CN"/>
              </w:rPr>
            </w:pPr>
            <w:r w:rsidRPr="00661C89">
              <w:rPr>
                <w:bCs/>
                <w:sz w:val="20"/>
                <w:szCs w:val="20"/>
                <w:lang w:val="fr-CA" w:eastAsia="zh-CN"/>
              </w:rPr>
              <w:t>PNUE</w:t>
            </w:r>
          </w:p>
        </w:tc>
        <w:tc>
          <w:tcPr>
            <w:tcW w:w="761" w:type="pct"/>
            <w:shd w:val="clear" w:color="auto" w:fill="auto"/>
            <w:tcMar>
              <w:left w:w="115" w:type="dxa"/>
              <w:right w:w="230" w:type="dxa"/>
            </w:tcMar>
          </w:tcPr>
          <w:p w14:paraId="4B69680A" w14:textId="0B3F85B9" w:rsidR="008B3ABA" w:rsidRPr="00661C89" w:rsidRDefault="0042214B" w:rsidP="00ED1766">
            <w:pPr>
              <w:jc w:val="right"/>
              <w:rPr>
                <w:sz w:val="20"/>
                <w:szCs w:val="20"/>
                <w:lang w:val="fr-CA" w:eastAsia="zh-CN"/>
              </w:rPr>
            </w:pPr>
            <w:r w:rsidRPr="00661C89">
              <w:rPr>
                <w:sz w:val="20"/>
                <w:szCs w:val="20"/>
                <w:lang w:val="fr-CA" w:eastAsia="zh-CN"/>
              </w:rPr>
              <w:t>29</w:t>
            </w:r>
            <w:r w:rsidR="00505D83" w:rsidRPr="00661C89">
              <w:rPr>
                <w:sz w:val="20"/>
                <w:szCs w:val="20"/>
                <w:lang w:val="fr-CA" w:eastAsia="zh-CN"/>
              </w:rPr>
              <w:t xml:space="preserve"> </w:t>
            </w:r>
            <w:r w:rsidRPr="00661C89">
              <w:rPr>
                <w:sz w:val="20"/>
                <w:szCs w:val="20"/>
                <w:lang w:val="fr-CA" w:eastAsia="zh-CN"/>
              </w:rPr>
              <w:t>892</w:t>
            </w:r>
          </w:p>
        </w:tc>
      </w:tr>
      <w:tr w:rsidR="00ED1766" w:rsidRPr="00661C89" w14:paraId="4FBE97A5" w14:textId="77777777" w:rsidTr="0001627D">
        <w:trPr>
          <w:trHeight w:val="188"/>
        </w:trPr>
        <w:tc>
          <w:tcPr>
            <w:tcW w:w="3334" w:type="pct"/>
            <w:shd w:val="clear" w:color="auto" w:fill="auto"/>
            <w:noWrap/>
          </w:tcPr>
          <w:p w14:paraId="21E70D2C" w14:textId="7C0AF22F" w:rsidR="000F71AD" w:rsidRPr="00661C89" w:rsidRDefault="00505D83" w:rsidP="00ED1766">
            <w:pPr>
              <w:jc w:val="left"/>
              <w:rPr>
                <w:sz w:val="20"/>
                <w:szCs w:val="20"/>
                <w:lang w:val="fr-CA" w:eastAsia="zh-CN"/>
              </w:rPr>
            </w:pPr>
            <w:r w:rsidRPr="00661C89">
              <w:rPr>
                <w:sz w:val="20"/>
                <w:szCs w:val="20"/>
                <w:lang w:val="fr-CA" w:eastAsia="zh-CN"/>
              </w:rPr>
              <w:t>Renforcement des capacités des douaniers et agents d’application</w:t>
            </w:r>
          </w:p>
        </w:tc>
        <w:tc>
          <w:tcPr>
            <w:tcW w:w="905" w:type="pct"/>
            <w:tcMar>
              <w:left w:w="115" w:type="dxa"/>
              <w:right w:w="115" w:type="dxa"/>
            </w:tcMar>
          </w:tcPr>
          <w:p w14:paraId="37F12129" w14:textId="4626C44C" w:rsidR="000F71AD" w:rsidRPr="00661C89" w:rsidRDefault="00505D83" w:rsidP="00ED1766">
            <w:pPr>
              <w:jc w:val="center"/>
              <w:rPr>
                <w:bCs/>
                <w:sz w:val="20"/>
                <w:szCs w:val="20"/>
                <w:lang w:val="fr-CA" w:eastAsia="zh-CN"/>
              </w:rPr>
            </w:pPr>
            <w:r w:rsidRPr="00661C89">
              <w:rPr>
                <w:bCs/>
                <w:sz w:val="20"/>
                <w:szCs w:val="20"/>
                <w:lang w:val="fr-CA" w:eastAsia="zh-CN"/>
              </w:rPr>
              <w:t>PNUE</w:t>
            </w:r>
          </w:p>
        </w:tc>
        <w:tc>
          <w:tcPr>
            <w:tcW w:w="761" w:type="pct"/>
            <w:shd w:val="clear" w:color="auto" w:fill="auto"/>
            <w:tcMar>
              <w:left w:w="115" w:type="dxa"/>
              <w:right w:w="230" w:type="dxa"/>
            </w:tcMar>
          </w:tcPr>
          <w:p w14:paraId="3891E302" w14:textId="7127AF20" w:rsidR="000F71AD" w:rsidRPr="00661C89" w:rsidRDefault="000F71AD" w:rsidP="00ED1766">
            <w:pPr>
              <w:jc w:val="right"/>
              <w:rPr>
                <w:sz w:val="20"/>
                <w:szCs w:val="20"/>
                <w:lang w:val="fr-CA" w:eastAsia="zh-CN"/>
              </w:rPr>
            </w:pPr>
            <w:r w:rsidRPr="00661C89">
              <w:rPr>
                <w:sz w:val="20"/>
                <w:szCs w:val="20"/>
                <w:lang w:val="fr-CA" w:eastAsia="zh-CN"/>
              </w:rPr>
              <w:t>20</w:t>
            </w:r>
            <w:r w:rsidR="00505D83" w:rsidRPr="00661C89">
              <w:rPr>
                <w:sz w:val="20"/>
                <w:szCs w:val="20"/>
                <w:lang w:val="fr-CA" w:eastAsia="zh-CN"/>
              </w:rPr>
              <w:t xml:space="preserve"> </w:t>
            </w:r>
            <w:r w:rsidRPr="00661C89">
              <w:rPr>
                <w:sz w:val="20"/>
                <w:szCs w:val="20"/>
                <w:lang w:val="fr-CA" w:eastAsia="zh-CN"/>
              </w:rPr>
              <w:t>000</w:t>
            </w:r>
          </w:p>
        </w:tc>
      </w:tr>
      <w:tr w:rsidR="00ED1766" w:rsidRPr="00661C89" w14:paraId="504AF970" w14:textId="77777777" w:rsidTr="001E2068">
        <w:trPr>
          <w:trHeight w:val="188"/>
        </w:trPr>
        <w:tc>
          <w:tcPr>
            <w:tcW w:w="3334" w:type="pct"/>
            <w:shd w:val="clear" w:color="auto" w:fill="auto"/>
            <w:noWrap/>
          </w:tcPr>
          <w:p w14:paraId="3EDD8A5B" w14:textId="77D79BB8" w:rsidR="00046946" w:rsidRPr="00661C89" w:rsidRDefault="00505D83" w:rsidP="00ED1766">
            <w:pPr>
              <w:tabs>
                <w:tab w:val="left" w:pos="360"/>
              </w:tabs>
              <w:jc w:val="left"/>
              <w:rPr>
                <w:sz w:val="20"/>
                <w:szCs w:val="20"/>
                <w:lang w:val="fr-CA" w:eastAsia="zh-CN"/>
              </w:rPr>
            </w:pPr>
            <w:r w:rsidRPr="00661C89">
              <w:rPr>
                <w:sz w:val="20"/>
                <w:szCs w:val="20"/>
                <w:lang w:val="fr-CA" w:eastAsia="zh-CN"/>
              </w:rPr>
              <w:t>Renforcement des capacités des techniciens en réfrigération et des inspecteurs environnementaux</w:t>
            </w:r>
          </w:p>
        </w:tc>
        <w:tc>
          <w:tcPr>
            <w:tcW w:w="905" w:type="pct"/>
            <w:tcMar>
              <w:left w:w="115" w:type="dxa"/>
              <w:right w:w="115" w:type="dxa"/>
            </w:tcMar>
          </w:tcPr>
          <w:p w14:paraId="54118FD6" w14:textId="792CD0D2" w:rsidR="00046946" w:rsidRPr="00661C89" w:rsidRDefault="00505D83" w:rsidP="00ED1766">
            <w:pPr>
              <w:jc w:val="center"/>
              <w:rPr>
                <w:bCs/>
                <w:sz w:val="20"/>
                <w:szCs w:val="20"/>
                <w:lang w:val="fr-CA" w:eastAsia="zh-CN"/>
              </w:rPr>
            </w:pPr>
            <w:r w:rsidRPr="00661C89">
              <w:rPr>
                <w:bCs/>
                <w:sz w:val="20"/>
                <w:szCs w:val="20"/>
                <w:lang w:val="fr-CA" w:eastAsia="zh-CN"/>
              </w:rPr>
              <w:t>PNUE</w:t>
            </w:r>
          </w:p>
        </w:tc>
        <w:tc>
          <w:tcPr>
            <w:tcW w:w="761" w:type="pct"/>
            <w:shd w:val="clear" w:color="auto" w:fill="auto"/>
            <w:tcMar>
              <w:left w:w="115" w:type="dxa"/>
              <w:right w:w="230" w:type="dxa"/>
            </w:tcMar>
          </w:tcPr>
          <w:p w14:paraId="40C7E939" w14:textId="4B099236" w:rsidR="00046946" w:rsidRPr="00661C89" w:rsidRDefault="00046946" w:rsidP="00ED1766">
            <w:pPr>
              <w:jc w:val="right"/>
              <w:rPr>
                <w:sz w:val="20"/>
                <w:szCs w:val="20"/>
                <w:lang w:val="fr-CA" w:eastAsia="zh-CN"/>
              </w:rPr>
            </w:pPr>
            <w:r w:rsidRPr="00661C89">
              <w:rPr>
                <w:sz w:val="20"/>
                <w:szCs w:val="20"/>
                <w:lang w:val="fr-CA" w:eastAsia="zh-CN"/>
              </w:rPr>
              <w:t>52</w:t>
            </w:r>
            <w:r w:rsidR="00505D83" w:rsidRPr="00661C89">
              <w:rPr>
                <w:sz w:val="20"/>
                <w:szCs w:val="20"/>
                <w:lang w:val="fr-CA" w:eastAsia="zh-CN"/>
              </w:rPr>
              <w:t xml:space="preserve"> </w:t>
            </w:r>
            <w:r w:rsidRPr="00661C89">
              <w:rPr>
                <w:sz w:val="20"/>
                <w:szCs w:val="20"/>
                <w:lang w:val="fr-CA" w:eastAsia="zh-CN"/>
              </w:rPr>
              <w:t>000</w:t>
            </w:r>
          </w:p>
        </w:tc>
      </w:tr>
      <w:tr w:rsidR="00ED1766" w:rsidRPr="00661C89" w14:paraId="18E365D9" w14:textId="77777777" w:rsidTr="0001627D">
        <w:trPr>
          <w:trHeight w:val="188"/>
        </w:trPr>
        <w:tc>
          <w:tcPr>
            <w:tcW w:w="3334" w:type="pct"/>
            <w:shd w:val="clear" w:color="auto" w:fill="auto"/>
            <w:noWrap/>
          </w:tcPr>
          <w:p w14:paraId="56DA0389" w14:textId="0187E932" w:rsidR="000F71AD" w:rsidRPr="00661C89" w:rsidRDefault="00505D83" w:rsidP="00ED1766">
            <w:pPr>
              <w:jc w:val="left"/>
              <w:rPr>
                <w:sz w:val="20"/>
                <w:szCs w:val="20"/>
                <w:lang w:val="fr-CA" w:eastAsia="zh-CN"/>
              </w:rPr>
            </w:pPr>
            <w:r w:rsidRPr="00661C89">
              <w:rPr>
                <w:sz w:val="20"/>
                <w:szCs w:val="20"/>
                <w:lang w:val="fr-CA" w:eastAsia="zh-CN"/>
              </w:rPr>
              <w:t>Équipement de détection de fuites pour les inspecteurs environnementaux</w:t>
            </w:r>
          </w:p>
        </w:tc>
        <w:tc>
          <w:tcPr>
            <w:tcW w:w="905" w:type="pct"/>
            <w:tcMar>
              <w:left w:w="115" w:type="dxa"/>
              <w:right w:w="115" w:type="dxa"/>
            </w:tcMar>
          </w:tcPr>
          <w:p w14:paraId="04C68816" w14:textId="784C81B7" w:rsidR="000F71AD" w:rsidRPr="00661C89" w:rsidRDefault="00505D83" w:rsidP="00ED1766">
            <w:pPr>
              <w:jc w:val="center"/>
              <w:rPr>
                <w:bCs/>
                <w:sz w:val="20"/>
                <w:szCs w:val="20"/>
                <w:lang w:val="fr-CA" w:eastAsia="zh-CN"/>
              </w:rPr>
            </w:pPr>
            <w:r w:rsidRPr="00661C89">
              <w:rPr>
                <w:bCs/>
                <w:sz w:val="20"/>
                <w:szCs w:val="20"/>
                <w:lang w:val="fr-CA" w:eastAsia="zh-CN"/>
              </w:rPr>
              <w:t>PNUD</w:t>
            </w:r>
          </w:p>
        </w:tc>
        <w:tc>
          <w:tcPr>
            <w:tcW w:w="761" w:type="pct"/>
            <w:shd w:val="clear" w:color="auto" w:fill="auto"/>
            <w:tcMar>
              <w:left w:w="115" w:type="dxa"/>
              <w:right w:w="230" w:type="dxa"/>
            </w:tcMar>
          </w:tcPr>
          <w:p w14:paraId="4F5F5F9A" w14:textId="78741629" w:rsidR="000F71AD" w:rsidRPr="00661C89" w:rsidRDefault="000F71AD" w:rsidP="00ED1766">
            <w:pPr>
              <w:jc w:val="right"/>
              <w:rPr>
                <w:sz w:val="20"/>
                <w:szCs w:val="20"/>
                <w:lang w:val="fr-CA" w:eastAsia="zh-CN"/>
              </w:rPr>
            </w:pPr>
            <w:r w:rsidRPr="00661C89">
              <w:rPr>
                <w:sz w:val="20"/>
                <w:szCs w:val="20"/>
                <w:lang w:val="fr-CA" w:eastAsia="zh-CN"/>
              </w:rPr>
              <w:t>10</w:t>
            </w:r>
            <w:r w:rsidR="00505D83" w:rsidRPr="00661C89">
              <w:rPr>
                <w:sz w:val="20"/>
                <w:szCs w:val="20"/>
                <w:lang w:val="fr-CA" w:eastAsia="zh-CN"/>
              </w:rPr>
              <w:t xml:space="preserve"> </w:t>
            </w:r>
            <w:r w:rsidRPr="00661C89">
              <w:rPr>
                <w:sz w:val="20"/>
                <w:szCs w:val="20"/>
                <w:lang w:val="fr-CA" w:eastAsia="zh-CN"/>
              </w:rPr>
              <w:t>000</w:t>
            </w:r>
          </w:p>
        </w:tc>
      </w:tr>
      <w:tr w:rsidR="00ED1766" w:rsidRPr="00661C89" w14:paraId="172FBDED" w14:textId="77777777" w:rsidTr="001E2068">
        <w:trPr>
          <w:trHeight w:val="188"/>
        </w:trPr>
        <w:tc>
          <w:tcPr>
            <w:tcW w:w="3334" w:type="pct"/>
            <w:shd w:val="clear" w:color="auto" w:fill="auto"/>
            <w:noWrap/>
          </w:tcPr>
          <w:p w14:paraId="2A9D9335" w14:textId="7245F9AA" w:rsidR="00046946" w:rsidRPr="00661C89" w:rsidRDefault="00505D83" w:rsidP="00ED1766">
            <w:pPr>
              <w:jc w:val="left"/>
              <w:rPr>
                <w:sz w:val="20"/>
                <w:szCs w:val="20"/>
                <w:lang w:val="fr-CA" w:eastAsia="zh-CN"/>
              </w:rPr>
            </w:pPr>
            <w:r w:rsidRPr="00661C89">
              <w:rPr>
                <w:sz w:val="20"/>
                <w:szCs w:val="20"/>
                <w:lang w:val="fr-CA" w:eastAsia="zh-CN"/>
              </w:rPr>
              <w:t>Programme de récupération, recyclage et régénération</w:t>
            </w:r>
          </w:p>
        </w:tc>
        <w:tc>
          <w:tcPr>
            <w:tcW w:w="905" w:type="pct"/>
            <w:tcMar>
              <w:left w:w="115" w:type="dxa"/>
              <w:right w:w="115" w:type="dxa"/>
            </w:tcMar>
          </w:tcPr>
          <w:p w14:paraId="7A25202F" w14:textId="25DF1F53" w:rsidR="00046946" w:rsidRPr="00661C89" w:rsidRDefault="00505D83" w:rsidP="00ED1766">
            <w:pPr>
              <w:jc w:val="center"/>
              <w:rPr>
                <w:bCs/>
                <w:sz w:val="20"/>
                <w:szCs w:val="20"/>
                <w:lang w:val="fr-CA" w:eastAsia="zh-CN"/>
              </w:rPr>
            </w:pPr>
            <w:r w:rsidRPr="00661C89">
              <w:rPr>
                <w:bCs/>
                <w:sz w:val="20"/>
                <w:szCs w:val="20"/>
                <w:lang w:val="fr-CA" w:eastAsia="zh-CN"/>
              </w:rPr>
              <w:t>PNUD</w:t>
            </w:r>
          </w:p>
        </w:tc>
        <w:tc>
          <w:tcPr>
            <w:tcW w:w="761" w:type="pct"/>
            <w:shd w:val="clear" w:color="auto" w:fill="auto"/>
            <w:tcMar>
              <w:left w:w="115" w:type="dxa"/>
              <w:right w:w="230" w:type="dxa"/>
            </w:tcMar>
          </w:tcPr>
          <w:p w14:paraId="7D50934C" w14:textId="7B089AB0" w:rsidR="00046946" w:rsidRPr="00661C89" w:rsidRDefault="00046946" w:rsidP="00ED1766">
            <w:pPr>
              <w:jc w:val="right"/>
              <w:rPr>
                <w:sz w:val="20"/>
                <w:szCs w:val="20"/>
                <w:lang w:val="fr-CA" w:eastAsia="zh-CN"/>
              </w:rPr>
            </w:pPr>
            <w:r w:rsidRPr="00661C89">
              <w:rPr>
                <w:sz w:val="20"/>
                <w:szCs w:val="20"/>
                <w:lang w:val="fr-CA" w:eastAsia="zh-CN"/>
              </w:rPr>
              <w:t>43</w:t>
            </w:r>
            <w:r w:rsidR="00505D83" w:rsidRPr="00661C89">
              <w:rPr>
                <w:sz w:val="20"/>
                <w:szCs w:val="20"/>
                <w:lang w:val="fr-CA" w:eastAsia="zh-CN"/>
              </w:rPr>
              <w:t xml:space="preserve"> </w:t>
            </w:r>
            <w:r w:rsidRPr="00661C89">
              <w:rPr>
                <w:sz w:val="20"/>
                <w:szCs w:val="20"/>
                <w:lang w:val="fr-CA" w:eastAsia="zh-CN"/>
              </w:rPr>
              <w:t>500</w:t>
            </w:r>
          </w:p>
        </w:tc>
      </w:tr>
      <w:tr w:rsidR="00ED1766" w:rsidRPr="00661C89" w14:paraId="42FC1CBC" w14:textId="77777777" w:rsidTr="0001627D">
        <w:trPr>
          <w:trHeight w:val="188"/>
        </w:trPr>
        <w:tc>
          <w:tcPr>
            <w:tcW w:w="3334" w:type="pct"/>
            <w:shd w:val="clear" w:color="auto" w:fill="auto"/>
            <w:noWrap/>
          </w:tcPr>
          <w:p w14:paraId="1375A6D3" w14:textId="0B5149E4" w:rsidR="000F71AD" w:rsidRPr="00661C89" w:rsidRDefault="00505D83" w:rsidP="00ED1766">
            <w:pPr>
              <w:jc w:val="left"/>
              <w:rPr>
                <w:sz w:val="20"/>
                <w:szCs w:val="20"/>
                <w:lang w:val="fr-CA" w:eastAsia="zh-CN"/>
              </w:rPr>
            </w:pPr>
            <w:r w:rsidRPr="00661C89">
              <w:rPr>
                <w:sz w:val="20"/>
                <w:szCs w:val="20"/>
                <w:lang w:val="fr-CA" w:eastAsia="zh-CN"/>
              </w:rPr>
              <w:t>Élaboration et mise en œuvre d’un programme d’encouragement pour l’adoption d’équipement à base de technologies à faible PRG</w:t>
            </w:r>
          </w:p>
        </w:tc>
        <w:tc>
          <w:tcPr>
            <w:tcW w:w="905" w:type="pct"/>
            <w:tcMar>
              <w:left w:w="115" w:type="dxa"/>
              <w:right w:w="115" w:type="dxa"/>
            </w:tcMar>
          </w:tcPr>
          <w:p w14:paraId="238DB569" w14:textId="492B7663" w:rsidR="000F71AD" w:rsidRPr="00661C89" w:rsidRDefault="00505D83" w:rsidP="00ED1766">
            <w:pPr>
              <w:jc w:val="center"/>
              <w:rPr>
                <w:bCs/>
                <w:sz w:val="20"/>
                <w:szCs w:val="20"/>
                <w:lang w:val="fr-CA" w:eastAsia="zh-CN"/>
              </w:rPr>
            </w:pPr>
            <w:r w:rsidRPr="00661C89">
              <w:rPr>
                <w:bCs/>
                <w:sz w:val="20"/>
                <w:szCs w:val="20"/>
                <w:lang w:val="fr-CA" w:eastAsia="zh-CN"/>
              </w:rPr>
              <w:t>PNUD</w:t>
            </w:r>
          </w:p>
        </w:tc>
        <w:tc>
          <w:tcPr>
            <w:tcW w:w="761" w:type="pct"/>
            <w:shd w:val="clear" w:color="auto" w:fill="auto"/>
            <w:tcMar>
              <w:left w:w="115" w:type="dxa"/>
              <w:right w:w="230" w:type="dxa"/>
            </w:tcMar>
          </w:tcPr>
          <w:p w14:paraId="0E753EEF" w14:textId="2ADF17B8" w:rsidR="000F71AD" w:rsidRPr="00661C89" w:rsidRDefault="000F71AD" w:rsidP="00ED1766">
            <w:pPr>
              <w:jc w:val="right"/>
              <w:rPr>
                <w:sz w:val="20"/>
                <w:szCs w:val="20"/>
                <w:lang w:val="fr-CA" w:eastAsia="zh-CN"/>
              </w:rPr>
            </w:pPr>
            <w:r w:rsidRPr="00661C89">
              <w:rPr>
                <w:sz w:val="20"/>
                <w:szCs w:val="20"/>
                <w:lang w:val="fr-CA" w:eastAsia="zh-CN"/>
              </w:rPr>
              <w:t>287</w:t>
            </w:r>
            <w:r w:rsidR="00505D83" w:rsidRPr="00661C89">
              <w:rPr>
                <w:sz w:val="20"/>
                <w:szCs w:val="20"/>
                <w:lang w:val="fr-CA" w:eastAsia="zh-CN"/>
              </w:rPr>
              <w:t xml:space="preserve"> </w:t>
            </w:r>
            <w:r w:rsidRPr="00661C89">
              <w:rPr>
                <w:sz w:val="20"/>
                <w:szCs w:val="20"/>
                <w:lang w:val="fr-CA" w:eastAsia="zh-CN"/>
              </w:rPr>
              <w:t>750</w:t>
            </w:r>
          </w:p>
        </w:tc>
      </w:tr>
      <w:tr w:rsidR="00ED1766" w:rsidRPr="00661C89" w14:paraId="3984BC78" w14:textId="77777777" w:rsidTr="0001627D">
        <w:trPr>
          <w:trHeight w:val="188"/>
        </w:trPr>
        <w:tc>
          <w:tcPr>
            <w:tcW w:w="3334" w:type="pct"/>
            <w:shd w:val="clear" w:color="auto" w:fill="auto"/>
            <w:noWrap/>
          </w:tcPr>
          <w:p w14:paraId="2A2A2101" w14:textId="6955172E" w:rsidR="000F71AD" w:rsidRPr="00661C89" w:rsidRDefault="00505D83" w:rsidP="00ED1766">
            <w:pPr>
              <w:jc w:val="left"/>
              <w:rPr>
                <w:sz w:val="20"/>
                <w:szCs w:val="20"/>
                <w:lang w:val="fr-CA" w:eastAsia="zh-CN"/>
              </w:rPr>
            </w:pPr>
            <w:r w:rsidRPr="00661C89">
              <w:rPr>
                <w:sz w:val="20"/>
                <w:szCs w:val="20"/>
                <w:lang w:val="fr-CA" w:eastAsia="zh-CN"/>
              </w:rPr>
              <w:t>Renforcement de l’</w:t>
            </w:r>
            <w:r w:rsidR="003F4E9D" w:rsidRPr="00661C89">
              <w:rPr>
                <w:sz w:val="20"/>
                <w:szCs w:val="20"/>
                <w:lang w:val="fr-CA" w:eastAsia="zh-CN"/>
              </w:rPr>
              <w:t>A</w:t>
            </w:r>
            <w:r w:rsidRPr="00661C89">
              <w:rPr>
                <w:sz w:val="20"/>
                <w:szCs w:val="20"/>
                <w:lang w:val="fr-CA" w:eastAsia="zh-CN"/>
              </w:rPr>
              <w:t>ssociation publique des techniciens en réfrigération</w:t>
            </w:r>
          </w:p>
        </w:tc>
        <w:tc>
          <w:tcPr>
            <w:tcW w:w="905" w:type="pct"/>
            <w:tcMar>
              <w:left w:w="115" w:type="dxa"/>
              <w:right w:w="115" w:type="dxa"/>
            </w:tcMar>
          </w:tcPr>
          <w:p w14:paraId="2D40E095" w14:textId="7B6117C4" w:rsidR="000F71AD" w:rsidRPr="00661C89" w:rsidRDefault="00505D83" w:rsidP="00ED1766">
            <w:pPr>
              <w:jc w:val="center"/>
              <w:rPr>
                <w:bCs/>
                <w:sz w:val="20"/>
                <w:szCs w:val="20"/>
                <w:lang w:val="fr-CA" w:eastAsia="zh-CN"/>
              </w:rPr>
            </w:pPr>
            <w:r w:rsidRPr="00661C89">
              <w:rPr>
                <w:bCs/>
                <w:sz w:val="20"/>
                <w:szCs w:val="20"/>
                <w:lang w:val="fr-CA" w:eastAsia="zh-CN"/>
              </w:rPr>
              <w:t>PNUE</w:t>
            </w:r>
          </w:p>
        </w:tc>
        <w:tc>
          <w:tcPr>
            <w:tcW w:w="761" w:type="pct"/>
            <w:shd w:val="clear" w:color="auto" w:fill="auto"/>
            <w:tcMar>
              <w:left w:w="115" w:type="dxa"/>
              <w:right w:w="230" w:type="dxa"/>
            </w:tcMar>
          </w:tcPr>
          <w:p w14:paraId="2CF476F7" w14:textId="7D6D087A" w:rsidR="000F71AD" w:rsidRPr="00661C89" w:rsidRDefault="000F71AD" w:rsidP="00ED1766">
            <w:pPr>
              <w:jc w:val="right"/>
              <w:rPr>
                <w:sz w:val="20"/>
                <w:szCs w:val="20"/>
                <w:lang w:val="fr-CA" w:eastAsia="zh-CN"/>
              </w:rPr>
            </w:pPr>
            <w:r w:rsidRPr="00661C89">
              <w:rPr>
                <w:sz w:val="20"/>
                <w:szCs w:val="20"/>
                <w:lang w:val="fr-CA" w:eastAsia="zh-CN"/>
              </w:rPr>
              <w:t>18</w:t>
            </w:r>
            <w:r w:rsidR="00505D83" w:rsidRPr="00661C89">
              <w:rPr>
                <w:sz w:val="20"/>
                <w:szCs w:val="20"/>
                <w:lang w:val="fr-CA" w:eastAsia="zh-CN"/>
              </w:rPr>
              <w:t xml:space="preserve"> </w:t>
            </w:r>
            <w:r w:rsidRPr="00661C89">
              <w:rPr>
                <w:sz w:val="20"/>
                <w:szCs w:val="20"/>
                <w:lang w:val="fr-CA" w:eastAsia="zh-CN"/>
              </w:rPr>
              <w:t>000</w:t>
            </w:r>
          </w:p>
        </w:tc>
      </w:tr>
      <w:tr w:rsidR="00ED1766" w:rsidRPr="00661C89" w14:paraId="3DB3FE77" w14:textId="77777777" w:rsidTr="001E2068">
        <w:tc>
          <w:tcPr>
            <w:tcW w:w="3334" w:type="pct"/>
            <w:shd w:val="clear" w:color="auto" w:fill="auto"/>
            <w:noWrap/>
          </w:tcPr>
          <w:p w14:paraId="32F00FC8" w14:textId="00F0D3F7" w:rsidR="008B3ABA" w:rsidRPr="00661C89" w:rsidRDefault="009A3967" w:rsidP="003F4E9D">
            <w:pPr>
              <w:jc w:val="left"/>
              <w:rPr>
                <w:sz w:val="20"/>
                <w:szCs w:val="20"/>
                <w:lang w:val="fr-CA" w:eastAsia="zh-CN"/>
              </w:rPr>
            </w:pPr>
            <w:r w:rsidRPr="00661C89">
              <w:rPr>
                <w:sz w:val="20"/>
                <w:szCs w:val="20"/>
                <w:lang w:val="fr-CA" w:eastAsia="zh-CN"/>
              </w:rPr>
              <w:t>Mesures de renforcement des capacités techniques pour l’adoption de frigorigènes à faible PRG</w:t>
            </w:r>
            <w:r w:rsidR="003F4E9D" w:rsidRPr="00661C89">
              <w:rPr>
                <w:sz w:val="20"/>
                <w:szCs w:val="20"/>
                <w:lang w:val="fr-CA" w:eastAsia="zh-CN"/>
              </w:rPr>
              <w:t xml:space="preserve">, la sensibilisation et la </w:t>
            </w:r>
            <w:r w:rsidRPr="00661C89">
              <w:rPr>
                <w:sz w:val="20"/>
                <w:szCs w:val="20"/>
                <w:lang w:val="fr-CA" w:eastAsia="zh-CN"/>
              </w:rPr>
              <w:t xml:space="preserve">diffusion </w:t>
            </w:r>
            <w:r w:rsidR="003F4E9D" w:rsidRPr="00661C89">
              <w:rPr>
                <w:sz w:val="20"/>
                <w:szCs w:val="20"/>
                <w:lang w:val="fr-CA" w:eastAsia="zh-CN"/>
              </w:rPr>
              <w:t>d</w:t>
            </w:r>
            <w:r w:rsidRPr="00661C89">
              <w:rPr>
                <w:sz w:val="20"/>
                <w:szCs w:val="20"/>
                <w:lang w:val="fr-CA" w:eastAsia="zh-CN"/>
              </w:rPr>
              <w:t>’information</w:t>
            </w:r>
          </w:p>
        </w:tc>
        <w:tc>
          <w:tcPr>
            <w:tcW w:w="905" w:type="pct"/>
            <w:tcMar>
              <w:left w:w="115" w:type="dxa"/>
              <w:right w:w="115" w:type="dxa"/>
            </w:tcMar>
          </w:tcPr>
          <w:p w14:paraId="18144D67" w14:textId="770539CD" w:rsidR="008B3ABA" w:rsidRPr="00661C89" w:rsidRDefault="00505D83" w:rsidP="00ED1766">
            <w:pPr>
              <w:jc w:val="center"/>
              <w:rPr>
                <w:bCs/>
                <w:sz w:val="20"/>
                <w:szCs w:val="20"/>
                <w:lang w:val="fr-CA" w:eastAsia="zh-CN"/>
              </w:rPr>
            </w:pPr>
            <w:r w:rsidRPr="00661C89">
              <w:rPr>
                <w:bCs/>
                <w:sz w:val="20"/>
                <w:szCs w:val="20"/>
                <w:lang w:val="fr-CA" w:eastAsia="zh-CN"/>
              </w:rPr>
              <w:t>PNUE</w:t>
            </w:r>
          </w:p>
        </w:tc>
        <w:tc>
          <w:tcPr>
            <w:tcW w:w="761" w:type="pct"/>
            <w:shd w:val="clear" w:color="auto" w:fill="auto"/>
            <w:tcMar>
              <w:left w:w="115" w:type="dxa"/>
              <w:right w:w="230" w:type="dxa"/>
            </w:tcMar>
          </w:tcPr>
          <w:p w14:paraId="3E9A3A1B" w14:textId="0C77AD6E" w:rsidR="008B3ABA" w:rsidRPr="00661C89" w:rsidRDefault="0042214B" w:rsidP="00ED1766">
            <w:pPr>
              <w:jc w:val="right"/>
              <w:rPr>
                <w:sz w:val="20"/>
                <w:szCs w:val="20"/>
                <w:lang w:val="fr-CA" w:eastAsia="zh-CN"/>
              </w:rPr>
            </w:pPr>
            <w:r w:rsidRPr="00661C89">
              <w:rPr>
                <w:sz w:val="20"/>
                <w:szCs w:val="20"/>
                <w:lang w:val="fr-CA" w:eastAsia="zh-CN"/>
              </w:rPr>
              <w:t>17</w:t>
            </w:r>
            <w:r w:rsidR="00505D83" w:rsidRPr="00661C89">
              <w:rPr>
                <w:sz w:val="20"/>
                <w:szCs w:val="20"/>
                <w:lang w:val="fr-CA" w:eastAsia="zh-CN"/>
              </w:rPr>
              <w:t xml:space="preserve"> </w:t>
            </w:r>
            <w:r w:rsidRPr="00661C89">
              <w:rPr>
                <w:sz w:val="20"/>
                <w:szCs w:val="20"/>
                <w:lang w:val="fr-CA" w:eastAsia="zh-CN"/>
              </w:rPr>
              <w:t>000</w:t>
            </w:r>
          </w:p>
        </w:tc>
      </w:tr>
      <w:tr w:rsidR="00ED1766" w:rsidRPr="00661C89" w14:paraId="70E9436C" w14:textId="77777777" w:rsidTr="001E2068">
        <w:trPr>
          <w:trHeight w:val="188"/>
        </w:trPr>
        <w:tc>
          <w:tcPr>
            <w:tcW w:w="3334" w:type="pct"/>
            <w:shd w:val="clear" w:color="auto" w:fill="auto"/>
            <w:noWrap/>
          </w:tcPr>
          <w:p w14:paraId="1D3B6584" w14:textId="5BAC0B35" w:rsidR="008B3ABA" w:rsidRPr="00661C89" w:rsidRDefault="009A3967" w:rsidP="00ED1766">
            <w:pPr>
              <w:tabs>
                <w:tab w:val="left" w:pos="360"/>
              </w:tabs>
              <w:jc w:val="left"/>
              <w:rPr>
                <w:sz w:val="20"/>
                <w:szCs w:val="20"/>
                <w:lang w:val="fr-CA" w:eastAsia="zh-CN"/>
              </w:rPr>
            </w:pPr>
            <w:r w:rsidRPr="00661C89">
              <w:rPr>
                <w:sz w:val="20"/>
                <w:szCs w:val="20"/>
                <w:lang w:val="fr-CA" w:eastAsia="zh-CN"/>
              </w:rPr>
              <w:t>Suivi et établissement de rapports</w:t>
            </w:r>
          </w:p>
        </w:tc>
        <w:tc>
          <w:tcPr>
            <w:tcW w:w="905" w:type="pct"/>
            <w:tcMar>
              <w:left w:w="115" w:type="dxa"/>
              <w:right w:w="115" w:type="dxa"/>
            </w:tcMar>
          </w:tcPr>
          <w:p w14:paraId="6D8540FD" w14:textId="26C8FC3D" w:rsidR="008B3ABA" w:rsidRPr="00661C89" w:rsidRDefault="00505D83" w:rsidP="00505D83">
            <w:pPr>
              <w:jc w:val="center"/>
              <w:rPr>
                <w:bCs/>
                <w:sz w:val="20"/>
                <w:szCs w:val="20"/>
                <w:lang w:val="fr-CA" w:eastAsia="zh-CN"/>
              </w:rPr>
            </w:pPr>
            <w:r w:rsidRPr="00661C89">
              <w:rPr>
                <w:bCs/>
                <w:sz w:val="20"/>
                <w:szCs w:val="20"/>
                <w:lang w:val="fr-CA" w:eastAsia="zh-CN"/>
              </w:rPr>
              <w:t>PNUD</w:t>
            </w:r>
            <w:r w:rsidR="008B3ABA" w:rsidRPr="00661C89">
              <w:rPr>
                <w:bCs/>
                <w:sz w:val="20"/>
                <w:szCs w:val="20"/>
                <w:lang w:val="fr-CA" w:eastAsia="zh-CN"/>
              </w:rPr>
              <w:t xml:space="preserve"> </w:t>
            </w:r>
            <w:r w:rsidRPr="00661C89">
              <w:rPr>
                <w:bCs/>
                <w:sz w:val="20"/>
                <w:szCs w:val="20"/>
                <w:lang w:val="fr-CA" w:eastAsia="zh-CN"/>
              </w:rPr>
              <w:t>et</w:t>
            </w:r>
            <w:r w:rsidR="008B3ABA" w:rsidRPr="00661C89">
              <w:rPr>
                <w:bCs/>
                <w:sz w:val="20"/>
                <w:szCs w:val="20"/>
                <w:lang w:val="fr-CA" w:eastAsia="zh-CN"/>
              </w:rPr>
              <w:t xml:space="preserve"> </w:t>
            </w:r>
            <w:r w:rsidRPr="00661C89">
              <w:rPr>
                <w:bCs/>
                <w:sz w:val="20"/>
                <w:szCs w:val="20"/>
                <w:lang w:val="fr-CA" w:eastAsia="zh-CN"/>
              </w:rPr>
              <w:t>PNUE</w:t>
            </w:r>
          </w:p>
        </w:tc>
        <w:tc>
          <w:tcPr>
            <w:tcW w:w="761" w:type="pct"/>
            <w:shd w:val="clear" w:color="auto" w:fill="auto"/>
            <w:noWrap/>
            <w:tcMar>
              <w:left w:w="115" w:type="dxa"/>
              <w:right w:w="230" w:type="dxa"/>
            </w:tcMar>
          </w:tcPr>
          <w:p w14:paraId="0AB23007" w14:textId="04B17C36" w:rsidR="008B3ABA" w:rsidRPr="00661C89" w:rsidRDefault="008B3ABA" w:rsidP="00ED1766">
            <w:pPr>
              <w:jc w:val="right"/>
              <w:rPr>
                <w:sz w:val="20"/>
                <w:szCs w:val="20"/>
                <w:lang w:val="fr-CA" w:eastAsia="zh-CN"/>
              </w:rPr>
            </w:pPr>
            <w:r w:rsidRPr="00661C89">
              <w:rPr>
                <w:sz w:val="20"/>
                <w:szCs w:val="20"/>
                <w:lang w:val="fr-CA" w:eastAsia="zh-CN"/>
              </w:rPr>
              <w:t>11</w:t>
            </w:r>
            <w:r w:rsidR="00505D83" w:rsidRPr="00661C89">
              <w:rPr>
                <w:sz w:val="20"/>
                <w:szCs w:val="20"/>
                <w:lang w:val="fr-CA" w:eastAsia="zh-CN"/>
              </w:rPr>
              <w:t xml:space="preserve"> </w:t>
            </w:r>
            <w:r w:rsidRPr="00661C89">
              <w:rPr>
                <w:sz w:val="20"/>
                <w:szCs w:val="20"/>
                <w:lang w:val="fr-CA" w:eastAsia="zh-CN"/>
              </w:rPr>
              <w:t>000</w:t>
            </w:r>
          </w:p>
        </w:tc>
      </w:tr>
      <w:tr w:rsidR="00ED1766" w:rsidRPr="00661C89" w14:paraId="4203B99A" w14:textId="77777777" w:rsidTr="001E2068">
        <w:trPr>
          <w:trHeight w:val="43"/>
        </w:trPr>
        <w:tc>
          <w:tcPr>
            <w:tcW w:w="3334" w:type="pct"/>
            <w:shd w:val="clear" w:color="auto" w:fill="auto"/>
            <w:noWrap/>
            <w:vAlign w:val="center"/>
            <w:hideMark/>
          </w:tcPr>
          <w:p w14:paraId="7ECFE0D3" w14:textId="7ABC5D6E" w:rsidR="008B3ABA" w:rsidRPr="00661C89" w:rsidRDefault="008B3ABA" w:rsidP="0024517E">
            <w:pPr>
              <w:jc w:val="left"/>
              <w:rPr>
                <w:b/>
                <w:bCs/>
                <w:sz w:val="20"/>
                <w:szCs w:val="20"/>
                <w:lang w:val="fr-CA" w:eastAsia="zh-CN"/>
              </w:rPr>
            </w:pPr>
            <w:r w:rsidRPr="00661C89">
              <w:rPr>
                <w:b/>
                <w:bCs/>
                <w:sz w:val="20"/>
                <w:szCs w:val="20"/>
                <w:lang w:val="fr-CA" w:eastAsia="zh-CN"/>
              </w:rPr>
              <w:t>Total</w:t>
            </w:r>
          </w:p>
        </w:tc>
        <w:tc>
          <w:tcPr>
            <w:tcW w:w="905" w:type="pct"/>
          </w:tcPr>
          <w:p w14:paraId="40446ACB" w14:textId="77777777" w:rsidR="008B3ABA" w:rsidRPr="00661C89" w:rsidRDefault="008B3ABA" w:rsidP="00ED1766">
            <w:pPr>
              <w:ind w:right="-297"/>
              <w:jc w:val="right"/>
              <w:rPr>
                <w:b/>
                <w:bCs/>
                <w:sz w:val="20"/>
                <w:szCs w:val="20"/>
                <w:lang w:val="fr-CA" w:eastAsia="zh-CN"/>
              </w:rPr>
            </w:pPr>
          </w:p>
        </w:tc>
        <w:tc>
          <w:tcPr>
            <w:tcW w:w="761" w:type="pct"/>
            <w:shd w:val="clear" w:color="auto" w:fill="auto"/>
            <w:tcMar>
              <w:left w:w="115" w:type="dxa"/>
              <w:right w:w="230" w:type="dxa"/>
            </w:tcMar>
            <w:hideMark/>
          </w:tcPr>
          <w:p w14:paraId="07F0F56B" w14:textId="455E519B" w:rsidR="008B3ABA" w:rsidRPr="00661C89" w:rsidRDefault="0042214B" w:rsidP="00ED1766">
            <w:pPr>
              <w:jc w:val="right"/>
              <w:rPr>
                <w:b/>
                <w:sz w:val="20"/>
                <w:szCs w:val="20"/>
                <w:lang w:val="fr-CA" w:eastAsia="zh-CN"/>
              </w:rPr>
            </w:pPr>
            <w:r w:rsidRPr="00661C89">
              <w:rPr>
                <w:b/>
                <w:sz w:val="20"/>
                <w:szCs w:val="20"/>
                <w:lang w:val="fr-CA" w:eastAsia="zh-CN"/>
              </w:rPr>
              <w:t>489</w:t>
            </w:r>
            <w:r w:rsidR="00505D83" w:rsidRPr="00661C89">
              <w:rPr>
                <w:b/>
                <w:sz w:val="20"/>
                <w:szCs w:val="20"/>
                <w:lang w:val="fr-CA" w:eastAsia="zh-CN"/>
              </w:rPr>
              <w:t xml:space="preserve"> </w:t>
            </w:r>
            <w:r w:rsidRPr="00661C89">
              <w:rPr>
                <w:b/>
                <w:sz w:val="20"/>
                <w:szCs w:val="20"/>
                <w:lang w:val="fr-CA" w:eastAsia="zh-CN"/>
              </w:rPr>
              <w:t>142</w:t>
            </w:r>
          </w:p>
        </w:tc>
      </w:tr>
    </w:tbl>
    <w:p w14:paraId="23F41779" w14:textId="77777777" w:rsidR="00C679D6" w:rsidRPr="00661C89" w:rsidRDefault="00C679D6" w:rsidP="00ED1766">
      <w:pPr>
        <w:keepNext/>
        <w:rPr>
          <w:b/>
          <w:sz w:val="21"/>
          <w:szCs w:val="21"/>
          <w:lang w:val="fr-CA"/>
        </w:rPr>
      </w:pPr>
    </w:p>
    <w:p w14:paraId="66353E38" w14:textId="122A5DE3" w:rsidR="00C679D6" w:rsidRPr="00661C89" w:rsidRDefault="009A3967" w:rsidP="00ED1766">
      <w:pPr>
        <w:keepNext/>
        <w:keepLines/>
        <w:spacing w:after="240"/>
        <w:rPr>
          <w:u w:val="single"/>
          <w:lang w:val="fr-CA"/>
        </w:rPr>
      </w:pPr>
      <w:r w:rsidRPr="00661C89">
        <w:rPr>
          <w:u w:val="single"/>
          <w:lang w:val="fr-CA"/>
        </w:rPr>
        <w:t>Activités prévues pour la première tranche de la phase III</w:t>
      </w:r>
    </w:p>
    <w:p w14:paraId="23A0CC34" w14:textId="137565E2" w:rsidR="00C679D6" w:rsidRPr="00661C89" w:rsidRDefault="009A3967" w:rsidP="00ED1766">
      <w:pPr>
        <w:pStyle w:val="Heading1"/>
        <w:rPr>
          <w:lang w:val="fr-CA"/>
        </w:rPr>
      </w:pPr>
      <w:r w:rsidRPr="00661C89">
        <w:rPr>
          <w:lang w:val="fr-CA"/>
        </w:rPr>
        <w:t>La première tranche de financement de la phase III du PGEH, représentant la somme de 210 392 $US, sera mise en œuvre de juillet 20</w:t>
      </w:r>
      <w:r w:rsidR="009F568E" w:rsidRPr="00661C89">
        <w:rPr>
          <w:lang w:val="fr-CA"/>
        </w:rPr>
        <w:t>21 à décembre 2024 et comprendra</w:t>
      </w:r>
      <w:r w:rsidRPr="00661C89">
        <w:rPr>
          <w:lang w:val="fr-CA"/>
        </w:rPr>
        <w:t xml:space="preserve"> les activités suivantes </w:t>
      </w:r>
      <w:r w:rsidR="00BF5F9A" w:rsidRPr="00661C89">
        <w:rPr>
          <w:lang w:val="fr-CA"/>
        </w:rPr>
        <w:t>:</w:t>
      </w:r>
    </w:p>
    <w:p w14:paraId="6AC6A2E8" w14:textId="23CA3565" w:rsidR="00124159" w:rsidRPr="00661C89" w:rsidRDefault="00F5277B" w:rsidP="00ED1766">
      <w:pPr>
        <w:pStyle w:val="Heading2"/>
        <w:rPr>
          <w:lang w:val="fr-CA"/>
        </w:rPr>
      </w:pPr>
      <w:r w:rsidRPr="00661C89">
        <w:rPr>
          <w:i/>
          <w:lang w:val="fr-CA"/>
        </w:rPr>
        <w:t xml:space="preserve">Mesures légales et de réglementation : </w:t>
      </w:r>
      <w:r w:rsidRPr="00661C89">
        <w:rPr>
          <w:lang w:val="fr-CA"/>
        </w:rPr>
        <w:t xml:space="preserve">Rédiger et émettre de nouvelles mesures législatives et réglementaires </w:t>
      </w:r>
      <w:r w:rsidR="009F568E" w:rsidRPr="00661C89">
        <w:rPr>
          <w:lang w:val="fr-CA"/>
        </w:rPr>
        <w:t>aux fins d</w:t>
      </w:r>
      <w:r w:rsidRPr="00661C89">
        <w:rPr>
          <w:lang w:val="fr-CA"/>
        </w:rPr>
        <w:t>’harmonisation aux réglementations de l’UE mentionnées ci-dessus</w:t>
      </w:r>
      <w:r w:rsidR="0024517E" w:rsidRPr="00661C89">
        <w:rPr>
          <w:lang w:val="fr-CA"/>
        </w:rPr>
        <w:t> </w:t>
      </w:r>
      <w:r w:rsidRPr="00661C89">
        <w:rPr>
          <w:lang w:val="fr-CA"/>
        </w:rPr>
        <w:t xml:space="preserve">; étude de faisabilité sur les instruments économiques et les programmes de </w:t>
      </w:r>
      <w:r w:rsidR="00E03549" w:rsidRPr="00661C89">
        <w:rPr>
          <w:lang w:val="fr-CA"/>
        </w:rPr>
        <w:t>financement</w:t>
      </w:r>
      <w:r w:rsidRPr="00661C89">
        <w:rPr>
          <w:lang w:val="fr-CA"/>
        </w:rPr>
        <w:t xml:space="preserve"> pour l’</w:t>
      </w:r>
      <w:r w:rsidR="009F568E" w:rsidRPr="00661C89">
        <w:rPr>
          <w:lang w:val="fr-CA"/>
        </w:rPr>
        <w:t xml:space="preserve">adoption de </w:t>
      </w:r>
      <w:r w:rsidR="00E03549" w:rsidRPr="00661C89">
        <w:rPr>
          <w:lang w:val="fr-CA"/>
        </w:rPr>
        <w:t>solutio</w:t>
      </w:r>
      <w:r w:rsidRPr="00661C89">
        <w:rPr>
          <w:lang w:val="fr-CA"/>
        </w:rPr>
        <w:t>ns de remplacement à faible PRG, comprenant la consultation des parties prenantes</w:t>
      </w:r>
      <w:r w:rsidR="0024517E" w:rsidRPr="00661C89">
        <w:rPr>
          <w:lang w:val="fr-CA"/>
        </w:rPr>
        <w:t> </w:t>
      </w:r>
      <w:r w:rsidRPr="00661C89">
        <w:rPr>
          <w:lang w:val="fr-CA"/>
        </w:rPr>
        <w:t xml:space="preserve">; mise sur pied d’un programme électronique en ligne </w:t>
      </w:r>
      <w:r w:rsidR="00E03549" w:rsidRPr="00661C89">
        <w:rPr>
          <w:lang w:val="fr-CA"/>
        </w:rPr>
        <w:t>d’établissement de rapports et d’octroi de permis pour les HCFC, comprenant la formation des importateurs, des entreprises de distribution qui vendent d</w:t>
      </w:r>
      <w:r w:rsidR="009F568E" w:rsidRPr="00661C89">
        <w:rPr>
          <w:lang w:val="fr-CA"/>
        </w:rPr>
        <w:t xml:space="preserve">es </w:t>
      </w:r>
      <w:r w:rsidR="009F568E" w:rsidRPr="00661C89">
        <w:rPr>
          <w:lang w:val="fr-CA"/>
        </w:rPr>
        <w:lastRenderedPageBreak/>
        <w:t>frigorigènes sur le marché, d</w:t>
      </w:r>
      <w:r w:rsidR="00E03549" w:rsidRPr="00661C89">
        <w:rPr>
          <w:lang w:val="fr-CA"/>
        </w:rPr>
        <w:t xml:space="preserve">es utilisateurs et </w:t>
      </w:r>
      <w:r w:rsidR="009F568E" w:rsidRPr="00661C89">
        <w:rPr>
          <w:lang w:val="fr-CA"/>
        </w:rPr>
        <w:t>d</w:t>
      </w:r>
      <w:r w:rsidR="00E03549" w:rsidRPr="00661C89">
        <w:rPr>
          <w:lang w:val="fr-CA"/>
        </w:rPr>
        <w:t>es institutions publiques (</w:t>
      </w:r>
      <w:proofErr w:type="spellStart"/>
      <w:r w:rsidR="00E03549" w:rsidRPr="00661C89">
        <w:rPr>
          <w:lang w:val="fr-CA"/>
        </w:rPr>
        <w:t>MoARDE</w:t>
      </w:r>
      <w:proofErr w:type="spellEnd"/>
      <w:r w:rsidR="00E03549" w:rsidRPr="00661C89">
        <w:rPr>
          <w:lang w:val="fr-CA"/>
        </w:rPr>
        <w:t>) (PNUE) (22 392 $US)</w:t>
      </w:r>
      <w:r w:rsidR="0024517E" w:rsidRPr="00661C89">
        <w:rPr>
          <w:lang w:val="fr-CA"/>
        </w:rPr>
        <w:t> </w:t>
      </w:r>
      <w:r w:rsidR="00124159" w:rsidRPr="00661C89">
        <w:rPr>
          <w:lang w:val="fr-CA"/>
        </w:rPr>
        <w:t>;</w:t>
      </w:r>
    </w:p>
    <w:p w14:paraId="1B96D14C" w14:textId="15AA1AC8" w:rsidR="000F71AD" w:rsidRPr="00661C89" w:rsidRDefault="00E03549" w:rsidP="003F737A">
      <w:pPr>
        <w:pStyle w:val="Heading2"/>
        <w:keepNext/>
        <w:keepLines/>
        <w:rPr>
          <w:lang w:val="fr-CA"/>
        </w:rPr>
      </w:pPr>
      <w:r w:rsidRPr="00661C89">
        <w:rPr>
          <w:i/>
          <w:lang w:val="fr-CA"/>
        </w:rPr>
        <w:t xml:space="preserve">Renforcement des capacités des douaniers et </w:t>
      </w:r>
      <w:r w:rsidR="00FE5873" w:rsidRPr="00661C89">
        <w:rPr>
          <w:i/>
          <w:lang w:val="fr-CA"/>
        </w:rPr>
        <w:t xml:space="preserve">des </w:t>
      </w:r>
      <w:r w:rsidRPr="00661C89">
        <w:rPr>
          <w:i/>
          <w:lang w:val="fr-CA"/>
        </w:rPr>
        <w:t xml:space="preserve">agents d’application : </w:t>
      </w:r>
      <w:r w:rsidRPr="00661C89">
        <w:rPr>
          <w:lang w:val="fr-CA"/>
        </w:rPr>
        <w:t>Mise à jour du programme et du matériel de formation des douaniers et des agents d’application</w:t>
      </w:r>
      <w:r w:rsidR="0024517E" w:rsidRPr="00661C89">
        <w:rPr>
          <w:lang w:val="fr-CA"/>
        </w:rPr>
        <w:t> </w:t>
      </w:r>
      <w:r w:rsidRPr="00661C89">
        <w:rPr>
          <w:lang w:val="fr-CA"/>
        </w:rPr>
        <w:t>; un atelier de formation pour 20 douaniers et agents d’application sur le contrôle et le suivi des importations de HCFC (PNUE) (4 000 $US)</w:t>
      </w:r>
      <w:r w:rsidR="0024517E" w:rsidRPr="00661C89">
        <w:rPr>
          <w:lang w:val="fr-CA"/>
        </w:rPr>
        <w:t> </w:t>
      </w:r>
      <w:r w:rsidR="000F71AD" w:rsidRPr="00661C89">
        <w:rPr>
          <w:lang w:val="fr-CA"/>
        </w:rPr>
        <w:t>;</w:t>
      </w:r>
    </w:p>
    <w:p w14:paraId="3F86E2D3" w14:textId="2C992927" w:rsidR="004D06A1" w:rsidRPr="00661C89" w:rsidRDefault="00E03549" w:rsidP="00ED1766">
      <w:pPr>
        <w:pStyle w:val="Heading2"/>
        <w:rPr>
          <w:lang w:val="fr-CA"/>
        </w:rPr>
      </w:pPr>
      <w:r w:rsidRPr="00661C89">
        <w:rPr>
          <w:i/>
          <w:lang w:val="fr-CA"/>
        </w:rPr>
        <w:t>Renforcement des capacités des techniciens en réfrigération et des inspecteurs environnementaux </w:t>
      </w:r>
      <w:r w:rsidR="0075119F" w:rsidRPr="00661C89">
        <w:rPr>
          <w:lang w:val="fr-CA"/>
        </w:rPr>
        <w:t xml:space="preserve">: </w:t>
      </w:r>
      <w:r w:rsidRPr="00661C89">
        <w:rPr>
          <w:lang w:val="fr-CA"/>
        </w:rPr>
        <w:t>Mise à jour du programme de formation et impression du matériel de formation pour les techniciens en réfrigération et les inspecteurs environnementaux</w:t>
      </w:r>
      <w:r w:rsidR="0024517E" w:rsidRPr="00661C89">
        <w:rPr>
          <w:lang w:val="fr-CA"/>
        </w:rPr>
        <w:t> </w:t>
      </w:r>
      <w:r w:rsidRPr="00661C89">
        <w:rPr>
          <w:lang w:val="fr-CA"/>
        </w:rPr>
        <w:t>; deux ateliers de formation et d’accréditation pour 30 techniciens en réfrigération en bonnes pratiqu</w:t>
      </w:r>
      <w:r w:rsidR="001E05F4" w:rsidRPr="00661C89">
        <w:rPr>
          <w:lang w:val="fr-CA"/>
        </w:rPr>
        <w:t>e</w:t>
      </w:r>
      <w:r w:rsidRPr="00661C89">
        <w:rPr>
          <w:lang w:val="fr-CA"/>
        </w:rPr>
        <w:t>s d’entretien</w:t>
      </w:r>
      <w:r w:rsidR="0024517E" w:rsidRPr="00661C89">
        <w:rPr>
          <w:lang w:val="fr-CA"/>
        </w:rPr>
        <w:t> </w:t>
      </w:r>
      <w:r w:rsidRPr="00661C89">
        <w:rPr>
          <w:lang w:val="fr-CA"/>
        </w:rPr>
        <w:t xml:space="preserve">; et un atelier de formation pour 20 </w:t>
      </w:r>
      <w:r w:rsidR="001E05F4" w:rsidRPr="00661C89">
        <w:rPr>
          <w:lang w:val="fr-CA"/>
        </w:rPr>
        <w:t xml:space="preserve">inspecteurs environnementaux </w:t>
      </w:r>
      <w:r w:rsidR="009F568E" w:rsidRPr="00661C89">
        <w:rPr>
          <w:lang w:val="fr-CA"/>
        </w:rPr>
        <w:t>en</w:t>
      </w:r>
      <w:r w:rsidR="001E05F4" w:rsidRPr="00661C89">
        <w:rPr>
          <w:lang w:val="fr-CA"/>
        </w:rPr>
        <w:t xml:space="preserve"> inspection de fuites de HCFC dans l’équipement de réfrigération commercial et industriel (PNUE) </w:t>
      </w:r>
      <w:r w:rsidR="009F568E" w:rsidRPr="00661C89">
        <w:rPr>
          <w:lang w:val="fr-CA"/>
        </w:rPr>
        <w:t>(</w:t>
      </w:r>
      <w:r w:rsidR="001E05F4" w:rsidRPr="00661C89">
        <w:rPr>
          <w:lang w:val="fr-CA"/>
        </w:rPr>
        <w:t>10 500 $US)</w:t>
      </w:r>
      <w:r w:rsidR="0024517E" w:rsidRPr="00661C89">
        <w:rPr>
          <w:lang w:val="fr-CA"/>
        </w:rPr>
        <w:t> </w:t>
      </w:r>
      <w:r w:rsidR="004D06A1" w:rsidRPr="00661C89">
        <w:rPr>
          <w:lang w:val="fr-CA"/>
        </w:rPr>
        <w:t>;</w:t>
      </w:r>
    </w:p>
    <w:p w14:paraId="22954B82" w14:textId="0ACC81E1" w:rsidR="00E619B8" w:rsidRPr="00661C89" w:rsidRDefault="001E05F4" w:rsidP="00ED1766">
      <w:pPr>
        <w:pStyle w:val="Heading2"/>
        <w:rPr>
          <w:lang w:val="fr-CA"/>
        </w:rPr>
      </w:pPr>
      <w:r w:rsidRPr="00661C89">
        <w:rPr>
          <w:i/>
          <w:lang w:val="fr-CA"/>
        </w:rPr>
        <w:t xml:space="preserve">Détecteurs de fuites pour les inspecteurs environnementaux : </w:t>
      </w:r>
      <w:r w:rsidRPr="00661C89">
        <w:rPr>
          <w:lang w:val="fr-CA"/>
        </w:rPr>
        <w:t>Achat de 40 trousses de base de détection</w:t>
      </w:r>
      <w:r w:rsidR="009F568E" w:rsidRPr="00661C89">
        <w:rPr>
          <w:lang w:val="fr-CA"/>
        </w:rPr>
        <w:t xml:space="preserve"> électronique de fuites pour l’I</w:t>
      </w:r>
      <w:r w:rsidRPr="00661C89">
        <w:rPr>
          <w:lang w:val="fr-CA"/>
        </w:rPr>
        <w:t>nspectorat des agences et inspections pour la protection environnementale du territoire (PNUD) (10 000 $US)</w:t>
      </w:r>
      <w:r w:rsidR="0024517E" w:rsidRPr="00661C89">
        <w:rPr>
          <w:lang w:val="fr-CA"/>
        </w:rPr>
        <w:t> </w:t>
      </w:r>
      <w:r w:rsidR="00E619B8" w:rsidRPr="00661C89">
        <w:rPr>
          <w:lang w:val="fr-CA"/>
        </w:rPr>
        <w:t>;</w:t>
      </w:r>
    </w:p>
    <w:p w14:paraId="58D15E72" w14:textId="2E2AD0B4" w:rsidR="004C54F9" w:rsidRPr="00661C89" w:rsidRDefault="001E05F4" w:rsidP="00ED1766">
      <w:pPr>
        <w:pStyle w:val="Heading2"/>
        <w:rPr>
          <w:i/>
          <w:lang w:val="fr-CA"/>
        </w:rPr>
      </w:pPr>
      <w:r w:rsidRPr="00661C89">
        <w:rPr>
          <w:i/>
          <w:lang w:val="fr-CA"/>
        </w:rPr>
        <w:t xml:space="preserve">Programme de récupération, recyclage et régénération (RRR) : </w:t>
      </w:r>
      <w:r w:rsidRPr="00661C89">
        <w:rPr>
          <w:lang w:val="fr-CA"/>
        </w:rPr>
        <w:t>Recrutement d’un consultant pour fournir une expertise technique sur les activités de RRR, comprenant des lignes directrices pour vérifier l’équipement de réfrigération et climatisation pendant la récupération</w:t>
      </w:r>
      <w:r w:rsidR="00FA3591" w:rsidRPr="00661C89">
        <w:rPr>
          <w:lang w:val="fr-CA"/>
        </w:rPr>
        <w:t>,</w:t>
      </w:r>
      <w:r w:rsidRPr="00661C89">
        <w:rPr>
          <w:lang w:val="fr-CA"/>
        </w:rPr>
        <w:t xml:space="preserve"> et les procédures à respecter</w:t>
      </w:r>
      <w:r w:rsidR="0024517E" w:rsidRPr="00661C89">
        <w:rPr>
          <w:lang w:val="fr-CA"/>
        </w:rPr>
        <w:t> </w:t>
      </w:r>
      <w:r w:rsidRPr="00661C89">
        <w:rPr>
          <w:lang w:val="fr-CA"/>
        </w:rPr>
        <w:t>; achat de l’équipement de RRR (appareils de régénération, pompes à vide, bouteilles de frigorigènes, autres outils de récupération, recyclage et régénération)</w:t>
      </w:r>
      <w:r w:rsidR="0024517E" w:rsidRPr="00661C89">
        <w:rPr>
          <w:lang w:val="fr-CA"/>
        </w:rPr>
        <w:t> </w:t>
      </w:r>
      <w:r w:rsidRPr="00661C89">
        <w:rPr>
          <w:lang w:val="fr-CA"/>
        </w:rPr>
        <w:t>; deux ateliers de formation pour les techniciens d’entretien et</w:t>
      </w:r>
      <w:r w:rsidR="002D401E" w:rsidRPr="00661C89">
        <w:rPr>
          <w:lang w:val="fr-CA"/>
        </w:rPr>
        <w:t xml:space="preserve"> les propriétaires/opérateurs/i</w:t>
      </w:r>
      <w:r w:rsidRPr="00661C89">
        <w:rPr>
          <w:lang w:val="fr-CA"/>
        </w:rPr>
        <w:t>mportateurs d’équip</w:t>
      </w:r>
      <w:r w:rsidR="002D401E" w:rsidRPr="00661C89">
        <w:rPr>
          <w:lang w:val="fr-CA"/>
        </w:rPr>
        <w:t>ement afin de présenter les lig</w:t>
      </w:r>
      <w:r w:rsidRPr="00661C89">
        <w:rPr>
          <w:lang w:val="fr-CA"/>
        </w:rPr>
        <w:t xml:space="preserve">nes directrices élaborées pour le programme de RRR et </w:t>
      </w:r>
      <w:r w:rsidR="006502B6" w:rsidRPr="00661C89">
        <w:rPr>
          <w:lang w:val="fr-CA"/>
        </w:rPr>
        <w:t xml:space="preserve">les </w:t>
      </w:r>
      <w:r w:rsidRPr="00661C89">
        <w:rPr>
          <w:lang w:val="fr-CA"/>
        </w:rPr>
        <w:t>sensib</w:t>
      </w:r>
      <w:r w:rsidR="002D401E" w:rsidRPr="00661C89">
        <w:rPr>
          <w:lang w:val="fr-CA"/>
        </w:rPr>
        <w:t>i</w:t>
      </w:r>
      <w:r w:rsidRPr="00661C89">
        <w:rPr>
          <w:lang w:val="fr-CA"/>
        </w:rPr>
        <w:t>liser aux programme</w:t>
      </w:r>
      <w:r w:rsidR="00A1138C" w:rsidRPr="00661C89">
        <w:rPr>
          <w:lang w:val="fr-CA"/>
        </w:rPr>
        <w:t>s</w:t>
      </w:r>
      <w:r w:rsidRPr="00661C89">
        <w:rPr>
          <w:lang w:val="fr-CA"/>
        </w:rPr>
        <w:t xml:space="preserve"> d’</w:t>
      </w:r>
      <w:r w:rsidR="002D401E" w:rsidRPr="00661C89">
        <w:rPr>
          <w:lang w:val="fr-CA"/>
        </w:rPr>
        <w:t>encouragemen</w:t>
      </w:r>
      <w:r w:rsidRPr="00661C89">
        <w:rPr>
          <w:lang w:val="fr-CA"/>
        </w:rPr>
        <w:t>t à remplacer les HCFC dans le vieil équipement par des technologies à faible PRG (PNUD) (43 500 $US)</w:t>
      </w:r>
      <w:r w:rsidR="0024517E" w:rsidRPr="00661C89">
        <w:rPr>
          <w:lang w:val="fr-CA"/>
        </w:rPr>
        <w:t> </w:t>
      </w:r>
      <w:r w:rsidR="004C54F9" w:rsidRPr="00661C89">
        <w:rPr>
          <w:lang w:val="fr-CA"/>
        </w:rPr>
        <w:t>;</w:t>
      </w:r>
    </w:p>
    <w:p w14:paraId="374B1639" w14:textId="3F7C5815" w:rsidR="00E879F2" w:rsidRPr="00661C89" w:rsidRDefault="00C61DE4" w:rsidP="00ED1766">
      <w:pPr>
        <w:pStyle w:val="Heading2"/>
        <w:rPr>
          <w:lang w:val="fr-CA"/>
        </w:rPr>
      </w:pPr>
      <w:r w:rsidRPr="00661C89">
        <w:rPr>
          <w:i/>
          <w:lang w:val="fr-CA"/>
        </w:rPr>
        <w:t>Élaboration et mise en œuvre d’un programme d’encouragement visant l’équipement pour l’adoption de technologies à faible PRG</w:t>
      </w:r>
      <w:r w:rsidR="0024517E" w:rsidRPr="00661C89">
        <w:rPr>
          <w:i/>
          <w:lang w:val="fr-CA"/>
        </w:rPr>
        <w:t> </w:t>
      </w:r>
      <w:r w:rsidR="004D06A1" w:rsidRPr="00661C89">
        <w:rPr>
          <w:lang w:val="fr-CA"/>
        </w:rPr>
        <w:t xml:space="preserve">: </w:t>
      </w:r>
      <w:r w:rsidR="00D44BB4" w:rsidRPr="00661C89">
        <w:rPr>
          <w:lang w:val="fr-CA"/>
        </w:rPr>
        <w:t xml:space="preserve">Recrutement de consultants nationaux chargés de fournir une expertise technique et </w:t>
      </w:r>
      <w:r w:rsidR="006502B6" w:rsidRPr="00661C89">
        <w:rPr>
          <w:lang w:val="fr-CA"/>
        </w:rPr>
        <w:t>de réaliser des</w:t>
      </w:r>
      <w:r w:rsidR="00D44BB4" w:rsidRPr="00661C89">
        <w:rPr>
          <w:lang w:val="fr-CA"/>
        </w:rPr>
        <w:t xml:space="preserve"> consultations pour le programme d’amélioration de la technologie à base de CO</w:t>
      </w:r>
      <w:r w:rsidR="00D44BB4" w:rsidRPr="00661C89">
        <w:rPr>
          <w:vertAlign w:val="subscript"/>
          <w:lang w:val="fr-CA"/>
        </w:rPr>
        <w:t>2</w:t>
      </w:r>
      <w:r w:rsidR="00D44BB4" w:rsidRPr="00661C89">
        <w:rPr>
          <w:lang w:val="fr-CA"/>
        </w:rPr>
        <w:t xml:space="preserve"> dans le secteur des supermarchés et de l’entreposage frigorifique, et pour le programme de démonstration des nouvelles technologies de frigorigènes naturels (à base de HFC, d’ammoniaque</w:t>
      </w:r>
      <w:r w:rsidR="008B6F00" w:rsidRPr="00661C89">
        <w:rPr>
          <w:lang w:val="fr-CA"/>
        </w:rPr>
        <w:t>)</w:t>
      </w:r>
      <w:r w:rsidR="0024517E" w:rsidRPr="00661C89">
        <w:rPr>
          <w:lang w:val="fr-CA"/>
        </w:rPr>
        <w:t> </w:t>
      </w:r>
      <w:r w:rsidR="00253044" w:rsidRPr="00661C89">
        <w:rPr>
          <w:lang w:val="fr-CA"/>
        </w:rPr>
        <w:t xml:space="preserve">; </w:t>
      </w:r>
      <w:r w:rsidR="00D44BB4" w:rsidRPr="00661C89">
        <w:rPr>
          <w:lang w:val="fr-CA"/>
        </w:rPr>
        <w:t>importation de composants et mise sur pied de deux installations commerciales d’hydrocarbures (HC-290 ou HC-1270) et deux installations industrielles pour l’ammoniaq</w:t>
      </w:r>
      <w:r w:rsidR="006502B6" w:rsidRPr="00661C89">
        <w:rPr>
          <w:lang w:val="fr-CA"/>
        </w:rPr>
        <w:t xml:space="preserve">ue (R-717) (composants requis, </w:t>
      </w:r>
      <w:r w:rsidR="00D44BB4" w:rsidRPr="00661C89">
        <w:rPr>
          <w:lang w:val="fr-CA"/>
        </w:rPr>
        <w:t>conduite d’opération à distance, enregistrement des paramètres d’opération)</w:t>
      </w:r>
      <w:r w:rsidR="0024517E" w:rsidRPr="00661C89">
        <w:rPr>
          <w:lang w:val="fr-CA"/>
        </w:rPr>
        <w:t> </w:t>
      </w:r>
      <w:r w:rsidR="00D44BB4" w:rsidRPr="00661C89">
        <w:rPr>
          <w:lang w:val="fr-CA"/>
        </w:rPr>
        <w:t>; un atelier de sensibilisation au programme d’encouragement à améliorer les technologies (PNUD) (94 000 $US</w:t>
      </w:r>
      <w:r w:rsidR="009F3D59" w:rsidRPr="00661C89">
        <w:rPr>
          <w:lang w:val="fr-CA"/>
        </w:rPr>
        <w:t>)</w:t>
      </w:r>
      <w:r w:rsidR="0024517E" w:rsidRPr="00661C89">
        <w:rPr>
          <w:lang w:val="fr-CA"/>
        </w:rPr>
        <w:t> </w:t>
      </w:r>
      <w:r w:rsidR="00E879F2" w:rsidRPr="00661C89">
        <w:rPr>
          <w:lang w:val="fr-CA"/>
        </w:rPr>
        <w:t>;</w:t>
      </w:r>
    </w:p>
    <w:p w14:paraId="7BE9F370" w14:textId="4A8F335D" w:rsidR="006C38A1" w:rsidRPr="00661C89" w:rsidRDefault="00D7296B" w:rsidP="00ED1766">
      <w:pPr>
        <w:pStyle w:val="Heading2"/>
        <w:rPr>
          <w:lang w:val="fr-CA"/>
        </w:rPr>
      </w:pPr>
      <w:r w:rsidRPr="00661C89">
        <w:rPr>
          <w:i/>
          <w:lang w:val="fr-CA"/>
        </w:rPr>
        <w:t>Renforcement de l’Association publique de techniciens en réfrigération </w:t>
      </w:r>
      <w:r w:rsidR="00E879F2" w:rsidRPr="00661C89">
        <w:rPr>
          <w:lang w:val="fr-CA"/>
        </w:rPr>
        <w:t xml:space="preserve">: </w:t>
      </w:r>
      <w:r w:rsidRPr="00661C89">
        <w:rPr>
          <w:lang w:val="fr-CA"/>
        </w:rPr>
        <w:t>Élaboration et publication de matériel de sensibilisation à la mise en œuvre du PGEH et aux technologies à faible PRG qui ser</w:t>
      </w:r>
      <w:r w:rsidR="00E27CA2" w:rsidRPr="00661C89">
        <w:rPr>
          <w:lang w:val="fr-CA"/>
        </w:rPr>
        <w:t>a</w:t>
      </w:r>
      <w:r w:rsidRPr="00661C89">
        <w:rPr>
          <w:lang w:val="fr-CA"/>
        </w:rPr>
        <w:t xml:space="preserve"> distribué par l’Association publique des techniciens en réfrigération pendant les événements de sensibilisation destinés aux membres</w:t>
      </w:r>
      <w:r w:rsidR="0024517E" w:rsidRPr="00661C89">
        <w:rPr>
          <w:lang w:val="fr-CA"/>
        </w:rPr>
        <w:t> </w:t>
      </w:r>
      <w:r w:rsidRPr="00661C89">
        <w:rPr>
          <w:lang w:val="fr-CA"/>
        </w:rPr>
        <w:t>; une table ronde/stand d’exposition technologique sur les différentes solutions de remplacement sans HCFC (campagnes de sensibilisation et d’information sur la technologie) organisé</w:t>
      </w:r>
      <w:r w:rsidR="00E27CA2" w:rsidRPr="00661C89">
        <w:rPr>
          <w:lang w:val="fr-CA"/>
        </w:rPr>
        <w:t>e</w:t>
      </w:r>
      <w:r w:rsidRPr="00661C89">
        <w:rPr>
          <w:lang w:val="fr-CA"/>
        </w:rPr>
        <w:t xml:space="preserve"> avec l’appui de l’Association publique des techniciens en réfrigération, en collaboration avec les entreprises du secteur de l’entretien, les institutions techniques formant les techniciens en réfrigération, les institutions de réglem</w:t>
      </w:r>
      <w:r w:rsidR="0060198D" w:rsidRPr="00661C89">
        <w:rPr>
          <w:lang w:val="fr-CA"/>
        </w:rPr>
        <w:t xml:space="preserve">entation faisant </w:t>
      </w:r>
      <w:r w:rsidRPr="00661C89">
        <w:rPr>
          <w:lang w:val="fr-CA"/>
        </w:rPr>
        <w:t>aff</w:t>
      </w:r>
      <w:r w:rsidR="0060198D" w:rsidRPr="00661C89">
        <w:rPr>
          <w:lang w:val="fr-CA"/>
        </w:rPr>
        <w:t>a</w:t>
      </w:r>
      <w:r w:rsidRPr="00661C89">
        <w:rPr>
          <w:lang w:val="fr-CA"/>
        </w:rPr>
        <w:t>ire avec les entreprises d’entretien et les utilisateurs finaux (PNUE) (6 000 $US)</w:t>
      </w:r>
      <w:r w:rsidR="0024517E" w:rsidRPr="00661C89">
        <w:rPr>
          <w:lang w:val="fr-CA"/>
        </w:rPr>
        <w:t> </w:t>
      </w:r>
      <w:r w:rsidR="009F3D59" w:rsidRPr="00661C89">
        <w:rPr>
          <w:lang w:val="fr-CA"/>
        </w:rPr>
        <w:t>;</w:t>
      </w:r>
    </w:p>
    <w:p w14:paraId="7058B2A0" w14:textId="45F1B3F8" w:rsidR="004D06A1" w:rsidRPr="00661C89" w:rsidRDefault="00251EB6" w:rsidP="00ED1766">
      <w:pPr>
        <w:pStyle w:val="Heading2"/>
        <w:rPr>
          <w:lang w:val="fr-CA"/>
        </w:rPr>
      </w:pPr>
      <w:r w:rsidRPr="00661C89">
        <w:rPr>
          <w:i/>
          <w:lang w:val="fr-CA"/>
        </w:rPr>
        <w:lastRenderedPageBreak/>
        <w:t xml:space="preserve">Mesures de renforcement des capacités techniques pour l’adoption de frigorigènes à faible PRG et diffusion, sensibilisation et </w:t>
      </w:r>
      <w:r w:rsidR="00AA382F" w:rsidRPr="00661C89">
        <w:rPr>
          <w:i/>
          <w:lang w:val="fr-CA"/>
        </w:rPr>
        <w:t>rayonnement</w:t>
      </w:r>
      <w:r w:rsidRPr="00661C89">
        <w:rPr>
          <w:i/>
          <w:lang w:val="fr-CA"/>
        </w:rPr>
        <w:t xml:space="preserve"> de l’information : </w:t>
      </w:r>
      <w:r w:rsidRPr="00661C89">
        <w:rPr>
          <w:lang w:val="fr-CA"/>
        </w:rPr>
        <w:t>Étude de faisabilité sur le réchauffement et le refroidissement urbains, y compris la consultation des parties prenantes</w:t>
      </w:r>
      <w:r w:rsidR="0024517E" w:rsidRPr="00661C89">
        <w:rPr>
          <w:lang w:val="fr-CA"/>
        </w:rPr>
        <w:t> </w:t>
      </w:r>
      <w:r w:rsidRPr="00661C89">
        <w:rPr>
          <w:lang w:val="fr-CA"/>
        </w:rPr>
        <w:t>; étude de faisabilité sur le refroidissement passif, y compris la consultation des parties prenantes</w:t>
      </w:r>
      <w:r w:rsidR="0024517E" w:rsidRPr="00661C89">
        <w:rPr>
          <w:lang w:val="fr-CA"/>
        </w:rPr>
        <w:t> </w:t>
      </w:r>
      <w:r w:rsidRPr="00661C89">
        <w:rPr>
          <w:lang w:val="fr-CA"/>
        </w:rPr>
        <w:t xml:space="preserve">; coopération avec le service hydrométéorologique de l’État sur l’indice </w:t>
      </w:r>
      <w:r w:rsidR="00DB4541" w:rsidRPr="00661C89">
        <w:rPr>
          <w:lang w:val="fr-CA"/>
        </w:rPr>
        <w:t>de rayonnement ultraviolet</w:t>
      </w:r>
      <w:r w:rsidRPr="00661C89">
        <w:rPr>
          <w:lang w:val="fr-CA"/>
        </w:rPr>
        <w:t xml:space="preserve"> (PNUE) (17 000 $US</w:t>
      </w:r>
      <w:r w:rsidR="006C38A1" w:rsidRPr="00661C89">
        <w:rPr>
          <w:lang w:val="fr-CA"/>
        </w:rPr>
        <w:t>)</w:t>
      </w:r>
      <w:r w:rsidR="0024517E" w:rsidRPr="00661C89">
        <w:rPr>
          <w:lang w:val="fr-CA"/>
        </w:rPr>
        <w:t> </w:t>
      </w:r>
      <w:r w:rsidR="006C38A1" w:rsidRPr="00661C89">
        <w:rPr>
          <w:lang w:val="fr-CA"/>
        </w:rPr>
        <w:t>;</w:t>
      </w:r>
      <w:r w:rsidR="00056110" w:rsidRPr="00661C89">
        <w:rPr>
          <w:lang w:val="fr-CA"/>
        </w:rPr>
        <w:t xml:space="preserve"> </w:t>
      </w:r>
    </w:p>
    <w:p w14:paraId="69384E36" w14:textId="147492FB" w:rsidR="00124159" w:rsidRPr="00661C89" w:rsidRDefault="00251EB6" w:rsidP="00ED1766">
      <w:pPr>
        <w:pStyle w:val="Heading2"/>
        <w:rPr>
          <w:lang w:val="fr-CA"/>
        </w:rPr>
      </w:pPr>
      <w:r w:rsidRPr="00661C89">
        <w:rPr>
          <w:i/>
          <w:lang w:val="fr-CA"/>
        </w:rPr>
        <w:t xml:space="preserve">Coordination, gestion et suivi </w:t>
      </w:r>
      <w:r w:rsidRPr="00661C89">
        <w:rPr>
          <w:lang w:val="fr-CA"/>
        </w:rPr>
        <w:t>(PNUE) (3 000 $US) : Gestion du projet, suivi et budgets d’établissement de rapports pour le volet employés/consultants</w:t>
      </w:r>
      <w:r w:rsidR="003E5B88" w:rsidRPr="00661C89">
        <w:rPr>
          <w:lang w:val="fr-CA"/>
        </w:rPr>
        <w:t>.</w:t>
      </w:r>
    </w:p>
    <w:p w14:paraId="1803B15D" w14:textId="27DD0848" w:rsidR="00C679D6" w:rsidRPr="00661C89" w:rsidRDefault="00251EB6" w:rsidP="00ED1766">
      <w:pPr>
        <w:spacing w:after="240"/>
        <w:jc w:val="center"/>
        <w:rPr>
          <w:b/>
          <w:lang w:val="fr-CA"/>
        </w:rPr>
      </w:pPr>
      <w:r w:rsidRPr="00661C89">
        <w:rPr>
          <w:b/>
          <w:bCs/>
          <w:lang w:val="fr-CA"/>
        </w:rPr>
        <w:t>OBSERVATIONS ET RECOMMANDATION DU SECRÉTARIAT</w:t>
      </w:r>
    </w:p>
    <w:p w14:paraId="60B80D08" w14:textId="6C2A9F42" w:rsidR="00C679D6" w:rsidRPr="00661C89" w:rsidRDefault="00251EB6" w:rsidP="00ED1766">
      <w:pPr>
        <w:spacing w:after="240"/>
        <w:rPr>
          <w:b/>
          <w:lang w:val="fr-CA"/>
        </w:rPr>
      </w:pPr>
      <w:r w:rsidRPr="00661C89">
        <w:rPr>
          <w:b/>
          <w:lang w:val="fr-CA"/>
        </w:rPr>
        <w:t>OBSERVATIONS</w:t>
      </w:r>
    </w:p>
    <w:p w14:paraId="5DB0C078" w14:textId="573754D0" w:rsidR="00FD00C5" w:rsidRPr="00661C89" w:rsidRDefault="005F263A" w:rsidP="00ED1766">
      <w:pPr>
        <w:pStyle w:val="Heading1"/>
        <w:rPr>
          <w:lang w:val="fr-CA"/>
        </w:rPr>
      </w:pPr>
      <w:r w:rsidRPr="00661C89">
        <w:rPr>
          <w:lang w:val="fr-CA"/>
        </w:rPr>
        <w:t>Le Secrétariat a examiné la phase III du PGEH à la lumière de la phase II, des politiques et lignes directrices du Fonds multilatéral, dont les critères de financement de l’élimination des HCFC dans le secteur de la consommation pour la phase III des PGEH (décision 74/50)</w:t>
      </w:r>
      <w:r w:rsidR="00E27CA2" w:rsidRPr="00661C89">
        <w:rPr>
          <w:lang w:val="fr-CA"/>
        </w:rPr>
        <w:t>,</w:t>
      </w:r>
      <w:r w:rsidRPr="00661C89">
        <w:rPr>
          <w:lang w:val="fr-CA"/>
        </w:rPr>
        <w:t xml:space="preserve"> et le plan d’activités de 2021-2023 du Fonds multilatéral</w:t>
      </w:r>
      <w:r w:rsidR="00FD00C5" w:rsidRPr="00661C89">
        <w:rPr>
          <w:lang w:val="fr-CA"/>
        </w:rPr>
        <w:t>.</w:t>
      </w:r>
    </w:p>
    <w:p w14:paraId="3EA0EFBD" w14:textId="33746FA2" w:rsidR="00835863" w:rsidRPr="00661C89" w:rsidRDefault="005F263A" w:rsidP="00ED1766">
      <w:pPr>
        <w:spacing w:after="240"/>
        <w:rPr>
          <w:u w:val="single"/>
          <w:lang w:val="fr-CA"/>
        </w:rPr>
      </w:pPr>
      <w:r w:rsidRPr="00661C89">
        <w:rPr>
          <w:u w:val="single"/>
          <w:lang w:val="fr-CA"/>
        </w:rPr>
        <w:t>Stratégie générale</w:t>
      </w:r>
    </w:p>
    <w:p w14:paraId="631846EC" w14:textId="482D342B" w:rsidR="00835863" w:rsidRPr="00661C89" w:rsidRDefault="00E31EC1" w:rsidP="00ED1766">
      <w:pPr>
        <w:pStyle w:val="Heading1"/>
        <w:rPr>
          <w:lang w:val="fr-CA"/>
        </w:rPr>
      </w:pPr>
      <w:r w:rsidRPr="00661C89">
        <w:rPr>
          <w:lang w:val="fr-CA"/>
        </w:rPr>
        <w:t>Le gouvernement de la Ré</w:t>
      </w:r>
      <w:r w:rsidR="005F263A" w:rsidRPr="00661C89">
        <w:rPr>
          <w:lang w:val="fr-CA"/>
        </w:rPr>
        <w:t xml:space="preserve">publique de </w:t>
      </w:r>
      <w:r w:rsidR="0003500C">
        <w:rPr>
          <w:lang w:val="fr-CA"/>
        </w:rPr>
        <w:t>Moldova</w:t>
      </w:r>
      <w:r w:rsidR="005F263A" w:rsidRPr="00661C89">
        <w:rPr>
          <w:lang w:val="fr-CA"/>
        </w:rPr>
        <w:t xml:space="preserve"> propose de r</w:t>
      </w:r>
      <w:r w:rsidRPr="00661C89">
        <w:rPr>
          <w:lang w:val="fr-CA"/>
        </w:rPr>
        <w:t>éduire de 100 pour cent sa conso</w:t>
      </w:r>
      <w:r w:rsidR="005F263A" w:rsidRPr="00661C89">
        <w:rPr>
          <w:lang w:val="fr-CA"/>
        </w:rPr>
        <w:t>mmation</w:t>
      </w:r>
      <w:r w:rsidRPr="00661C89">
        <w:rPr>
          <w:lang w:val="fr-CA"/>
        </w:rPr>
        <w:t xml:space="preserve"> de réfé</w:t>
      </w:r>
      <w:r w:rsidR="005F263A" w:rsidRPr="00661C89">
        <w:rPr>
          <w:lang w:val="fr-CA"/>
        </w:rPr>
        <w:t>rence de HCFC d’ici à 2030 et de maintenir une consomm</w:t>
      </w:r>
      <w:r w:rsidRPr="00661C89">
        <w:rPr>
          <w:lang w:val="fr-CA"/>
        </w:rPr>
        <w:t>ation annue</w:t>
      </w:r>
      <w:r w:rsidR="005F263A" w:rsidRPr="00661C89">
        <w:rPr>
          <w:lang w:val="fr-CA"/>
        </w:rPr>
        <w:t>lle maximale de HCFC</w:t>
      </w:r>
      <w:r w:rsidR="00E27CA2" w:rsidRPr="00661C89">
        <w:rPr>
          <w:lang w:val="fr-CA"/>
        </w:rPr>
        <w:t xml:space="preserve"> conforme au paragraphe</w:t>
      </w:r>
      <w:r w:rsidRPr="00661C89">
        <w:rPr>
          <w:lang w:val="fr-CA"/>
        </w:rPr>
        <w:t xml:space="preserve"> 8ter d) i) du Protocole de M</w:t>
      </w:r>
      <w:r w:rsidR="00E27CA2" w:rsidRPr="00661C89">
        <w:rPr>
          <w:lang w:val="fr-CA"/>
        </w:rPr>
        <w:t>ontréal pour la période 2020-204</w:t>
      </w:r>
      <w:r w:rsidRPr="00661C89">
        <w:rPr>
          <w:lang w:val="fr-CA"/>
        </w:rPr>
        <w:t>0</w:t>
      </w:r>
      <w:r w:rsidR="00BE6183" w:rsidRPr="00661C89">
        <w:rPr>
          <w:lang w:val="fr-CA"/>
        </w:rPr>
        <w:t>.</w:t>
      </w:r>
      <w:r w:rsidR="00016AE6" w:rsidRPr="00661C89">
        <w:rPr>
          <w:rStyle w:val="FootnoteReference"/>
          <w:lang w:val="fr-CA"/>
        </w:rPr>
        <w:footnoteReference w:id="9"/>
      </w:r>
      <w:r w:rsidR="00ED524A" w:rsidRPr="00661C89">
        <w:rPr>
          <w:lang w:val="fr-CA"/>
        </w:rPr>
        <w:t xml:space="preserve"> </w:t>
      </w:r>
      <w:r w:rsidRPr="00661C89">
        <w:rPr>
          <w:lang w:val="fr-CA"/>
        </w:rPr>
        <w:t xml:space="preserve">Pour atteindre ces cibles, le gouvernement continuera à renforcer la mise en œuvre des réglementations pour contrôler l’offre de HCFC, appliquera strictement les réglementations interdisant l’importation d’équipement de réfrigération et </w:t>
      </w:r>
      <w:r w:rsidR="00E27CA2" w:rsidRPr="00661C89">
        <w:rPr>
          <w:lang w:val="fr-CA"/>
        </w:rPr>
        <w:t xml:space="preserve">de </w:t>
      </w:r>
      <w:r w:rsidRPr="00661C89">
        <w:rPr>
          <w:lang w:val="fr-CA"/>
        </w:rPr>
        <w:t xml:space="preserve">climatisation à base des HCFC, </w:t>
      </w:r>
      <w:r w:rsidR="00E27CA2" w:rsidRPr="00661C89">
        <w:rPr>
          <w:lang w:val="fr-CA"/>
        </w:rPr>
        <w:t>renforcera</w:t>
      </w:r>
      <w:r w:rsidRPr="00661C89">
        <w:rPr>
          <w:lang w:val="fr-CA"/>
        </w:rPr>
        <w:t xml:space="preserve"> les capacités et formera les techniciens en réfrigération et l’association de réfrigération, mettra en œuvre un programme de récupération et de régénération des HCFC et mettra en œuvre des programmes de sensibilisation et de rayonnement pour l’adoption de solutions de remplacement à faible PRG</w:t>
      </w:r>
      <w:r w:rsidR="0024517E" w:rsidRPr="00661C89">
        <w:rPr>
          <w:lang w:val="fr-CA"/>
        </w:rPr>
        <w:t> </w:t>
      </w:r>
      <w:r w:rsidRPr="00661C89">
        <w:rPr>
          <w:lang w:val="fr-CA"/>
        </w:rPr>
        <w:t xml:space="preserve">; le gouvernement a aussi indiqué qu’il </w:t>
      </w:r>
      <w:r w:rsidR="00A1138C" w:rsidRPr="00661C89">
        <w:rPr>
          <w:lang w:val="fr-CA"/>
        </w:rPr>
        <w:t>compte</w:t>
      </w:r>
      <w:r w:rsidRPr="00661C89">
        <w:rPr>
          <w:lang w:val="fr-CA"/>
        </w:rPr>
        <w:t xml:space="preserve"> maintenir la consommation très en deçà des cibles de la phase III pour la période 2022 à 2030</w:t>
      </w:r>
      <w:r w:rsidR="00ED524A" w:rsidRPr="00661C89">
        <w:rPr>
          <w:lang w:val="fr-CA"/>
        </w:rPr>
        <w:t>.</w:t>
      </w:r>
    </w:p>
    <w:p w14:paraId="3565A98C" w14:textId="0F860576" w:rsidR="00835863" w:rsidRPr="00661C89" w:rsidRDefault="00AA382F" w:rsidP="00ED1766">
      <w:pPr>
        <w:pStyle w:val="Heading1"/>
        <w:rPr>
          <w:lang w:val="fr-CA"/>
        </w:rPr>
      </w:pPr>
      <w:r w:rsidRPr="00661C89">
        <w:rPr>
          <w:lang w:val="fr-CA"/>
        </w:rPr>
        <w:t xml:space="preserve">Conformément à la décision </w:t>
      </w:r>
      <w:r w:rsidR="00D34A69" w:rsidRPr="00661C89">
        <w:rPr>
          <w:lang w:val="fr-CA"/>
        </w:rPr>
        <w:t>du</w:t>
      </w:r>
      <w:r w:rsidRPr="00661C89">
        <w:rPr>
          <w:lang w:val="fr-CA"/>
        </w:rPr>
        <w:t xml:space="preserve"> Comité exécutif sur la question </w:t>
      </w:r>
      <w:r w:rsidR="00D34A69" w:rsidRPr="00661C89">
        <w:rPr>
          <w:lang w:val="fr-CA"/>
        </w:rPr>
        <w:t xml:space="preserve">prise </w:t>
      </w:r>
      <w:r w:rsidRPr="00661C89">
        <w:rPr>
          <w:lang w:val="fr-CA"/>
        </w:rPr>
        <w:t xml:space="preserve">lors </w:t>
      </w:r>
      <w:r w:rsidR="00085007" w:rsidRPr="00661C89">
        <w:rPr>
          <w:lang w:val="fr-CA"/>
        </w:rPr>
        <w:t>du PAI</w:t>
      </w:r>
      <w:r w:rsidRPr="00661C89">
        <w:rPr>
          <w:lang w:val="fr-CA"/>
        </w:rPr>
        <w:t xml:space="preserve">-86, de permettre l’examen de la dernière tranche du PGEH, le gouvernement de la République de </w:t>
      </w:r>
      <w:r w:rsidR="0003500C">
        <w:rPr>
          <w:lang w:val="fr-CA"/>
        </w:rPr>
        <w:t>Moldova</w:t>
      </w:r>
      <w:r w:rsidRPr="00661C89">
        <w:rPr>
          <w:lang w:val="fr-CA"/>
        </w:rPr>
        <w:t xml:space="preserve"> a a</w:t>
      </w:r>
      <w:r w:rsidR="00A96EBE" w:rsidRPr="00661C89">
        <w:rPr>
          <w:lang w:val="fr-CA"/>
        </w:rPr>
        <w:t>c</w:t>
      </w:r>
      <w:r w:rsidRPr="00661C89">
        <w:rPr>
          <w:lang w:val="fr-CA"/>
        </w:rPr>
        <w:t>cepté de remettre une description détaillée du cadre de réglementation et de politique en place pour mettre en œuvre les mesures pour garantir que la consomma</w:t>
      </w:r>
      <w:r w:rsidR="00A96EBE" w:rsidRPr="00661C89">
        <w:rPr>
          <w:lang w:val="fr-CA"/>
        </w:rPr>
        <w:t>tion de HCFC respecte le paragra</w:t>
      </w:r>
      <w:r w:rsidRPr="00661C89">
        <w:rPr>
          <w:lang w:val="fr-CA"/>
        </w:rPr>
        <w:t>phe 8ter e) i) de l’article 5 du Protocole de Mon</w:t>
      </w:r>
      <w:r w:rsidR="00D34A69" w:rsidRPr="00661C89">
        <w:rPr>
          <w:lang w:val="fr-CA"/>
        </w:rPr>
        <w:t>tréal au cours de la période 203</w:t>
      </w:r>
      <w:r w:rsidRPr="00661C89">
        <w:rPr>
          <w:lang w:val="fr-CA"/>
        </w:rPr>
        <w:t>0-2040 et</w:t>
      </w:r>
      <w:r w:rsidR="00A96EBE" w:rsidRPr="00661C89">
        <w:rPr>
          <w:lang w:val="fr-CA"/>
        </w:rPr>
        <w:t xml:space="preserve"> la consommation annuelle prévue de HCFC en République de </w:t>
      </w:r>
      <w:r w:rsidR="0003500C">
        <w:rPr>
          <w:lang w:val="fr-CA"/>
        </w:rPr>
        <w:t>Moldova</w:t>
      </w:r>
      <w:r w:rsidR="00A96EBE" w:rsidRPr="00661C89">
        <w:rPr>
          <w:lang w:val="fr-CA"/>
        </w:rPr>
        <w:t xml:space="preserve"> pendant la période 2030-2040</w:t>
      </w:r>
      <w:r w:rsidR="00835863" w:rsidRPr="00661C89">
        <w:rPr>
          <w:lang w:val="fr-CA"/>
        </w:rPr>
        <w:t>.</w:t>
      </w:r>
    </w:p>
    <w:p w14:paraId="0B2A92C6" w14:textId="179D4DF3" w:rsidR="00C679D6" w:rsidRPr="00661C89" w:rsidRDefault="00A96EBE" w:rsidP="00ED1766">
      <w:pPr>
        <w:pStyle w:val="Heading1"/>
        <w:rPr>
          <w:lang w:val="fr-CA"/>
        </w:rPr>
      </w:pPr>
      <w:r w:rsidRPr="00661C89">
        <w:rPr>
          <w:lang w:val="fr-CA"/>
        </w:rPr>
        <w:t xml:space="preserve">Le gouvernement a octroyé un quota de 0,54 tonne PAO à cinq importateurs pour 2021, une quantité inférieure aux objectifs de réglementation du Protocole de Montréal et </w:t>
      </w:r>
      <w:r w:rsidR="00085007" w:rsidRPr="00661C89">
        <w:rPr>
          <w:lang w:val="fr-CA"/>
        </w:rPr>
        <w:t xml:space="preserve">à </w:t>
      </w:r>
      <w:r w:rsidRPr="00661C89">
        <w:rPr>
          <w:lang w:val="fr-CA"/>
        </w:rPr>
        <w:t>la consommation maximum permise</w:t>
      </w:r>
      <w:r w:rsidR="00EC5DA4" w:rsidRPr="00661C89">
        <w:rPr>
          <w:lang w:val="fr-CA"/>
        </w:rPr>
        <w:t>.</w:t>
      </w:r>
    </w:p>
    <w:p w14:paraId="70901735" w14:textId="42F05E1E" w:rsidR="00670534" w:rsidRPr="00661C89" w:rsidRDefault="00A96EBE" w:rsidP="00ED1766">
      <w:pPr>
        <w:pStyle w:val="Heading1"/>
        <w:rPr>
          <w:lang w:val="fr-CA"/>
        </w:rPr>
      </w:pPr>
      <w:r w:rsidRPr="00661C89">
        <w:rPr>
          <w:lang w:val="fr-CA"/>
        </w:rPr>
        <w:t>Le Secrétariat a discuté avec le PNUD des objectifs de consommation de 2021 à 2025 en indiquant que le quota</w:t>
      </w:r>
      <w:r w:rsidR="004C3A43" w:rsidRPr="00661C89">
        <w:rPr>
          <w:lang w:val="fr-CA"/>
        </w:rPr>
        <w:t xml:space="preserve"> de 0,54 tonne PAO </w:t>
      </w:r>
      <w:r w:rsidRPr="00661C89">
        <w:rPr>
          <w:lang w:val="fr-CA"/>
        </w:rPr>
        <w:t xml:space="preserve">octroyé pour </w:t>
      </w:r>
      <w:r w:rsidR="004C3A43" w:rsidRPr="00661C89">
        <w:rPr>
          <w:lang w:val="fr-CA"/>
        </w:rPr>
        <w:t>2021 est inférieur à l’objectif du Protocole de Montréal pour l’année en question (0,65 tonne PAO). Après consultation, le gouvernement a accepté de réviser son objectif à 0,65 tonne PAO, 0,58 tonne PAO, 0,50 tonne PAO et 0,53 tonne PAO respectivement</w:t>
      </w:r>
      <w:r w:rsidR="00D34A69" w:rsidRPr="00661C89">
        <w:rPr>
          <w:lang w:val="fr-CA"/>
        </w:rPr>
        <w:t>,</w:t>
      </w:r>
      <w:r w:rsidR="004C3A43" w:rsidRPr="00661C89">
        <w:rPr>
          <w:lang w:val="fr-CA"/>
        </w:rPr>
        <w:t xml:space="preserve"> pour les années 2021 à 2024 car il préfère avoir des stocks « de sécurité » en plus de ses niveaux de quota pour ces années</w:t>
      </w:r>
      <w:r w:rsidR="00670534" w:rsidRPr="00661C89">
        <w:rPr>
          <w:lang w:val="fr-CA"/>
        </w:rPr>
        <w:t>.</w:t>
      </w:r>
    </w:p>
    <w:p w14:paraId="7B4D7817" w14:textId="6C747921" w:rsidR="00C679D6" w:rsidRPr="00661C89" w:rsidRDefault="004C3A43" w:rsidP="00ED1766">
      <w:pPr>
        <w:pStyle w:val="Heading1"/>
        <w:keepNext/>
        <w:numPr>
          <w:ilvl w:val="0"/>
          <w:numId w:val="0"/>
        </w:numPr>
        <w:rPr>
          <w:u w:val="single"/>
          <w:lang w:val="fr-CA"/>
        </w:rPr>
      </w:pPr>
      <w:r w:rsidRPr="00661C89">
        <w:rPr>
          <w:u w:val="single"/>
          <w:lang w:val="fr-CA"/>
        </w:rPr>
        <w:lastRenderedPageBreak/>
        <w:t>Questions techniques et de coût</w:t>
      </w:r>
    </w:p>
    <w:p w14:paraId="06FC6840" w14:textId="10A55964" w:rsidR="00670534" w:rsidRPr="00661C89" w:rsidRDefault="00F9325C" w:rsidP="00ED1766">
      <w:pPr>
        <w:pStyle w:val="Heading1"/>
        <w:rPr>
          <w:lang w:val="fr-CA"/>
        </w:rPr>
      </w:pPr>
      <w:r w:rsidRPr="00661C89">
        <w:rPr>
          <w:lang w:val="fr-CA"/>
        </w:rPr>
        <w:t>Le Secrétariat a demandé des précisions supplémentaires au PNUE au sujet des études techniques sur le refroidissement passif e</w:t>
      </w:r>
      <w:r w:rsidR="008C58ED" w:rsidRPr="00661C89">
        <w:rPr>
          <w:lang w:val="fr-CA"/>
        </w:rPr>
        <w:t>t le refroidissement</w:t>
      </w:r>
      <w:r w:rsidRPr="00661C89">
        <w:rPr>
          <w:lang w:val="fr-CA"/>
        </w:rPr>
        <w:t xml:space="preserve"> urbain, en indiquant qu’ils pourraient ne pas avoir de conséquences directes sur l’élimination des HCFC à cause des faibles niveaux de consommation des HCFC par l’équipement de climatisation au pays. Le PNUE a expliqué que l’étude sur le refroidissement passif donnerait lieu à de meilleures pratiques dans l’installation, le fonctionnement et l’entretien de l’équipement de refroidissement dans le secteur de la réfrigération commerciale, responsable de 35,6 pour cent de la consommation de HCFC-22</w:t>
      </w:r>
      <w:r w:rsidR="00A1138C" w:rsidRPr="00661C89">
        <w:rPr>
          <w:lang w:val="fr-CA"/>
        </w:rPr>
        <w:t> </w:t>
      </w:r>
      <w:r w:rsidRPr="00661C89">
        <w:rPr>
          <w:lang w:val="fr-CA"/>
        </w:rPr>
        <w:t>; l’étude aiderait les utilisateurs à comprendr</w:t>
      </w:r>
      <w:r w:rsidR="0085443F" w:rsidRPr="00661C89">
        <w:rPr>
          <w:lang w:val="fr-CA"/>
        </w:rPr>
        <w:t>e le</w:t>
      </w:r>
      <w:r w:rsidRPr="00661C89">
        <w:rPr>
          <w:lang w:val="fr-CA"/>
        </w:rPr>
        <w:t>s</w:t>
      </w:r>
      <w:r w:rsidR="0085443F" w:rsidRPr="00661C89">
        <w:rPr>
          <w:lang w:val="fr-CA"/>
        </w:rPr>
        <w:t xml:space="preserve"> mesures</w:t>
      </w:r>
      <w:r w:rsidRPr="00661C89">
        <w:rPr>
          <w:lang w:val="fr-CA"/>
        </w:rPr>
        <w:t xml:space="preserve"> qui réduiraient la demande de re</w:t>
      </w:r>
      <w:r w:rsidR="0085443F" w:rsidRPr="00661C89">
        <w:rPr>
          <w:lang w:val="fr-CA"/>
        </w:rPr>
        <w:t xml:space="preserve">froidissement </w:t>
      </w:r>
      <w:r w:rsidR="008C58ED" w:rsidRPr="00661C89">
        <w:rPr>
          <w:lang w:val="fr-CA"/>
        </w:rPr>
        <w:t xml:space="preserve">faite </w:t>
      </w:r>
      <w:r w:rsidR="0085443F" w:rsidRPr="00661C89">
        <w:rPr>
          <w:lang w:val="fr-CA"/>
        </w:rPr>
        <w:t>à l’appareil, entraînerait la réduct</w:t>
      </w:r>
      <w:r w:rsidR="008C58ED" w:rsidRPr="00661C89">
        <w:rPr>
          <w:lang w:val="fr-CA"/>
        </w:rPr>
        <w:t>ion des fuites et de la consommati</w:t>
      </w:r>
      <w:r w:rsidR="0085443F" w:rsidRPr="00661C89">
        <w:rPr>
          <w:lang w:val="fr-CA"/>
        </w:rPr>
        <w:t xml:space="preserve">on d’énergie, et faciliterait l’adoption de frigorigènes écologiques dans ces applications à </w:t>
      </w:r>
      <w:r w:rsidR="008C58ED" w:rsidRPr="00661C89">
        <w:rPr>
          <w:lang w:val="fr-CA"/>
        </w:rPr>
        <w:t>des coûts</w:t>
      </w:r>
      <w:r w:rsidR="0085443F" w:rsidRPr="00661C89">
        <w:rPr>
          <w:lang w:val="fr-CA"/>
        </w:rPr>
        <w:t xml:space="preserve"> d’investissement et de fonctionnement inférieur</w:t>
      </w:r>
      <w:r w:rsidR="008C58ED" w:rsidRPr="00661C89">
        <w:rPr>
          <w:lang w:val="fr-CA"/>
        </w:rPr>
        <w:t>s</w:t>
      </w:r>
      <w:r w:rsidR="0085443F" w:rsidRPr="00661C89">
        <w:rPr>
          <w:lang w:val="fr-CA"/>
        </w:rPr>
        <w:t>. À l’issue des échanges, le PNUE est convenu de restructurer ce volet du projet afin d’</w:t>
      </w:r>
      <w:r w:rsidR="00526E03" w:rsidRPr="00661C89">
        <w:rPr>
          <w:lang w:val="fr-CA"/>
        </w:rPr>
        <w:t>y inclure une ét</w:t>
      </w:r>
      <w:r w:rsidR="0085443F" w:rsidRPr="00661C89">
        <w:rPr>
          <w:lang w:val="fr-CA"/>
        </w:rPr>
        <w:t>ude qui aiderait les utilisateurs de HC</w:t>
      </w:r>
      <w:r w:rsidR="00526E03" w:rsidRPr="00661C89">
        <w:rPr>
          <w:lang w:val="fr-CA"/>
        </w:rPr>
        <w:t>F</w:t>
      </w:r>
      <w:r w:rsidR="0085443F" w:rsidRPr="00661C89">
        <w:rPr>
          <w:lang w:val="fr-CA"/>
        </w:rPr>
        <w:t>C du secteur de la réfrigération à adopter des technologies économiques à faible PRG lors du remplacement de l’équipement à base de HCFC dans le secteur de la réfrigération commerciale</w:t>
      </w:r>
      <w:r w:rsidR="00A1138C" w:rsidRPr="00661C89">
        <w:rPr>
          <w:lang w:val="fr-CA"/>
        </w:rPr>
        <w:t> </w:t>
      </w:r>
      <w:r w:rsidR="0085443F" w:rsidRPr="00661C89">
        <w:rPr>
          <w:lang w:val="fr-CA"/>
        </w:rPr>
        <w:t xml:space="preserve">; et de </w:t>
      </w:r>
      <w:r w:rsidR="00526E03" w:rsidRPr="00661C89">
        <w:rPr>
          <w:lang w:val="fr-CA"/>
        </w:rPr>
        <w:t xml:space="preserve">retirer le volet sur le </w:t>
      </w:r>
      <w:r w:rsidR="0085443F" w:rsidRPr="00661C89">
        <w:rPr>
          <w:lang w:val="fr-CA"/>
        </w:rPr>
        <w:t xml:space="preserve">refroidissement urbain. La restructuration du projet a entraîné des </w:t>
      </w:r>
      <w:r w:rsidR="00526E03" w:rsidRPr="00661C89">
        <w:rPr>
          <w:lang w:val="fr-CA"/>
        </w:rPr>
        <w:t>économies</w:t>
      </w:r>
      <w:r w:rsidR="0085443F" w:rsidRPr="00661C89">
        <w:rPr>
          <w:lang w:val="fr-CA"/>
        </w:rPr>
        <w:t xml:space="preserve"> de 7 000 $US qui seront utilisés pour une table ronde technologique supplémentaire pour promouvoir l’adopti</w:t>
      </w:r>
      <w:r w:rsidR="00526E03" w:rsidRPr="00661C89">
        <w:rPr>
          <w:lang w:val="fr-CA"/>
        </w:rPr>
        <w:t>on de solutions de remplacement des HCFC à faible PRG dans le secteur de la réfrigération et de la climatisation et pour le développement de matériel de sensibilisation et de rayonnement supplémentaire.</w:t>
      </w:r>
    </w:p>
    <w:p w14:paraId="1C380458" w14:textId="55B71BD6" w:rsidR="00670534" w:rsidRPr="00661C89" w:rsidRDefault="004A1AD0" w:rsidP="00ED1766">
      <w:pPr>
        <w:pStyle w:val="Heading1"/>
        <w:rPr>
          <w:lang w:val="fr-CA"/>
        </w:rPr>
      </w:pPr>
      <w:r w:rsidRPr="00661C89">
        <w:rPr>
          <w:lang w:val="fr-CA"/>
        </w:rPr>
        <w:t xml:space="preserve">En réponse à une demande de précisions sur le programme de RRR, le PNUD a indiqué que la République de </w:t>
      </w:r>
      <w:r w:rsidR="0003500C">
        <w:rPr>
          <w:lang w:val="fr-CA"/>
        </w:rPr>
        <w:t>Moldova</w:t>
      </w:r>
      <w:r w:rsidRPr="00661C89">
        <w:rPr>
          <w:lang w:val="fr-CA"/>
        </w:rPr>
        <w:t xml:space="preserve"> a appliqué la Loi 852 qui </w:t>
      </w:r>
      <w:r w:rsidR="008B33FC" w:rsidRPr="00661C89">
        <w:rPr>
          <w:lang w:val="fr-CA"/>
        </w:rPr>
        <w:t>interdit les émissio</w:t>
      </w:r>
      <w:r w:rsidRPr="00661C89">
        <w:rPr>
          <w:lang w:val="fr-CA"/>
        </w:rPr>
        <w:t>ns de frigorigènes et impose la récupération des frigorigènes pendant l’entretien de l’</w:t>
      </w:r>
      <w:r w:rsidR="008B33FC" w:rsidRPr="00661C89">
        <w:rPr>
          <w:lang w:val="fr-CA"/>
        </w:rPr>
        <w:t>équipement de réfrigérati</w:t>
      </w:r>
      <w:r w:rsidRPr="00661C89">
        <w:rPr>
          <w:lang w:val="fr-CA"/>
        </w:rPr>
        <w:t>on et de climatis</w:t>
      </w:r>
      <w:r w:rsidR="008B33FC" w:rsidRPr="00661C89">
        <w:rPr>
          <w:lang w:val="fr-CA"/>
        </w:rPr>
        <w:t>ati</w:t>
      </w:r>
      <w:r w:rsidRPr="00661C89">
        <w:rPr>
          <w:lang w:val="fr-CA"/>
        </w:rPr>
        <w:t>on</w:t>
      </w:r>
      <w:r w:rsidR="00A1138C" w:rsidRPr="00661C89">
        <w:rPr>
          <w:lang w:val="fr-CA"/>
        </w:rPr>
        <w:t> </w:t>
      </w:r>
      <w:r w:rsidRPr="00661C89">
        <w:rPr>
          <w:lang w:val="fr-CA"/>
        </w:rPr>
        <w:t xml:space="preserve">; </w:t>
      </w:r>
      <w:r w:rsidR="008B33FC" w:rsidRPr="00661C89">
        <w:rPr>
          <w:lang w:val="fr-CA"/>
        </w:rPr>
        <w:t>le programme proposé aidera à renforcer l’application de cett</w:t>
      </w:r>
      <w:r w:rsidR="008C58ED" w:rsidRPr="00661C89">
        <w:rPr>
          <w:lang w:val="fr-CA"/>
        </w:rPr>
        <w:t>e réglementation et facilitera</w:t>
      </w:r>
      <w:r w:rsidR="008B33FC" w:rsidRPr="00661C89">
        <w:rPr>
          <w:lang w:val="fr-CA"/>
        </w:rPr>
        <w:t xml:space="preserve"> le retrait des impuretés dans les frigorigènes à base de HCFC récupérés. Étant donné que le prix du HCFC-22 dépasse les 17 $US, la réduction confirmée de l’offre de HCFC-22 et le mécanisme de réglementation en appui à la promotion de la récupération et</w:t>
      </w:r>
      <w:r w:rsidR="003276FC" w:rsidRPr="00661C89">
        <w:rPr>
          <w:lang w:val="fr-CA"/>
        </w:rPr>
        <w:t xml:space="preserve"> de</w:t>
      </w:r>
      <w:r w:rsidR="008B33FC" w:rsidRPr="00661C89">
        <w:rPr>
          <w:lang w:val="fr-CA"/>
        </w:rPr>
        <w:t xml:space="preserve"> la régénération des frigorigènes, ce projet devrait maximiser la récupération et la régénération du HCFC-22. Le PNUD a expliqué que le programme d’encouragement</w:t>
      </w:r>
      <w:r w:rsidR="00D762CF" w:rsidRPr="00661C89">
        <w:rPr>
          <w:lang w:val="fr-CA"/>
        </w:rPr>
        <w:t xml:space="preserve"> qui serait développé aboutirait au remplacement du vieil équipement à base de HCFC, surtout l’équipement de réfrigér</w:t>
      </w:r>
      <w:r w:rsidR="003276FC" w:rsidRPr="00661C89">
        <w:rPr>
          <w:lang w:val="fr-CA"/>
        </w:rPr>
        <w:t xml:space="preserve">ation commercial et industriel, </w:t>
      </w:r>
      <w:r w:rsidR="00D762CF" w:rsidRPr="00661C89">
        <w:rPr>
          <w:lang w:val="fr-CA"/>
        </w:rPr>
        <w:t>par des technologies de remplacement à faible PRG, et les frigorigènes à base de HCFC seraient récupérés et régénérés pendant le remplacement</w:t>
      </w:r>
      <w:r w:rsidR="003276FC" w:rsidRPr="00661C89">
        <w:rPr>
          <w:lang w:val="fr-CA"/>
        </w:rPr>
        <w:t>.</w:t>
      </w:r>
    </w:p>
    <w:p w14:paraId="2C0B5413" w14:textId="4BFD4CAC" w:rsidR="00670534" w:rsidRPr="00661C89" w:rsidRDefault="00D762CF" w:rsidP="00ED1766">
      <w:pPr>
        <w:pStyle w:val="Heading1"/>
        <w:rPr>
          <w:lang w:val="fr-CA"/>
        </w:rPr>
      </w:pPr>
      <w:r w:rsidRPr="00661C89">
        <w:rPr>
          <w:lang w:val="fr-CA"/>
        </w:rPr>
        <w:t>En ce qui concerne les projets d’encourag</w:t>
      </w:r>
      <w:r w:rsidR="00C76637" w:rsidRPr="00661C89">
        <w:rPr>
          <w:lang w:val="fr-CA"/>
        </w:rPr>
        <w:t>emen</w:t>
      </w:r>
      <w:r w:rsidRPr="00661C89">
        <w:rPr>
          <w:lang w:val="fr-CA"/>
        </w:rPr>
        <w:t>t destinés aux utilisateurs, le PNUD a expliqué que ces projets aide</w:t>
      </w:r>
      <w:r w:rsidR="003276FC" w:rsidRPr="00661C89">
        <w:rPr>
          <w:lang w:val="fr-CA"/>
        </w:rPr>
        <w:t xml:space="preserve">raient les utilisateurs finaux </w:t>
      </w:r>
      <w:r w:rsidRPr="00661C89">
        <w:rPr>
          <w:lang w:val="fr-CA"/>
        </w:rPr>
        <w:t>à adopter progressivement des solutions de remplacement à faible PRG</w:t>
      </w:r>
      <w:r w:rsidR="00A1138C" w:rsidRPr="00661C89">
        <w:rPr>
          <w:lang w:val="fr-CA"/>
        </w:rPr>
        <w:t> </w:t>
      </w:r>
      <w:r w:rsidRPr="00661C89">
        <w:rPr>
          <w:lang w:val="fr-CA"/>
        </w:rPr>
        <w:t xml:space="preserve">; il profiterait de l’appui des tendances à adopter les pratiques technologiques de l’UE et </w:t>
      </w:r>
      <w:r w:rsidR="003276FC" w:rsidRPr="00661C89">
        <w:rPr>
          <w:lang w:val="fr-CA"/>
        </w:rPr>
        <w:t xml:space="preserve">de </w:t>
      </w:r>
      <w:r w:rsidRPr="00661C89">
        <w:rPr>
          <w:lang w:val="fr-CA"/>
        </w:rPr>
        <w:t>la ratification de l’Amendement de Kigali</w:t>
      </w:r>
      <w:r w:rsidR="003276FC" w:rsidRPr="00661C89">
        <w:rPr>
          <w:lang w:val="fr-CA"/>
        </w:rPr>
        <w:t>,</w:t>
      </w:r>
      <w:r w:rsidRPr="00661C89">
        <w:rPr>
          <w:lang w:val="fr-CA"/>
        </w:rPr>
        <w:t xml:space="preserve"> qui devrait se faire au début de 2022 et qui </w:t>
      </w:r>
      <w:r w:rsidR="00171D4A" w:rsidRPr="00661C89">
        <w:rPr>
          <w:lang w:val="fr-CA"/>
        </w:rPr>
        <w:t>augmenterait les contrôles pour l’adoption des technologies à base de HFC</w:t>
      </w:r>
      <w:r w:rsidR="00A1138C" w:rsidRPr="00661C89">
        <w:rPr>
          <w:lang w:val="fr-CA"/>
        </w:rPr>
        <w:t> </w:t>
      </w:r>
      <w:r w:rsidR="00171D4A" w:rsidRPr="00661C89">
        <w:rPr>
          <w:lang w:val="fr-CA"/>
        </w:rPr>
        <w:t>; de plus, la formation, le renforc</w:t>
      </w:r>
      <w:r w:rsidR="00C76637" w:rsidRPr="00661C89">
        <w:rPr>
          <w:lang w:val="fr-CA"/>
        </w:rPr>
        <w:t>e</w:t>
      </w:r>
      <w:r w:rsidR="00171D4A" w:rsidRPr="00661C89">
        <w:rPr>
          <w:lang w:val="fr-CA"/>
        </w:rPr>
        <w:t>ment</w:t>
      </w:r>
      <w:r w:rsidR="00C76637" w:rsidRPr="00661C89">
        <w:rPr>
          <w:lang w:val="fr-CA"/>
        </w:rPr>
        <w:t xml:space="preserve"> des capacités et la certificati</w:t>
      </w:r>
      <w:r w:rsidR="00171D4A" w:rsidRPr="00661C89">
        <w:rPr>
          <w:lang w:val="fr-CA"/>
        </w:rPr>
        <w:t>on des techniciens favori</w:t>
      </w:r>
      <w:r w:rsidR="00C76637" w:rsidRPr="00661C89">
        <w:rPr>
          <w:lang w:val="fr-CA"/>
        </w:rPr>
        <w:t>serai</w:t>
      </w:r>
      <w:r w:rsidR="00171D4A" w:rsidRPr="00661C89">
        <w:rPr>
          <w:lang w:val="fr-CA"/>
        </w:rPr>
        <w:t xml:space="preserve">ent l’adoption sécuritaire de ces technologies. Le Secrétariat a pris note que l’information </w:t>
      </w:r>
      <w:r w:rsidR="00C76637" w:rsidRPr="00661C89">
        <w:rPr>
          <w:lang w:val="fr-CA"/>
        </w:rPr>
        <w:t>fournie</w:t>
      </w:r>
      <w:r w:rsidR="003276FC" w:rsidRPr="00661C89">
        <w:rPr>
          <w:lang w:val="fr-CA"/>
        </w:rPr>
        <w:t xml:space="preserve"> dans la proposition n’</w:t>
      </w:r>
      <w:r w:rsidR="00171D4A" w:rsidRPr="00661C89">
        <w:rPr>
          <w:lang w:val="fr-CA"/>
        </w:rPr>
        <w:t>est pas entièrement conforme aux exigences de la décision 84/84 b) et c) (à savoir, aucune information sur la capacité des frigorigènes ni spécification t</w:t>
      </w:r>
      <w:r w:rsidR="00C76637" w:rsidRPr="00661C89">
        <w:rPr>
          <w:lang w:val="fr-CA"/>
        </w:rPr>
        <w:t>e</w:t>
      </w:r>
      <w:r w:rsidR="00171D4A" w:rsidRPr="00661C89">
        <w:rPr>
          <w:lang w:val="fr-CA"/>
        </w:rPr>
        <w:t>chnique, politique intérieure spécifique, politique ni réglementation pour améliorer</w:t>
      </w:r>
      <w:r w:rsidR="00C76637" w:rsidRPr="00661C89">
        <w:rPr>
          <w:lang w:val="fr-CA"/>
        </w:rPr>
        <w:t xml:space="preserve"> </w:t>
      </w:r>
      <w:r w:rsidR="00171D4A" w:rsidRPr="00661C89">
        <w:rPr>
          <w:lang w:val="fr-CA"/>
        </w:rPr>
        <w:t>l’adoption des technologies proposées</w:t>
      </w:r>
      <w:r w:rsidR="00A1138C" w:rsidRPr="00661C89">
        <w:rPr>
          <w:lang w:val="fr-CA"/>
        </w:rPr>
        <w:t> </w:t>
      </w:r>
      <w:r w:rsidR="00171D4A" w:rsidRPr="00661C89">
        <w:rPr>
          <w:lang w:val="fr-CA"/>
        </w:rPr>
        <w:t>; et le nombre d’</w:t>
      </w:r>
      <w:r w:rsidR="00C76637" w:rsidRPr="00661C89">
        <w:rPr>
          <w:lang w:val="fr-CA"/>
        </w:rPr>
        <w:t>utilisateurs finau</w:t>
      </w:r>
      <w:r w:rsidR="00171D4A" w:rsidRPr="00661C89">
        <w:rPr>
          <w:lang w:val="fr-CA"/>
        </w:rPr>
        <w:t>x qui adopteraient la technologie proposée</w:t>
      </w:r>
      <w:r w:rsidR="00C76637" w:rsidRPr="00661C89">
        <w:rPr>
          <w:lang w:val="fr-CA"/>
        </w:rPr>
        <w:t>, y compris la méthodol</w:t>
      </w:r>
      <w:r w:rsidR="00171D4A" w:rsidRPr="00661C89">
        <w:rPr>
          <w:lang w:val="fr-CA"/>
        </w:rPr>
        <w:t xml:space="preserve">ogie utilisée pour les estimations). </w:t>
      </w:r>
      <w:r w:rsidR="00C76637" w:rsidRPr="00661C89">
        <w:rPr>
          <w:lang w:val="fr-CA"/>
        </w:rPr>
        <w:t xml:space="preserve">Sans ces informations, le Secrétariat n’a pas été en mesure </w:t>
      </w:r>
      <w:r w:rsidR="003276FC" w:rsidRPr="00661C89">
        <w:rPr>
          <w:lang w:val="fr-CA"/>
        </w:rPr>
        <w:t xml:space="preserve">d’évaluer l’admissibilité de ce volet du projet. À l’issue des échanges, le PNUD a accepté </w:t>
      </w:r>
      <w:r w:rsidR="00C76637" w:rsidRPr="00661C89">
        <w:rPr>
          <w:lang w:val="fr-CA"/>
        </w:rPr>
        <w:t>d’entreprendre l’évaluation détaillée des projets d’encouragement des utilisateurs finaux afin que tous les renseignements pertinents lui soient fournis lorsque le volet du projet sera proposé</w:t>
      </w:r>
      <w:r w:rsidR="00A1138C" w:rsidRPr="00661C89">
        <w:rPr>
          <w:lang w:val="fr-CA"/>
        </w:rPr>
        <w:t> </w:t>
      </w:r>
      <w:r w:rsidR="00C76637" w:rsidRPr="00661C89">
        <w:rPr>
          <w:lang w:val="fr-CA"/>
        </w:rPr>
        <w:t xml:space="preserve">; en l’absence de cette information, le PNUD proposerait le projet </w:t>
      </w:r>
      <w:r w:rsidR="0070299A" w:rsidRPr="00661C89">
        <w:rPr>
          <w:lang w:val="fr-CA"/>
        </w:rPr>
        <w:t>qui comprendrait</w:t>
      </w:r>
      <w:r w:rsidR="00C76637" w:rsidRPr="00661C89">
        <w:rPr>
          <w:lang w:val="fr-CA"/>
        </w:rPr>
        <w:t xml:space="preserve"> une liste révisée des activités</w:t>
      </w:r>
      <w:r w:rsidR="00EF2FC7" w:rsidRPr="00661C89">
        <w:rPr>
          <w:lang w:val="fr-CA"/>
        </w:rPr>
        <w:t>.</w:t>
      </w:r>
    </w:p>
    <w:p w14:paraId="4081D02D" w14:textId="134E28C9" w:rsidR="00CC1F87" w:rsidRPr="00661C89" w:rsidRDefault="00C76637" w:rsidP="00ED1766">
      <w:pPr>
        <w:pStyle w:val="Heading1"/>
        <w:rPr>
          <w:lang w:val="fr-CA"/>
        </w:rPr>
      </w:pPr>
      <w:r w:rsidRPr="00661C89">
        <w:rPr>
          <w:lang w:val="fr-CA"/>
        </w:rPr>
        <w:t>Au cours de l’</w:t>
      </w:r>
      <w:r w:rsidR="00432751" w:rsidRPr="00661C89">
        <w:rPr>
          <w:lang w:val="fr-CA"/>
        </w:rPr>
        <w:t>examen, le PNUD, en cons</w:t>
      </w:r>
      <w:r w:rsidRPr="00661C89">
        <w:rPr>
          <w:lang w:val="fr-CA"/>
        </w:rPr>
        <w:t>ultation avec le gouve</w:t>
      </w:r>
      <w:r w:rsidR="00432751" w:rsidRPr="00661C89">
        <w:rPr>
          <w:lang w:val="fr-CA"/>
        </w:rPr>
        <w:t>rnement, a accepté de retirer l’é</w:t>
      </w:r>
      <w:r w:rsidRPr="00661C89">
        <w:rPr>
          <w:lang w:val="fr-CA"/>
        </w:rPr>
        <w:t>tude sur le ref</w:t>
      </w:r>
      <w:r w:rsidR="00432751" w:rsidRPr="00661C89">
        <w:rPr>
          <w:lang w:val="fr-CA"/>
        </w:rPr>
        <w:t>roidissement urbain et de restruc</w:t>
      </w:r>
      <w:r w:rsidRPr="00661C89">
        <w:rPr>
          <w:lang w:val="fr-CA"/>
        </w:rPr>
        <w:t>turer l’étude</w:t>
      </w:r>
      <w:r w:rsidR="00432751" w:rsidRPr="00661C89">
        <w:rPr>
          <w:lang w:val="fr-CA"/>
        </w:rPr>
        <w:t xml:space="preserve"> sur le refroidissement passif</w:t>
      </w:r>
      <w:r w:rsidR="0070299A" w:rsidRPr="00661C89">
        <w:rPr>
          <w:lang w:val="fr-CA"/>
        </w:rPr>
        <w:t>,</w:t>
      </w:r>
      <w:r w:rsidR="00432751" w:rsidRPr="00661C89">
        <w:rPr>
          <w:lang w:val="fr-CA"/>
        </w:rPr>
        <w:t xml:space="preserve"> afin d’aider les utilisateurs de HCFC à adopter des technologies à base de frigorigènes économiques à faible PRG</w:t>
      </w:r>
      <w:r w:rsidR="00A1138C" w:rsidRPr="00661C89">
        <w:rPr>
          <w:lang w:val="fr-CA"/>
        </w:rPr>
        <w:t> </w:t>
      </w:r>
      <w:r w:rsidR="00432751" w:rsidRPr="00661C89">
        <w:rPr>
          <w:lang w:val="fr-CA"/>
        </w:rPr>
        <w:t xml:space="preserve">; d’inclure des programmes supplémentaires de rayonnement de l’information et une table ronde supplémentaire pour l’adoption de frigorigènes à faible PRG pour l’équipement de réfrigération et de </w:t>
      </w:r>
      <w:r w:rsidR="00432751" w:rsidRPr="00661C89">
        <w:rPr>
          <w:lang w:val="fr-CA"/>
        </w:rPr>
        <w:lastRenderedPageBreak/>
        <w:t>climatisation</w:t>
      </w:r>
      <w:r w:rsidR="00A1138C" w:rsidRPr="00661C89">
        <w:rPr>
          <w:lang w:val="fr-CA"/>
        </w:rPr>
        <w:t> </w:t>
      </w:r>
      <w:r w:rsidR="00432751" w:rsidRPr="00661C89">
        <w:rPr>
          <w:lang w:val="fr-CA"/>
        </w:rPr>
        <w:t>; et de réduire le coût de certains éléments (le programme de RRR et le programme d’encouragement à l’adoption de technologies à faible PRG</w:t>
      </w:r>
      <w:r w:rsidR="0070299A" w:rsidRPr="00661C89">
        <w:rPr>
          <w:lang w:val="fr-CA"/>
        </w:rPr>
        <w:t>)</w:t>
      </w:r>
      <w:r w:rsidR="00B04FC9" w:rsidRPr="00661C89">
        <w:rPr>
          <w:lang w:val="fr-CA"/>
        </w:rPr>
        <w:t>.</w:t>
      </w:r>
    </w:p>
    <w:p w14:paraId="50517F04" w14:textId="5DF4FA84" w:rsidR="0070299A" w:rsidRPr="00661C89" w:rsidRDefault="00917AA9" w:rsidP="008202DD">
      <w:pPr>
        <w:pStyle w:val="Heading1"/>
        <w:rPr>
          <w:lang w:val="fr-CA"/>
        </w:rPr>
      </w:pPr>
      <w:r w:rsidRPr="00661C89">
        <w:rPr>
          <w:lang w:val="fr-CA"/>
        </w:rPr>
        <w:t>La répartition du financement révisée des différents éléments, comme convenu avec le PNUD, est indiquée dans le tableau 4</w:t>
      </w:r>
      <w:r w:rsidR="00670534" w:rsidRPr="00661C89">
        <w:rPr>
          <w:lang w:val="fr-CA"/>
        </w:rPr>
        <w:t>.</w:t>
      </w:r>
    </w:p>
    <w:p w14:paraId="607F2250" w14:textId="48120065" w:rsidR="0034703E" w:rsidRPr="00661C89" w:rsidRDefault="0034703E" w:rsidP="00ED1766">
      <w:pPr>
        <w:rPr>
          <w:b/>
          <w:lang w:val="fr-CA"/>
        </w:rPr>
      </w:pPr>
      <w:r w:rsidRPr="00661C89">
        <w:rPr>
          <w:b/>
          <w:lang w:val="fr-CA"/>
        </w:rPr>
        <w:t>Table</w:t>
      </w:r>
      <w:r w:rsidR="00917AA9" w:rsidRPr="00661C89">
        <w:rPr>
          <w:b/>
          <w:lang w:val="fr-CA"/>
        </w:rPr>
        <w:t>au</w:t>
      </w:r>
      <w:r w:rsidRPr="00661C89">
        <w:rPr>
          <w:b/>
          <w:lang w:val="fr-CA"/>
        </w:rPr>
        <w:t xml:space="preserve"> </w:t>
      </w:r>
      <w:r w:rsidR="00F87804" w:rsidRPr="00661C89">
        <w:rPr>
          <w:b/>
          <w:lang w:val="fr-CA"/>
        </w:rPr>
        <w:t>4</w:t>
      </w:r>
      <w:r w:rsidRPr="00661C89">
        <w:rPr>
          <w:b/>
          <w:lang w:val="fr-CA"/>
        </w:rPr>
        <w:t xml:space="preserve">. </w:t>
      </w:r>
      <w:r w:rsidR="00917AA9" w:rsidRPr="00661C89">
        <w:rPr>
          <w:b/>
          <w:lang w:val="fr-CA"/>
        </w:rPr>
        <w:t xml:space="preserve">Révision de l’affectation des coûts par activité de la phase III du PGEH pour la République de </w:t>
      </w:r>
      <w:r w:rsidR="0003500C">
        <w:rPr>
          <w:b/>
          <w:lang w:val="fr-CA"/>
        </w:rPr>
        <w:t>Moldova</w:t>
      </w:r>
    </w:p>
    <w:tbl>
      <w:tblPr>
        <w:tblStyle w:val="TableGrid"/>
        <w:tblW w:w="9350" w:type="dxa"/>
        <w:tblLook w:val="04A0" w:firstRow="1" w:lastRow="0" w:firstColumn="1" w:lastColumn="0" w:noHBand="0" w:noVBand="1"/>
      </w:tblPr>
      <w:tblGrid>
        <w:gridCol w:w="4945"/>
        <w:gridCol w:w="1440"/>
        <w:gridCol w:w="1413"/>
        <w:gridCol w:w="1552"/>
      </w:tblGrid>
      <w:tr w:rsidR="00ED1766" w:rsidRPr="00661C89" w14:paraId="532D5EF6" w14:textId="77777777" w:rsidTr="009F4B97">
        <w:trPr>
          <w:tblHeader/>
        </w:trPr>
        <w:tc>
          <w:tcPr>
            <w:tcW w:w="4945" w:type="dxa"/>
            <w:vAlign w:val="center"/>
          </w:tcPr>
          <w:p w14:paraId="2C7EFB59" w14:textId="34AAC630" w:rsidR="0042214B" w:rsidRPr="00661C89" w:rsidRDefault="00917AA9" w:rsidP="00ED1766">
            <w:pPr>
              <w:rPr>
                <w:b/>
                <w:sz w:val="21"/>
                <w:szCs w:val="21"/>
                <w:lang w:val="fr-CA"/>
              </w:rPr>
            </w:pPr>
            <w:r w:rsidRPr="00661C89">
              <w:rPr>
                <w:b/>
                <w:sz w:val="21"/>
                <w:szCs w:val="21"/>
                <w:lang w:val="fr-CA"/>
              </w:rPr>
              <w:t>Activité</w:t>
            </w:r>
          </w:p>
        </w:tc>
        <w:tc>
          <w:tcPr>
            <w:tcW w:w="1440" w:type="dxa"/>
            <w:vAlign w:val="center"/>
          </w:tcPr>
          <w:p w14:paraId="1E7D446D" w14:textId="28719BA8" w:rsidR="0042214B" w:rsidRPr="00661C89" w:rsidRDefault="00917AA9" w:rsidP="00ED1766">
            <w:pPr>
              <w:jc w:val="center"/>
              <w:rPr>
                <w:b/>
                <w:sz w:val="21"/>
                <w:szCs w:val="21"/>
                <w:lang w:val="fr-CA"/>
              </w:rPr>
            </w:pPr>
            <w:r w:rsidRPr="00661C89">
              <w:rPr>
                <w:b/>
                <w:bCs/>
                <w:sz w:val="21"/>
                <w:szCs w:val="21"/>
                <w:lang w:val="fr-CA" w:eastAsia="zh-CN"/>
              </w:rPr>
              <w:t>Agence</w:t>
            </w:r>
          </w:p>
        </w:tc>
        <w:tc>
          <w:tcPr>
            <w:tcW w:w="1413" w:type="dxa"/>
            <w:vAlign w:val="center"/>
          </w:tcPr>
          <w:p w14:paraId="6B2A1774" w14:textId="7B969CD7" w:rsidR="0042214B" w:rsidRPr="00661C89" w:rsidRDefault="00917AA9" w:rsidP="00ED1766">
            <w:pPr>
              <w:jc w:val="center"/>
              <w:rPr>
                <w:b/>
                <w:sz w:val="21"/>
                <w:szCs w:val="21"/>
                <w:lang w:val="fr-CA"/>
              </w:rPr>
            </w:pPr>
            <w:r w:rsidRPr="00661C89">
              <w:rPr>
                <w:b/>
                <w:sz w:val="21"/>
                <w:szCs w:val="21"/>
                <w:lang w:val="fr-CA"/>
              </w:rPr>
              <w:t>Coût original ($US)</w:t>
            </w:r>
          </w:p>
        </w:tc>
        <w:tc>
          <w:tcPr>
            <w:tcW w:w="1552" w:type="dxa"/>
            <w:vAlign w:val="center"/>
          </w:tcPr>
          <w:p w14:paraId="48D29F12" w14:textId="25B8443F" w:rsidR="0042214B" w:rsidRPr="00661C89" w:rsidRDefault="00917AA9" w:rsidP="00ED1766">
            <w:pPr>
              <w:jc w:val="center"/>
              <w:rPr>
                <w:b/>
                <w:sz w:val="21"/>
                <w:szCs w:val="21"/>
                <w:lang w:val="fr-CA"/>
              </w:rPr>
            </w:pPr>
            <w:r w:rsidRPr="00661C89">
              <w:rPr>
                <w:b/>
                <w:sz w:val="21"/>
                <w:szCs w:val="21"/>
                <w:lang w:val="fr-CA"/>
              </w:rPr>
              <w:t>Coût révisé ($US)</w:t>
            </w:r>
          </w:p>
        </w:tc>
      </w:tr>
      <w:tr w:rsidR="003F4E9D" w:rsidRPr="00661C89" w14:paraId="0C9E0A5A" w14:textId="77777777" w:rsidTr="009F4B97">
        <w:tc>
          <w:tcPr>
            <w:tcW w:w="4945" w:type="dxa"/>
          </w:tcPr>
          <w:p w14:paraId="0EA0F304" w14:textId="50182F17" w:rsidR="003F4E9D" w:rsidRPr="00661C89" w:rsidRDefault="003F4E9D" w:rsidP="003F4E9D">
            <w:pPr>
              <w:rPr>
                <w:sz w:val="21"/>
                <w:szCs w:val="21"/>
                <w:lang w:val="fr-CA"/>
              </w:rPr>
            </w:pPr>
            <w:r w:rsidRPr="00661C89">
              <w:rPr>
                <w:sz w:val="20"/>
                <w:szCs w:val="20"/>
                <w:lang w:val="fr-CA" w:eastAsia="zh-CN"/>
              </w:rPr>
              <w:t>Mesures légales et réglementaires</w:t>
            </w:r>
          </w:p>
        </w:tc>
        <w:tc>
          <w:tcPr>
            <w:tcW w:w="1440" w:type="dxa"/>
          </w:tcPr>
          <w:p w14:paraId="4F97864B" w14:textId="36765562" w:rsidR="003F4E9D" w:rsidRPr="00661C89" w:rsidRDefault="003F4E9D" w:rsidP="003F4E9D">
            <w:pPr>
              <w:jc w:val="center"/>
              <w:rPr>
                <w:sz w:val="21"/>
                <w:szCs w:val="21"/>
                <w:lang w:val="fr-CA"/>
              </w:rPr>
            </w:pPr>
            <w:r w:rsidRPr="00661C89">
              <w:rPr>
                <w:bCs/>
                <w:sz w:val="21"/>
                <w:szCs w:val="21"/>
                <w:lang w:val="fr-CA" w:eastAsia="zh-CN"/>
              </w:rPr>
              <w:t>PNUE</w:t>
            </w:r>
          </w:p>
        </w:tc>
        <w:tc>
          <w:tcPr>
            <w:tcW w:w="1413" w:type="dxa"/>
            <w:tcMar>
              <w:left w:w="230" w:type="dxa"/>
              <w:right w:w="230" w:type="dxa"/>
            </w:tcMar>
          </w:tcPr>
          <w:p w14:paraId="0307BAAD" w14:textId="1D78F4BF" w:rsidR="003F4E9D" w:rsidRPr="00661C89" w:rsidRDefault="003F4E9D" w:rsidP="003F4E9D">
            <w:pPr>
              <w:jc w:val="right"/>
              <w:rPr>
                <w:sz w:val="21"/>
                <w:szCs w:val="21"/>
                <w:lang w:val="fr-CA"/>
              </w:rPr>
            </w:pPr>
            <w:r w:rsidRPr="00661C89">
              <w:rPr>
                <w:sz w:val="21"/>
                <w:szCs w:val="21"/>
                <w:lang w:val="fr-CA"/>
              </w:rPr>
              <w:t>29 892</w:t>
            </w:r>
          </w:p>
        </w:tc>
        <w:tc>
          <w:tcPr>
            <w:tcW w:w="1552" w:type="dxa"/>
            <w:tcMar>
              <w:left w:w="230" w:type="dxa"/>
              <w:right w:w="230" w:type="dxa"/>
            </w:tcMar>
          </w:tcPr>
          <w:p w14:paraId="5A9120A4" w14:textId="195B383C" w:rsidR="003F4E9D" w:rsidRPr="00661C89" w:rsidRDefault="003F4E9D" w:rsidP="003F4E9D">
            <w:pPr>
              <w:jc w:val="right"/>
              <w:rPr>
                <w:sz w:val="21"/>
                <w:szCs w:val="21"/>
                <w:lang w:val="fr-CA"/>
              </w:rPr>
            </w:pPr>
            <w:r w:rsidRPr="00661C89">
              <w:rPr>
                <w:sz w:val="21"/>
                <w:szCs w:val="21"/>
                <w:lang w:val="fr-CA"/>
              </w:rPr>
              <w:t>29 000</w:t>
            </w:r>
          </w:p>
        </w:tc>
      </w:tr>
      <w:tr w:rsidR="003F4E9D" w:rsidRPr="00661C89" w14:paraId="25D155DB" w14:textId="77777777" w:rsidTr="009F4B97">
        <w:tc>
          <w:tcPr>
            <w:tcW w:w="4945" w:type="dxa"/>
          </w:tcPr>
          <w:p w14:paraId="78601480" w14:textId="2CA6D3EE" w:rsidR="003F4E9D" w:rsidRPr="00661C89" w:rsidRDefault="003F4E9D" w:rsidP="003F4E9D">
            <w:pPr>
              <w:rPr>
                <w:sz w:val="21"/>
                <w:szCs w:val="21"/>
                <w:lang w:val="fr-CA"/>
              </w:rPr>
            </w:pPr>
            <w:r w:rsidRPr="00661C89">
              <w:rPr>
                <w:sz w:val="20"/>
                <w:szCs w:val="20"/>
                <w:lang w:val="fr-CA" w:eastAsia="zh-CN"/>
              </w:rPr>
              <w:t>Renforcement des capacités des douaniers et agents d’application</w:t>
            </w:r>
          </w:p>
        </w:tc>
        <w:tc>
          <w:tcPr>
            <w:tcW w:w="1440" w:type="dxa"/>
          </w:tcPr>
          <w:p w14:paraId="18FF6B96" w14:textId="128EE036" w:rsidR="003F4E9D" w:rsidRPr="00661C89" w:rsidRDefault="003F4E9D" w:rsidP="003F4E9D">
            <w:pPr>
              <w:jc w:val="center"/>
              <w:rPr>
                <w:sz w:val="21"/>
                <w:szCs w:val="21"/>
                <w:lang w:val="fr-CA"/>
              </w:rPr>
            </w:pPr>
            <w:r w:rsidRPr="00661C89">
              <w:rPr>
                <w:bCs/>
                <w:sz w:val="21"/>
                <w:szCs w:val="21"/>
                <w:lang w:val="fr-CA" w:eastAsia="zh-CN"/>
              </w:rPr>
              <w:t>PNUE</w:t>
            </w:r>
          </w:p>
        </w:tc>
        <w:tc>
          <w:tcPr>
            <w:tcW w:w="1413" w:type="dxa"/>
            <w:tcMar>
              <w:left w:w="230" w:type="dxa"/>
              <w:right w:w="230" w:type="dxa"/>
            </w:tcMar>
          </w:tcPr>
          <w:p w14:paraId="19CF215A" w14:textId="32DF57FC" w:rsidR="003F4E9D" w:rsidRPr="00661C89" w:rsidRDefault="003F4E9D" w:rsidP="003F4E9D">
            <w:pPr>
              <w:jc w:val="right"/>
              <w:rPr>
                <w:sz w:val="21"/>
                <w:szCs w:val="21"/>
                <w:lang w:val="fr-CA"/>
              </w:rPr>
            </w:pPr>
            <w:r w:rsidRPr="00661C89">
              <w:rPr>
                <w:sz w:val="21"/>
                <w:szCs w:val="21"/>
                <w:lang w:val="fr-CA"/>
              </w:rPr>
              <w:t>20 000</w:t>
            </w:r>
          </w:p>
        </w:tc>
        <w:tc>
          <w:tcPr>
            <w:tcW w:w="1552" w:type="dxa"/>
            <w:tcMar>
              <w:left w:w="230" w:type="dxa"/>
              <w:right w:w="230" w:type="dxa"/>
            </w:tcMar>
          </w:tcPr>
          <w:p w14:paraId="3A3F3497" w14:textId="38D9B3E3" w:rsidR="003F4E9D" w:rsidRPr="00661C89" w:rsidRDefault="003F4E9D" w:rsidP="003F4E9D">
            <w:pPr>
              <w:jc w:val="right"/>
              <w:rPr>
                <w:sz w:val="21"/>
                <w:szCs w:val="21"/>
                <w:lang w:val="fr-CA"/>
              </w:rPr>
            </w:pPr>
            <w:r w:rsidRPr="00661C89">
              <w:rPr>
                <w:sz w:val="21"/>
                <w:szCs w:val="21"/>
                <w:lang w:val="fr-CA"/>
              </w:rPr>
              <w:t>20 000</w:t>
            </w:r>
          </w:p>
        </w:tc>
      </w:tr>
      <w:tr w:rsidR="003F4E9D" w:rsidRPr="00661C89" w14:paraId="6D295D8B" w14:textId="77777777" w:rsidTr="009F4B97">
        <w:tc>
          <w:tcPr>
            <w:tcW w:w="4945" w:type="dxa"/>
          </w:tcPr>
          <w:p w14:paraId="1AA05871" w14:textId="5122080A" w:rsidR="003F4E9D" w:rsidRPr="00661C89" w:rsidRDefault="003F4E9D" w:rsidP="003F4E9D">
            <w:pPr>
              <w:rPr>
                <w:sz w:val="21"/>
                <w:szCs w:val="21"/>
                <w:lang w:val="fr-CA"/>
              </w:rPr>
            </w:pPr>
            <w:r w:rsidRPr="00661C89">
              <w:rPr>
                <w:sz w:val="20"/>
                <w:szCs w:val="20"/>
                <w:lang w:val="fr-CA" w:eastAsia="zh-CN"/>
              </w:rPr>
              <w:t>Renforcement des capacités des techniciens en réfrigération et des inspecteurs environnementaux</w:t>
            </w:r>
          </w:p>
        </w:tc>
        <w:tc>
          <w:tcPr>
            <w:tcW w:w="1440" w:type="dxa"/>
          </w:tcPr>
          <w:p w14:paraId="146DA851" w14:textId="3816E952" w:rsidR="003F4E9D" w:rsidRPr="00661C89" w:rsidRDefault="003F4E9D" w:rsidP="003F4E9D">
            <w:pPr>
              <w:jc w:val="center"/>
              <w:rPr>
                <w:sz w:val="21"/>
                <w:szCs w:val="21"/>
                <w:lang w:val="fr-CA"/>
              </w:rPr>
            </w:pPr>
            <w:r w:rsidRPr="00661C89">
              <w:rPr>
                <w:bCs/>
                <w:sz w:val="21"/>
                <w:szCs w:val="21"/>
                <w:lang w:val="fr-CA" w:eastAsia="zh-CN"/>
              </w:rPr>
              <w:t>PNUE</w:t>
            </w:r>
          </w:p>
        </w:tc>
        <w:tc>
          <w:tcPr>
            <w:tcW w:w="1413" w:type="dxa"/>
            <w:tcMar>
              <w:left w:w="230" w:type="dxa"/>
              <w:right w:w="230" w:type="dxa"/>
            </w:tcMar>
          </w:tcPr>
          <w:p w14:paraId="4DDEE6EB" w14:textId="55A11B9D" w:rsidR="003F4E9D" w:rsidRPr="00661C89" w:rsidRDefault="003F4E9D" w:rsidP="003F4E9D">
            <w:pPr>
              <w:jc w:val="right"/>
              <w:rPr>
                <w:sz w:val="21"/>
                <w:szCs w:val="21"/>
                <w:lang w:val="fr-CA"/>
              </w:rPr>
            </w:pPr>
            <w:r w:rsidRPr="00661C89">
              <w:rPr>
                <w:sz w:val="21"/>
                <w:szCs w:val="21"/>
                <w:lang w:val="fr-CA"/>
              </w:rPr>
              <w:t>52 000</w:t>
            </w:r>
          </w:p>
        </w:tc>
        <w:tc>
          <w:tcPr>
            <w:tcW w:w="1552" w:type="dxa"/>
            <w:tcMar>
              <w:left w:w="230" w:type="dxa"/>
              <w:right w:w="230" w:type="dxa"/>
            </w:tcMar>
          </w:tcPr>
          <w:p w14:paraId="7B4DA7C0" w14:textId="33344675" w:rsidR="003F4E9D" w:rsidRPr="00661C89" w:rsidRDefault="003F4E9D" w:rsidP="003F4E9D">
            <w:pPr>
              <w:jc w:val="right"/>
              <w:rPr>
                <w:sz w:val="21"/>
                <w:szCs w:val="21"/>
                <w:lang w:val="fr-CA"/>
              </w:rPr>
            </w:pPr>
            <w:r w:rsidRPr="00661C89">
              <w:rPr>
                <w:sz w:val="21"/>
                <w:szCs w:val="21"/>
                <w:lang w:val="fr-CA"/>
              </w:rPr>
              <w:t>52 000</w:t>
            </w:r>
          </w:p>
        </w:tc>
      </w:tr>
      <w:tr w:rsidR="003F4E9D" w:rsidRPr="00661C89" w14:paraId="16D9B87E" w14:textId="77777777" w:rsidTr="009F4B97">
        <w:tc>
          <w:tcPr>
            <w:tcW w:w="4945" w:type="dxa"/>
          </w:tcPr>
          <w:p w14:paraId="53B746F0" w14:textId="5A6844EF" w:rsidR="003F4E9D" w:rsidRPr="00661C89" w:rsidRDefault="003F4E9D" w:rsidP="003F4E9D">
            <w:pPr>
              <w:rPr>
                <w:sz w:val="21"/>
                <w:szCs w:val="21"/>
                <w:lang w:val="fr-CA"/>
              </w:rPr>
            </w:pPr>
            <w:r w:rsidRPr="00661C89">
              <w:rPr>
                <w:sz w:val="20"/>
                <w:szCs w:val="20"/>
                <w:lang w:val="fr-CA" w:eastAsia="zh-CN"/>
              </w:rPr>
              <w:t>Équipement de détection de fuites pour les inspecteurs environnementaux</w:t>
            </w:r>
          </w:p>
        </w:tc>
        <w:tc>
          <w:tcPr>
            <w:tcW w:w="1440" w:type="dxa"/>
          </w:tcPr>
          <w:p w14:paraId="3929488B" w14:textId="1FEC131F" w:rsidR="003F4E9D" w:rsidRPr="00661C89" w:rsidRDefault="003F4E9D" w:rsidP="003F4E9D">
            <w:pPr>
              <w:jc w:val="center"/>
              <w:rPr>
                <w:sz w:val="21"/>
                <w:szCs w:val="21"/>
                <w:lang w:val="fr-CA"/>
              </w:rPr>
            </w:pPr>
            <w:r w:rsidRPr="00661C89">
              <w:rPr>
                <w:bCs/>
                <w:sz w:val="21"/>
                <w:szCs w:val="21"/>
                <w:lang w:val="fr-CA" w:eastAsia="zh-CN"/>
              </w:rPr>
              <w:t>PNUD</w:t>
            </w:r>
          </w:p>
        </w:tc>
        <w:tc>
          <w:tcPr>
            <w:tcW w:w="1413" w:type="dxa"/>
            <w:tcMar>
              <w:left w:w="230" w:type="dxa"/>
              <w:right w:w="230" w:type="dxa"/>
            </w:tcMar>
          </w:tcPr>
          <w:p w14:paraId="7FD0D0C9" w14:textId="7A497597" w:rsidR="003F4E9D" w:rsidRPr="00661C89" w:rsidRDefault="003F4E9D" w:rsidP="003F4E9D">
            <w:pPr>
              <w:jc w:val="right"/>
              <w:rPr>
                <w:sz w:val="21"/>
                <w:szCs w:val="21"/>
                <w:lang w:val="fr-CA"/>
              </w:rPr>
            </w:pPr>
            <w:r w:rsidRPr="00661C89">
              <w:rPr>
                <w:sz w:val="21"/>
                <w:szCs w:val="21"/>
                <w:lang w:val="fr-CA"/>
              </w:rPr>
              <w:t>10 000</w:t>
            </w:r>
          </w:p>
        </w:tc>
        <w:tc>
          <w:tcPr>
            <w:tcW w:w="1552" w:type="dxa"/>
            <w:tcMar>
              <w:left w:w="230" w:type="dxa"/>
              <w:right w:w="230" w:type="dxa"/>
            </w:tcMar>
          </w:tcPr>
          <w:p w14:paraId="08E6BC7D" w14:textId="4A19F506" w:rsidR="003F4E9D" w:rsidRPr="00661C89" w:rsidRDefault="003F4E9D" w:rsidP="003F4E9D">
            <w:pPr>
              <w:jc w:val="right"/>
              <w:rPr>
                <w:sz w:val="21"/>
                <w:szCs w:val="21"/>
                <w:lang w:val="fr-CA"/>
              </w:rPr>
            </w:pPr>
            <w:r w:rsidRPr="00661C89">
              <w:rPr>
                <w:sz w:val="21"/>
                <w:szCs w:val="21"/>
                <w:lang w:val="fr-CA"/>
              </w:rPr>
              <w:t>10 000</w:t>
            </w:r>
          </w:p>
        </w:tc>
      </w:tr>
      <w:tr w:rsidR="003F4E9D" w:rsidRPr="00661C89" w14:paraId="4A699B5B" w14:textId="77777777" w:rsidTr="009F4B97">
        <w:tc>
          <w:tcPr>
            <w:tcW w:w="4945" w:type="dxa"/>
          </w:tcPr>
          <w:p w14:paraId="55DD8AE3" w14:textId="6649DB21" w:rsidR="003F4E9D" w:rsidRPr="00661C89" w:rsidRDefault="003F4E9D" w:rsidP="003F4E9D">
            <w:pPr>
              <w:rPr>
                <w:sz w:val="21"/>
                <w:szCs w:val="21"/>
                <w:lang w:val="fr-CA"/>
              </w:rPr>
            </w:pPr>
            <w:r w:rsidRPr="00661C89">
              <w:rPr>
                <w:sz w:val="20"/>
                <w:szCs w:val="20"/>
                <w:lang w:val="fr-CA" w:eastAsia="zh-CN"/>
              </w:rPr>
              <w:t>Programme de récupération, recyclage et régénération</w:t>
            </w:r>
          </w:p>
        </w:tc>
        <w:tc>
          <w:tcPr>
            <w:tcW w:w="1440" w:type="dxa"/>
          </w:tcPr>
          <w:p w14:paraId="2F261164" w14:textId="0F12775B" w:rsidR="003F4E9D" w:rsidRPr="00661C89" w:rsidRDefault="003F4E9D" w:rsidP="003F4E9D">
            <w:pPr>
              <w:jc w:val="center"/>
              <w:rPr>
                <w:sz w:val="21"/>
                <w:szCs w:val="21"/>
                <w:lang w:val="fr-CA"/>
              </w:rPr>
            </w:pPr>
            <w:r w:rsidRPr="00661C89">
              <w:rPr>
                <w:bCs/>
                <w:sz w:val="21"/>
                <w:szCs w:val="21"/>
                <w:lang w:val="fr-CA" w:eastAsia="zh-CN"/>
              </w:rPr>
              <w:t>PNUD</w:t>
            </w:r>
          </w:p>
        </w:tc>
        <w:tc>
          <w:tcPr>
            <w:tcW w:w="1413" w:type="dxa"/>
            <w:tcMar>
              <w:left w:w="230" w:type="dxa"/>
              <w:right w:w="230" w:type="dxa"/>
            </w:tcMar>
          </w:tcPr>
          <w:p w14:paraId="6275E485" w14:textId="1EBD183F" w:rsidR="003F4E9D" w:rsidRPr="00661C89" w:rsidRDefault="003F4E9D" w:rsidP="003F4E9D">
            <w:pPr>
              <w:jc w:val="right"/>
              <w:rPr>
                <w:sz w:val="21"/>
                <w:szCs w:val="21"/>
                <w:lang w:val="fr-CA"/>
              </w:rPr>
            </w:pPr>
            <w:r w:rsidRPr="00661C89">
              <w:rPr>
                <w:sz w:val="21"/>
                <w:szCs w:val="21"/>
                <w:lang w:val="fr-CA"/>
              </w:rPr>
              <w:t>43 500</w:t>
            </w:r>
          </w:p>
        </w:tc>
        <w:tc>
          <w:tcPr>
            <w:tcW w:w="1552" w:type="dxa"/>
            <w:tcMar>
              <w:left w:w="230" w:type="dxa"/>
              <w:right w:w="230" w:type="dxa"/>
            </w:tcMar>
          </w:tcPr>
          <w:p w14:paraId="5FCCAF30" w14:textId="639ECB92" w:rsidR="003F4E9D" w:rsidRPr="00661C89" w:rsidRDefault="003F4E9D" w:rsidP="003F4E9D">
            <w:pPr>
              <w:jc w:val="right"/>
              <w:rPr>
                <w:sz w:val="21"/>
                <w:szCs w:val="21"/>
                <w:lang w:val="fr-CA"/>
              </w:rPr>
            </w:pPr>
            <w:r w:rsidRPr="00661C89">
              <w:rPr>
                <w:sz w:val="21"/>
                <w:szCs w:val="21"/>
                <w:lang w:val="fr-CA"/>
              </w:rPr>
              <w:t>45 000</w:t>
            </w:r>
          </w:p>
        </w:tc>
      </w:tr>
      <w:tr w:rsidR="003F4E9D" w:rsidRPr="00661C89" w14:paraId="28036EF5" w14:textId="77777777" w:rsidTr="009F4B97">
        <w:tc>
          <w:tcPr>
            <w:tcW w:w="4945" w:type="dxa"/>
          </w:tcPr>
          <w:p w14:paraId="3058B0E2" w14:textId="50B64595" w:rsidR="003F4E9D" w:rsidRPr="00661C89" w:rsidRDefault="003F4E9D" w:rsidP="003F4E9D">
            <w:pPr>
              <w:rPr>
                <w:sz w:val="21"/>
                <w:szCs w:val="21"/>
                <w:lang w:val="fr-CA"/>
              </w:rPr>
            </w:pPr>
            <w:r w:rsidRPr="00661C89">
              <w:rPr>
                <w:sz w:val="20"/>
                <w:szCs w:val="20"/>
                <w:lang w:val="fr-CA" w:eastAsia="zh-CN"/>
              </w:rPr>
              <w:t>Élaboration et mise en œuvre d’un programme d’encouragement pour l’adoption d’équipement à base de technologies à faible PRG</w:t>
            </w:r>
          </w:p>
        </w:tc>
        <w:tc>
          <w:tcPr>
            <w:tcW w:w="1440" w:type="dxa"/>
          </w:tcPr>
          <w:p w14:paraId="5586A94A" w14:textId="1D975D85" w:rsidR="003F4E9D" w:rsidRPr="00661C89" w:rsidRDefault="003F4E9D" w:rsidP="003F4E9D">
            <w:pPr>
              <w:jc w:val="center"/>
              <w:rPr>
                <w:sz w:val="21"/>
                <w:szCs w:val="21"/>
                <w:lang w:val="fr-CA"/>
              </w:rPr>
            </w:pPr>
            <w:r w:rsidRPr="00661C89">
              <w:rPr>
                <w:bCs/>
                <w:sz w:val="21"/>
                <w:szCs w:val="21"/>
                <w:lang w:val="fr-CA" w:eastAsia="zh-CN"/>
              </w:rPr>
              <w:t>PNUD</w:t>
            </w:r>
          </w:p>
        </w:tc>
        <w:tc>
          <w:tcPr>
            <w:tcW w:w="1413" w:type="dxa"/>
            <w:tcMar>
              <w:left w:w="230" w:type="dxa"/>
              <w:right w:w="230" w:type="dxa"/>
            </w:tcMar>
          </w:tcPr>
          <w:p w14:paraId="2A1957E5" w14:textId="0BCE468B" w:rsidR="003F4E9D" w:rsidRPr="00661C89" w:rsidRDefault="003F4E9D" w:rsidP="003F4E9D">
            <w:pPr>
              <w:jc w:val="right"/>
              <w:rPr>
                <w:sz w:val="21"/>
                <w:szCs w:val="21"/>
                <w:lang w:val="fr-CA"/>
              </w:rPr>
            </w:pPr>
            <w:r w:rsidRPr="00661C89">
              <w:rPr>
                <w:sz w:val="21"/>
                <w:szCs w:val="21"/>
                <w:lang w:val="fr-CA"/>
              </w:rPr>
              <w:t>287 750</w:t>
            </w:r>
          </w:p>
        </w:tc>
        <w:tc>
          <w:tcPr>
            <w:tcW w:w="1552" w:type="dxa"/>
            <w:tcMar>
              <w:left w:w="230" w:type="dxa"/>
              <w:right w:w="230" w:type="dxa"/>
            </w:tcMar>
          </w:tcPr>
          <w:p w14:paraId="294DC821" w14:textId="3C65BC97" w:rsidR="003F4E9D" w:rsidRPr="00661C89" w:rsidRDefault="003F4E9D" w:rsidP="003F4E9D">
            <w:pPr>
              <w:jc w:val="right"/>
              <w:rPr>
                <w:sz w:val="21"/>
                <w:szCs w:val="21"/>
                <w:lang w:val="fr-CA"/>
              </w:rPr>
            </w:pPr>
            <w:r w:rsidRPr="00661C89">
              <w:rPr>
                <w:sz w:val="21"/>
                <w:szCs w:val="21"/>
                <w:lang w:val="fr-CA"/>
              </w:rPr>
              <w:t>286 500</w:t>
            </w:r>
          </w:p>
        </w:tc>
      </w:tr>
      <w:tr w:rsidR="003F4E9D" w:rsidRPr="00661C89" w14:paraId="54AD8105" w14:textId="77777777" w:rsidTr="009F4B97">
        <w:tc>
          <w:tcPr>
            <w:tcW w:w="4945" w:type="dxa"/>
          </w:tcPr>
          <w:p w14:paraId="6FB093C1" w14:textId="1D10269C" w:rsidR="003F4E9D" w:rsidRPr="00661C89" w:rsidRDefault="003F4E9D" w:rsidP="003F4E9D">
            <w:pPr>
              <w:rPr>
                <w:sz w:val="21"/>
                <w:szCs w:val="21"/>
                <w:lang w:val="fr-CA"/>
              </w:rPr>
            </w:pPr>
            <w:r w:rsidRPr="00661C89">
              <w:rPr>
                <w:sz w:val="20"/>
                <w:szCs w:val="20"/>
                <w:lang w:val="fr-CA" w:eastAsia="zh-CN"/>
              </w:rPr>
              <w:t>Renforcement de l’Association publique des techniciens en réfrigération</w:t>
            </w:r>
          </w:p>
        </w:tc>
        <w:tc>
          <w:tcPr>
            <w:tcW w:w="1440" w:type="dxa"/>
          </w:tcPr>
          <w:p w14:paraId="642136D7" w14:textId="75BA855A" w:rsidR="003F4E9D" w:rsidRPr="00661C89" w:rsidRDefault="003F4E9D" w:rsidP="003F4E9D">
            <w:pPr>
              <w:jc w:val="center"/>
              <w:rPr>
                <w:sz w:val="21"/>
                <w:szCs w:val="21"/>
                <w:lang w:val="fr-CA"/>
              </w:rPr>
            </w:pPr>
            <w:r w:rsidRPr="00661C89">
              <w:rPr>
                <w:bCs/>
                <w:sz w:val="21"/>
                <w:szCs w:val="21"/>
                <w:lang w:val="fr-CA" w:eastAsia="zh-CN"/>
              </w:rPr>
              <w:t>PNUE</w:t>
            </w:r>
          </w:p>
        </w:tc>
        <w:tc>
          <w:tcPr>
            <w:tcW w:w="1413" w:type="dxa"/>
            <w:tcMar>
              <w:left w:w="230" w:type="dxa"/>
              <w:right w:w="230" w:type="dxa"/>
            </w:tcMar>
          </w:tcPr>
          <w:p w14:paraId="6941CD50" w14:textId="06B0EDE4" w:rsidR="003F4E9D" w:rsidRPr="00661C89" w:rsidRDefault="003F4E9D" w:rsidP="003F4E9D">
            <w:pPr>
              <w:jc w:val="right"/>
              <w:rPr>
                <w:sz w:val="21"/>
                <w:szCs w:val="21"/>
                <w:lang w:val="fr-CA"/>
              </w:rPr>
            </w:pPr>
            <w:r w:rsidRPr="00661C89">
              <w:rPr>
                <w:sz w:val="21"/>
                <w:szCs w:val="21"/>
                <w:lang w:val="fr-CA"/>
              </w:rPr>
              <w:t>18 000</w:t>
            </w:r>
          </w:p>
        </w:tc>
        <w:tc>
          <w:tcPr>
            <w:tcW w:w="1552" w:type="dxa"/>
            <w:tcMar>
              <w:left w:w="230" w:type="dxa"/>
              <w:right w:w="230" w:type="dxa"/>
            </w:tcMar>
          </w:tcPr>
          <w:p w14:paraId="1C6E75E5" w14:textId="248E6AA5" w:rsidR="003F4E9D" w:rsidRPr="00661C89" w:rsidRDefault="003F4E9D" w:rsidP="003F4E9D">
            <w:pPr>
              <w:jc w:val="right"/>
              <w:rPr>
                <w:sz w:val="21"/>
                <w:szCs w:val="21"/>
                <w:lang w:val="fr-CA"/>
              </w:rPr>
            </w:pPr>
            <w:r w:rsidRPr="00661C89">
              <w:rPr>
                <w:sz w:val="21"/>
                <w:szCs w:val="21"/>
                <w:lang w:val="fr-CA"/>
              </w:rPr>
              <w:t>24 000</w:t>
            </w:r>
          </w:p>
        </w:tc>
      </w:tr>
      <w:tr w:rsidR="003F4E9D" w:rsidRPr="00661C89" w14:paraId="41C4842E" w14:textId="77777777" w:rsidTr="009F4B97">
        <w:tc>
          <w:tcPr>
            <w:tcW w:w="4945" w:type="dxa"/>
          </w:tcPr>
          <w:p w14:paraId="25FFCFDA" w14:textId="6C5A0106" w:rsidR="003F4E9D" w:rsidRPr="00661C89" w:rsidRDefault="003F4E9D" w:rsidP="003F4E9D">
            <w:pPr>
              <w:rPr>
                <w:sz w:val="21"/>
                <w:szCs w:val="21"/>
                <w:lang w:val="fr-CA"/>
              </w:rPr>
            </w:pPr>
            <w:r w:rsidRPr="00661C89">
              <w:rPr>
                <w:sz w:val="20"/>
                <w:szCs w:val="20"/>
                <w:lang w:val="fr-CA" w:eastAsia="zh-CN"/>
              </w:rPr>
              <w:t>Mesures de renforcement des capacités techniques pour l’adoption de frigorigènes à faible PRG, la sensibilisation et la diffusion d’information</w:t>
            </w:r>
          </w:p>
        </w:tc>
        <w:tc>
          <w:tcPr>
            <w:tcW w:w="1440" w:type="dxa"/>
          </w:tcPr>
          <w:p w14:paraId="61D597AA" w14:textId="40164B19" w:rsidR="003F4E9D" w:rsidRPr="00661C89" w:rsidRDefault="003F4E9D" w:rsidP="003F4E9D">
            <w:pPr>
              <w:jc w:val="center"/>
              <w:rPr>
                <w:sz w:val="21"/>
                <w:szCs w:val="21"/>
                <w:lang w:val="fr-CA"/>
              </w:rPr>
            </w:pPr>
            <w:r w:rsidRPr="00661C89">
              <w:rPr>
                <w:bCs/>
                <w:sz w:val="21"/>
                <w:szCs w:val="21"/>
                <w:lang w:val="fr-CA" w:eastAsia="zh-CN"/>
              </w:rPr>
              <w:t>PNUE</w:t>
            </w:r>
          </w:p>
        </w:tc>
        <w:tc>
          <w:tcPr>
            <w:tcW w:w="1413" w:type="dxa"/>
            <w:tcMar>
              <w:left w:w="230" w:type="dxa"/>
              <w:right w:w="230" w:type="dxa"/>
            </w:tcMar>
          </w:tcPr>
          <w:p w14:paraId="5A283ACF" w14:textId="782F7CEA" w:rsidR="003F4E9D" w:rsidRPr="00661C89" w:rsidRDefault="003F4E9D" w:rsidP="003F4E9D">
            <w:pPr>
              <w:jc w:val="right"/>
              <w:rPr>
                <w:sz w:val="21"/>
                <w:szCs w:val="21"/>
                <w:lang w:val="fr-CA"/>
              </w:rPr>
            </w:pPr>
            <w:r w:rsidRPr="00661C89">
              <w:rPr>
                <w:sz w:val="21"/>
                <w:szCs w:val="21"/>
                <w:lang w:val="fr-CA"/>
              </w:rPr>
              <w:t>17 000</w:t>
            </w:r>
          </w:p>
        </w:tc>
        <w:tc>
          <w:tcPr>
            <w:tcW w:w="1552" w:type="dxa"/>
            <w:tcMar>
              <w:left w:w="230" w:type="dxa"/>
              <w:right w:w="230" w:type="dxa"/>
            </w:tcMar>
          </w:tcPr>
          <w:p w14:paraId="5465002C" w14:textId="0B954D02" w:rsidR="003F4E9D" w:rsidRPr="00661C89" w:rsidRDefault="003F4E9D" w:rsidP="003F4E9D">
            <w:pPr>
              <w:jc w:val="right"/>
              <w:rPr>
                <w:sz w:val="21"/>
                <w:szCs w:val="21"/>
                <w:lang w:val="fr-CA"/>
              </w:rPr>
            </w:pPr>
            <w:r w:rsidRPr="00661C89">
              <w:rPr>
                <w:sz w:val="21"/>
                <w:szCs w:val="21"/>
                <w:lang w:val="fr-CA"/>
              </w:rPr>
              <w:t>10 000</w:t>
            </w:r>
          </w:p>
        </w:tc>
      </w:tr>
      <w:tr w:rsidR="003F4E9D" w:rsidRPr="00661C89" w14:paraId="1945997D" w14:textId="77777777" w:rsidTr="009F4B97">
        <w:tc>
          <w:tcPr>
            <w:tcW w:w="4945" w:type="dxa"/>
          </w:tcPr>
          <w:p w14:paraId="2C817CE5" w14:textId="3FFF4307" w:rsidR="003F4E9D" w:rsidRPr="00661C89" w:rsidRDefault="003F4E9D" w:rsidP="003F4E9D">
            <w:pPr>
              <w:rPr>
                <w:sz w:val="21"/>
                <w:szCs w:val="21"/>
                <w:lang w:val="fr-CA"/>
              </w:rPr>
            </w:pPr>
            <w:r w:rsidRPr="00661C89">
              <w:rPr>
                <w:sz w:val="20"/>
                <w:szCs w:val="20"/>
                <w:lang w:val="fr-CA" w:eastAsia="zh-CN"/>
              </w:rPr>
              <w:t>Suivi et établissement de rapports</w:t>
            </w:r>
          </w:p>
        </w:tc>
        <w:tc>
          <w:tcPr>
            <w:tcW w:w="1440" w:type="dxa"/>
          </w:tcPr>
          <w:p w14:paraId="7EA11D7A" w14:textId="509D3C1C" w:rsidR="003F4E9D" w:rsidRPr="00661C89" w:rsidRDefault="003F4E9D" w:rsidP="003F4E9D">
            <w:pPr>
              <w:jc w:val="center"/>
              <w:rPr>
                <w:sz w:val="21"/>
                <w:szCs w:val="21"/>
                <w:lang w:val="fr-CA"/>
              </w:rPr>
            </w:pPr>
            <w:r w:rsidRPr="00661C89">
              <w:rPr>
                <w:bCs/>
                <w:sz w:val="21"/>
                <w:szCs w:val="21"/>
                <w:lang w:val="fr-CA" w:eastAsia="zh-CN"/>
              </w:rPr>
              <w:t>PNUD et PNUE</w:t>
            </w:r>
          </w:p>
        </w:tc>
        <w:tc>
          <w:tcPr>
            <w:tcW w:w="1413" w:type="dxa"/>
            <w:tcMar>
              <w:left w:w="230" w:type="dxa"/>
              <w:right w:w="230" w:type="dxa"/>
            </w:tcMar>
          </w:tcPr>
          <w:p w14:paraId="05F4CBAF" w14:textId="2397DDC7" w:rsidR="003F4E9D" w:rsidRPr="00661C89" w:rsidRDefault="003F4E9D" w:rsidP="003F4E9D">
            <w:pPr>
              <w:jc w:val="right"/>
              <w:rPr>
                <w:sz w:val="21"/>
                <w:szCs w:val="21"/>
                <w:lang w:val="fr-CA"/>
              </w:rPr>
            </w:pPr>
            <w:r w:rsidRPr="00661C89">
              <w:rPr>
                <w:sz w:val="21"/>
                <w:szCs w:val="21"/>
                <w:lang w:val="fr-CA"/>
              </w:rPr>
              <w:t>11 000</w:t>
            </w:r>
          </w:p>
        </w:tc>
        <w:tc>
          <w:tcPr>
            <w:tcW w:w="1552" w:type="dxa"/>
            <w:tcMar>
              <w:left w:w="230" w:type="dxa"/>
              <w:right w:w="230" w:type="dxa"/>
            </w:tcMar>
          </w:tcPr>
          <w:p w14:paraId="1B369D84" w14:textId="3FF08883" w:rsidR="003F4E9D" w:rsidRPr="00661C89" w:rsidRDefault="003F4E9D" w:rsidP="003F4E9D">
            <w:pPr>
              <w:jc w:val="right"/>
              <w:rPr>
                <w:sz w:val="21"/>
                <w:szCs w:val="21"/>
                <w:lang w:val="fr-CA"/>
              </w:rPr>
            </w:pPr>
            <w:r w:rsidRPr="00661C89">
              <w:rPr>
                <w:sz w:val="21"/>
                <w:szCs w:val="21"/>
                <w:lang w:val="fr-CA"/>
              </w:rPr>
              <w:t>11 000</w:t>
            </w:r>
          </w:p>
        </w:tc>
      </w:tr>
      <w:tr w:rsidR="0042214B" w:rsidRPr="00661C89" w14:paraId="38FEA76C" w14:textId="77777777" w:rsidTr="009F4B97">
        <w:tc>
          <w:tcPr>
            <w:tcW w:w="4945" w:type="dxa"/>
          </w:tcPr>
          <w:p w14:paraId="1E1DFD4B" w14:textId="77777777" w:rsidR="0042214B" w:rsidRPr="00661C89" w:rsidRDefault="0042214B" w:rsidP="00ED1766">
            <w:pPr>
              <w:rPr>
                <w:b/>
                <w:sz w:val="21"/>
                <w:szCs w:val="21"/>
                <w:lang w:val="fr-CA"/>
              </w:rPr>
            </w:pPr>
            <w:r w:rsidRPr="00661C89">
              <w:rPr>
                <w:b/>
                <w:sz w:val="21"/>
                <w:szCs w:val="21"/>
                <w:lang w:val="fr-CA"/>
              </w:rPr>
              <w:t>Total</w:t>
            </w:r>
          </w:p>
        </w:tc>
        <w:tc>
          <w:tcPr>
            <w:tcW w:w="1440" w:type="dxa"/>
          </w:tcPr>
          <w:p w14:paraId="7F8AF884" w14:textId="77777777" w:rsidR="0042214B" w:rsidRPr="00661C89" w:rsidRDefault="0042214B" w:rsidP="00ED1766">
            <w:pPr>
              <w:jc w:val="right"/>
              <w:rPr>
                <w:b/>
                <w:sz w:val="21"/>
                <w:szCs w:val="21"/>
                <w:lang w:val="fr-CA"/>
              </w:rPr>
            </w:pPr>
          </w:p>
        </w:tc>
        <w:tc>
          <w:tcPr>
            <w:tcW w:w="1413" w:type="dxa"/>
            <w:tcMar>
              <w:left w:w="230" w:type="dxa"/>
              <w:right w:w="230" w:type="dxa"/>
            </w:tcMar>
          </w:tcPr>
          <w:p w14:paraId="116CCABB" w14:textId="0572270A" w:rsidR="0042214B" w:rsidRPr="00661C89" w:rsidRDefault="0042214B" w:rsidP="00ED1766">
            <w:pPr>
              <w:jc w:val="right"/>
              <w:rPr>
                <w:b/>
                <w:sz w:val="21"/>
                <w:szCs w:val="21"/>
                <w:lang w:val="fr-CA"/>
              </w:rPr>
            </w:pPr>
            <w:r w:rsidRPr="00661C89">
              <w:rPr>
                <w:b/>
                <w:sz w:val="21"/>
                <w:szCs w:val="21"/>
                <w:lang w:val="fr-CA"/>
              </w:rPr>
              <w:t>489</w:t>
            </w:r>
            <w:r w:rsidR="00917AA9" w:rsidRPr="00661C89">
              <w:rPr>
                <w:b/>
                <w:sz w:val="21"/>
                <w:szCs w:val="21"/>
                <w:lang w:val="fr-CA"/>
              </w:rPr>
              <w:t xml:space="preserve"> </w:t>
            </w:r>
            <w:r w:rsidRPr="00661C89">
              <w:rPr>
                <w:b/>
                <w:sz w:val="21"/>
                <w:szCs w:val="21"/>
                <w:lang w:val="fr-CA"/>
              </w:rPr>
              <w:t>142</w:t>
            </w:r>
          </w:p>
        </w:tc>
        <w:tc>
          <w:tcPr>
            <w:tcW w:w="1552" w:type="dxa"/>
            <w:tcMar>
              <w:left w:w="230" w:type="dxa"/>
              <w:right w:w="230" w:type="dxa"/>
            </w:tcMar>
          </w:tcPr>
          <w:p w14:paraId="15AA1545" w14:textId="2EB346D0" w:rsidR="0042214B" w:rsidRPr="00661C89" w:rsidRDefault="0042214B" w:rsidP="00ED1766">
            <w:pPr>
              <w:jc w:val="right"/>
              <w:rPr>
                <w:b/>
                <w:sz w:val="21"/>
                <w:szCs w:val="21"/>
                <w:lang w:val="fr-CA"/>
              </w:rPr>
            </w:pPr>
            <w:r w:rsidRPr="00661C89">
              <w:rPr>
                <w:b/>
                <w:sz w:val="21"/>
                <w:szCs w:val="21"/>
                <w:lang w:val="fr-CA"/>
              </w:rPr>
              <w:t>487</w:t>
            </w:r>
            <w:r w:rsidR="00917AA9" w:rsidRPr="00661C89">
              <w:rPr>
                <w:b/>
                <w:sz w:val="21"/>
                <w:szCs w:val="21"/>
                <w:lang w:val="fr-CA"/>
              </w:rPr>
              <w:t xml:space="preserve"> </w:t>
            </w:r>
            <w:r w:rsidR="00463574" w:rsidRPr="00661C89">
              <w:rPr>
                <w:b/>
                <w:sz w:val="21"/>
                <w:szCs w:val="21"/>
                <w:lang w:val="fr-CA"/>
              </w:rPr>
              <w:t>500</w:t>
            </w:r>
          </w:p>
        </w:tc>
      </w:tr>
    </w:tbl>
    <w:p w14:paraId="6CDDE392" w14:textId="77777777" w:rsidR="0034703E" w:rsidRPr="00661C89" w:rsidRDefault="0034703E" w:rsidP="00ED1766">
      <w:pPr>
        <w:rPr>
          <w:lang w:val="fr-CA"/>
        </w:rPr>
      </w:pPr>
    </w:p>
    <w:p w14:paraId="7B8389EC" w14:textId="61828E59" w:rsidR="0034703E" w:rsidRPr="00661C89" w:rsidRDefault="003F4E9D" w:rsidP="00ED1766">
      <w:pPr>
        <w:pStyle w:val="Heading1"/>
        <w:rPr>
          <w:lang w:val="fr-CA"/>
        </w:rPr>
      </w:pPr>
      <w:r w:rsidRPr="00661C89">
        <w:rPr>
          <w:lang w:val="fr-CA"/>
        </w:rPr>
        <w:t xml:space="preserve">Compte tenu de la révision des activités et des échéances prévues de la mise en œuvre des éléments du projet, la répartition des tranches de la phase </w:t>
      </w:r>
      <w:r w:rsidR="0070299A" w:rsidRPr="00661C89">
        <w:rPr>
          <w:lang w:val="fr-CA"/>
        </w:rPr>
        <w:t>I</w:t>
      </w:r>
      <w:r w:rsidRPr="00661C89">
        <w:rPr>
          <w:lang w:val="fr-CA"/>
        </w:rPr>
        <w:t>II du PGEH a été modifiée comme indiqué dans le tableau 5</w:t>
      </w:r>
      <w:r w:rsidR="0034703E" w:rsidRPr="00661C89">
        <w:rPr>
          <w:lang w:val="fr-CA"/>
        </w:rPr>
        <w:t>.</w:t>
      </w:r>
    </w:p>
    <w:p w14:paraId="6D9163BE" w14:textId="793ADD14" w:rsidR="0034703E" w:rsidRPr="00661C89" w:rsidRDefault="0034703E" w:rsidP="00ED1766">
      <w:pPr>
        <w:rPr>
          <w:b/>
          <w:lang w:val="fr-CA"/>
        </w:rPr>
      </w:pPr>
      <w:r w:rsidRPr="00661C89">
        <w:rPr>
          <w:b/>
          <w:lang w:val="fr-CA"/>
        </w:rPr>
        <w:t>Table</w:t>
      </w:r>
      <w:r w:rsidR="003F4E9D" w:rsidRPr="00661C89">
        <w:rPr>
          <w:b/>
          <w:lang w:val="fr-CA"/>
        </w:rPr>
        <w:t>au</w:t>
      </w:r>
      <w:r w:rsidRPr="00661C89">
        <w:rPr>
          <w:b/>
          <w:lang w:val="fr-CA"/>
        </w:rPr>
        <w:t xml:space="preserve"> </w:t>
      </w:r>
      <w:r w:rsidR="00F87804" w:rsidRPr="00661C89">
        <w:rPr>
          <w:b/>
          <w:lang w:val="fr-CA"/>
        </w:rPr>
        <w:t>5</w:t>
      </w:r>
      <w:r w:rsidRPr="00661C89">
        <w:rPr>
          <w:b/>
          <w:lang w:val="fr-CA"/>
        </w:rPr>
        <w:t xml:space="preserve">. </w:t>
      </w:r>
      <w:r w:rsidR="003F4E9D" w:rsidRPr="00661C89">
        <w:rPr>
          <w:b/>
          <w:lang w:val="fr-CA"/>
        </w:rPr>
        <w:t xml:space="preserve">Répartition originale et révisée des tranches de la phase III du PGEH de la République de </w:t>
      </w:r>
      <w:r w:rsidR="0003500C">
        <w:rPr>
          <w:b/>
          <w:lang w:val="fr-CA"/>
        </w:rPr>
        <w:t>Moldova</w:t>
      </w:r>
    </w:p>
    <w:tbl>
      <w:tblPr>
        <w:tblStyle w:val="TableGrid"/>
        <w:tblW w:w="9395" w:type="dxa"/>
        <w:tblLook w:val="04A0" w:firstRow="1" w:lastRow="0" w:firstColumn="1" w:lastColumn="0" w:noHBand="0" w:noVBand="1"/>
      </w:tblPr>
      <w:tblGrid>
        <w:gridCol w:w="3325"/>
        <w:gridCol w:w="1214"/>
        <w:gridCol w:w="1214"/>
        <w:gridCol w:w="1214"/>
        <w:gridCol w:w="1214"/>
        <w:gridCol w:w="1214"/>
      </w:tblGrid>
      <w:tr w:rsidR="00ED1766" w:rsidRPr="00661C89" w14:paraId="7018F7AB" w14:textId="77777777" w:rsidTr="003C08D9">
        <w:trPr>
          <w:trHeight w:val="251"/>
        </w:trPr>
        <w:tc>
          <w:tcPr>
            <w:tcW w:w="3325" w:type="dxa"/>
          </w:tcPr>
          <w:p w14:paraId="260423BC" w14:textId="247ADB1B" w:rsidR="0034703E" w:rsidRPr="00661C89" w:rsidRDefault="003F4E9D" w:rsidP="00ED1766">
            <w:pPr>
              <w:rPr>
                <w:b/>
                <w:lang w:val="fr-CA"/>
              </w:rPr>
            </w:pPr>
            <w:r w:rsidRPr="00661C89">
              <w:rPr>
                <w:b/>
                <w:lang w:val="fr-CA"/>
              </w:rPr>
              <w:t>Financement par les agences</w:t>
            </w:r>
          </w:p>
        </w:tc>
        <w:tc>
          <w:tcPr>
            <w:tcW w:w="1214" w:type="dxa"/>
          </w:tcPr>
          <w:p w14:paraId="07DB9FFE" w14:textId="77777777" w:rsidR="0034703E" w:rsidRPr="00661C89" w:rsidRDefault="0034703E" w:rsidP="00ED1766">
            <w:pPr>
              <w:jc w:val="center"/>
              <w:rPr>
                <w:b/>
                <w:lang w:val="fr-CA"/>
              </w:rPr>
            </w:pPr>
            <w:r w:rsidRPr="00661C89">
              <w:rPr>
                <w:b/>
                <w:lang w:val="fr-CA"/>
              </w:rPr>
              <w:t>2021</w:t>
            </w:r>
          </w:p>
        </w:tc>
        <w:tc>
          <w:tcPr>
            <w:tcW w:w="1214" w:type="dxa"/>
          </w:tcPr>
          <w:p w14:paraId="0F958BB3" w14:textId="77777777" w:rsidR="0034703E" w:rsidRPr="00661C89" w:rsidRDefault="0034703E" w:rsidP="00ED1766">
            <w:pPr>
              <w:jc w:val="center"/>
              <w:rPr>
                <w:b/>
                <w:lang w:val="fr-CA"/>
              </w:rPr>
            </w:pPr>
            <w:r w:rsidRPr="00661C89">
              <w:rPr>
                <w:b/>
                <w:lang w:val="fr-CA"/>
              </w:rPr>
              <w:t>2024</w:t>
            </w:r>
          </w:p>
        </w:tc>
        <w:tc>
          <w:tcPr>
            <w:tcW w:w="1214" w:type="dxa"/>
          </w:tcPr>
          <w:p w14:paraId="771CFCE2" w14:textId="77777777" w:rsidR="0034703E" w:rsidRPr="00661C89" w:rsidRDefault="0034703E" w:rsidP="00ED1766">
            <w:pPr>
              <w:jc w:val="center"/>
              <w:rPr>
                <w:b/>
                <w:lang w:val="fr-CA"/>
              </w:rPr>
            </w:pPr>
            <w:r w:rsidRPr="00661C89">
              <w:rPr>
                <w:b/>
                <w:lang w:val="fr-CA"/>
              </w:rPr>
              <w:t>2027</w:t>
            </w:r>
          </w:p>
        </w:tc>
        <w:tc>
          <w:tcPr>
            <w:tcW w:w="1214" w:type="dxa"/>
          </w:tcPr>
          <w:p w14:paraId="2E1E6669" w14:textId="5A812550" w:rsidR="0034703E" w:rsidRPr="00661C89" w:rsidRDefault="00FE6806" w:rsidP="00ED1766">
            <w:pPr>
              <w:jc w:val="center"/>
              <w:rPr>
                <w:b/>
                <w:lang w:val="fr-CA"/>
              </w:rPr>
            </w:pPr>
            <w:r w:rsidRPr="00661C89">
              <w:rPr>
                <w:b/>
                <w:lang w:val="fr-CA"/>
              </w:rPr>
              <w:t>2030</w:t>
            </w:r>
          </w:p>
        </w:tc>
        <w:tc>
          <w:tcPr>
            <w:tcW w:w="1214" w:type="dxa"/>
          </w:tcPr>
          <w:p w14:paraId="5F4B8ACE" w14:textId="77777777" w:rsidR="0034703E" w:rsidRPr="00661C89" w:rsidRDefault="0034703E" w:rsidP="00ED1766">
            <w:pPr>
              <w:jc w:val="center"/>
              <w:rPr>
                <w:b/>
                <w:lang w:val="fr-CA"/>
              </w:rPr>
            </w:pPr>
            <w:r w:rsidRPr="00661C89">
              <w:rPr>
                <w:b/>
                <w:lang w:val="fr-CA"/>
              </w:rPr>
              <w:t>Total</w:t>
            </w:r>
          </w:p>
        </w:tc>
      </w:tr>
      <w:tr w:rsidR="00ED1766" w:rsidRPr="00661C89" w14:paraId="0413EC7D" w14:textId="77777777" w:rsidTr="003C08D9">
        <w:trPr>
          <w:trHeight w:val="243"/>
        </w:trPr>
        <w:tc>
          <w:tcPr>
            <w:tcW w:w="3325" w:type="dxa"/>
          </w:tcPr>
          <w:p w14:paraId="08E25E79" w14:textId="495C8D92" w:rsidR="0034703E" w:rsidRPr="00661C89" w:rsidRDefault="0070299A" w:rsidP="00ED1766">
            <w:pPr>
              <w:rPr>
                <w:b/>
                <w:lang w:val="fr-CA"/>
              </w:rPr>
            </w:pPr>
            <w:r w:rsidRPr="00661C89">
              <w:rPr>
                <w:b/>
                <w:lang w:val="fr-CA"/>
              </w:rPr>
              <w:t>Selon la proposition</w:t>
            </w:r>
          </w:p>
        </w:tc>
        <w:tc>
          <w:tcPr>
            <w:tcW w:w="1214" w:type="dxa"/>
          </w:tcPr>
          <w:p w14:paraId="6F4F0B77" w14:textId="77777777" w:rsidR="0034703E" w:rsidRPr="00661C89" w:rsidRDefault="0034703E" w:rsidP="00ED1766">
            <w:pPr>
              <w:rPr>
                <w:b/>
                <w:lang w:val="fr-CA"/>
              </w:rPr>
            </w:pPr>
          </w:p>
        </w:tc>
        <w:tc>
          <w:tcPr>
            <w:tcW w:w="1214" w:type="dxa"/>
          </w:tcPr>
          <w:p w14:paraId="4677C752" w14:textId="77777777" w:rsidR="0034703E" w:rsidRPr="00661C89" w:rsidRDefault="0034703E" w:rsidP="00ED1766">
            <w:pPr>
              <w:rPr>
                <w:b/>
                <w:lang w:val="fr-CA"/>
              </w:rPr>
            </w:pPr>
          </w:p>
        </w:tc>
        <w:tc>
          <w:tcPr>
            <w:tcW w:w="1214" w:type="dxa"/>
          </w:tcPr>
          <w:p w14:paraId="7C266EA0" w14:textId="77777777" w:rsidR="0034703E" w:rsidRPr="00661C89" w:rsidRDefault="0034703E" w:rsidP="00ED1766">
            <w:pPr>
              <w:rPr>
                <w:b/>
                <w:lang w:val="fr-CA"/>
              </w:rPr>
            </w:pPr>
          </w:p>
        </w:tc>
        <w:tc>
          <w:tcPr>
            <w:tcW w:w="1214" w:type="dxa"/>
          </w:tcPr>
          <w:p w14:paraId="696EE828" w14:textId="77777777" w:rsidR="0034703E" w:rsidRPr="00661C89" w:rsidRDefault="0034703E" w:rsidP="00ED1766">
            <w:pPr>
              <w:rPr>
                <w:b/>
                <w:lang w:val="fr-CA"/>
              </w:rPr>
            </w:pPr>
          </w:p>
        </w:tc>
        <w:tc>
          <w:tcPr>
            <w:tcW w:w="1214" w:type="dxa"/>
          </w:tcPr>
          <w:p w14:paraId="5ECD466F" w14:textId="77777777" w:rsidR="0034703E" w:rsidRPr="00661C89" w:rsidRDefault="0034703E" w:rsidP="00ED1766">
            <w:pPr>
              <w:rPr>
                <w:b/>
                <w:lang w:val="fr-CA"/>
              </w:rPr>
            </w:pPr>
          </w:p>
        </w:tc>
      </w:tr>
      <w:tr w:rsidR="00ED1766" w:rsidRPr="00661C89" w14:paraId="3ABB4978" w14:textId="77777777" w:rsidTr="003C08D9">
        <w:trPr>
          <w:trHeight w:val="251"/>
        </w:trPr>
        <w:tc>
          <w:tcPr>
            <w:tcW w:w="3325" w:type="dxa"/>
          </w:tcPr>
          <w:p w14:paraId="0B643AED" w14:textId="3160C409" w:rsidR="0034703E" w:rsidRPr="00661C89" w:rsidRDefault="003F4E9D" w:rsidP="00ED1766">
            <w:pPr>
              <w:rPr>
                <w:lang w:val="fr-CA"/>
              </w:rPr>
            </w:pPr>
            <w:r w:rsidRPr="00661C89">
              <w:rPr>
                <w:lang w:val="fr-CA"/>
              </w:rPr>
              <w:t>PNUD</w:t>
            </w:r>
          </w:p>
        </w:tc>
        <w:tc>
          <w:tcPr>
            <w:tcW w:w="1214" w:type="dxa"/>
          </w:tcPr>
          <w:p w14:paraId="1F353C77" w14:textId="4BF40560" w:rsidR="0034703E" w:rsidRPr="00661C89" w:rsidRDefault="00FE6806" w:rsidP="00ED1766">
            <w:pPr>
              <w:jc w:val="right"/>
              <w:rPr>
                <w:lang w:val="fr-CA"/>
              </w:rPr>
            </w:pPr>
            <w:r w:rsidRPr="00661C89">
              <w:rPr>
                <w:lang w:val="fr-CA"/>
              </w:rPr>
              <w:t>147</w:t>
            </w:r>
            <w:r w:rsidR="003F4E9D" w:rsidRPr="00661C89">
              <w:rPr>
                <w:lang w:val="fr-CA"/>
              </w:rPr>
              <w:t xml:space="preserve"> </w:t>
            </w:r>
            <w:r w:rsidRPr="00661C89">
              <w:rPr>
                <w:lang w:val="fr-CA"/>
              </w:rPr>
              <w:t>500</w:t>
            </w:r>
          </w:p>
        </w:tc>
        <w:tc>
          <w:tcPr>
            <w:tcW w:w="1214" w:type="dxa"/>
          </w:tcPr>
          <w:p w14:paraId="585D54B4" w14:textId="060FA235" w:rsidR="0034703E" w:rsidRPr="00661C89" w:rsidRDefault="00FE6806" w:rsidP="00ED1766">
            <w:pPr>
              <w:jc w:val="right"/>
              <w:rPr>
                <w:lang w:val="fr-CA"/>
              </w:rPr>
            </w:pPr>
            <w:r w:rsidRPr="00661C89">
              <w:rPr>
                <w:lang w:val="fr-CA"/>
              </w:rPr>
              <w:t>124</w:t>
            </w:r>
            <w:r w:rsidR="003F4E9D" w:rsidRPr="00661C89">
              <w:rPr>
                <w:lang w:val="fr-CA"/>
              </w:rPr>
              <w:t xml:space="preserve"> </w:t>
            </w:r>
            <w:r w:rsidRPr="00661C89">
              <w:rPr>
                <w:lang w:val="fr-CA"/>
              </w:rPr>
              <w:t>500</w:t>
            </w:r>
          </w:p>
        </w:tc>
        <w:tc>
          <w:tcPr>
            <w:tcW w:w="1214" w:type="dxa"/>
          </w:tcPr>
          <w:p w14:paraId="0F87756E" w14:textId="2A7F3906" w:rsidR="0034703E" w:rsidRPr="00661C89" w:rsidRDefault="00FE6806" w:rsidP="00ED1766">
            <w:pPr>
              <w:jc w:val="right"/>
              <w:rPr>
                <w:lang w:val="fr-CA"/>
              </w:rPr>
            </w:pPr>
            <w:r w:rsidRPr="00661C89">
              <w:rPr>
                <w:lang w:val="fr-CA"/>
              </w:rPr>
              <w:t>33</w:t>
            </w:r>
            <w:r w:rsidR="003F4E9D" w:rsidRPr="00661C89">
              <w:rPr>
                <w:lang w:val="fr-CA"/>
              </w:rPr>
              <w:t xml:space="preserve"> </w:t>
            </w:r>
            <w:r w:rsidRPr="00661C89">
              <w:rPr>
                <w:lang w:val="fr-CA"/>
              </w:rPr>
              <w:t>500</w:t>
            </w:r>
          </w:p>
        </w:tc>
        <w:tc>
          <w:tcPr>
            <w:tcW w:w="1214" w:type="dxa"/>
          </w:tcPr>
          <w:p w14:paraId="5AB0AFFC" w14:textId="4A266244" w:rsidR="0034703E" w:rsidRPr="00661C89" w:rsidRDefault="00FE6806" w:rsidP="00ED1766">
            <w:pPr>
              <w:jc w:val="right"/>
              <w:rPr>
                <w:lang w:val="fr-CA"/>
              </w:rPr>
            </w:pPr>
            <w:r w:rsidRPr="00661C89">
              <w:rPr>
                <w:lang w:val="fr-CA"/>
              </w:rPr>
              <w:t>3</w:t>
            </w:r>
            <w:r w:rsidR="007B6BBA" w:rsidRPr="00661C89">
              <w:rPr>
                <w:lang w:val="fr-CA"/>
              </w:rPr>
              <w:t>5</w:t>
            </w:r>
            <w:r w:rsidR="003F4E9D" w:rsidRPr="00661C89">
              <w:rPr>
                <w:lang w:val="fr-CA"/>
              </w:rPr>
              <w:t xml:space="preserve"> </w:t>
            </w:r>
            <w:r w:rsidRPr="00661C89">
              <w:rPr>
                <w:lang w:val="fr-CA"/>
              </w:rPr>
              <w:t>750</w:t>
            </w:r>
          </w:p>
        </w:tc>
        <w:tc>
          <w:tcPr>
            <w:tcW w:w="1214" w:type="dxa"/>
          </w:tcPr>
          <w:p w14:paraId="475C4B23" w14:textId="0B0333F7" w:rsidR="0034703E" w:rsidRPr="00661C89" w:rsidRDefault="00FE6806" w:rsidP="00ED1766">
            <w:pPr>
              <w:jc w:val="right"/>
              <w:rPr>
                <w:lang w:val="fr-CA"/>
              </w:rPr>
            </w:pPr>
            <w:r w:rsidRPr="00661C89">
              <w:rPr>
                <w:lang w:val="fr-CA"/>
              </w:rPr>
              <w:t>341</w:t>
            </w:r>
            <w:r w:rsidR="003F4E9D" w:rsidRPr="00661C89">
              <w:rPr>
                <w:lang w:val="fr-CA"/>
              </w:rPr>
              <w:t xml:space="preserve"> </w:t>
            </w:r>
            <w:r w:rsidRPr="00661C89">
              <w:rPr>
                <w:lang w:val="fr-CA"/>
              </w:rPr>
              <w:t>250</w:t>
            </w:r>
          </w:p>
        </w:tc>
      </w:tr>
      <w:tr w:rsidR="00ED1766" w:rsidRPr="00661C89" w14:paraId="60D03082" w14:textId="77777777" w:rsidTr="003C08D9">
        <w:trPr>
          <w:trHeight w:val="243"/>
        </w:trPr>
        <w:tc>
          <w:tcPr>
            <w:tcW w:w="3325" w:type="dxa"/>
          </w:tcPr>
          <w:p w14:paraId="3DFE4C92" w14:textId="3EA1F263" w:rsidR="0034703E" w:rsidRPr="00661C89" w:rsidRDefault="003F4E9D" w:rsidP="00ED1766">
            <w:pPr>
              <w:rPr>
                <w:lang w:val="fr-CA"/>
              </w:rPr>
            </w:pPr>
            <w:r w:rsidRPr="00661C89">
              <w:rPr>
                <w:lang w:val="fr-CA"/>
              </w:rPr>
              <w:t>PNU</w:t>
            </w:r>
            <w:r w:rsidR="00E14AB7" w:rsidRPr="00661C89">
              <w:rPr>
                <w:lang w:val="fr-CA"/>
              </w:rPr>
              <w:t>E</w:t>
            </w:r>
          </w:p>
        </w:tc>
        <w:tc>
          <w:tcPr>
            <w:tcW w:w="1214" w:type="dxa"/>
          </w:tcPr>
          <w:p w14:paraId="5FCC5DEB" w14:textId="6B81140C" w:rsidR="0034703E" w:rsidRPr="00661C89" w:rsidRDefault="00FE6806" w:rsidP="00ED1766">
            <w:pPr>
              <w:jc w:val="right"/>
              <w:rPr>
                <w:lang w:val="fr-CA"/>
              </w:rPr>
            </w:pPr>
            <w:r w:rsidRPr="00661C89">
              <w:rPr>
                <w:lang w:val="fr-CA"/>
              </w:rPr>
              <w:t>62</w:t>
            </w:r>
            <w:r w:rsidR="003F4E9D" w:rsidRPr="00661C89">
              <w:rPr>
                <w:lang w:val="fr-CA"/>
              </w:rPr>
              <w:t xml:space="preserve"> </w:t>
            </w:r>
            <w:r w:rsidRPr="00661C89">
              <w:rPr>
                <w:lang w:val="fr-CA"/>
              </w:rPr>
              <w:t>892</w:t>
            </w:r>
          </w:p>
        </w:tc>
        <w:tc>
          <w:tcPr>
            <w:tcW w:w="1214" w:type="dxa"/>
          </w:tcPr>
          <w:p w14:paraId="3E3BFB41" w14:textId="3D74E946" w:rsidR="0034703E" w:rsidRPr="00661C89" w:rsidRDefault="00FE6806" w:rsidP="00ED1766">
            <w:pPr>
              <w:jc w:val="right"/>
              <w:rPr>
                <w:lang w:val="fr-CA"/>
              </w:rPr>
            </w:pPr>
            <w:r w:rsidRPr="00661C89">
              <w:rPr>
                <w:lang w:val="fr-CA"/>
              </w:rPr>
              <w:t>47</w:t>
            </w:r>
            <w:r w:rsidR="003F4E9D" w:rsidRPr="00661C89">
              <w:rPr>
                <w:lang w:val="fr-CA"/>
              </w:rPr>
              <w:t xml:space="preserve"> </w:t>
            </w:r>
            <w:r w:rsidRPr="00661C89">
              <w:rPr>
                <w:lang w:val="fr-CA"/>
              </w:rPr>
              <w:t>000</w:t>
            </w:r>
          </w:p>
        </w:tc>
        <w:tc>
          <w:tcPr>
            <w:tcW w:w="1214" w:type="dxa"/>
          </w:tcPr>
          <w:p w14:paraId="1E22C242" w14:textId="4F9F6802" w:rsidR="0034703E" w:rsidRPr="00661C89" w:rsidRDefault="00FE6806" w:rsidP="00ED1766">
            <w:pPr>
              <w:jc w:val="right"/>
              <w:rPr>
                <w:lang w:val="fr-CA"/>
              </w:rPr>
            </w:pPr>
            <w:r w:rsidRPr="00661C89">
              <w:rPr>
                <w:lang w:val="fr-CA"/>
              </w:rPr>
              <w:t>23</w:t>
            </w:r>
            <w:r w:rsidR="003F4E9D" w:rsidRPr="00661C89">
              <w:rPr>
                <w:lang w:val="fr-CA"/>
              </w:rPr>
              <w:t xml:space="preserve"> </w:t>
            </w:r>
            <w:r w:rsidRPr="00661C89">
              <w:rPr>
                <w:lang w:val="fr-CA"/>
              </w:rPr>
              <w:t>500</w:t>
            </w:r>
          </w:p>
        </w:tc>
        <w:tc>
          <w:tcPr>
            <w:tcW w:w="1214" w:type="dxa"/>
          </w:tcPr>
          <w:p w14:paraId="3683290E" w14:textId="2E7562BD" w:rsidR="0034703E" w:rsidRPr="00661C89" w:rsidRDefault="00FE6806" w:rsidP="00ED1766">
            <w:pPr>
              <w:jc w:val="right"/>
              <w:rPr>
                <w:lang w:val="fr-CA"/>
              </w:rPr>
            </w:pPr>
            <w:r w:rsidRPr="00661C89">
              <w:rPr>
                <w:lang w:val="fr-CA"/>
              </w:rPr>
              <w:t>14</w:t>
            </w:r>
            <w:r w:rsidR="003F4E9D" w:rsidRPr="00661C89">
              <w:rPr>
                <w:lang w:val="fr-CA"/>
              </w:rPr>
              <w:t xml:space="preserve"> </w:t>
            </w:r>
            <w:r w:rsidRPr="00661C89">
              <w:rPr>
                <w:lang w:val="fr-CA"/>
              </w:rPr>
              <w:t>500</w:t>
            </w:r>
          </w:p>
        </w:tc>
        <w:tc>
          <w:tcPr>
            <w:tcW w:w="1214" w:type="dxa"/>
          </w:tcPr>
          <w:p w14:paraId="60CAD813" w14:textId="532A3BD3" w:rsidR="0034703E" w:rsidRPr="00661C89" w:rsidRDefault="00FE6806" w:rsidP="00ED1766">
            <w:pPr>
              <w:jc w:val="right"/>
              <w:rPr>
                <w:lang w:val="fr-CA"/>
              </w:rPr>
            </w:pPr>
            <w:r w:rsidRPr="00661C89">
              <w:rPr>
                <w:lang w:val="fr-CA"/>
              </w:rPr>
              <w:t>147</w:t>
            </w:r>
            <w:r w:rsidR="003F4E9D" w:rsidRPr="00661C89">
              <w:rPr>
                <w:lang w:val="fr-CA"/>
              </w:rPr>
              <w:t xml:space="preserve"> </w:t>
            </w:r>
            <w:r w:rsidRPr="00661C89">
              <w:rPr>
                <w:lang w:val="fr-CA"/>
              </w:rPr>
              <w:t>892</w:t>
            </w:r>
          </w:p>
        </w:tc>
      </w:tr>
      <w:tr w:rsidR="00ED1766" w:rsidRPr="00661C89" w14:paraId="68EE3404" w14:textId="77777777" w:rsidTr="003C08D9">
        <w:trPr>
          <w:trHeight w:val="251"/>
        </w:trPr>
        <w:tc>
          <w:tcPr>
            <w:tcW w:w="3325" w:type="dxa"/>
          </w:tcPr>
          <w:p w14:paraId="2DE1E2BD" w14:textId="7133EF7D" w:rsidR="0034703E" w:rsidRPr="00661C89" w:rsidRDefault="003F4E9D" w:rsidP="00ED1766">
            <w:pPr>
              <w:rPr>
                <w:b/>
                <w:lang w:val="fr-CA"/>
              </w:rPr>
            </w:pPr>
            <w:r w:rsidRPr="00661C89">
              <w:rPr>
                <w:b/>
                <w:lang w:val="fr-CA"/>
              </w:rPr>
              <w:t>Total, selon la proposition</w:t>
            </w:r>
          </w:p>
        </w:tc>
        <w:tc>
          <w:tcPr>
            <w:tcW w:w="1214" w:type="dxa"/>
          </w:tcPr>
          <w:p w14:paraId="4DC43BA2" w14:textId="12478487" w:rsidR="0034703E" w:rsidRPr="00661C89" w:rsidRDefault="00FE6806" w:rsidP="00ED1766">
            <w:pPr>
              <w:jc w:val="right"/>
              <w:rPr>
                <w:b/>
                <w:lang w:val="fr-CA"/>
              </w:rPr>
            </w:pPr>
            <w:r w:rsidRPr="00661C89">
              <w:rPr>
                <w:b/>
                <w:lang w:val="fr-CA"/>
              </w:rPr>
              <w:t>210</w:t>
            </w:r>
            <w:r w:rsidR="003F4E9D" w:rsidRPr="00661C89">
              <w:rPr>
                <w:b/>
                <w:lang w:val="fr-CA"/>
              </w:rPr>
              <w:t xml:space="preserve"> </w:t>
            </w:r>
            <w:r w:rsidRPr="00661C89">
              <w:rPr>
                <w:b/>
                <w:lang w:val="fr-CA"/>
              </w:rPr>
              <w:t>392</w:t>
            </w:r>
          </w:p>
        </w:tc>
        <w:tc>
          <w:tcPr>
            <w:tcW w:w="1214" w:type="dxa"/>
          </w:tcPr>
          <w:p w14:paraId="7C30A0EC" w14:textId="7C3C7787" w:rsidR="0034703E" w:rsidRPr="00661C89" w:rsidRDefault="00FE6806" w:rsidP="00ED1766">
            <w:pPr>
              <w:jc w:val="right"/>
              <w:rPr>
                <w:b/>
                <w:lang w:val="fr-CA"/>
              </w:rPr>
            </w:pPr>
            <w:r w:rsidRPr="00661C89">
              <w:rPr>
                <w:b/>
                <w:lang w:val="fr-CA"/>
              </w:rPr>
              <w:t>171</w:t>
            </w:r>
            <w:r w:rsidR="003F4E9D" w:rsidRPr="00661C89">
              <w:rPr>
                <w:b/>
                <w:lang w:val="fr-CA"/>
              </w:rPr>
              <w:t xml:space="preserve"> </w:t>
            </w:r>
            <w:r w:rsidRPr="00661C89">
              <w:rPr>
                <w:b/>
                <w:lang w:val="fr-CA"/>
              </w:rPr>
              <w:t>500</w:t>
            </w:r>
          </w:p>
        </w:tc>
        <w:tc>
          <w:tcPr>
            <w:tcW w:w="1214" w:type="dxa"/>
          </w:tcPr>
          <w:p w14:paraId="709A6D3A" w14:textId="5CF1840D" w:rsidR="0034703E" w:rsidRPr="00661C89" w:rsidRDefault="00FE6806" w:rsidP="00ED1766">
            <w:pPr>
              <w:jc w:val="right"/>
              <w:rPr>
                <w:b/>
                <w:lang w:val="fr-CA"/>
              </w:rPr>
            </w:pPr>
            <w:r w:rsidRPr="00661C89">
              <w:rPr>
                <w:b/>
                <w:lang w:val="fr-CA"/>
              </w:rPr>
              <w:t>57</w:t>
            </w:r>
            <w:r w:rsidR="003F4E9D" w:rsidRPr="00661C89">
              <w:rPr>
                <w:b/>
                <w:lang w:val="fr-CA"/>
              </w:rPr>
              <w:t xml:space="preserve"> </w:t>
            </w:r>
            <w:r w:rsidRPr="00661C89">
              <w:rPr>
                <w:b/>
                <w:lang w:val="fr-CA"/>
              </w:rPr>
              <w:t>000</w:t>
            </w:r>
          </w:p>
        </w:tc>
        <w:tc>
          <w:tcPr>
            <w:tcW w:w="1214" w:type="dxa"/>
          </w:tcPr>
          <w:p w14:paraId="6F5D2EB2" w14:textId="653B4D5B" w:rsidR="0034703E" w:rsidRPr="00661C89" w:rsidRDefault="00FE6806" w:rsidP="00ED1766">
            <w:pPr>
              <w:jc w:val="right"/>
              <w:rPr>
                <w:b/>
                <w:lang w:val="fr-CA"/>
              </w:rPr>
            </w:pPr>
            <w:r w:rsidRPr="00661C89">
              <w:rPr>
                <w:b/>
                <w:lang w:val="fr-CA"/>
              </w:rPr>
              <w:t>5</w:t>
            </w:r>
            <w:r w:rsidR="005E653A" w:rsidRPr="00661C89">
              <w:rPr>
                <w:b/>
                <w:lang w:val="fr-CA"/>
              </w:rPr>
              <w:t>0</w:t>
            </w:r>
            <w:r w:rsidR="003F4E9D" w:rsidRPr="00661C89">
              <w:rPr>
                <w:b/>
                <w:lang w:val="fr-CA"/>
              </w:rPr>
              <w:t xml:space="preserve"> </w:t>
            </w:r>
            <w:r w:rsidRPr="00661C89">
              <w:rPr>
                <w:b/>
                <w:lang w:val="fr-CA"/>
              </w:rPr>
              <w:t>250</w:t>
            </w:r>
          </w:p>
        </w:tc>
        <w:tc>
          <w:tcPr>
            <w:tcW w:w="1214" w:type="dxa"/>
          </w:tcPr>
          <w:p w14:paraId="64D560C4" w14:textId="1942A2DC" w:rsidR="0034703E" w:rsidRPr="00661C89" w:rsidRDefault="00FE6806" w:rsidP="00ED1766">
            <w:pPr>
              <w:jc w:val="right"/>
              <w:rPr>
                <w:b/>
                <w:lang w:val="fr-CA"/>
              </w:rPr>
            </w:pPr>
            <w:r w:rsidRPr="00661C89">
              <w:rPr>
                <w:b/>
                <w:lang w:val="fr-CA"/>
              </w:rPr>
              <w:t>489</w:t>
            </w:r>
            <w:r w:rsidR="003F4E9D" w:rsidRPr="00661C89">
              <w:rPr>
                <w:b/>
                <w:lang w:val="fr-CA"/>
              </w:rPr>
              <w:t xml:space="preserve"> </w:t>
            </w:r>
            <w:r w:rsidRPr="00661C89">
              <w:rPr>
                <w:b/>
                <w:lang w:val="fr-CA"/>
              </w:rPr>
              <w:t>142</w:t>
            </w:r>
          </w:p>
        </w:tc>
      </w:tr>
      <w:tr w:rsidR="00ED1766" w:rsidRPr="00661C89" w14:paraId="45BDCCB3" w14:textId="77777777" w:rsidTr="003C08D9">
        <w:trPr>
          <w:trHeight w:val="251"/>
        </w:trPr>
        <w:tc>
          <w:tcPr>
            <w:tcW w:w="3325" w:type="dxa"/>
          </w:tcPr>
          <w:p w14:paraId="154E5E1D" w14:textId="387F52C7" w:rsidR="0034703E" w:rsidRPr="00661C89" w:rsidRDefault="0070299A" w:rsidP="00A1138C">
            <w:pPr>
              <w:rPr>
                <w:b/>
                <w:lang w:val="fr-CA"/>
              </w:rPr>
            </w:pPr>
            <w:r w:rsidRPr="00661C89">
              <w:rPr>
                <w:b/>
                <w:lang w:val="fr-CA"/>
              </w:rPr>
              <w:t>Selon la révision</w:t>
            </w:r>
          </w:p>
        </w:tc>
        <w:tc>
          <w:tcPr>
            <w:tcW w:w="1214" w:type="dxa"/>
          </w:tcPr>
          <w:p w14:paraId="7A7D3E25" w14:textId="77777777" w:rsidR="0034703E" w:rsidRPr="00661C89" w:rsidRDefault="0034703E" w:rsidP="00ED1766">
            <w:pPr>
              <w:jc w:val="right"/>
              <w:rPr>
                <w:b/>
                <w:lang w:val="fr-CA"/>
              </w:rPr>
            </w:pPr>
          </w:p>
        </w:tc>
        <w:tc>
          <w:tcPr>
            <w:tcW w:w="1214" w:type="dxa"/>
          </w:tcPr>
          <w:p w14:paraId="31C619D0" w14:textId="77777777" w:rsidR="0034703E" w:rsidRPr="00661C89" w:rsidRDefault="0034703E" w:rsidP="00ED1766">
            <w:pPr>
              <w:jc w:val="right"/>
              <w:rPr>
                <w:b/>
                <w:lang w:val="fr-CA"/>
              </w:rPr>
            </w:pPr>
          </w:p>
        </w:tc>
        <w:tc>
          <w:tcPr>
            <w:tcW w:w="1214" w:type="dxa"/>
          </w:tcPr>
          <w:p w14:paraId="17D90A85" w14:textId="77777777" w:rsidR="0034703E" w:rsidRPr="00661C89" w:rsidRDefault="0034703E" w:rsidP="00ED1766">
            <w:pPr>
              <w:jc w:val="right"/>
              <w:rPr>
                <w:b/>
                <w:lang w:val="fr-CA"/>
              </w:rPr>
            </w:pPr>
          </w:p>
        </w:tc>
        <w:tc>
          <w:tcPr>
            <w:tcW w:w="1214" w:type="dxa"/>
          </w:tcPr>
          <w:p w14:paraId="7C754E81" w14:textId="77777777" w:rsidR="0034703E" w:rsidRPr="00661C89" w:rsidRDefault="0034703E" w:rsidP="00ED1766">
            <w:pPr>
              <w:jc w:val="right"/>
              <w:rPr>
                <w:b/>
                <w:lang w:val="fr-CA"/>
              </w:rPr>
            </w:pPr>
          </w:p>
        </w:tc>
        <w:tc>
          <w:tcPr>
            <w:tcW w:w="1214" w:type="dxa"/>
          </w:tcPr>
          <w:p w14:paraId="3B51A1ED" w14:textId="77777777" w:rsidR="0034703E" w:rsidRPr="00661C89" w:rsidRDefault="0034703E" w:rsidP="00ED1766">
            <w:pPr>
              <w:jc w:val="right"/>
              <w:rPr>
                <w:b/>
                <w:lang w:val="fr-CA"/>
              </w:rPr>
            </w:pPr>
          </w:p>
        </w:tc>
      </w:tr>
      <w:tr w:rsidR="00ED1766" w:rsidRPr="00661C89" w14:paraId="62097C1C" w14:textId="77777777" w:rsidTr="003C08D9">
        <w:trPr>
          <w:trHeight w:val="243"/>
        </w:trPr>
        <w:tc>
          <w:tcPr>
            <w:tcW w:w="3325" w:type="dxa"/>
          </w:tcPr>
          <w:p w14:paraId="1D62D36F" w14:textId="783CB6D7" w:rsidR="0034703E" w:rsidRPr="00661C89" w:rsidRDefault="003F4E9D" w:rsidP="00ED1766">
            <w:pPr>
              <w:rPr>
                <w:lang w:val="fr-CA"/>
              </w:rPr>
            </w:pPr>
            <w:r w:rsidRPr="00661C89">
              <w:rPr>
                <w:lang w:val="fr-CA"/>
              </w:rPr>
              <w:t>PNUD</w:t>
            </w:r>
          </w:p>
        </w:tc>
        <w:tc>
          <w:tcPr>
            <w:tcW w:w="1214" w:type="dxa"/>
          </w:tcPr>
          <w:p w14:paraId="73560C15" w14:textId="263A14A7" w:rsidR="0034703E" w:rsidRPr="00661C89" w:rsidRDefault="00FE6806" w:rsidP="00ED1766">
            <w:pPr>
              <w:jc w:val="right"/>
              <w:rPr>
                <w:lang w:val="fr-CA"/>
              </w:rPr>
            </w:pPr>
            <w:r w:rsidRPr="00661C89">
              <w:rPr>
                <w:lang w:val="fr-CA"/>
              </w:rPr>
              <w:t>71</w:t>
            </w:r>
            <w:r w:rsidR="003F4E9D" w:rsidRPr="00661C89">
              <w:rPr>
                <w:lang w:val="fr-CA"/>
              </w:rPr>
              <w:t xml:space="preserve"> </w:t>
            </w:r>
            <w:r w:rsidRPr="00661C89">
              <w:rPr>
                <w:lang w:val="fr-CA"/>
              </w:rPr>
              <w:t>500</w:t>
            </w:r>
          </w:p>
        </w:tc>
        <w:tc>
          <w:tcPr>
            <w:tcW w:w="1214" w:type="dxa"/>
          </w:tcPr>
          <w:p w14:paraId="471A7BC3" w14:textId="640DE899" w:rsidR="0034703E" w:rsidRPr="00661C89" w:rsidRDefault="00FE6806" w:rsidP="00ED1766">
            <w:pPr>
              <w:jc w:val="right"/>
              <w:rPr>
                <w:lang w:val="fr-CA"/>
              </w:rPr>
            </w:pPr>
            <w:r w:rsidRPr="00661C89">
              <w:rPr>
                <w:lang w:val="fr-CA"/>
              </w:rPr>
              <w:t>169</w:t>
            </w:r>
            <w:r w:rsidR="003F4E9D" w:rsidRPr="00661C89">
              <w:rPr>
                <w:lang w:val="fr-CA"/>
              </w:rPr>
              <w:t xml:space="preserve"> </w:t>
            </w:r>
            <w:r w:rsidRPr="00661C89">
              <w:rPr>
                <w:lang w:val="fr-CA"/>
              </w:rPr>
              <w:t>000</w:t>
            </w:r>
          </w:p>
        </w:tc>
        <w:tc>
          <w:tcPr>
            <w:tcW w:w="1214" w:type="dxa"/>
          </w:tcPr>
          <w:p w14:paraId="5E0AC4AD" w14:textId="376853E4" w:rsidR="0034703E" w:rsidRPr="00661C89" w:rsidRDefault="00FE6806" w:rsidP="00ED1766">
            <w:pPr>
              <w:jc w:val="right"/>
              <w:rPr>
                <w:lang w:val="fr-CA"/>
              </w:rPr>
            </w:pPr>
            <w:r w:rsidRPr="00661C89">
              <w:rPr>
                <w:lang w:val="fr-CA"/>
              </w:rPr>
              <w:t>72</w:t>
            </w:r>
            <w:r w:rsidR="003F4E9D" w:rsidRPr="00661C89">
              <w:rPr>
                <w:lang w:val="fr-CA"/>
              </w:rPr>
              <w:t xml:space="preserve"> </w:t>
            </w:r>
            <w:r w:rsidRPr="00661C89">
              <w:rPr>
                <w:lang w:val="fr-CA"/>
              </w:rPr>
              <w:t>500</w:t>
            </w:r>
          </w:p>
        </w:tc>
        <w:tc>
          <w:tcPr>
            <w:tcW w:w="1214" w:type="dxa"/>
          </w:tcPr>
          <w:p w14:paraId="5E27FCB5" w14:textId="67F1FD14" w:rsidR="0034703E" w:rsidRPr="00661C89" w:rsidRDefault="00FE6806" w:rsidP="00ED1766">
            <w:pPr>
              <w:jc w:val="right"/>
              <w:rPr>
                <w:lang w:val="fr-CA"/>
              </w:rPr>
            </w:pPr>
            <w:r w:rsidRPr="00661C89">
              <w:rPr>
                <w:lang w:val="fr-CA"/>
              </w:rPr>
              <w:t>28</w:t>
            </w:r>
            <w:r w:rsidR="003F4E9D" w:rsidRPr="00661C89">
              <w:rPr>
                <w:lang w:val="fr-CA"/>
              </w:rPr>
              <w:t xml:space="preserve"> </w:t>
            </w:r>
            <w:r w:rsidR="00463574" w:rsidRPr="00661C89">
              <w:rPr>
                <w:lang w:val="fr-CA"/>
              </w:rPr>
              <w:t>500</w:t>
            </w:r>
          </w:p>
        </w:tc>
        <w:tc>
          <w:tcPr>
            <w:tcW w:w="1214" w:type="dxa"/>
          </w:tcPr>
          <w:p w14:paraId="3F16A01E" w14:textId="52EDEAAD" w:rsidR="0034703E" w:rsidRPr="00661C89" w:rsidRDefault="00FE6806" w:rsidP="00ED1766">
            <w:pPr>
              <w:jc w:val="right"/>
              <w:rPr>
                <w:lang w:val="fr-CA"/>
              </w:rPr>
            </w:pPr>
            <w:r w:rsidRPr="00661C89">
              <w:rPr>
                <w:lang w:val="fr-CA"/>
              </w:rPr>
              <w:t>341</w:t>
            </w:r>
            <w:r w:rsidR="003F4E9D" w:rsidRPr="00661C89">
              <w:rPr>
                <w:lang w:val="fr-CA"/>
              </w:rPr>
              <w:t xml:space="preserve"> </w:t>
            </w:r>
            <w:r w:rsidR="00463574" w:rsidRPr="00661C89">
              <w:rPr>
                <w:lang w:val="fr-CA"/>
              </w:rPr>
              <w:t>500</w:t>
            </w:r>
          </w:p>
        </w:tc>
      </w:tr>
      <w:tr w:rsidR="00ED1766" w:rsidRPr="00661C89" w14:paraId="29871DA7" w14:textId="77777777" w:rsidTr="003C08D9">
        <w:trPr>
          <w:trHeight w:val="251"/>
        </w:trPr>
        <w:tc>
          <w:tcPr>
            <w:tcW w:w="3325" w:type="dxa"/>
          </w:tcPr>
          <w:p w14:paraId="20EB1684" w14:textId="0F58688A" w:rsidR="0034703E" w:rsidRPr="00661C89" w:rsidRDefault="003F4E9D" w:rsidP="00ED1766">
            <w:pPr>
              <w:rPr>
                <w:lang w:val="fr-CA"/>
              </w:rPr>
            </w:pPr>
            <w:r w:rsidRPr="00661C89">
              <w:rPr>
                <w:lang w:val="fr-CA"/>
              </w:rPr>
              <w:t>PNU</w:t>
            </w:r>
            <w:r w:rsidR="00E14AB7" w:rsidRPr="00661C89">
              <w:rPr>
                <w:lang w:val="fr-CA"/>
              </w:rPr>
              <w:t>E</w:t>
            </w:r>
          </w:p>
        </w:tc>
        <w:tc>
          <w:tcPr>
            <w:tcW w:w="1214" w:type="dxa"/>
          </w:tcPr>
          <w:p w14:paraId="75CB7F58" w14:textId="14382234" w:rsidR="0034703E" w:rsidRPr="00661C89" w:rsidRDefault="00FE6806" w:rsidP="00ED1766">
            <w:pPr>
              <w:jc w:val="right"/>
              <w:rPr>
                <w:lang w:val="fr-CA"/>
              </w:rPr>
            </w:pPr>
            <w:r w:rsidRPr="00661C89">
              <w:rPr>
                <w:lang w:val="fr-CA"/>
              </w:rPr>
              <w:t>55</w:t>
            </w:r>
            <w:r w:rsidR="003F4E9D" w:rsidRPr="00661C89">
              <w:rPr>
                <w:lang w:val="fr-CA"/>
              </w:rPr>
              <w:t xml:space="preserve"> </w:t>
            </w:r>
            <w:r w:rsidRPr="00661C89">
              <w:rPr>
                <w:lang w:val="fr-CA"/>
              </w:rPr>
              <w:t>000</w:t>
            </w:r>
          </w:p>
        </w:tc>
        <w:tc>
          <w:tcPr>
            <w:tcW w:w="1214" w:type="dxa"/>
          </w:tcPr>
          <w:p w14:paraId="1AE1586B" w14:textId="2E8F5BBD" w:rsidR="0034703E" w:rsidRPr="00661C89" w:rsidRDefault="00FE6806" w:rsidP="00ED1766">
            <w:pPr>
              <w:jc w:val="right"/>
              <w:rPr>
                <w:lang w:val="fr-CA"/>
              </w:rPr>
            </w:pPr>
            <w:r w:rsidRPr="00661C89">
              <w:rPr>
                <w:lang w:val="fr-CA"/>
              </w:rPr>
              <w:t>47</w:t>
            </w:r>
            <w:r w:rsidR="003F4E9D" w:rsidRPr="00661C89">
              <w:rPr>
                <w:lang w:val="fr-CA"/>
              </w:rPr>
              <w:t xml:space="preserve"> </w:t>
            </w:r>
            <w:r w:rsidRPr="00661C89">
              <w:rPr>
                <w:lang w:val="fr-CA"/>
              </w:rPr>
              <w:t>000</w:t>
            </w:r>
          </w:p>
        </w:tc>
        <w:tc>
          <w:tcPr>
            <w:tcW w:w="1214" w:type="dxa"/>
          </w:tcPr>
          <w:p w14:paraId="5209C7AD" w14:textId="5F744E02" w:rsidR="0034703E" w:rsidRPr="00661C89" w:rsidRDefault="00FE6806" w:rsidP="00ED1766">
            <w:pPr>
              <w:jc w:val="right"/>
              <w:rPr>
                <w:lang w:val="fr-CA"/>
              </w:rPr>
            </w:pPr>
            <w:r w:rsidRPr="00661C89">
              <w:rPr>
                <w:lang w:val="fr-CA"/>
              </w:rPr>
              <w:t>23</w:t>
            </w:r>
            <w:r w:rsidR="003F4E9D" w:rsidRPr="00661C89">
              <w:rPr>
                <w:lang w:val="fr-CA"/>
              </w:rPr>
              <w:t xml:space="preserve"> </w:t>
            </w:r>
            <w:r w:rsidRPr="00661C89">
              <w:rPr>
                <w:lang w:val="fr-CA"/>
              </w:rPr>
              <w:t>500</w:t>
            </w:r>
          </w:p>
        </w:tc>
        <w:tc>
          <w:tcPr>
            <w:tcW w:w="1214" w:type="dxa"/>
          </w:tcPr>
          <w:p w14:paraId="5C3E2AA3" w14:textId="649436EC" w:rsidR="0034703E" w:rsidRPr="00661C89" w:rsidRDefault="00FE6806" w:rsidP="00ED1766">
            <w:pPr>
              <w:jc w:val="right"/>
              <w:rPr>
                <w:lang w:val="fr-CA"/>
              </w:rPr>
            </w:pPr>
            <w:r w:rsidRPr="00661C89">
              <w:rPr>
                <w:lang w:val="fr-CA"/>
              </w:rPr>
              <w:t>20</w:t>
            </w:r>
            <w:r w:rsidR="003F4E9D" w:rsidRPr="00661C89">
              <w:rPr>
                <w:lang w:val="fr-CA"/>
              </w:rPr>
              <w:t xml:space="preserve"> </w:t>
            </w:r>
            <w:r w:rsidRPr="00661C89">
              <w:rPr>
                <w:lang w:val="fr-CA"/>
              </w:rPr>
              <w:t>500</w:t>
            </w:r>
          </w:p>
        </w:tc>
        <w:tc>
          <w:tcPr>
            <w:tcW w:w="1214" w:type="dxa"/>
          </w:tcPr>
          <w:p w14:paraId="57F6938B" w14:textId="56B064A9" w:rsidR="0034703E" w:rsidRPr="00661C89" w:rsidRDefault="00FE6806" w:rsidP="00ED1766">
            <w:pPr>
              <w:jc w:val="right"/>
              <w:rPr>
                <w:lang w:val="fr-CA"/>
              </w:rPr>
            </w:pPr>
            <w:r w:rsidRPr="00661C89">
              <w:rPr>
                <w:lang w:val="fr-CA"/>
              </w:rPr>
              <w:t>146</w:t>
            </w:r>
            <w:r w:rsidR="003F4E9D" w:rsidRPr="00661C89">
              <w:rPr>
                <w:lang w:val="fr-CA"/>
              </w:rPr>
              <w:t xml:space="preserve"> </w:t>
            </w:r>
            <w:r w:rsidRPr="00661C89">
              <w:rPr>
                <w:lang w:val="fr-CA"/>
              </w:rPr>
              <w:t>000</w:t>
            </w:r>
          </w:p>
        </w:tc>
      </w:tr>
      <w:tr w:rsidR="0034703E" w:rsidRPr="00661C89" w14:paraId="6E6671EC" w14:textId="77777777" w:rsidTr="003C08D9">
        <w:trPr>
          <w:trHeight w:val="251"/>
        </w:trPr>
        <w:tc>
          <w:tcPr>
            <w:tcW w:w="3325" w:type="dxa"/>
          </w:tcPr>
          <w:p w14:paraId="3F89678F" w14:textId="483C1FE9" w:rsidR="0034703E" w:rsidRPr="00661C89" w:rsidRDefault="003F4E9D" w:rsidP="00ED1766">
            <w:pPr>
              <w:rPr>
                <w:b/>
                <w:lang w:val="fr-CA"/>
              </w:rPr>
            </w:pPr>
            <w:r w:rsidRPr="00661C89">
              <w:rPr>
                <w:b/>
                <w:lang w:val="fr-CA"/>
              </w:rPr>
              <w:t>Total, selon la révision</w:t>
            </w:r>
          </w:p>
        </w:tc>
        <w:tc>
          <w:tcPr>
            <w:tcW w:w="1214" w:type="dxa"/>
          </w:tcPr>
          <w:p w14:paraId="1556B544" w14:textId="0C89A338" w:rsidR="0034703E" w:rsidRPr="00661C89" w:rsidRDefault="00FE6806" w:rsidP="00ED1766">
            <w:pPr>
              <w:jc w:val="right"/>
              <w:rPr>
                <w:b/>
                <w:lang w:val="fr-CA"/>
              </w:rPr>
            </w:pPr>
            <w:r w:rsidRPr="00661C89">
              <w:rPr>
                <w:b/>
                <w:lang w:val="fr-CA"/>
              </w:rPr>
              <w:t>126</w:t>
            </w:r>
            <w:r w:rsidR="003F4E9D" w:rsidRPr="00661C89">
              <w:rPr>
                <w:b/>
                <w:lang w:val="fr-CA"/>
              </w:rPr>
              <w:t xml:space="preserve"> </w:t>
            </w:r>
            <w:r w:rsidRPr="00661C89">
              <w:rPr>
                <w:b/>
                <w:lang w:val="fr-CA"/>
              </w:rPr>
              <w:t>500</w:t>
            </w:r>
          </w:p>
        </w:tc>
        <w:tc>
          <w:tcPr>
            <w:tcW w:w="1214" w:type="dxa"/>
          </w:tcPr>
          <w:p w14:paraId="3A749CCA" w14:textId="240C9275" w:rsidR="0034703E" w:rsidRPr="00661C89" w:rsidRDefault="00FE6806" w:rsidP="00ED1766">
            <w:pPr>
              <w:jc w:val="right"/>
              <w:rPr>
                <w:b/>
                <w:lang w:val="fr-CA"/>
              </w:rPr>
            </w:pPr>
            <w:r w:rsidRPr="00661C89">
              <w:rPr>
                <w:b/>
                <w:lang w:val="fr-CA"/>
              </w:rPr>
              <w:t>216</w:t>
            </w:r>
            <w:r w:rsidR="003F4E9D" w:rsidRPr="00661C89">
              <w:rPr>
                <w:b/>
                <w:lang w:val="fr-CA"/>
              </w:rPr>
              <w:t xml:space="preserve"> </w:t>
            </w:r>
            <w:r w:rsidRPr="00661C89">
              <w:rPr>
                <w:b/>
                <w:lang w:val="fr-CA"/>
              </w:rPr>
              <w:t>000</w:t>
            </w:r>
          </w:p>
        </w:tc>
        <w:tc>
          <w:tcPr>
            <w:tcW w:w="1214" w:type="dxa"/>
          </w:tcPr>
          <w:p w14:paraId="26AFB5DF" w14:textId="779B08B4" w:rsidR="0034703E" w:rsidRPr="00661C89" w:rsidRDefault="00FE6806" w:rsidP="00ED1766">
            <w:pPr>
              <w:jc w:val="right"/>
              <w:rPr>
                <w:b/>
                <w:lang w:val="fr-CA"/>
              </w:rPr>
            </w:pPr>
            <w:r w:rsidRPr="00661C89">
              <w:rPr>
                <w:b/>
                <w:lang w:val="fr-CA"/>
              </w:rPr>
              <w:t>96</w:t>
            </w:r>
            <w:r w:rsidR="003F4E9D" w:rsidRPr="00661C89">
              <w:rPr>
                <w:b/>
                <w:lang w:val="fr-CA"/>
              </w:rPr>
              <w:t xml:space="preserve"> </w:t>
            </w:r>
            <w:r w:rsidRPr="00661C89">
              <w:rPr>
                <w:b/>
                <w:lang w:val="fr-CA"/>
              </w:rPr>
              <w:t>000</w:t>
            </w:r>
          </w:p>
        </w:tc>
        <w:tc>
          <w:tcPr>
            <w:tcW w:w="1214" w:type="dxa"/>
          </w:tcPr>
          <w:p w14:paraId="3DE0E03D" w14:textId="3BDEC5CC" w:rsidR="0034703E" w:rsidRPr="00661C89" w:rsidRDefault="00463574" w:rsidP="00ED1766">
            <w:pPr>
              <w:jc w:val="right"/>
              <w:rPr>
                <w:b/>
                <w:lang w:val="fr-CA"/>
              </w:rPr>
            </w:pPr>
            <w:r w:rsidRPr="00661C89">
              <w:rPr>
                <w:b/>
                <w:lang w:val="fr-CA"/>
              </w:rPr>
              <w:t>49</w:t>
            </w:r>
            <w:r w:rsidR="003F4E9D" w:rsidRPr="00661C89">
              <w:rPr>
                <w:b/>
                <w:lang w:val="fr-CA"/>
              </w:rPr>
              <w:t xml:space="preserve"> </w:t>
            </w:r>
            <w:r w:rsidRPr="00661C89">
              <w:rPr>
                <w:b/>
                <w:lang w:val="fr-CA"/>
              </w:rPr>
              <w:t>000</w:t>
            </w:r>
          </w:p>
        </w:tc>
        <w:tc>
          <w:tcPr>
            <w:tcW w:w="1214" w:type="dxa"/>
          </w:tcPr>
          <w:p w14:paraId="77074EC9" w14:textId="615ADAA0" w:rsidR="0034703E" w:rsidRPr="00661C89" w:rsidRDefault="00FE6806" w:rsidP="00ED1766">
            <w:pPr>
              <w:jc w:val="right"/>
              <w:rPr>
                <w:b/>
                <w:lang w:val="fr-CA"/>
              </w:rPr>
            </w:pPr>
            <w:r w:rsidRPr="00661C89">
              <w:rPr>
                <w:b/>
                <w:lang w:val="fr-CA"/>
              </w:rPr>
              <w:t>487</w:t>
            </w:r>
            <w:r w:rsidR="003F4E9D" w:rsidRPr="00661C89">
              <w:rPr>
                <w:b/>
                <w:lang w:val="fr-CA"/>
              </w:rPr>
              <w:t xml:space="preserve"> </w:t>
            </w:r>
            <w:r w:rsidR="00463574" w:rsidRPr="00661C89">
              <w:rPr>
                <w:b/>
                <w:lang w:val="fr-CA"/>
              </w:rPr>
              <w:t>500</w:t>
            </w:r>
          </w:p>
        </w:tc>
      </w:tr>
    </w:tbl>
    <w:p w14:paraId="2561006E" w14:textId="77777777" w:rsidR="00622518" w:rsidRPr="00661C89" w:rsidRDefault="00622518" w:rsidP="00ED1766">
      <w:pPr>
        <w:rPr>
          <w:lang w:val="fr-CA"/>
        </w:rPr>
      </w:pPr>
    </w:p>
    <w:p w14:paraId="1D5BABC6" w14:textId="7556C053" w:rsidR="0034703E" w:rsidRPr="00661C89" w:rsidRDefault="003F4E9D" w:rsidP="00ED1766">
      <w:pPr>
        <w:keepNext/>
        <w:rPr>
          <w:u w:val="single"/>
          <w:lang w:val="fr-CA"/>
        </w:rPr>
      </w:pPr>
      <w:r w:rsidRPr="00661C89">
        <w:rPr>
          <w:u w:val="single"/>
          <w:lang w:val="fr-CA"/>
        </w:rPr>
        <w:t>Activités prévues de la première tranche</w:t>
      </w:r>
    </w:p>
    <w:p w14:paraId="3B2ECBA1" w14:textId="77777777" w:rsidR="00622518" w:rsidRPr="00661C89" w:rsidRDefault="00622518" w:rsidP="00ED1766">
      <w:pPr>
        <w:keepNext/>
        <w:rPr>
          <w:lang w:val="fr-CA"/>
        </w:rPr>
      </w:pPr>
    </w:p>
    <w:p w14:paraId="6B9388AF" w14:textId="2655F333" w:rsidR="00CC1F87" w:rsidRPr="00661C89" w:rsidRDefault="003F4E9D" w:rsidP="00ED1766">
      <w:pPr>
        <w:pStyle w:val="Heading1"/>
        <w:keepNext/>
        <w:rPr>
          <w:lang w:val="fr-CA"/>
        </w:rPr>
      </w:pPr>
      <w:r w:rsidRPr="00661C89">
        <w:rPr>
          <w:lang w:val="fr-CA"/>
        </w:rPr>
        <w:t>Le financement de la première tranche a été révisé comme indiqué dans le tableau 5. À l’issue des échanges avec le PNUD, il a été convenu que les différentes activités seraient mises en œuvre jusqu’</w:t>
      </w:r>
      <w:r w:rsidR="005D29DC" w:rsidRPr="00661C89">
        <w:rPr>
          <w:lang w:val="fr-CA"/>
        </w:rPr>
        <w:t>en décembre 2023. Leur financement a été révisé comme suit</w:t>
      </w:r>
      <w:r w:rsidR="00A1138C" w:rsidRPr="00661C89">
        <w:rPr>
          <w:lang w:val="fr-CA"/>
        </w:rPr>
        <w:t> </w:t>
      </w:r>
      <w:r w:rsidR="00622518" w:rsidRPr="00661C89">
        <w:rPr>
          <w:lang w:val="fr-CA"/>
        </w:rPr>
        <w:t>:</w:t>
      </w:r>
    </w:p>
    <w:p w14:paraId="49F4BEE2" w14:textId="51E51537" w:rsidR="00341C32" w:rsidRPr="00661C89" w:rsidRDefault="005D29DC" w:rsidP="00ED1766">
      <w:pPr>
        <w:pStyle w:val="Heading2"/>
        <w:rPr>
          <w:lang w:val="fr-CA"/>
        </w:rPr>
      </w:pPr>
      <w:r w:rsidRPr="00661C89">
        <w:rPr>
          <w:i/>
          <w:lang w:val="fr-CA"/>
        </w:rPr>
        <w:t xml:space="preserve">Mesures légales et de réglementation : </w:t>
      </w:r>
      <w:r w:rsidRPr="00661C89">
        <w:rPr>
          <w:lang w:val="fr-CA"/>
        </w:rPr>
        <w:t>Conformes à la proposition (21 500 $US)</w:t>
      </w:r>
      <w:r w:rsidR="00A1138C" w:rsidRPr="00661C89">
        <w:rPr>
          <w:lang w:val="fr-CA"/>
        </w:rPr>
        <w:t> </w:t>
      </w:r>
      <w:r w:rsidR="00627E58" w:rsidRPr="00661C89">
        <w:rPr>
          <w:lang w:val="fr-CA"/>
        </w:rPr>
        <w:t>;</w:t>
      </w:r>
    </w:p>
    <w:p w14:paraId="524B553C" w14:textId="5C6BBEBD" w:rsidR="00054F94" w:rsidRPr="00661C89" w:rsidRDefault="005D29DC" w:rsidP="00ED1766">
      <w:pPr>
        <w:pStyle w:val="Heading2"/>
        <w:rPr>
          <w:lang w:val="fr-CA"/>
        </w:rPr>
      </w:pPr>
      <w:r w:rsidRPr="00661C89">
        <w:rPr>
          <w:i/>
          <w:lang w:val="fr-CA"/>
        </w:rPr>
        <w:lastRenderedPageBreak/>
        <w:t xml:space="preserve">Renforcement des capacités des douaniers et </w:t>
      </w:r>
      <w:r w:rsidR="00FE5873" w:rsidRPr="00661C89">
        <w:rPr>
          <w:i/>
          <w:lang w:val="fr-CA"/>
        </w:rPr>
        <w:t xml:space="preserve">des </w:t>
      </w:r>
      <w:r w:rsidRPr="00661C89">
        <w:rPr>
          <w:i/>
          <w:lang w:val="fr-CA"/>
        </w:rPr>
        <w:t>agents d’application </w:t>
      </w:r>
      <w:r w:rsidR="00054F94" w:rsidRPr="00661C89">
        <w:rPr>
          <w:lang w:val="fr-CA"/>
        </w:rPr>
        <w:t xml:space="preserve">: </w:t>
      </w:r>
      <w:r w:rsidRPr="00661C89">
        <w:rPr>
          <w:lang w:val="fr-CA"/>
        </w:rPr>
        <w:t>Conformes à la proposition (4 000 $US</w:t>
      </w:r>
      <w:r w:rsidR="00054F94" w:rsidRPr="00661C89">
        <w:rPr>
          <w:lang w:val="fr-CA"/>
        </w:rPr>
        <w:t>)</w:t>
      </w:r>
      <w:r w:rsidR="00A1138C" w:rsidRPr="00661C89">
        <w:rPr>
          <w:lang w:val="fr-CA"/>
        </w:rPr>
        <w:t> </w:t>
      </w:r>
      <w:r w:rsidR="00054F94" w:rsidRPr="00661C89">
        <w:rPr>
          <w:lang w:val="fr-CA"/>
        </w:rPr>
        <w:t>;</w:t>
      </w:r>
    </w:p>
    <w:p w14:paraId="57726532" w14:textId="7444611E" w:rsidR="00341C32" w:rsidRPr="00661C89" w:rsidRDefault="005D29DC" w:rsidP="00ED1766">
      <w:pPr>
        <w:pStyle w:val="Heading2"/>
        <w:rPr>
          <w:lang w:val="fr-CA"/>
        </w:rPr>
      </w:pPr>
      <w:r w:rsidRPr="00661C89">
        <w:rPr>
          <w:i/>
          <w:lang w:val="fr-CA"/>
        </w:rPr>
        <w:t>Renforcement des capacités des techniciens en réfrigération et des inspecteurs environnementaux </w:t>
      </w:r>
      <w:r w:rsidR="00341C32" w:rsidRPr="00661C89">
        <w:rPr>
          <w:lang w:val="fr-CA"/>
        </w:rPr>
        <w:t xml:space="preserve">: </w:t>
      </w:r>
      <w:r w:rsidRPr="00661C89">
        <w:rPr>
          <w:lang w:val="fr-CA"/>
        </w:rPr>
        <w:t>Conformes à la proposition (10 500 $US</w:t>
      </w:r>
      <w:r w:rsidR="00341C32" w:rsidRPr="00661C89">
        <w:rPr>
          <w:lang w:val="fr-CA"/>
        </w:rPr>
        <w:t>)</w:t>
      </w:r>
      <w:r w:rsidR="00A1138C" w:rsidRPr="00661C89">
        <w:rPr>
          <w:lang w:val="fr-CA"/>
        </w:rPr>
        <w:t> </w:t>
      </w:r>
      <w:r w:rsidR="00341C32" w:rsidRPr="00661C89">
        <w:rPr>
          <w:lang w:val="fr-CA"/>
        </w:rPr>
        <w:t>;</w:t>
      </w:r>
    </w:p>
    <w:p w14:paraId="1FEA89C6" w14:textId="7E4EA7B7" w:rsidR="00054F94" w:rsidRPr="00661C89" w:rsidRDefault="005D29DC" w:rsidP="00ED1766">
      <w:pPr>
        <w:pStyle w:val="Heading2"/>
        <w:rPr>
          <w:lang w:val="fr-CA"/>
        </w:rPr>
      </w:pPr>
      <w:r w:rsidRPr="00661C89">
        <w:rPr>
          <w:i/>
          <w:lang w:val="fr-CA"/>
        </w:rPr>
        <w:t>Détecteurs de fuites pour les inspecteurs environnementaux </w:t>
      </w:r>
      <w:r w:rsidR="00054F94" w:rsidRPr="00661C89">
        <w:rPr>
          <w:lang w:val="fr-CA"/>
        </w:rPr>
        <w:t xml:space="preserve">: </w:t>
      </w:r>
      <w:r w:rsidRPr="00661C89">
        <w:rPr>
          <w:lang w:val="fr-CA"/>
        </w:rPr>
        <w:t>Conformes à la proposition (10 000 $US)</w:t>
      </w:r>
      <w:r w:rsidR="00A1138C" w:rsidRPr="00661C89">
        <w:rPr>
          <w:lang w:val="fr-CA"/>
        </w:rPr>
        <w:t> </w:t>
      </w:r>
      <w:r w:rsidR="00054F94" w:rsidRPr="00661C89">
        <w:rPr>
          <w:lang w:val="fr-CA"/>
        </w:rPr>
        <w:t>;</w:t>
      </w:r>
    </w:p>
    <w:p w14:paraId="3F00D2BC" w14:textId="2A85265F" w:rsidR="00341C32" w:rsidRPr="00661C89" w:rsidRDefault="00C61DE4" w:rsidP="00ED1766">
      <w:pPr>
        <w:pStyle w:val="Heading2"/>
        <w:rPr>
          <w:lang w:val="fr-CA"/>
        </w:rPr>
      </w:pPr>
      <w:r w:rsidRPr="00661C89">
        <w:rPr>
          <w:i/>
          <w:lang w:val="fr-CA"/>
        </w:rPr>
        <w:t>Programme de récupération, recyclage et régénération (RRR) </w:t>
      </w:r>
      <w:r w:rsidR="00341C32" w:rsidRPr="00661C89">
        <w:rPr>
          <w:lang w:val="fr-CA"/>
        </w:rPr>
        <w:t xml:space="preserve">: </w:t>
      </w:r>
      <w:r w:rsidRPr="00661C89">
        <w:rPr>
          <w:lang w:val="fr-CA"/>
        </w:rPr>
        <w:t>Conformes à la proposition (45 000 $US)</w:t>
      </w:r>
      <w:r w:rsidR="00A1138C" w:rsidRPr="00661C89">
        <w:rPr>
          <w:lang w:val="fr-CA"/>
        </w:rPr>
        <w:t> </w:t>
      </w:r>
      <w:r w:rsidR="00341C32" w:rsidRPr="00661C89">
        <w:rPr>
          <w:lang w:val="fr-CA"/>
        </w:rPr>
        <w:t>;</w:t>
      </w:r>
    </w:p>
    <w:p w14:paraId="60B8C90F" w14:textId="74D856EA" w:rsidR="00DC2DA5" w:rsidRPr="00661C89" w:rsidRDefault="00C61DE4" w:rsidP="00ED1766">
      <w:pPr>
        <w:pStyle w:val="Heading2"/>
        <w:rPr>
          <w:lang w:val="fr-CA"/>
        </w:rPr>
      </w:pPr>
      <w:r w:rsidRPr="00661C89">
        <w:rPr>
          <w:i/>
          <w:lang w:val="fr-CA"/>
        </w:rPr>
        <w:t>Élaboration et mise en œuvre d’un programme d’encouragement visant l’équipement pour l’adoption de technologies à faible PRG</w:t>
      </w:r>
      <w:r w:rsidR="00A1138C" w:rsidRPr="00661C89">
        <w:rPr>
          <w:i/>
          <w:lang w:val="fr-CA"/>
        </w:rPr>
        <w:t> </w:t>
      </w:r>
      <w:r w:rsidR="00DC2DA5" w:rsidRPr="00661C89">
        <w:rPr>
          <w:lang w:val="fr-CA"/>
        </w:rPr>
        <w:t xml:space="preserve">: </w:t>
      </w:r>
      <w:r w:rsidRPr="00661C89">
        <w:rPr>
          <w:lang w:val="fr-CA"/>
        </w:rPr>
        <w:t>Réalisation d’une étude pour connaître le nombre d’utilisateurs finaux intéressés/admissibles acceptant de participer au programme d’encouragement pour améliorer les technologies à faible PRG dans les supermarchés, les entrepôts frigorifiques et les secteurs industriels</w:t>
      </w:r>
      <w:r w:rsidR="00A1138C" w:rsidRPr="00661C89">
        <w:rPr>
          <w:lang w:val="fr-CA"/>
        </w:rPr>
        <w:t> </w:t>
      </w:r>
      <w:r w:rsidRPr="00661C89">
        <w:rPr>
          <w:lang w:val="fr-CA"/>
        </w:rPr>
        <w:t>; selon les résultats de l’étude, élaborer et mettre en œuvre un programme de sensibilisation au programme d’encouragement dans les secteurs concernés, comprenant l’organisation d’un atelier (16 500 $US)</w:t>
      </w:r>
      <w:r w:rsidR="00A1138C" w:rsidRPr="00661C89">
        <w:rPr>
          <w:lang w:val="fr-CA"/>
        </w:rPr>
        <w:t> </w:t>
      </w:r>
      <w:r w:rsidR="00DC2DA5" w:rsidRPr="00661C89">
        <w:rPr>
          <w:lang w:val="fr-CA"/>
        </w:rPr>
        <w:t>;</w:t>
      </w:r>
    </w:p>
    <w:p w14:paraId="0C37A7E6" w14:textId="132E1861" w:rsidR="00DC2DA5" w:rsidRPr="00661C89" w:rsidRDefault="00FD730B" w:rsidP="00ED1766">
      <w:pPr>
        <w:pStyle w:val="Heading2"/>
        <w:rPr>
          <w:lang w:val="fr-CA"/>
        </w:rPr>
      </w:pPr>
      <w:r w:rsidRPr="00661C89">
        <w:rPr>
          <w:i/>
          <w:lang w:val="fr-CA"/>
        </w:rPr>
        <w:t>Renforcement de l’Association publique de techniciens en réfrigération </w:t>
      </w:r>
      <w:r w:rsidR="00DC2DA5" w:rsidRPr="00661C89">
        <w:rPr>
          <w:lang w:val="fr-CA"/>
        </w:rPr>
        <w:t xml:space="preserve">: </w:t>
      </w:r>
      <w:r w:rsidRPr="00661C89">
        <w:rPr>
          <w:lang w:val="fr-CA"/>
        </w:rPr>
        <w:t>Mise à jour, traduction, reproduction et diffusion de l’information sur la technologie</w:t>
      </w:r>
      <w:r w:rsidR="00A1138C" w:rsidRPr="00661C89">
        <w:rPr>
          <w:lang w:val="fr-CA"/>
        </w:rPr>
        <w:t> </w:t>
      </w:r>
      <w:r w:rsidRPr="00661C89">
        <w:rPr>
          <w:lang w:val="fr-CA"/>
        </w:rPr>
        <w:t>; une table ronde/stand d’exposition technologique sur les substances de remplacement des HCFC (campagnes d’information et de sensibilisation à la technologie) organisé</w:t>
      </w:r>
      <w:r w:rsidR="00ED6546" w:rsidRPr="00661C89">
        <w:rPr>
          <w:lang w:val="fr-CA"/>
        </w:rPr>
        <w:t>e</w:t>
      </w:r>
      <w:r w:rsidRPr="00661C89">
        <w:rPr>
          <w:lang w:val="fr-CA"/>
        </w:rPr>
        <w:t xml:space="preserve"> avec l’appui de l’Association publique des techniciens en réfrigération, en collaboration avec les entreprises du secteur de l’entretien, les institutions techniques formant les techniciens en réfrigération, les institutions de réglementation faisant affaire avec les entreprises d’entretien et les</w:t>
      </w:r>
      <w:r w:rsidR="00D12649" w:rsidRPr="00661C89">
        <w:rPr>
          <w:lang w:val="fr-CA"/>
        </w:rPr>
        <w:t xml:space="preserve"> utilisateurs finaux </w:t>
      </w:r>
      <w:r w:rsidRPr="00661C89">
        <w:rPr>
          <w:lang w:val="fr-CA"/>
        </w:rPr>
        <w:t>(6 000 $US)</w:t>
      </w:r>
      <w:r w:rsidR="00A1138C" w:rsidRPr="00661C89">
        <w:rPr>
          <w:lang w:val="fr-CA"/>
        </w:rPr>
        <w:t> </w:t>
      </w:r>
      <w:r w:rsidR="00DC2DA5" w:rsidRPr="00661C89">
        <w:rPr>
          <w:lang w:val="fr-CA"/>
        </w:rPr>
        <w:t>;</w:t>
      </w:r>
    </w:p>
    <w:p w14:paraId="638CF120" w14:textId="59473967" w:rsidR="00FB7AE6" w:rsidRPr="00661C89" w:rsidRDefault="00DB4541" w:rsidP="00ED1766">
      <w:pPr>
        <w:pStyle w:val="Heading2"/>
        <w:rPr>
          <w:lang w:val="fr-CA"/>
        </w:rPr>
      </w:pPr>
      <w:r w:rsidRPr="00661C89">
        <w:rPr>
          <w:i/>
          <w:lang w:val="fr-CA"/>
        </w:rPr>
        <w:t>Mesures de renforcement des capacités techniques pour l’adoption de frigorigènes à faible PRG et diffusion, sensibilisation et rayonnement de l’information </w:t>
      </w:r>
      <w:r w:rsidR="00FB7AE6" w:rsidRPr="00661C89">
        <w:rPr>
          <w:lang w:val="fr-CA"/>
        </w:rPr>
        <w:t xml:space="preserve">: </w:t>
      </w:r>
      <w:r w:rsidRPr="00661C89">
        <w:rPr>
          <w:lang w:val="fr-CA"/>
        </w:rPr>
        <w:t xml:space="preserve">Étude de faisabilité sur les avantages de l’efficacité </w:t>
      </w:r>
      <w:r w:rsidR="00ED6546" w:rsidRPr="00661C89">
        <w:rPr>
          <w:lang w:val="fr-CA"/>
        </w:rPr>
        <w:t>accrue du</w:t>
      </w:r>
      <w:r w:rsidRPr="00661C89">
        <w:rPr>
          <w:lang w:val="fr-CA"/>
        </w:rPr>
        <w:t xml:space="preserve"> refroidissement </w:t>
      </w:r>
      <w:r w:rsidR="00ED6546" w:rsidRPr="00661C89">
        <w:rPr>
          <w:lang w:val="fr-CA"/>
        </w:rPr>
        <w:t>et sa durabilité accrue</w:t>
      </w:r>
      <w:r w:rsidRPr="00661C89">
        <w:rPr>
          <w:lang w:val="fr-CA"/>
        </w:rPr>
        <w:t>, comprenant la consultation des parties prenantes</w:t>
      </w:r>
      <w:r w:rsidR="00A1138C" w:rsidRPr="00661C89">
        <w:rPr>
          <w:lang w:val="fr-CA"/>
        </w:rPr>
        <w:t> </w:t>
      </w:r>
      <w:r w:rsidRPr="00661C89">
        <w:rPr>
          <w:lang w:val="fr-CA"/>
        </w:rPr>
        <w:t>; collaboration avec service hydrométéorologique de l’État sur l’ind</w:t>
      </w:r>
      <w:r w:rsidR="00D12649" w:rsidRPr="00661C89">
        <w:rPr>
          <w:lang w:val="fr-CA"/>
        </w:rPr>
        <w:t xml:space="preserve">ice de rayonnement ultraviolet </w:t>
      </w:r>
      <w:r w:rsidRPr="00661C89">
        <w:rPr>
          <w:lang w:val="fr-CA"/>
        </w:rPr>
        <w:t>(10 000 $US)</w:t>
      </w:r>
      <w:r w:rsidR="00A1138C" w:rsidRPr="00661C89">
        <w:rPr>
          <w:lang w:val="fr-CA"/>
        </w:rPr>
        <w:t> </w:t>
      </w:r>
      <w:r w:rsidRPr="00661C89">
        <w:rPr>
          <w:lang w:val="fr-CA"/>
        </w:rPr>
        <w:t>; et</w:t>
      </w:r>
    </w:p>
    <w:p w14:paraId="1CFC0764" w14:textId="78336C20" w:rsidR="00622518" w:rsidRPr="00661C89" w:rsidRDefault="00DB4541" w:rsidP="00ED1766">
      <w:pPr>
        <w:pStyle w:val="Heading2"/>
        <w:rPr>
          <w:lang w:val="fr-CA"/>
        </w:rPr>
      </w:pPr>
      <w:r w:rsidRPr="00661C89">
        <w:rPr>
          <w:i/>
          <w:lang w:val="fr-CA"/>
        </w:rPr>
        <w:t xml:space="preserve">Coordination, gestion et suivi </w:t>
      </w:r>
      <w:r w:rsidRPr="00661C89">
        <w:rPr>
          <w:lang w:val="fr-CA"/>
        </w:rPr>
        <w:t>(PNUE) (3 000 $US)</w:t>
      </w:r>
      <w:r w:rsidR="00341C32" w:rsidRPr="00661C89">
        <w:rPr>
          <w:lang w:val="fr-CA"/>
        </w:rPr>
        <w:t>.</w:t>
      </w:r>
    </w:p>
    <w:p w14:paraId="5F02C45B" w14:textId="410594D9" w:rsidR="00C679D6" w:rsidRPr="00661C89" w:rsidRDefault="00DB4541" w:rsidP="00ED1766">
      <w:pPr>
        <w:pStyle w:val="Heading1"/>
        <w:keepNext/>
        <w:numPr>
          <w:ilvl w:val="0"/>
          <w:numId w:val="0"/>
        </w:numPr>
        <w:rPr>
          <w:u w:val="single"/>
          <w:lang w:val="fr-CA"/>
        </w:rPr>
      </w:pPr>
      <w:r w:rsidRPr="00661C89">
        <w:rPr>
          <w:u w:val="single"/>
          <w:lang w:val="fr-CA"/>
        </w:rPr>
        <w:t>Coût total du projet</w:t>
      </w:r>
    </w:p>
    <w:p w14:paraId="0833AECA" w14:textId="23011ED9" w:rsidR="00C679D6" w:rsidRPr="00661C89" w:rsidRDefault="00A25118" w:rsidP="00ED1766">
      <w:pPr>
        <w:pStyle w:val="Heading1"/>
        <w:rPr>
          <w:lang w:val="fr-CA"/>
        </w:rPr>
      </w:pPr>
      <w:r w:rsidRPr="00661C89">
        <w:rPr>
          <w:lang w:val="fr-CA"/>
        </w:rPr>
        <w:t>Prenant appui sur la décision 74/50 c) xii), le coût total du projet de la p</w:t>
      </w:r>
      <w:r w:rsidR="00D12649" w:rsidRPr="00661C89">
        <w:rPr>
          <w:lang w:val="fr-CA"/>
        </w:rPr>
        <w:t>hase III du PGEH s’élève à 487 5</w:t>
      </w:r>
      <w:r w:rsidRPr="00661C89">
        <w:rPr>
          <w:lang w:val="fr-CA"/>
        </w:rPr>
        <w:t>00 $US</w:t>
      </w:r>
      <w:r w:rsidR="00C679D6" w:rsidRPr="00661C89">
        <w:rPr>
          <w:lang w:val="fr-CA"/>
        </w:rPr>
        <w:t>.</w:t>
      </w:r>
    </w:p>
    <w:p w14:paraId="42CCB9BB" w14:textId="7C54CAA0" w:rsidR="006958E0" w:rsidRPr="00661C89" w:rsidRDefault="00A25118" w:rsidP="00ED1766">
      <w:pPr>
        <w:keepNext/>
        <w:spacing w:after="240"/>
        <w:rPr>
          <w:u w:val="single"/>
          <w:lang w:val="fr-CA"/>
        </w:rPr>
      </w:pPr>
      <w:r w:rsidRPr="00661C89">
        <w:rPr>
          <w:u w:val="single"/>
          <w:lang w:val="fr-CA"/>
        </w:rPr>
        <w:t>Conséquences de la pandémie de la COVID-19 sur la mise en œuvre</w:t>
      </w:r>
    </w:p>
    <w:p w14:paraId="6E42B1B6" w14:textId="56AA7B08" w:rsidR="0034703E" w:rsidRPr="00661C89" w:rsidRDefault="00A25118" w:rsidP="00A25118">
      <w:pPr>
        <w:pStyle w:val="Heading1"/>
        <w:rPr>
          <w:lang w:val="fr-CA"/>
        </w:rPr>
      </w:pPr>
      <w:r w:rsidRPr="00661C89">
        <w:rPr>
          <w:lang w:val="fr-CA"/>
        </w:rPr>
        <w:t xml:space="preserve">La pandémie de la COVID-19 a eu des conséquences sur la mise en œuvre de plusieurs activités de la phase II du PGEH en 2020. Le gouvernement de la République de </w:t>
      </w:r>
      <w:r w:rsidR="0003500C">
        <w:rPr>
          <w:lang w:val="fr-CA"/>
        </w:rPr>
        <w:t>Moldova</w:t>
      </w:r>
      <w:r w:rsidRPr="00661C89">
        <w:rPr>
          <w:lang w:val="fr-CA"/>
        </w:rPr>
        <w:t xml:space="preserve"> propose d’achever les activités restantes de la mise en œuvre des mesures de réglementation, la finalisation du programme en ligne d’octroi de permis de HCFC en vue de sa mise en œuvre </w:t>
      </w:r>
      <w:r w:rsidR="00022D3E" w:rsidRPr="00661C89">
        <w:rPr>
          <w:lang w:val="fr-CA"/>
        </w:rPr>
        <w:t>à</w:t>
      </w:r>
      <w:r w:rsidRPr="00661C89">
        <w:rPr>
          <w:lang w:val="fr-CA"/>
        </w:rPr>
        <w:t xml:space="preserve"> la phase III, la formation des techniciens d’entretien et des agents d’</w:t>
      </w:r>
      <w:r w:rsidR="00022D3E" w:rsidRPr="00661C89">
        <w:rPr>
          <w:lang w:val="fr-CA"/>
        </w:rPr>
        <w:t>applicati</w:t>
      </w:r>
      <w:r w:rsidRPr="00661C89">
        <w:rPr>
          <w:lang w:val="fr-CA"/>
        </w:rPr>
        <w:t>on</w:t>
      </w:r>
      <w:r w:rsidR="00022D3E" w:rsidRPr="00661C89">
        <w:rPr>
          <w:lang w:val="fr-CA"/>
        </w:rPr>
        <w:t>, et la vulgarisati</w:t>
      </w:r>
      <w:r w:rsidRPr="00661C89">
        <w:rPr>
          <w:lang w:val="fr-CA"/>
        </w:rPr>
        <w:t>on de l’</w:t>
      </w:r>
      <w:r w:rsidR="00022D3E" w:rsidRPr="00661C89">
        <w:rPr>
          <w:lang w:val="fr-CA"/>
        </w:rPr>
        <w:t>informati</w:t>
      </w:r>
      <w:r w:rsidRPr="00661C89">
        <w:rPr>
          <w:lang w:val="fr-CA"/>
        </w:rPr>
        <w:t>on sur les bonnes pratiques d’entretien et l’adoption sécuritaire</w:t>
      </w:r>
      <w:r w:rsidR="00022D3E" w:rsidRPr="00661C89">
        <w:rPr>
          <w:lang w:val="fr-CA"/>
        </w:rPr>
        <w:t xml:space="preserve"> de solutions de remplacem</w:t>
      </w:r>
      <w:r w:rsidRPr="00661C89">
        <w:rPr>
          <w:lang w:val="fr-CA"/>
        </w:rPr>
        <w:t>ent</w:t>
      </w:r>
      <w:r w:rsidR="00022D3E" w:rsidRPr="00661C89">
        <w:rPr>
          <w:lang w:val="fr-CA"/>
        </w:rPr>
        <w:t xml:space="preserve"> sans HCFC,</w:t>
      </w:r>
      <w:r w:rsidR="00251ECF" w:rsidRPr="00661C89">
        <w:rPr>
          <w:lang w:val="fr-CA"/>
        </w:rPr>
        <w:t xml:space="preserve"> d’</w:t>
      </w:r>
      <w:r w:rsidR="00022D3E" w:rsidRPr="00661C89">
        <w:rPr>
          <w:lang w:val="fr-CA"/>
        </w:rPr>
        <w:t>ici la fin de 2021, comme prévu</w:t>
      </w:r>
      <w:r w:rsidR="00251ECF" w:rsidRPr="00661C89">
        <w:rPr>
          <w:lang w:val="fr-CA"/>
        </w:rPr>
        <w:t>. Le gouvernement entreprendra</w:t>
      </w:r>
      <w:r w:rsidR="00022D3E" w:rsidRPr="00661C89">
        <w:rPr>
          <w:lang w:val="fr-CA"/>
        </w:rPr>
        <w:t xml:space="preserve"> également la planification des projets de la phase III, les consultations avec les parties prenantes sur la mise à jour des réglementations et la mise en œuvre d’un programme de permis</w:t>
      </w:r>
      <w:r w:rsidR="00A1138C" w:rsidRPr="00661C89">
        <w:rPr>
          <w:lang w:val="fr-CA"/>
        </w:rPr>
        <w:t> </w:t>
      </w:r>
      <w:r w:rsidR="00022D3E" w:rsidRPr="00661C89">
        <w:rPr>
          <w:lang w:val="fr-CA"/>
        </w:rPr>
        <w:t xml:space="preserve">; la mise en œuvre de la formation des agents d’application et </w:t>
      </w:r>
      <w:r w:rsidR="00251ECF" w:rsidRPr="00661C89">
        <w:rPr>
          <w:lang w:val="fr-CA"/>
        </w:rPr>
        <w:t>du</w:t>
      </w:r>
      <w:r w:rsidR="00022D3E" w:rsidRPr="00661C89">
        <w:rPr>
          <w:lang w:val="fr-CA"/>
        </w:rPr>
        <w:t xml:space="preserve"> secteur de l’entretien, et des études </w:t>
      </w:r>
      <w:r w:rsidR="00022D3E" w:rsidRPr="00661C89">
        <w:rPr>
          <w:lang w:val="fr-CA"/>
        </w:rPr>
        <w:lastRenderedPageBreak/>
        <w:t>sur le programme d’encouragement des utilisateurs finaux</w:t>
      </w:r>
      <w:r w:rsidR="00A1138C" w:rsidRPr="00661C89">
        <w:rPr>
          <w:lang w:val="fr-CA"/>
        </w:rPr>
        <w:t> </w:t>
      </w:r>
      <w:r w:rsidR="00022D3E" w:rsidRPr="00661C89">
        <w:rPr>
          <w:lang w:val="fr-CA"/>
        </w:rPr>
        <w:t>;</w:t>
      </w:r>
      <w:r w:rsidR="00251ECF" w:rsidRPr="00661C89">
        <w:rPr>
          <w:lang w:val="fr-CA"/>
        </w:rPr>
        <w:t xml:space="preserve"> et</w:t>
      </w:r>
      <w:r w:rsidR="00022D3E" w:rsidRPr="00661C89">
        <w:rPr>
          <w:lang w:val="fr-CA"/>
        </w:rPr>
        <w:t xml:space="preserve"> l’élaboration de matériel de sensibilisation et de vulgarisation de l’information. Le plan de la première tranche de la phase III tient déjà compte des contraintes de la mise en œuvre des activités dans un délai opportun.</w:t>
      </w:r>
    </w:p>
    <w:p w14:paraId="41C53E5E" w14:textId="09C84D4B" w:rsidR="00C679D6" w:rsidRPr="00661C89" w:rsidRDefault="00022D3E" w:rsidP="00ED1766">
      <w:pPr>
        <w:keepNext/>
        <w:spacing w:after="240"/>
        <w:rPr>
          <w:u w:val="single"/>
          <w:lang w:val="fr-CA"/>
        </w:rPr>
      </w:pPr>
      <w:r w:rsidRPr="00661C89">
        <w:rPr>
          <w:u w:val="single"/>
          <w:lang w:val="fr-CA"/>
        </w:rPr>
        <w:t>Incidences sur le climat</w:t>
      </w:r>
    </w:p>
    <w:p w14:paraId="7B98C4AE" w14:textId="321D06EA" w:rsidR="006958E0" w:rsidRPr="00661C89" w:rsidRDefault="0049023F" w:rsidP="00ED1766">
      <w:pPr>
        <w:pStyle w:val="Heading1"/>
        <w:rPr>
          <w:lang w:val="fr-CA"/>
        </w:rPr>
      </w:pPr>
      <w:r w:rsidRPr="00661C89">
        <w:rPr>
          <w:lang w:val="fr-CA"/>
        </w:rPr>
        <w:t>Les activités proposées pour le secteur de l’entretien, qui comprennent un meilleur confinement des frigorigènes par la formation et l’offre d’équipement, réduiront les quantités de HCFC-22 utilisées pour l’entretien de l’équipement de réfrigération et de climatisation. Chaque kilogramme de HCFC-22 non dégagé grâce à de meilleures pratiques de réfrigération entraîne des économies d’environ 1,8 tonne d’équivalent de CO</w:t>
      </w:r>
      <w:r w:rsidRPr="00661C89">
        <w:rPr>
          <w:vertAlign w:val="subscript"/>
          <w:lang w:val="fr-CA"/>
        </w:rPr>
        <w:t>2</w:t>
      </w:r>
      <w:r w:rsidRPr="00661C89">
        <w:rPr>
          <w:lang w:val="fr-CA"/>
        </w:rPr>
        <w:t xml:space="preserve">. Bien que le PGEH ne présente pas le calcul des incidences sur le climat, les activités prévues du gouvernement de la </w:t>
      </w:r>
      <w:r w:rsidR="0003500C">
        <w:rPr>
          <w:lang w:val="fr-CA"/>
        </w:rPr>
        <w:t>Moldova</w:t>
      </w:r>
      <w:r w:rsidRPr="00661C89">
        <w:rPr>
          <w:lang w:val="fr-CA"/>
        </w:rPr>
        <w:t>, dont les efforts pour promouvoir les technologies de remplacement à faible PRG et le programme de RRR, indiquent que la mise en œuvre du PGEH réduira les émissions de frigorigènes dans l’atmosphère, ce qui aura des avantages pour le climat</w:t>
      </w:r>
      <w:r w:rsidR="0034703E" w:rsidRPr="00661C89">
        <w:rPr>
          <w:lang w:val="fr-CA"/>
        </w:rPr>
        <w:t>.</w:t>
      </w:r>
    </w:p>
    <w:p w14:paraId="7A5262F9" w14:textId="21340599" w:rsidR="00C679D6" w:rsidRPr="00661C89" w:rsidRDefault="0049023F" w:rsidP="00ED1766">
      <w:pPr>
        <w:pStyle w:val="Heading1"/>
        <w:keepNext/>
        <w:numPr>
          <w:ilvl w:val="0"/>
          <w:numId w:val="0"/>
        </w:numPr>
        <w:rPr>
          <w:b/>
          <w:lang w:val="fr-CA"/>
        </w:rPr>
      </w:pPr>
      <w:r w:rsidRPr="00661C89">
        <w:rPr>
          <w:b/>
          <w:lang w:val="fr-CA"/>
        </w:rPr>
        <w:t>Cofinancement</w:t>
      </w:r>
    </w:p>
    <w:p w14:paraId="7B09CA97" w14:textId="373DBE87" w:rsidR="00A1065F" w:rsidRPr="00661C89" w:rsidRDefault="0049023F" w:rsidP="00ED1766">
      <w:pPr>
        <w:pStyle w:val="Heading1"/>
        <w:rPr>
          <w:lang w:val="fr-CA"/>
        </w:rPr>
      </w:pPr>
      <w:r w:rsidRPr="00661C89">
        <w:rPr>
          <w:lang w:val="fr-CA"/>
        </w:rPr>
        <w:t xml:space="preserve">Le PNUD a indiqué </w:t>
      </w:r>
      <w:r w:rsidR="00E27AA7" w:rsidRPr="00661C89">
        <w:rPr>
          <w:lang w:val="fr-CA"/>
        </w:rPr>
        <w:t>qu’un cofinancement de 25 pour cent sera offert pour le programme d’encouragement des utilisateurs finaux proposé au titre de la phase III</w:t>
      </w:r>
      <w:r w:rsidR="00A1138C" w:rsidRPr="00661C89">
        <w:rPr>
          <w:lang w:val="fr-CA"/>
        </w:rPr>
        <w:t> </w:t>
      </w:r>
      <w:r w:rsidR="00E27AA7" w:rsidRPr="00661C89">
        <w:rPr>
          <w:lang w:val="fr-CA"/>
        </w:rPr>
        <w:t>; aucun autre renseignement sur le cofinancement du projet n’est disponible en ce moment</w:t>
      </w:r>
      <w:r w:rsidR="00A1138C" w:rsidRPr="00661C89">
        <w:rPr>
          <w:lang w:val="fr-CA"/>
        </w:rPr>
        <w:t> </w:t>
      </w:r>
      <w:r w:rsidR="00E27AA7" w:rsidRPr="00661C89">
        <w:rPr>
          <w:lang w:val="fr-CA"/>
        </w:rPr>
        <w:t>; des renseignements supplémentaires sur le cofinancement pourraient être offerts lors de la mise en œuvre de la tranche</w:t>
      </w:r>
      <w:r w:rsidR="00A1065F" w:rsidRPr="00661C89">
        <w:rPr>
          <w:lang w:val="fr-CA"/>
        </w:rPr>
        <w:t>.</w:t>
      </w:r>
    </w:p>
    <w:p w14:paraId="6DB839C3" w14:textId="4BE2D5D8" w:rsidR="00C679D6" w:rsidRPr="00661C89" w:rsidRDefault="00E27AA7" w:rsidP="00ED1766">
      <w:pPr>
        <w:pStyle w:val="Heading1"/>
        <w:keepNext/>
        <w:widowControl w:val="0"/>
        <w:numPr>
          <w:ilvl w:val="0"/>
          <w:numId w:val="0"/>
        </w:numPr>
        <w:rPr>
          <w:b/>
          <w:lang w:val="fr-CA"/>
        </w:rPr>
      </w:pPr>
      <w:r w:rsidRPr="00661C89">
        <w:rPr>
          <w:b/>
          <w:lang w:val="fr-CA"/>
        </w:rPr>
        <w:t>Projet de plan d’activités du Fonds multilatéral pour la période 2021-2023</w:t>
      </w:r>
    </w:p>
    <w:p w14:paraId="4F8CE02E" w14:textId="56B48395" w:rsidR="007937FE" w:rsidRPr="00661C89" w:rsidRDefault="00E27AA7" w:rsidP="00ED1766">
      <w:pPr>
        <w:pStyle w:val="Heading1"/>
        <w:rPr>
          <w:lang w:val="fr-CA"/>
        </w:rPr>
      </w:pPr>
      <w:r w:rsidRPr="00661C89">
        <w:rPr>
          <w:lang w:val="fr-CA"/>
        </w:rPr>
        <w:t>Le PNUD et le PNUE demandent la somme de 487 500 $US</w:t>
      </w:r>
      <w:r w:rsidR="00251ECF" w:rsidRPr="00661C89">
        <w:rPr>
          <w:lang w:val="fr-CA"/>
        </w:rPr>
        <w:t>,</w:t>
      </w:r>
      <w:r w:rsidRPr="00661C89">
        <w:rPr>
          <w:lang w:val="fr-CA"/>
        </w:rPr>
        <w:t xml:space="preserve"> plus les coûts d’appui à l’agence</w:t>
      </w:r>
      <w:r w:rsidR="00251ECF" w:rsidRPr="00661C89">
        <w:rPr>
          <w:lang w:val="fr-CA"/>
        </w:rPr>
        <w:t>,</w:t>
      </w:r>
      <w:r w:rsidRPr="00661C89">
        <w:rPr>
          <w:lang w:val="fr-CA"/>
        </w:rPr>
        <w:t xml:space="preserve"> pour la mise en œuvre de la phase III du PGEH de la République de </w:t>
      </w:r>
      <w:r w:rsidR="0003500C">
        <w:rPr>
          <w:lang w:val="fr-CA"/>
        </w:rPr>
        <w:t>Moldova</w:t>
      </w:r>
      <w:r w:rsidRPr="00661C89">
        <w:rPr>
          <w:lang w:val="fr-CA"/>
        </w:rPr>
        <w:t xml:space="preserve">. </w:t>
      </w:r>
      <w:r w:rsidR="003F3E79" w:rsidRPr="00661C89">
        <w:rPr>
          <w:lang w:val="fr-CA"/>
        </w:rPr>
        <w:t>La valeur totale demandée de 138 655 $US, comprenant les coûts d’appui à l’agence pour la période 2021-2023, représente 121 769 $US de moins que la somme indiquée dans le plan d’activités</w:t>
      </w:r>
      <w:r w:rsidR="00BE7865" w:rsidRPr="00661C89">
        <w:rPr>
          <w:lang w:val="fr-CA"/>
        </w:rPr>
        <w:t>.</w:t>
      </w:r>
    </w:p>
    <w:p w14:paraId="6A8125BE" w14:textId="249D4F13" w:rsidR="00C679D6" w:rsidRPr="00661C89" w:rsidRDefault="008E44DD" w:rsidP="00ED1766">
      <w:pPr>
        <w:pStyle w:val="Heading1"/>
        <w:numPr>
          <w:ilvl w:val="0"/>
          <w:numId w:val="0"/>
        </w:numPr>
        <w:rPr>
          <w:b/>
          <w:lang w:val="fr-CA"/>
        </w:rPr>
      </w:pPr>
      <w:r w:rsidRPr="00661C89">
        <w:rPr>
          <w:b/>
          <w:lang w:val="fr-CA"/>
        </w:rPr>
        <w:t>Projet d’A</w:t>
      </w:r>
      <w:r w:rsidR="003F3E79" w:rsidRPr="00661C89">
        <w:rPr>
          <w:b/>
          <w:lang w:val="fr-CA"/>
        </w:rPr>
        <w:t>ccord</w:t>
      </w:r>
    </w:p>
    <w:p w14:paraId="5905FEE0" w14:textId="47F62ECA" w:rsidR="00366801" w:rsidRPr="00661C89" w:rsidRDefault="008E44DD" w:rsidP="00ED1766">
      <w:pPr>
        <w:pStyle w:val="Heading1"/>
        <w:rPr>
          <w:lang w:val="fr-CA"/>
        </w:rPr>
      </w:pPr>
      <w:r w:rsidRPr="00661C89">
        <w:rPr>
          <w:lang w:val="fr-CA"/>
        </w:rPr>
        <w:t>Un projet d’A</w:t>
      </w:r>
      <w:r w:rsidR="003F3E79" w:rsidRPr="00661C89">
        <w:rPr>
          <w:lang w:val="fr-CA"/>
        </w:rPr>
        <w:t xml:space="preserve">ccord entre le gouvernement de la République de </w:t>
      </w:r>
      <w:r w:rsidR="0003500C">
        <w:rPr>
          <w:lang w:val="fr-CA"/>
        </w:rPr>
        <w:t>Moldova</w:t>
      </w:r>
      <w:r w:rsidR="003F3E79" w:rsidRPr="00661C89">
        <w:rPr>
          <w:lang w:val="fr-CA"/>
        </w:rPr>
        <w:t xml:space="preserve"> et le Comité exécutif pour l’élimination des HCFC à la phase III du PGEH est joint à l’annexe I au présent document</w:t>
      </w:r>
      <w:r w:rsidR="00C679D6" w:rsidRPr="00661C89">
        <w:rPr>
          <w:lang w:val="fr-CA"/>
        </w:rPr>
        <w:t>.</w:t>
      </w:r>
    </w:p>
    <w:p w14:paraId="422B3940" w14:textId="293F6472" w:rsidR="00C679D6" w:rsidRPr="00661C89" w:rsidRDefault="003F3E79" w:rsidP="00ED1766">
      <w:pPr>
        <w:pStyle w:val="Heading1"/>
        <w:keepNext/>
        <w:numPr>
          <w:ilvl w:val="0"/>
          <w:numId w:val="0"/>
        </w:numPr>
        <w:autoSpaceDE w:val="0"/>
        <w:autoSpaceDN w:val="0"/>
        <w:adjustRightInd w:val="0"/>
        <w:rPr>
          <w:b/>
          <w:lang w:val="fr-CA"/>
        </w:rPr>
      </w:pPr>
      <w:r w:rsidRPr="00661C89">
        <w:rPr>
          <w:b/>
          <w:lang w:val="fr-CA"/>
        </w:rPr>
        <w:t>RECOMMA</w:t>
      </w:r>
      <w:r w:rsidR="00C679D6" w:rsidRPr="00661C89">
        <w:rPr>
          <w:b/>
          <w:lang w:val="fr-CA"/>
        </w:rPr>
        <w:t>NDATION</w:t>
      </w:r>
    </w:p>
    <w:p w14:paraId="28CEAB60" w14:textId="159D9C45" w:rsidR="00297F4D" w:rsidRPr="00661C89" w:rsidRDefault="003F3E79" w:rsidP="00ED1766">
      <w:pPr>
        <w:pStyle w:val="Heading1"/>
        <w:rPr>
          <w:b/>
          <w:lang w:val="fr-CA"/>
        </w:rPr>
      </w:pPr>
      <w:r w:rsidRPr="00661C89">
        <w:rPr>
          <w:lang w:val="fr-CA"/>
        </w:rPr>
        <w:t>Le Comité exécutif pourrait souhaiter</w:t>
      </w:r>
      <w:r w:rsidR="00A1138C" w:rsidRPr="00661C89">
        <w:rPr>
          <w:lang w:val="fr-CA"/>
        </w:rPr>
        <w:t> </w:t>
      </w:r>
      <w:r w:rsidR="00297F4D" w:rsidRPr="00661C89">
        <w:rPr>
          <w:lang w:val="fr-CA"/>
        </w:rPr>
        <w:t>:</w:t>
      </w:r>
    </w:p>
    <w:p w14:paraId="1B915D5D" w14:textId="7046B826" w:rsidR="00297F4D" w:rsidRPr="00661C89" w:rsidRDefault="003F3E79" w:rsidP="00ED1766">
      <w:pPr>
        <w:pStyle w:val="Heading2"/>
        <w:numPr>
          <w:ilvl w:val="1"/>
          <w:numId w:val="23"/>
        </w:numPr>
        <w:rPr>
          <w:lang w:val="fr-CA"/>
        </w:rPr>
      </w:pPr>
      <w:r w:rsidRPr="00661C89">
        <w:rPr>
          <w:lang w:val="fr-CA"/>
        </w:rPr>
        <w:t>Approuver, en principe, la phase III du plan de gestion de l</w:t>
      </w:r>
      <w:r w:rsidR="00A1138C" w:rsidRPr="00661C89">
        <w:rPr>
          <w:lang w:val="fr-CA"/>
        </w:rPr>
        <w:t>’</w:t>
      </w:r>
      <w:r w:rsidRPr="00661C89">
        <w:rPr>
          <w:lang w:val="fr-CA"/>
        </w:rPr>
        <w:t xml:space="preserve">élimination des HCFC (PGEH) pour la République de </w:t>
      </w:r>
      <w:r w:rsidR="0003500C">
        <w:rPr>
          <w:lang w:val="fr-CA"/>
        </w:rPr>
        <w:t>Moldova</w:t>
      </w:r>
      <w:r w:rsidRPr="00661C89">
        <w:rPr>
          <w:lang w:val="fr-CA"/>
        </w:rPr>
        <w:t xml:space="preserve"> pour la période 2021 à 2030, </w:t>
      </w:r>
      <w:r w:rsidR="001F0748" w:rsidRPr="00661C89">
        <w:rPr>
          <w:lang w:val="fr-CA"/>
        </w:rPr>
        <w:t>afin d’éliminer complètement</w:t>
      </w:r>
      <w:r w:rsidRPr="00661C89">
        <w:rPr>
          <w:lang w:val="fr-CA"/>
        </w:rPr>
        <w:t xml:space="preserve"> la consommation de HCFC, pour la somme de 530 385 $US, comprenant 341 500 $US plus les coûts d’appui à l’agence de 23</w:t>
      </w:r>
      <w:r w:rsidR="001F689A" w:rsidRPr="00661C89">
        <w:rPr>
          <w:lang w:val="fr-CA"/>
        </w:rPr>
        <w:t> </w:t>
      </w:r>
      <w:r w:rsidRPr="00661C89">
        <w:rPr>
          <w:lang w:val="fr-CA"/>
        </w:rPr>
        <w:t>905</w:t>
      </w:r>
      <w:r w:rsidR="001F689A" w:rsidRPr="00661C89">
        <w:rPr>
          <w:lang w:val="fr-CA"/>
        </w:rPr>
        <w:t> </w:t>
      </w:r>
      <w:r w:rsidRPr="00661C89">
        <w:rPr>
          <w:lang w:val="fr-CA"/>
        </w:rPr>
        <w:t>$US pour le PNUD et 14</w:t>
      </w:r>
      <w:r w:rsidR="00013E5A" w:rsidRPr="00661C89">
        <w:rPr>
          <w:lang w:val="fr-CA"/>
        </w:rPr>
        <w:t>6</w:t>
      </w:r>
      <w:r w:rsidRPr="00661C89">
        <w:rPr>
          <w:lang w:val="fr-CA"/>
        </w:rPr>
        <w:t> 000 $US plus les coûts d’appui à l’agence de 18 980 $US pour le PNUE, étant entendu qu</w:t>
      </w:r>
      <w:r w:rsidR="001F0748" w:rsidRPr="00661C89">
        <w:rPr>
          <w:lang w:val="fr-CA"/>
        </w:rPr>
        <w:t>e le Fonds multilatéral ne fournira aucun soutien financier supplémentaire pour l’élimination des HCFC</w:t>
      </w:r>
      <w:r w:rsidR="00A1138C" w:rsidRPr="00661C89">
        <w:rPr>
          <w:lang w:val="fr-CA"/>
        </w:rPr>
        <w:t> </w:t>
      </w:r>
      <w:r w:rsidR="00297F4D" w:rsidRPr="00661C89">
        <w:rPr>
          <w:lang w:val="fr-CA"/>
        </w:rPr>
        <w:t>;</w:t>
      </w:r>
    </w:p>
    <w:p w14:paraId="32B78A4F" w14:textId="582D13E4" w:rsidR="00297F4D" w:rsidRPr="00661C89" w:rsidRDefault="001F0748" w:rsidP="00ED1766">
      <w:pPr>
        <w:pStyle w:val="Heading2"/>
        <w:rPr>
          <w:lang w:val="fr-CA"/>
        </w:rPr>
      </w:pPr>
      <w:r w:rsidRPr="00661C89">
        <w:rPr>
          <w:lang w:val="fr-CA"/>
        </w:rPr>
        <w:t xml:space="preserve">Prendre note de l’engagement du gouvernement de la République de </w:t>
      </w:r>
      <w:r w:rsidR="0003500C">
        <w:rPr>
          <w:lang w:val="fr-CA"/>
        </w:rPr>
        <w:t>Moldova</w:t>
      </w:r>
      <w:r w:rsidRPr="00661C89">
        <w:rPr>
          <w:lang w:val="fr-CA"/>
        </w:rPr>
        <w:t xml:space="preserve"> </w:t>
      </w:r>
      <w:r w:rsidR="00B54C43" w:rsidRPr="00661C89">
        <w:rPr>
          <w:lang w:val="fr-CA"/>
        </w:rPr>
        <w:t>à</w:t>
      </w:r>
      <w:r w:rsidRPr="00661C89">
        <w:rPr>
          <w:lang w:val="fr-CA"/>
        </w:rPr>
        <w:t xml:space="preserve"> réduire la consommation de HCFC de 35 pour cent d’ici à 2021, </w:t>
      </w:r>
      <w:r w:rsidR="00B54C43" w:rsidRPr="00661C89">
        <w:rPr>
          <w:lang w:val="fr-CA"/>
        </w:rPr>
        <w:t xml:space="preserve">de </w:t>
      </w:r>
      <w:r w:rsidRPr="00661C89">
        <w:rPr>
          <w:lang w:val="fr-CA"/>
        </w:rPr>
        <w:t>4</w:t>
      </w:r>
      <w:r w:rsidR="001F689A" w:rsidRPr="00661C89">
        <w:rPr>
          <w:lang w:val="fr-CA"/>
        </w:rPr>
        <w:t>2 pour cent d’ici à 2022, de 50 </w:t>
      </w:r>
      <w:r w:rsidRPr="00661C89">
        <w:rPr>
          <w:lang w:val="fr-CA"/>
        </w:rPr>
        <w:t>pour cent d’ici à 2023, de 57 pour cent d’ici à 2024 et de 67,5 pour cent d’ici à 2025, et d’éliminer complètement les HCFC d’ici au 1</w:t>
      </w:r>
      <w:r w:rsidRPr="00661C89">
        <w:rPr>
          <w:vertAlign w:val="superscript"/>
          <w:lang w:val="fr-CA"/>
        </w:rPr>
        <w:t>er</w:t>
      </w:r>
      <w:r w:rsidRPr="00661C89">
        <w:rPr>
          <w:lang w:val="fr-CA"/>
        </w:rPr>
        <w:t xml:space="preserve"> janvier 2030, et qu’il n’y aurait aucune importation de HCFC après cette date, sauf le</w:t>
      </w:r>
      <w:r w:rsidR="001F689A" w:rsidRPr="00661C89">
        <w:rPr>
          <w:lang w:val="fr-CA"/>
        </w:rPr>
        <w:t xml:space="preserve">s HCFC permis pour le volet de </w:t>
      </w:r>
      <w:r w:rsidRPr="00661C89">
        <w:rPr>
          <w:lang w:val="fr-CA"/>
        </w:rPr>
        <w:t>l’entretien de 2030 à 2040, si nécessaire, conformément aux dispositions du Protocole de Montréal</w:t>
      </w:r>
      <w:r w:rsidR="00A1138C" w:rsidRPr="00661C89">
        <w:rPr>
          <w:lang w:val="fr-CA"/>
        </w:rPr>
        <w:t> </w:t>
      </w:r>
      <w:r w:rsidR="00D13264" w:rsidRPr="00661C89">
        <w:rPr>
          <w:lang w:val="fr-CA"/>
        </w:rPr>
        <w:t>;</w:t>
      </w:r>
    </w:p>
    <w:p w14:paraId="4641C427" w14:textId="7F785283" w:rsidR="00297F4D" w:rsidRPr="00661C89" w:rsidRDefault="001F0748" w:rsidP="003F737A">
      <w:pPr>
        <w:pStyle w:val="Heading2"/>
        <w:keepNext/>
        <w:keepLines/>
        <w:rPr>
          <w:lang w:val="fr-CA"/>
        </w:rPr>
      </w:pPr>
      <w:r w:rsidRPr="00661C89">
        <w:rPr>
          <w:lang w:val="fr-CA"/>
        </w:rPr>
        <w:lastRenderedPageBreak/>
        <w:t xml:space="preserve">Soustraire 0,65 tonne PAO de HCFC de la consommation restante de HCFC admissible </w:t>
      </w:r>
      <w:r w:rsidR="003F0C2F" w:rsidRPr="00661C89">
        <w:rPr>
          <w:lang w:val="fr-CA"/>
        </w:rPr>
        <w:t>au financement</w:t>
      </w:r>
      <w:r w:rsidR="00A1138C" w:rsidRPr="00661C89">
        <w:rPr>
          <w:lang w:val="fr-CA"/>
        </w:rPr>
        <w:t> </w:t>
      </w:r>
      <w:r w:rsidR="00297F4D" w:rsidRPr="00661C89">
        <w:rPr>
          <w:lang w:val="fr-CA"/>
        </w:rPr>
        <w:t>;</w:t>
      </w:r>
    </w:p>
    <w:p w14:paraId="68B65B89" w14:textId="253AF0ED" w:rsidR="00215AC3" w:rsidRPr="00661C89" w:rsidRDefault="008E44DD" w:rsidP="00ED1766">
      <w:pPr>
        <w:pStyle w:val="Heading2"/>
        <w:rPr>
          <w:lang w:val="fr-CA"/>
        </w:rPr>
      </w:pPr>
      <w:r w:rsidRPr="00661C89">
        <w:rPr>
          <w:lang w:val="fr-CA"/>
        </w:rPr>
        <w:t>Approuver le projet d’A</w:t>
      </w:r>
      <w:r w:rsidR="003F0C2F" w:rsidRPr="00661C89">
        <w:rPr>
          <w:lang w:val="fr-CA"/>
        </w:rPr>
        <w:t xml:space="preserve">ccord entre le gouvernement de la République de </w:t>
      </w:r>
      <w:r w:rsidR="0003500C">
        <w:rPr>
          <w:lang w:val="fr-CA"/>
        </w:rPr>
        <w:t>Moldova</w:t>
      </w:r>
      <w:r w:rsidR="003F0C2F" w:rsidRPr="00661C89">
        <w:rPr>
          <w:lang w:val="fr-CA"/>
        </w:rPr>
        <w:t xml:space="preserve"> et le Comité exécutif sur la réduction de la consommation de HCFC, conformément à la phase</w:t>
      </w:r>
      <w:r w:rsidR="00A51BAF" w:rsidRPr="00661C89">
        <w:rPr>
          <w:lang w:val="fr-CA"/>
        </w:rPr>
        <w:t> </w:t>
      </w:r>
      <w:r w:rsidR="003F0C2F" w:rsidRPr="00661C89">
        <w:rPr>
          <w:lang w:val="fr-CA"/>
        </w:rPr>
        <w:t>I</w:t>
      </w:r>
      <w:r w:rsidR="00013E5A" w:rsidRPr="00661C89">
        <w:rPr>
          <w:lang w:val="fr-CA"/>
        </w:rPr>
        <w:t>I</w:t>
      </w:r>
      <w:r w:rsidR="003F0C2F" w:rsidRPr="00661C89">
        <w:rPr>
          <w:lang w:val="fr-CA"/>
        </w:rPr>
        <w:t>I du PGEH, joint à l’annexe I au présent document</w:t>
      </w:r>
      <w:r w:rsidR="00A1138C" w:rsidRPr="00661C89">
        <w:rPr>
          <w:lang w:val="fr-CA"/>
        </w:rPr>
        <w:t> </w:t>
      </w:r>
      <w:r w:rsidR="00297F4D" w:rsidRPr="00661C89">
        <w:rPr>
          <w:lang w:val="fr-CA"/>
        </w:rPr>
        <w:t>;</w:t>
      </w:r>
    </w:p>
    <w:p w14:paraId="745B5DC6" w14:textId="72D41DBC" w:rsidR="00215AC3" w:rsidRPr="00661C89" w:rsidRDefault="003F0C2F" w:rsidP="00ED1766">
      <w:pPr>
        <w:pStyle w:val="Heading2"/>
        <w:widowControl/>
        <w:numPr>
          <w:ilvl w:val="1"/>
          <w:numId w:val="24"/>
        </w:numPr>
        <w:rPr>
          <w:lang w:val="fr-CA"/>
        </w:rPr>
      </w:pPr>
      <w:r w:rsidRPr="00661C89">
        <w:rPr>
          <w:lang w:val="fr-CA"/>
        </w:rPr>
        <w:t xml:space="preserve">Que pour permettre l’examen de la dernière tranche de son PGEH, le gouvernement de la République de </w:t>
      </w:r>
      <w:r w:rsidR="0003500C">
        <w:rPr>
          <w:lang w:val="fr-CA"/>
        </w:rPr>
        <w:t>Moldova</w:t>
      </w:r>
      <w:r w:rsidRPr="00661C89">
        <w:rPr>
          <w:lang w:val="fr-CA"/>
        </w:rPr>
        <w:t xml:space="preserve"> soumette</w:t>
      </w:r>
      <w:r w:rsidR="00A1138C" w:rsidRPr="00661C89">
        <w:rPr>
          <w:lang w:val="fr-CA"/>
        </w:rPr>
        <w:t> </w:t>
      </w:r>
      <w:r w:rsidR="00215AC3" w:rsidRPr="00661C89">
        <w:rPr>
          <w:lang w:val="fr-CA"/>
        </w:rPr>
        <w:t>:</w:t>
      </w:r>
    </w:p>
    <w:p w14:paraId="70295ECD" w14:textId="55A07DCE" w:rsidR="00215AC3" w:rsidRPr="00661C89" w:rsidRDefault="003F0C2F" w:rsidP="003F0C2F">
      <w:pPr>
        <w:pStyle w:val="Heading3"/>
        <w:rPr>
          <w:lang w:val="fr-CA"/>
        </w:rPr>
      </w:pPr>
      <w:r w:rsidRPr="00661C89">
        <w:rPr>
          <w:lang w:val="fr-CA"/>
        </w:rPr>
        <w:t>Une description détaillée du cadre de réglementation et de politique en place pour mettre en œuvre des mesures pour garantir que la consommation de HCFC est conforme au paragraphe 8</w:t>
      </w:r>
      <w:r w:rsidR="001F689A" w:rsidRPr="00661C89">
        <w:rPr>
          <w:lang w:val="fr-CA"/>
        </w:rPr>
        <w:t>t</w:t>
      </w:r>
      <w:r w:rsidRPr="00661C89">
        <w:rPr>
          <w:lang w:val="fr-CA"/>
        </w:rPr>
        <w:t>er e) i) de l’article 5 du Protocole de Montréal pour la période 2030-2040</w:t>
      </w:r>
      <w:r w:rsidR="00A1138C" w:rsidRPr="00661C89">
        <w:rPr>
          <w:lang w:val="fr-CA"/>
        </w:rPr>
        <w:t> </w:t>
      </w:r>
      <w:r w:rsidR="00215AC3" w:rsidRPr="00661C89">
        <w:rPr>
          <w:lang w:val="fr-CA"/>
        </w:rPr>
        <w:t>;</w:t>
      </w:r>
    </w:p>
    <w:p w14:paraId="640EE2A2" w14:textId="78FB738E" w:rsidR="00297F4D" w:rsidRPr="00661C89" w:rsidRDefault="003F0C2F" w:rsidP="00ED1766">
      <w:pPr>
        <w:pStyle w:val="Heading3"/>
        <w:rPr>
          <w:lang w:val="fr-CA"/>
        </w:rPr>
      </w:pPr>
      <w:r w:rsidRPr="00661C89">
        <w:rPr>
          <w:lang w:val="fr-CA"/>
        </w:rPr>
        <w:t>La consommation annuelle prévue de HCFC</w:t>
      </w:r>
      <w:r w:rsidR="002918DC" w:rsidRPr="00661C89">
        <w:rPr>
          <w:lang w:val="fr-CA"/>
        </w:rPr>
        <w:t xml:space="preserve"> en République de </w:t>
      </w:r>
      <w:r w:rsidR="0003500C">
        <w:rPr>
          <w:lang w:val="fr-CA"/>
        </w:rPr>
        <w:t>Moldova</w:t>
      </w:r>
      <w:r w:rsidR="002918DC" w:rsidRPr="00661C89">
        <w:rPr>
          <w:lang w:val="fr-CA"/>
        </w:rPr>
        <w:t xml:space="preserve"> pour la période 2030-2040</w:t>
      </w:r>
      <w:r w:rsidR="00A1138C" w:rsidRPr="00661C89">
        <w:rPr>
          <w:lang w:val="fr-CA"/>
        </w:rPr>
        <w:t> </w:t>
      </w:r>
      <w:r w:rsidR="002918DC" w:rsidRPr="00661C89">
        <w:rPr>
          <w:lang w:val="fr-CA"/>
        </w:rPr>
        <w:t>;</w:t>
      </w:r>
    </w:p>
    <w:p w14:paraId="2A195238" w14:textId="789A6E70" w:rsidR="00E85409" w:rsidRPr="00661C89" w:rsidRDefault="002918DC" w:rsidP="00ED1766">
      <w:pPr>
        <w:pStyle w:val="Heading2"/>
        <w:rPr>
          <w:lang w:val="fr-CA"/>
        </w:rPr>
      </w:pPr>
      <w:r w:rsidRPr="00661C89">
        <w:rPr>
          <w:lang w:val="fr-CA"/>
        </w:rPr>
        <w:t xml:space="preserve">Approuver la première tranche de la phase III du PGEH de la République de </w:t>
      </w:r>
      <w:r w:rsidR="0003500C">
        <w:rPr>
          <w:lang w:val="fr-CA"/>
        </w:rPr>
        <w:t>Moldova</w:t>
      </w:r>
      <w:r w:rsidRPr="00661C89">
        <w:rPr>
          <w:lang w:val="fr-CA"/>
        </w:rPr>
        <w:t xml:space="preserve"> et les plans de mise en œuvre correspondants pour la somme de 138 655 $US, comprenant 71 500 $US plus les coûts d’appui à l’agence de 5 005 $US pour le PNUD et 55 000 $US plus les coûts d’appui à l’agence de 7 150 $US pour le PNUE</w:t>
      </w:r>
      <w:r w:rsidR="00297F4D" w:rsidRPr="00661C89">
        <w:rPr>
          <w:lang w:val="fr-CA"/>
        </w:rPr>
        <w:t>.</w:t>
      </w:r>
    </w:p>
    <w:p w14:paraId="378B5C76" w14:textId="50336289" w:rsidR="00661C89" w:rsidRPr="00661C89" w:rsidRDefault="00661C89" w:rsidP="00661C89">
      <w:pPr>
        <w:rPr>
          <w:lang w:val="fr-CA"/>
        </w:rPr>
      </w:pPr>
    </w:p>
    <w:p w14:paraId="5E57F337" w14:textId="77777777" w:rsidR="00661C89" w:rsidRPr="00661C89" w:rsidRDefault="00661C89" w:rsidP="00661C89">
      <w:pPr>
        <w:rPr>
          <w:lang w:val="fr-CA"/>
        </w:rPr>
      </w:pPr>
    </w:p>
    <w:p w14:paraId="36B77FDB" w14:textId="77777777" w:rsidR="001F3096" w:rsidRPr="00661C89" w:rsidRDefault="001F3096" w:rsidP="00ED1766">
      <w:pPr>
        <w:rPr>
          <w:lang w:val="fr-CA"/>
        </w:rPr>
        <w:sectPr w:rsidR="001F3096" w:rsidRPr="00661C8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058C1D0" w14:textId="77777777" w:rsidR="00661C89" w:rsidRPr="00661C89" w:rsidRDefault="00661C89" w:rsidP="002D6513">
      <w:pPr>
        <w:jc w:val="center"/>
        <w:rPr>
          <w:b/>
          <w:bCs/>
          <w:lang w:val="fr-CA"/>
        </w:rPr>
      </w:pPr>
      <w:r w:rsidRPr="00661C89">
        <w:rPr>
          <w:b/>
          <w:bCs/>
          <w:lang w:val="fr-CA"/>
        </w:rPr>
        <w:lastRenderedPageBreak/>
        <w:t>Annexe I</w:t>
      </w:r>
    </w:p>
    <w:p w14:paraId="281014C4" w14:textId="77777777" w:rsidR="00661C89" w:rsidRPr="00661C89" w:rsidRDefault="00661C89">
      <w:pPr>
        <w:jc w:val="center"/>
        <w:rPr>
          <w:b/>
          <w:bCs/>
          <w:lang w:val="fr-CA"/>
        </w:rPr>
      </w:pPr>
    </w:p>
    <w:p w14:paraId="0BF972A1" w14:textId="77777777" w:rsidR="00661C89" w:rsidRPr="00661C89" w:rsidRDefault="00661C89" w:rsidP="002D6513">
      <w:pPr>
        <w:jc w:val="center"/>
        <w:rPr>
          <w:lang w:val="fr-CA"/>
        </w:rPr>
      </w:pPr>
      <w:r w:rsidRPr="00661C89">
        <w:rPr>
          <w:b/>
          <w:lang w:val="fr-CA"/>
        </w:rPr>
        <w:t xml:space="preserve">PROJET D’ACCORD ENTRE LE GOUVERNEMENT DE LA REPUBLIQUE DE MOLDOVA ET LE COMITÉ EXÉCUTIF DU FONDS MULTILATÉRAL POUR LA RÉDUCTION DE LA CONSOMMATION DES HYDROFLUOROCARBURES CONFORMÉMENT À LA TROISIÈME PHASE DU PLAN DE GESTION DE L'ÉLIMINATION DES HCFC </w:t>
      </w:r>
    </w:p>
    <w:p w14:paraId="7BAF52A4" w14:textId="77777777" w:rsidR="00661C89" w:rsidRPr="00661C89" w:rsidRDefault="00661C89">
      <w:pPr>
        <w:jc w:val="center"/>
        <w:rPr>
          <w:lang w:val="fr-CA"/>
        </w:rPr>
      </w:pPr>
    </w:p>
    <w:p w14:paraId="10025AB6" w14:textId="77777777" w:rsidR="00661C89" w:rsidRPr="00661C89" w:rsidRDefault="00661C89">
      <w:pPr>
        <w:jc w:val="left"/>
        <w:rPr>
          <w:b/>
          <w:lang w:val="fr-CA"/>
        </w:rPr>
      </w:pPr>
      <w:r w:rsidRPr="00661C89">
        <w:rPr>
          <w:b/>
          <w:lang w:val="fr-CA"/>
        </w:rPr>
        <w:t>Objet</w:t>
      </w:r>
    </w:p>
    <w:p w14:paraId="455EB8C8" w14:textId="77777777" w:rsidR="00661C89" w:rsidRPr="00661C89" w:rsidRDefault="00661C89">
      <w:pPr>
        <w:jc w:val="left"/>
        <w:rPr>
          <w:lang w:val="fr-CA"/>
        </w:rPr>
      </w:pPr>
    </w:p>
    <w:p w14:paraId="5DE3A121" w14:textId="77777777" w:rsidR="00661C89" w:rsidRPr="00661C89" w:rsidRDefault="00661C89" w:rsidP="00661C89">
      <w:pPr>
        <w:pStyle w:val="Heading1"/>
        <w:numPr>
          <w:ilvl w:val="0"/>
          <w:numId w:val="34"/>
        </w:numPr>
        <w:tabs>
          <w:tab w:val="clear" w:pos="0"/>
          <w:tab w:val="num" w:pos="540"/>
        </w:tabs>
        <w:rPr>
          <w:lang w:val="fr-CA"/>
        </w:rPr>
      </w:pPr>
      <w:r w:rsidRPr="00661C89">
        <w:rPr>
          <w:lang w:val="fr-CA"/>
        </w:rPr>
        <w:t>Le présent Accord représente l’entente conclue entre le gouvernement de la république de Moldova (le « Pays ») et le Comité exécutif concernant la réduction de l’usage réglementé des substances appauvrissant la couche d’ozone (SAO) indiquées à l’appendice 1-A (les « Substances ») à un niveau durable de zéro tonnes PAO d’ici au 1</w:t>
      </w:r>
      <w:r w:rsidRPr="00661C89">
        <w:rPr>
          <w:vertAlign w:val="superscript"/>
          <w:lang w:val="fr-CA"/>
        </w:rPr>
        <w:t>er</w:t>
      </w:r>
      <w:r w:rsidRPr="00661C89">
        <w:rPr>
          <w:lang w:val="fr-CA"/>
        </w:rPr>
        <w:t> janvier 2030, conformément au calendrier de réduction du Protocole Montréal.</w:t>
      </w:r>
    </w:p>
    <w:p w14:paraId="00A94BFA" w14:textId="23E552B9" w:rsidR="00661C89" w:rsidRPr="00661C89" w:rsidRDefault="00661C89" w:rsidP="00661C89">
      <w:pPr>
        <w:pStyle w:val="Heading1"/>
        <w:tabs>
          <w:tab w:val="clear" w:pos="0"/>
          <w:tab w:val="num" w:pos="540"/>
        </w:tabs>
        <w:rPr>
          <w:lang w:val="fr-CA"/>
        </w:rPr>
      </w:pPr>
      <w:r w:rsidRPr="00661C89">
        <w:rPr>
          <w:lang w:val="fr-CA"/>
        </w:rPr>
        <w:t>Le Pays convient de respecter les limites de consommation annuelle des Substances définies à la lig</w:t>
      </w:r>
      <w:r w:rsidR="003C663D">
        <w:rPr>
          <w:lang w:val="fr-CA"/>
        </w:rPr>
        <w:t>ne </w:t>
      </w:r>
      <w:r w:rsidRPr="00661C89">
        <w:rPr>
          <w:lang w:val="fr-CA"/>
        </w:rPr>
        <w:t>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79D47941" w14:textId="77777777" w:rsidR="00661C89" w:rsidRPr="00661C89" w:rsidRDefault="00661C89" w:rsidP="00661C89">
      <w:pPr>
        <w:pStyle w:val="Heading1"/>
        <w:tabs>
          <w:tab w:val="clear" w:pos="0"/>
          <w:tab w:val="num" w:pos="540"/>
        </w:tabs>
        <w:rPr>
          <w:lang w:val="fr-CA"/>
        </w:rPr>
      </w:pPr>
      <w:r w:rsidRPr="00661C89">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673C9EBC" w14:textId="0B86AFDB" w:rsidR="00661C89" w:rsidRPr="00661C89" w:rsidRDefault="00661C89" w:rsidP="00661C89">
      <w:pPr>
        <w:pStyle w:val="Heading1"/>
        <w:tabs>
          <w:tab w:val="clear" w:pos="0"/>
          <w:tab w:val="num" w:pos="540"/>
        </w:tabs>
        <w:rPr>
          <w:lang w:val="fr-CA"/>
        </w:rPr>
      </w:pPr>
      <w:r w:rsidRPr="00661C89">
        <w:rPr>
          <w:lang w:val="fr-CA"/>
        </w:rPr>
        <w:t>Le Pays accepte de mettre en œuvre cet Accord conformément à la deuxième phase du plan de gestion de l'élimination des HCFC (PGEH) approuvé (le « Plan »</w:t>
      </w:r>
      <w:r w:rsidR="003C663D">
        <w:rPr>
          <w:lang w:val="fr-CA"/>
        </w:rPr>
        <w:t>). Conformément au paragraphe 5</w:t>
      </w:r>
      <w:r w:rsidRPr="00661C89">
        <w:rPr>
          <w:lang w:val="fr-CA"/>
        </w:rPr>
        <w:t xml:space="preserve">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1BA27BE0" w14:textId="77777777" w:rsidR="00661C89" w:rsidRPr="00661C89" w:rsidRDefault="00661C89">
      <w:pPr>
        <w:rPr>
          <w:b/>
          <w:lang w:val="fr-CA"/>
        </w:rPr>
      </w:pPr>
      <w:r w:rsidRPr="00661C89">
        <w:rPr>
          <w:b/>
          <w:lang w:val="fr-CA" w:eastAsia="en-CA"/>
        </w:rPr>
        <w:t>Conditions de décaissement des sommes</w:t>
      </w:r>
    </w:p>
    <w:p w14:paraId="4376F13A" w14:textId="77777777" w:rsidR="00661C89" w:rsidRPr="00661C89" w:rsidRDefault="00661C89">
      <w:pPr>
        <w:rPr>
          <w:lang w:val="fr-CA" w:eastAsia="en-CA"/>
        </w:rPr>
      </w:pPr>
    </w:p>
    <w:p w14:paraId="45112865" w14:textId="49F17864" w:rsidR="00661C89" w:rsidRPr="00661C89" w:rsidRDefault="00661C89" w:rsidP="00661C89">
      <w:pPr>
        <w:pStyle w:val="Heading1"/>
        <w:tabs>
          <w:tab w:val="clear" w:pos="0"/>
          <w:tab w:val="num" w:pos="540"/>
        </w:tabs>
        <w:rPr>
          <w:lang w:val="fr-CA"/>
        </w:rPr>
      </w:pPr>
      <w:r w:rsidRPr="00661C89">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3E477ADD" w14:textId="7F702251" w:rsidR="00661C89" w:rsidRPr="00661C89" w:rsidRDefault="00661C89">
      <w:pPr>
        <w:pStyle w:val="Heading2"/>
        <w:rPr>
          <w:lang w:val="fr-CA"/>
        </w:rPr>
      </w:pPr>
      <w:r w:rsidRPr="00661C89">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574157C3" w14:textId="734CFE48" w:rsidR="00661C89" w:rsidRPr="00661C89" w:rsidRDefault="00661C89">
      <w:pPr>
        <w:pStyle w:val="Heading2"/>
        <w:rPr>
          <w:lang w:val="fr-CA"/>
        </w:rPr>
      </w:pPr>
      <w:r w:rsidRPr="00661C89">
        <w:rPr>
          <w:lang w:val="fr-CA"/>
        </w:rPr>
        <w:t>Le respect de ces objectifs a été vérifié de manière indépendante pour toutes les années concernées, à moins que le Comité exécutif n’ait décidé que cette vérification n’était pas nécessaire ;</w:t>
      </w:r>
    </w:p>
    <w:p w14:paraId="00D0A7C4" w14:textId="2A775F18" w:rsidR="00661C89" w:rsidRPr="00661C89" w:rsidRDefault="00661C89">
      <w:pPr>
        <w:pStyle w:val="Heading2"/>
        <w:keepNext/>
        <w:keepLines/>
        <w:rPr>
          <w:lang w:val="fr-CA"/>
        </w:rPr>
      </w:pPr>
      <w:r w:rsidRPr="00661C89">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5FC0A819" w14:textId="77777777" w:rsidR="00661C89" w:rsidRPr="00661C89" w:rsidRDefault="00661C89">
      <w:pPr>
        <w:pStyle w:val="Heading2"/>
        <w:keepNext/>
        <w:keepLines/>
        <w:rPr>
          <w:lang w:val="fr-CA"/>
        </w:rPr>
      </w:pPr>
      <w:r w:rsidRPr="00661C89">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2BCDDB72" w14:textId="77777777" w:rsidR="00661C89" w:rsidRPr="00661C89" w:rsidRDefault="00661C89">
      <w:pPr>
        <w:rPr>
          <w:b/>
          <w:lang w:val="fr-CA"/>
        </w:rPr>
      </w:pPr>
      <w:r w:rsidRPr="00661C89">
        <w:rPr>
          <w:b/>
          <w:lang w:val="fr-CA" w:eastAsia="en-CA"/>
        </w:rPr>
        <w:t>Suivi</w:t>
      </w:r>
    </w:p>
    <w:p w14:paraId="136871F8" w14:textId="77777777" w:rsidR="00661C89" w:rsidRPr="00661C89" w:rsidRDefault="00661C89">
      <w:pPr>
        <w:rPr>
          <w:lang w:val="fr-CA" w:eastAsia="en-CA"/>
        </w:rPr>
      </w:pPr>
    </w:p>
    <w:p w14:paraId="28E8EA7F" w14:textId="77777777" w:rsidR="00661C89" w:rsidRPr="00661C89" w:rsidRDefault="00661C89" w:rsidP="00661C89">
      <w:pPr>
        <w:pStyle w:val="Heading1"/>
        <w:tabs>
          <w:tab w:val="clear" w:pos="0"/>
          <w:tab w:val="num" w:pos="540"/>
        </w:tabs>
        <w:rPr>
          <w:lang w:val="fr-CA"/>
        </w:rPr>
      </w:pPr>
      <w:r w:rsidRPr="00661C89">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0A78D4D8" w14:textId="77777777" w:rsidR="00661C89" w:rsidRPr="00661C89" w:rsidRDefault="00661C89">
      <w:pPr>
        <w:rPr>
          <w:b/>
          <w:lang w:val="fr-CA"/>
        </w:rPr>
      </w:pPr>
      <w:r w:rsidRPr="00661C89">
        <w:rPr>
          <w:b/>
          <w:lang w:val="fr-CA" w:eastAsia="en-CA"/>
        </w:rPr>
        <w:t>Souplesse dans la réaffectation des sommes</w:t>
      </w:r>
    </w:p>
    <w:p w14:paraId="588A199D" w14:textId="77777777" w:rsidR="00661C89" w:rsidRPr="00661C89" w:rsidRDefault="00661C89">
      <w:pPr>
        <w:rPr>
          <w:b/>
          <w:lang w:val="fr-CA" w:eastAsia="en-CA"/>
        </w:rPr>
      </w:pPr>
    </w:p>
    <w:p w14:paraId="45059040" w14:textId="77777777" w:rsidR="00661C89" w:rsidRPr="00661C89" w:rsidRDefault="00661C89" w:rsidP="00661C89">
      <w:pPr>
        <w:pStyle w:val="Heading1"/>
        <w:tabs>
          <w:tab w:val="clear" w:pos="0"/>
          <w:tab w:val="num" w:pos="540"/>
        </w:tabs>
        <w:rPr>
          <w:lang w:val="fr-CA"/>
        </w:rPr>
      </w:pPr>
      <w:r w:rsidRPr="00661C89">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017BB687" w14:textId="797BD442" w:rsidR="00661C89" w:rsidRPr="00661C89" w:rsidRDefault="00661C89">
      <w:pPr>
        <w:pStyle w:val="Heading2"/>
        <w:rPr>
          <w:lang w:val="fr-CA"/>
        </w:rPr>
      </w:pPr>
      <w:r w:rsidRPr="00661C89">
        <w:rPr>
          <w:lang w:val="fr-CA"/>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 :</w:t>
      </w:r>
    </w:p>
    <w:p w14:paraId="02161344" w14:textId="20131465" w:rsidR="00661C89" w:rsidRPr="00661C89" w:rsidRDefault="00661C89">
      <w:pPr>
        <w:pStyle w:val="Heading3"/>
        <w:rPr>
          <w:lang w:val="fr-CA"/>
        </w:rPr>
      </w:pPr>
      <w:r w:rsidRPr="00661C89">
        <w:rPr>
          <w:lang w:val="fr-CA"/>
        </w:rPr>
        <w:t xml:space="preserve">Des enjeux qui pourraient concerner les règles et politiques du Fonds multilatéral ; </w:t>
      </w:r>
    </w:p>
    <w:p w14:paraId="23EDD05A" w14:textId="5B55EC5E" w:rsidR="00661C89" w:rsidRPr="00661C89" w:rsidRDefault="00661C89">
      <w:pPr>
        <w:pStyle w:val="Heading3"/>
        <w:rPr>
          <w:lang w:val="fr-CA"/>
        </w:rPr>
      </w:pPr>
      <w:r w:rsidRPr="00661C89">
        <w:rPr>
          <w:lang w:val="fr-CA"/>
        </w:rPr>
        <w:t xml:space="preserve">Des changements qui pourraient modifier une clause quelconque du présent Accord ; </w:t>
      </w:r>
    </w:p>
    <w:p w14:paraId="755ED7F5" w14:textId="19448688" w:rsidR="00661C89" w:rsidRPr="00661C89" w:rsidRDefault="00661C89">
      <w:pPr>
        <w:pStyle w:val="Heading3"/>
        <w:rPr>
          <w:lang w:val="fr-CA"/>
        </w:rPr>
      </w:pPr>
      <w:r w:rsidRPr="00661C89">
        <w:rPr>
          <w:lang w:val="fr-CA"/>
        </w:rPr>
        <w:t>Des changements dans les montants annuels de financement alloués aux agences bilatérales individuelles ou d’exécution pour les différentes tranches ; et</w:t>
      </w:r>
    </w:p>
    <w:p w14:paraId="528FB997" w14:textId="728560C1" w:rsidR="00661C89" w:rsidRPr="00661C89" w:rsidRDefault="00661C89">
      <w:pPr>
        <w:pStyle w:val="Heading3"/>
        <w:rPr>
          <w:lang w:val="fr-CA"/>
        </w:rPr>
      </w:pPr>
      <w:r w:rsidRPr="00661C89">
        <w:rPr>
          <w:lang w:val="fr-CA"/>
        </w:rPr>
        <w:t>La fourniture de fonds pour des activités qui ne sont pas incluses dans le plan de mise en œuvre annuel de la tranche courant endossé ou bien le retrait d’une activité du plan annuel de mise en œuvre de la tranche, repr</w:t>
      </w:r>
      <w:r w:rsidR="003C663D">
        <w:rPr>
          <w:lang w:val="fr-CA"/>
        </w:rPr>
        <w:t>ésentant un coût supérieur à 30 </w:t>
      </w:r>
      <w:r w:rsidRPr="00661C89">
        <w:rPr>
          <w:lang w:val="fr-CA"/>
        </w:rPr>
        <w:t>pour cent du coût total de la dernière tranche approuvée ;</w:t>
      </w:r>
    </w:p>
    <w:p w14:paraId="6ECFC785" w14:textId="6C64F698" w:rsidR="00661C89" w:rsidRPr="00661C89" w:rsidRDefault="00661C89">
      <w:pPr>
        <w:pStyle w:val="Heading3"/>
        <w:rPr>
          <w:lang w:val="fr-CA"/>
        </w:rPr>
      </w:pPr>
      <w:r w:rsidRPr="00661C89">
        <w:rPr>
          <w:lang w:val="fr-CA"/>
        </w:rPr>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34262836" w14:textId="77777777" w:rsidR="00661C89" w:rsidRPr="00661C89" w:rsidRDefault="00661C89">
      <w:pPr>
        <w:pStyle w:val="Heading2"/>
        <w:rPr>
          <w:lang w:val="fr-CA"/>
        </w:rPr>
      </w:pPr>
      <w:r w:rsidRPr="00661C89">
        <w:rPr>
          <w:lang w:val="fr-CA"/>
        </w:rPr>
        <w:lastRenderedPageBreak/>
        <w:t xml:space="preserve">Les réaffectations qui ne sont pas classées comme changements importants peuvent être intégrées au plan annuel de mise en œuvre </w:t>
      </w:r>
      <w:proofErr w:type="gramStart"/>
      <w:r w:rsidRPr="00661C89">
        <w:rPr>
          <w:lang w:val="fr-CA"/>
        </w:rPr>
        <w:t>de la tranche approuvé</w:t>
      </w:r>
      <w:proofErr w:type="gramEnd"/>
      <w:r w:rsidRPr="00661C89">
        <w:rPr>
          <w:lang w:val="fr-CA"/>
        </w:rPr>
        <w:t>, en cours d’application à ce moment, et communiquées au Comité exécutif dans le rapport annuel de mise en œuvre de la tranche suivant ;</w:t>
      </w:r>
    </w:p>
    <w:p w14:paraId="36E172DD" w14:textId="77777777" w:rsidR="00661C89" w:rsidRPr="00661C89" w:rsidRDefault="00661C89">
      <w:pPr>
        <w:pStyle w:val="Heading2"/>
        <w:keepNext/>
        <w:keepLines/>
        <w:rPr>
          <w:lang w:val="fr-CA"/>
        </w:rPr>
      </w:pPr>
      <w:r w:rsidRPr="00661C89">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02005A8F" w14:textId="77777777" w:rsidR="00661C89" w:rsidRPr="00661C89" w:rsidRDefault="00661C89">
      <w:pPr>
        <w:rPr>
          <w:lang w:val="fr-CA"/>
        </w:rPr>
      </w:pPr>
      <w:r w:rsidRPr="00661C89">
        <w:rPr>
          <w:b/>
          <w:lang w:val="fr-CA" w:eastAsia="en-CA"/>
        </w:rPr>
        <w:t>Facteurs à prendre en ligne de compte pour le secteur de l’entretien de l’équipement de réfrigération</w:t>
      </w:r>
    </w:p>
    <w:p w14:paraId="629EE45B" w14:textId="77777777" w:rsidR="00661C89" w:rsidRPr="00661C89" w:rsidRDefault="00661C89">
      <w:pPr>
        <w:rPr>
          <w:lang w:val="fr-CA" w:eastAsia="en-CA"/>
        </w:rPr>
      </w:pPr>
    </w:p>
    <w:p w14:paraId="04AB710C" w14:textId="7A4F526C" w:rsidR="00661C89" w:rsidRPr="00661C89" w:rsidRDefault="00661C89" w:rsidP="00661C89">
      <w:pPr>
        <w:pStyle w:val="Heading1"/>
        <w:tabs>
          <w:tab w:val="clear" w:pos="0"/>
          <w:tab w:val="num" w:pos="540"/>
        </w:tabs>
        <w:rPr>
          <w:lang w:val="fr-CA"/>
        </w:rPr>
      </w:pPr>
      <w:r w:rsidRPr="00661C89">
        <w:rPr>
          <w:lang w:val="fr-CA"/>
        </w:rPr>
        <w:t>La réalisation des activités dans le sous-secteur de l’entretien des appareils de réfrigération fera l’objet d’une attention particulière, notamment sur les points suivants : </w:t>
      </w:r>
    </w:p>
    <w:p w14:paraId="401C98C0" w14:textId="5114482B" w:rsidR="00661C89" w:rsidRPr="00661C89" w:rsidRDefault="00661C89">
      <w:pPr>
        <w:pStyle w:val="Heading2"/>
        <w:rPr>
          <w:lang w:val="fr-CA"/>
        </w:rPr>
      </w:pPr>
      <w:r w:rsidRPr="00661C89">
        <w:rPr>
          <w:lang w:val="fr-CA"/>
        </w:rPr>
        <w:t>Le Pays utilisera la marge de manœuvre offerte en vertu du présent Accord pour répondre aux besoins spécifiques qui pourraient survenir lors de la mise en œuvre du projet ; et</w:t>
      </w:r>
    </w:p>
    <w:p w14:paraId="241CCADA" w14:textId="5886CE4E" w:rsidR="00661C89" w:rsidRPr="00661C89" w:rsidRDefault="00661C89">
      <w:pPr>
        <w:pStyle w:val="Heading2"/>
        <w:rPr>
          <w:lang w:val="fr-CA"/>
        </w:rPr>
      </w:pPr>
      <w:r w:rsidRPr="00661C89">
        <w:rPr>
          <w:lang w:val="fr-CA"/>
        </w:rPr>
        <w:t>Le Pays et les agences bilatérales et d’exécution concernées tiendront compte des décisions pertinentes concernant le secteur de l’entretien de l’équipement de réfrigération pendant la mise en œuvre du plan ;</w:t>
      </w:r>
    </w:p>
    <w:p w14:paraId="7F9EE382" w14:textId="77777777" w:rsidR="00661C89" w:rsidRPr="00661C89" w:rsidRDefault="00661C89">
      <w:pPr>
        <w:keepNext/>
        <w:keepLines/>
        <w:rPr>
          <w:lang w:val="fr-CA"/>
        </w:rPr>
      </w:pPr>
      <w:r w:rsidRPr="00661C89">
        <w:rPr>
          <w:b/>
          <w:lang w:val="fr-CA" w:eastAsia="en-CA"/>
        </w:rPr>
        <w:t>Agences bilatérales et d’exécution</w:t>
      </w:r>
    </w:p>
    <w:p w14:paraId="0D8AFC06" w14:textId="77777777" w:rsidR="00661C89" w:rsidRPr="00661C89" w:rsidRDefault="00661C89">
      <w:pPr>
        <w:keepNext/>
        <w:keepLines/>
        <w:rPr>
          <w:lang w:val="fr-CA" w:eastAsia="en-CA"/>
        </w:rPr>
      </w:pPr>
    </w:p>
    <w:p w14:paraId="27F32728" w14:textId="79A671F4" w:rsidR="00661C89" w:rsidRPr="00661C89" w:rsidRDefault="00661C89" w:rsidP="00661C89">
      <w:pPr>
        <w:pStyle w:val="Heading1"/>
        <w:keepNext/>
        <w:keepLines/>
        <w:tabs>
          <w:tab w:val="clear" w:pos="0"/>
          <w:tab w:val="num" w:pos="540"/>
        </w:tabs>
        <w:rPr>
          <w:lang w:val="fr-CA"/>
        </w:rPr>
      </w:pPr>
      <w:r w:rsidRPr="00661C89">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Le PNUD a convenu d’agir en qualité d’agence d’exécution principale (« l’Agence principale »), et le PNUE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3631ED1E" w14:textId="0EBF8199" w:rsidR="00661C89" w:rsidRPr="00661C89" w:rsidRDefault="00661C89" w:rsidP="00661C89">
      <w:pPr>
        <w:pStyle w:val="Heading1"/>
        <w:tabs>
          <w:tab w:val="clear" w:pos="0"/>
          <w:tab w:val="num" w:pos="540"/>
        </w:tabs>
        <w:rPr>
          <w:lang w:val="fr-CA"/>
        </w:rPr>
      </w:pPr>
      <w:r w:rsidRPr="00661C89">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34626B98" w14:textId="77777777" w:rsidR="00661C89" w:rsidRPr="00661C89" w:rsidRDefault="00661C89">
      <w:pPr>
        <w:rPr>
          <w:b/>
          <w:lang w:val="fr-CA"/>
        </w:rPr>
      </w:pPr>
      <w:r w:rsidRPr="00661C89">
        <w:rPr>
          <w:b/>
          <w:lang w:val="fr-CA" w:eastAsia="en-CA"/>
        </w:rPr>
        <w:t>Non-respect de l’Accord</w:t>
      </w:r>
    </w:p>
    <w:p w14:paraId="3EC67BF0" w14:textId="77777777" w:rsidR="00661C89" w:rsidRPr="00661C89" w:rsidRDefault="00661C89">
      <w:pPr>
        <w:rPr>
          <w:b/>
          <w:lang w:val="fr-CA" w:eastAsia="en-CA"/>
        </w:rPr>
      </w:pPr>
    </w:p>
    <w:p w14:paraId="5F8D783B" w14:textId="4EAF42DE" w:rsidR="00661C89" w:rsidRPr="00661C89" w:rsidRDefault="00661C89" w:rsidP="00661C89">
      <w:pPr>
        <w:pStyle w:val="Heading1"/>
        <w:tabs>
          <w:tab w:val="clear" w:pos="0"/>
          <w:tab w:val="num" w:pos="540"/>
        </w:tabs>
        <w:rPr>
          <w:lang w:val="fr-CA"/>
        </w:rPr>
      </w:pPr>
      <w:r w:rsidRPr="00661C89">
        <w:rPr>
          <w:lang w:val="fr-CA"/>
        </w:rPr>
        <w:t>Si, pour quelque raison que ce soit, le Pays ne respecte pas les Objectifs d’élimination des subs</w:t>
      </w:r>
      <w:r w:rsidR="003C663D">
        <w:rPr>
          <w:lang w:val="fr-CA"/>
        </w:rPr>
        <w:t>tances indiquées à la ligne 1.2</w:t>
      </w:r>
      <w:r w:rsidRPr="00661C89">
        <w:rPr>
          <w:lang w:val="fr-CA"/>
        </w:rPr>
        <w:t xml:space="preserve">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w:t>
      </w:r>
      <w:r w:rsidRPr="00661C89">
        <w:rPr>
          <w:lang w:val="fr-CA"/>
        </w:rPr>
        <w:lastRenderedPageBreak/>
        <w:t>des décisions en conséquence. Une fois les décisions prises, ce cas spécifique de non-conformité ne constituera plus un obstacle au financement des tranches futures indiquées au paragraphe 5 précédent.</w:t>
      </w:r>
    </w:p>
    <w:p w14:paraId="514A6BAA" w14:textId="77777777" w:rsidR="00661C89" w:rsidRPr="00661C89" w:rsidRDefault="00661C89" w:rsidP="00661C89">
      <w:pPr>
        <w:pStyle w:val="Heading1"/>
        <w:tabs>
          <w:tab w:val="clear" w:pos="0"/>
          <w:tab w:val="num" w:pos="540"/>
        </w:tabs>
        <w:rPr>
          <w:lang w:val="fr-CA"/>
        </w:rPr>
      </w:pPr>
      <w:r w:rsidRPr="00661C89">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2F1138BE" w14:textId="77777777" w:rsidR="00661C89" w:rsidRPr="00661C89" w:rsidRDefault="00661C89" w:rsidP="00661C89">
      <w:pPr>
        <w:pStyle w:val="Heading1"/>
        <w:tabs>
          <w:tab w:val="clear" w:pos="0"/>
          <w:tab w:val="num" w:pos="540"/>
        </w:tabs>
        <w:rPr>
          <w:lang w:val="fr-CA"/>
        </w:rPr>
      </w:pPr>
      <w:r w:rsidRPr="00661C89">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42BA9EA6" w14:textId="77777777" w:rsidR="00661C89" w:rsidRPr="00661C89" w:rsidRDefault="00661C89">
      <w:pPr>
        <w:rPr>
          <w:lang w:val="fr-CA"/>
        </w:rPr>
      </w:pPr>
      <w:r w:rsidRPr="00661C89">
        <w:rPr>
          <w:b/>
          <w:lang w:val="fr-CA" w:eastAsia="en-CA"/>
        </w:rPr>
        <w:t>Date d’achèvement</w:t>
      </w:r>
    </w:p>
    <w:p w14:paraId="0C65270A" w14:textId="77777777" w:rsidR="00661C89" w:rsidRPr="00661C89" w:rsidRDefault="00661C89">
      <w:pPr>
        <w:rPr>
          <w:lang w:val="fr-CA" w:eastAsia="en-CA"/>
        </w:rPr>
      </w:pPr>
    </w:p>
    <w:p w14:paraId="1F977138" w14:textId="77777777" w:rsidR="00661C89" w:rsidRPr="00661C89" w:rsidRDefault="00661C89" w:rsidP="00661C89">
      <w:pPr>
        <w:pStyle w:val="Heading1"/>
        <w:tabs>
          <w:tab w:val="clear" w:pos="0"/>
          <w:tab w:val="num" w:pos="540"/>
        </w:tabs>
        <w:rPr>
          <w:lang w:val="fr-CA"/>
        </w:rPr>
      </w:pPr>
      <w:r w:rsidRPr="00661C89">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0FDF28DE" w14:textId="77777777" w:rsidR="00661C89" w:rsidRPr="00661C89" w:rsidRDefault="00661C89">
      <w:pPr>
        <w:rPr>
          <w:b/>
          <w:lang w:val="fr-CA"/>
        </w:rPr>
      </w:pPr>
      <w:r w:rsidRPr="00661C89">
        <w:rPr>
          <w:b/>
          <w:lang w:val="fr-CA" w:eastAsia="en-CA"/>
        </w:rPr>
        <w:t>Validité</w:t>
      </w:r>
    </w:p>
    <w:p w14:paraId="7F2F96F9" w14:textId="77777777" w:rsidR="00661C89" w:rsidRPr="00661C89" w:rsidRDefault="00661C89">
      <w:pPr>
        <w:rPr>
          <w:b/>
          <w:lang w:val="fr-CA" w:eastAsia="en-CA"/>
        </w:rPr>
      </w:pPr>
    </w:p>
    <w:p w14:paraId="5FBFD5DA" w14:textId="77777777" w:rsidR="00661C89" w:rsidRPr="00661C89" w:rsidRDefault="00661C89" w:rsidP="00661C89">
      <w:pPr>
        <w:pStyle w:val="StyleHeading1Para1Heading1CharHeading1Char3CharHeadin"/>
        <w:numPr>
          <w:ilvl w:val="0"/>
          <w:numId w:val="1"/>
        </w:numPr>
        <w:tabs>
          <w:tab w:val="clear" w:pos="0"/>
          <w:tab w:val="num" w:pos="540"/>
        </w:tabs>
      </w:pPr>
      <w:r w:rsidRPr="00661C89">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5D7BEEB9" w14:textId="77777777" w:rsidR="00661C89" w:rsidRPr="00661C89" w:rsidRDefault="00661C89" w:rsidP="00661C89">
      <w:pPr>
        <w:pStyle w:val="StyleHeading1Para1Heading1CharHeading1Char3CharHeadin"/>
        <w:numPr>
          <w:ilvl w:val="0"/>
          <w:numId w:val="1"/>
        </w:numPr>
        <w:tabs>
          <w:tab w:val="clear" w:pos="0"/>
          <w:tab w:val="num" w:pos="540"/>
        </w:tabs>
      </w:pPr>
      <w:r w:rsidRPr="00661C89">
        <w:t>Cet Accord ne peut être modifié ou résilié que par consentement mutuel écrit du Pays et du Comité exécutif du Fonds multilatéral.</w:t>
      </w:r>
    </w:p>
    <w:p w14:paraId="57B05923" w14:textId="6B3DB909" w:rsidR="009F14FA" w:rsidRDefault="009F14FA">
      <w:pPr>
        <w:keepNext/>
        <w:keepLines/>
        <w:rPr>
          <w:b/>
          <w:lang w:val="fr-CA"/>
        </w:rPr>
      </w:pPr>
      <w:r>
        <w:rPr>
          <w:b/>
          <w:lang w:val="fr-CA"/>
        </w:rPr>
        <w:br w:type="page"/>
      </w:r>
    </w:p>
    <w:p w14:paraId="768229F0" w14:textId="61716EB1" w:rsidR="00661C89" w:rsidRPr="00661C89" w:rsidRDefault="00661C89">
      <w:pPr>
        <w:keepNext/>
        <w:keepLines/>
        <w:rPr>
          <w:b/>
          <w:lang w:val="fr-CA"/>
        </w:rPr>
      </w:pPr>
      <w:r w:rsidRPr="00661C89">
        <w:rPr>
          <w:b/>
          <w:lang w:val="fr-CA"/>
        </w:rPr>
        <w:lastRenderedPageBreak/>
        <w:t xml:space="preserve">APPENDICES </w:t>
      </w:r>
    </w:p>
    <w:p w14:paraId="7A8FCA41" w14:textId="77777777" w:rsidR="00661C89" w:rsidRPr="00661C89" w:rsidRDefault="00661C89">
      <w:pPr>
        <w:keepNext/>
        <w:keepLines/>
        <w:rPr>
          <w:b/>
          <w:lang w:val="fr-CA"/>
        </w:rPr>
      </w:pPr>
    </w:p>
    <w:p w14:paraId="794F195E" w14:textId="5F37D134" w:rsidR="00661C89" w:rsidRPr="00661C89" w:rsidRDefault="00661C89">
      <w:pPr>
        <w:rPr>
          <w:b/>
          <w:lang w:val="fr-CA"/>
        </w:rPr>
      </w:pPr>
      <w:r w:rsidRPr="00661C89">
        <w:rPr>
          <w:b/>
          <w:lang w:val="fr-CA"/>
        </w:rPr>
        <w:t>APPENDICE 1-A : LES SUBSTANCES</w:t>
      </w:r>
    </w:p>
    <w:p w14:paraId="6A8D31CB" w14:textId="77777777" w:rsidR="00661C89" w:rsidRPr="00661C89" w:rsidRDefault="00661C89">
      <w:pPr>
        <w:rPr>
          <w:b/>
          <w:lang w:val="fr-CA"/>
        </w:rPr>
      </w:pP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7"/>
        <w:gridCol w:w="990"/>
        <w:gridCol w:w="968"/>
        <w:gridCol w:w="4455"/>
      </w:tblGrid>
      <w:tr w:rsidR="00661C89" w:rsidRPr="0003500C" w14:paraId="580A80A6" w14:textId="77777777" w:rsidTr="003C663D">
        <w:tc>
          <w:tcPr>
            <w:tcW w:w="2947" w:type="dxa"/>
            <w:vAlign w:val="center"/>
          </w:tcPr>
          <w:p w14:paraId="45BC2252" w14:textId="77777777" w:rsidR="00661C89" w:rsidRPr="00661C89" w:rsidRDefault="00661C89" w:rsidP="00C1718E">
            <w:pPr>
              <w:jc w:val="center"/>
              <w:rPr>
                <w:b/>
                <w:sz w:val="20"/>
                <w:szCs w:val="20"/>
                <w:lang w:val="fr-CA"/>
              </w:rPr>
            </w:pPr>
            <w:r w:rsidRPr="00661C89">
              <w:rPr>
                <w:b/>
                <w:sz w:val="20"/>
                <w:szCs w:val="20"/>
                <w:lang w:val="fr-CA" w:eastAsia="en-CA"/>
              </w:rPr>
              <w:t>Substances</w:t>
            </w:r>
          </w:p>
        </w:tc>
        <w:tc>
          <w:tcPr>
            <w:tcW w:w="990" w:type="dxa"/>
            <w:vAlign w:val="center"/>
          </w:tcPr>
          <w:p w14:paraId="5D7D7B01" w14:textId="77777777" w:rsidR="00661C89" w:rsidRPr="00661C89" w:rsidRDefault="00661C89" w:rsidP="00C1718E">
            <w:pPr>
              <w:jc w:val="center"/>
              <w:rPr>
                <w:b/>
                <w:sz w:val="20"/>
                <w:szCs w:val="20"/>
                <w:lang w:val="fr-CA"/>
              </w:rPr>
            </w:pPr>
            <w:r w:rsidRPr="00661C89">
              <w:rPr>
                <w:b/>
                <w:sz w:val="20"/>
                <w:szCs w:val="20"/>
                <w:lang w:val="fr-CA" w:eastAsia="en-CA"/>
              </w:rPr>
              <w:t>Annexe</w:t>
            </w:r>
          </w:p>
        </w:tc>
        <w:tc>
          <w:tcPr>
            <w:tcW w:w="968" w:type="dxa"/>
            <w:vAlign w:val="center"/>
          </w:tcPr>
          <w:p w14:paraId="31E4BFB0" w14:textId="77777777" w:rsidR="00661C89" w:rsidRPr="00661C89" w:rsidRDefault="00661C89" w:rsidP="00C1718E">
            <w:pPr>
              <w:jc w:val="center"/>
              <w:rPr>
                <w:b/>
                <w:sz w:val="20"/>
                <w:szCs w:val="20"/>
                <w:lang w:val="fr-CA"/>
              </w:rPr>
            </w:pPr>
            <w:r w:rsidRPr="00661C89">
              <w:rPr>
                <w:b/>
                <w:sz w:val="20"/>
                <w:szCs w:val="20"/>
                <w:lang w:val="fr-CA" w:eastAsia="en-CA"/>
              </w:rPr>
              <w:t>Groupe</w:t>
            </w:r>
          </w:p>
        </w:tc>
        <w:tc>
          <w:tcPr>
            <w:tcW w:w="4455" w:type="dxa"/>
            <w:vAlign w:val="center"/>
          </w:tcPr>
          <w:p w14:paraId="2F9A931D" w14:textId="77777777" w:rsidR="00661C89" w:rsidRPr="00661C89" w:rsidRDefault="00661C89" w:rsidP="00C1718E">
            <w:pPr>
              <w:jc w:val="center"/>
              <w:rPr>
                <w:b/>
                <w:sz w:val="20"/>
                <w:szCs w:val="20"/>
                <w:lang w:val="fr-CA"/>
              </w:rPr>
            </w:pPr>
            <w:r w:rsidRPr="00661C89">
              <w:rPr>
                <w:b/>
                <w:sz w:val="20"/>
                <w:szCs w:val="20"/>
                <w:lang w:val="fr-CA" w:eastAsia="en-CA"/>
              </w:rPr>
              <w:t>Point de départ des réductions globales de consommation (tonnes PAO)</w:t>
            </w:r>
          </w:p>
        </w:tc>
      </w:tr>
      <w:tr w:rsidR="00661C89" w:rsidRPr="00661C89" w14:paraId="7341F391" w14:textId="77777777" w:rsidTr="003C663D">
        <w:tc>
          <w:tcPr>
            <w:tcW w:w="2947" w:type="dxa"/>
          </w:tcPr>
          <w:p w14:paraId="25F6343A" w14:textId="77777777" w:rsidR="00661C89" w:rsidRPr="00661C89" w:rsidRDefault="00661C89" w:rsidP="00F263AC">
            <w:pPr>
              <w:rPr>
                <w:sz w:val="20"/>
                <w:szCs w:val="20"/>
                <w:lang w:val="fr-CA"/>
              </w:rPr>
            </w:pPr>
            <w:r w:rsidRPr="00661C89">
              <w:rPr>
                <w:sz w:val="20"/>
                <w:szCs w:val="20"/>
                <w:lang w:val="fr-CA"/>
              </w:rPr>
              <w:t>HCFC-22</w:t>
            </w:r>
          </w:p>
        </w:tc>
        <w:tc>
          <w:tcPr>
            <w:tcW w:w="990" w:type="dxa"/>
          </w:tcPr>
          <w:p w14:paraId="713E5954" w14:textId="77777777" w:rsidR="00661C89" w:rsidRPr="00661C89" w:rsidRDefault="00661C89" w:rsidP="00F263AC">
            <w:pPr>
              <w:rPr>
                <w:sz w:val="20"/>
                <w:szCs w:val="20"/>
                <w:lang w:val="fr-CA"/>
              </w:rPr>
            </w:pPr>
            <w:r w:rsidRPr="00661C89">
              <w:rPr>
                <w:sz w:val="20"/>
                <w:szCs w:val="20"/>
                <w:lang w:val="fr-CA"/>
              </w:rPr>
              <w:t>C</w:t>
            </w:r>
          </w:p>
        </w:tc>
        <w:tc>
          <w:tcPr>
            <w:tcW w:w="968" w:type="dxa"/>
          </w:tcPr>
          <w:p w14:paraId="7FF5D78F" w14:textId="77777777" w:rsidR="00661C89" w:rsidRPr="00661C89" w:rsidRDefault="00661C89" w:rsidP="00F263AC">
            <w:pPr>
              <w:rPr>
                <w:sz w:val="20"/>
                <w:szCs w:val="20"/>
                <w:lang w:val="fr-CA"/>
              </w:rPr>
            </w:pPr>
            <w:r w:rsidRPr="00661C89">
              <w:rPr>
                <w:sz w:val="20"/>
                <w:szCs w:val="20"/>
                <w:lang w:val="fr-CA"/>
              </w:rPr>
              <w:t>I</w:t>
            </w:r>
          </w:p>
        </w:tc>
        <w:tc>
          <w:tcPr>
            <w:tcW w:w="4455" w:type="dxa"/>
            <w:shd w:val="clear" w:color="auto" w:fill="auto"/>
          </w:tcPr>
          <w:p w14:paraId="155B8675" w14:textId="77777777" w:rsidR="00661C89" w:rsidRPr="00661C89" w:rsidRDefault="00661C89" w:rsidP="00F263AC">
            <w:pPr>
              <w:jc w:val="right"/>
              <w:rPr>
                <w:sz w:val="20"/>
                <w:lang w:val="fr-CA"/>
              </w:rPr>
            </w:pPr>
            <w:r w:rsidRPr="00661C89">
              <w:rPr>
                <w:sz w:val="20"/>
                <w:lang w:val="fr-CA"/>
              </w:rPr>
              <w:t>1.00</w:t>
            </w:r>
          </w:p>
        </w:tc>
      </w:tr>
    </w:tbl>
    <w:p w14:paraId="442A034D" w14:textId="77777777" w:rsidR="00661C89" w:rsidRPr="00661C89" w:rsidRDefault="00661C89" w:rsidP="00F263AC">
      <w:pPr>
        <w:jc w:val="left"/>
        <w:rPr>
          <w:b/>
          <w:lang w:val="fr-CA"/>
        </w:rPr>
      </w:pPr>
    </w:p>
    <w:p w14:paraId="1ACD841B" w14:textId="77777777" w:rsidR="00661C89" w:rsidRPr="00661C89" w:rsidRDefault="00661C89" w:rsidP="00F263AC">
      <w:pPr>
        <w:jc w:val="left"/>
        <w:rPr>
          <w:b/>
          <w:lang w:val="fr-CA"/>
        </w:rPr>
      </w:pPr>
    </w:p>
    <w:p w14:paraId="5951BF32" w14:textId="136A976F" w:rsidR="00661C89" w:rsidRPr="00661C89" w:rsidRDefault="00661C89" w:rsidP="00F263AC">
      <w:pPr>
        <w:keepNext/>
        <w:keepLines/>
        <w:jc w:val="left"/>
        <w:rPr>
          <w:b/>
          <w:lang w:val="fr-CA"/>
        </w:rPr>
      </w:pPr>
      <w:r w:rsidRPr="00661C89">
        <w:rPr>
          <w:b/>
          <w:lang w:val="fr-CA"/>
        </w:rPr>
        <w:t>APPENDICE 2-A : LES OBJECTIFS ET LE FINANCEMENT</w:t>
      </w:r>
    </w:p>
    <w:p w14:paraId="3020D4A1" w14:textId="77777777" w:rsidR="00661C89" w:rsidRPr="00661C89" w:rsidRDefault="00661C89" w:rsidP="00F263AC">
      <w:pPr>
        <w:keepNext/>
        <w:keepLines/>
        <w:jc w:val="left"/>
        <w:rPr>
          <w:b/>
          <w:lang w:val="fr-CA"/>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663"/>
        <w:gridCol w:w="2501"/>
        <w:gridCol w:w="812"/>
        <w:gridCol w:w="719"/>
        <w:gridCol w:w="630"/>
        <w:gridCol w:w="810"/>
        <w:gridCol w:w="628"/>
        <w:gridCol w:w="719"/>
        <w:gridCol w:w="539"/>
        <w:gridCol w:w="634"/>
        <w:gridCol w:w="808"/>
      </w:tblGrid>
      <w:tr w:rsidR="00A21092" w:rsidRPr="00A21092" w14:paraId="4BE98FB7" w14:textId="77777777" w:rsidTr="00A21092">
        <w:trPr>
          <w:trHeight w:val="98"/>
          <w:tblHeader/>
        </w:trPr>
        <w:tc>
          <w:tcPr>
            <w:tcW w:w="350" w:type="pct"/>
            <w:shd w:val="clear" w:color="auto" w:fill="auto"/>
            <w:hideMark/>
          </w:tcPr>
          <w:p w14:paraId="7689FACD" w14:textId="77777777" w:rsidR="00661C89" w:rsidRPr="00A21092" w:rsidRDefault="00661C89" w:rsidP="00F263AC">
            <w:pPr>
              <w:keepNext/>
              <w:keepLines/>
              <w:jc w:val="center"/>
              <w:rPr>
                <w:b/>
                <w:bCs/>
                <w:sz w:val="19"/>
                <w:szCs w:val="19"/>
                <w:lang w:val="fr-CA"/>
              </w:rPr>
            </w:pPr>
            <w:r w:rsidRPr="00A21092">
              <w:rPr>
                <w:b/>
                <w:bCs/>
                <w:sz w:val="19"/>
                <w:szCs w:val="19"/>
                <w:lang w:val="fr-CA" w:eastAsia="en-CA"/>
              </w:rPr>
              <w:t>Ligne</w:t>
            </w:r>
          </w:p>
        </w:tc>
        <w:tc>
          <w:tcPr>
            <w:tcW w:w="1321" w:type="pct"/>
            <w:shd w:val="clear" w:color="auto" w:fill="auto"/>
            <w:hideMark/>
          </w:tcPr>
          <w:p w14:paraId="26679445" w14:textId="77777777" w:rsidR="00661C89" w:rsidRPr="00A21092" w:rsidRDefault="00661C89" w:rsidP="00F263AC">
            <w:pPr>
              <w:keepNext/>
              <w:keepLines/>
              <w:jc w:val="center"/>
              <w:rPr>
                <w:b/>
                <w:bCs/>
                <w:sz w:val="19"/>
                <w:szCs w:val="19"/>
                <w:lang w:val="fr-CA"/>
              </w:rPr>
            </w:pPr>
            <w:r w:rsidRPr="00A21092">
              <w:rPr>
                <w:b/>
                <w:bCs/>
                <w:sz w:val="19"/>
                <w:szCs w:val="19"/>
                <w:lang w:val="fr-CA" w:eastAsia="en-CA"/>
              </w:rPr>
              <w:t>Rubrique</w:t>
            </w:r>
          </w:p>
        </w:tc>
        <w:tc>
          <w:tcPr>
            <w:tcW w:w="429" w:type="pct"/>
            <w:shd w:val="clear" w:color="auto" w:fill="auto"/>
            <w:tcMar>
              <w:left w:w="14" w:type="dxa"/>
              <w:right w:w="29" w:type="dxa"/>
            </w:tcMar>
            <w:hideMark/>
          </w:tcPr>
          <w:p w14:paraId="6EAFD00A" w14:textId="77777777" w:rsidR="00661C89" w:rsidRPr="00A21092" w:rsidRDefault="00661C89" w:rsidP="00F263AC">
            <w:pPr>
              <w:keepNext/>
              <w:keepLines/>
              <w:jc w:val="center"/>
              <w:rPr>
                <w:b/>
                <w:bCs/>
                <w:sz w:val="19"/>
                <w:szCs w:val="19"/>
                <w:lang w:val="fr-CA"/>
              </w:rPr>
            </w:pPr>
            <w:r w:rsidRPr="00A21092">
              <w:rPr>
                <w:b/>
                <w:bCs/>
                <w:sz w:val="19"/>
                <w:szCs w:val="19"/>
                <w:lang w:val="fr-CA" w:eastAsia="en-CA"/>
              </w:rPr>
              <w:t>2021</w:t>
            </w:r>
          </w:p>
        </w:tc>
        <w:tc>
          <w:tcPr>
            <w:tcW w:w="380" w:type="pct"/>
            <w:shd w:val="clear" w:color="auto" w:fill="auto"/>
            <w:tcMar>
              <w:left w:w="14" w:type="dxa"/>
              <w:right w:w="29" w:type="dxa"/>
            </w:tcMar>
            <w:hideMark/>
          </w:tcPr>
          <w:p w14:paraId="69CCF994" w14:textId="77777777" w:rsidR="00661C89" w:rsidRPr="00A21092" w:rsidRDefault="00661C89" w:rsidP="00F263AC">
            <w:pPr>
              <w:keepNext/>
              <w:keepLines/>
              <w:jc w:val="center"/>
              <w:rPr>
                <w:b/>
                <w:bCs/>
                <w:sz w:val="19"/>
                <w:szCs w:val="19"/>
                <w:lang w:val="fr-CA"/>
              </w:rPr>
            </w:pPr>
            <w:r w:rsidRPr="00A21092">
              <w:rPr>
                <w:b/>
                <w:bCs/>
                <w:sz w:val="19"/>
                <w:szCs w:val="19"/>
                <w:lang w:val="fr-CA" w:eastAsia="en-CA"/>
              </w:rPr>
              <w:t>2022</w:t>
            </w:r>
          </w:p>
        </w:tc>
        <w:tc>
          <w:tcPr>
            <w:tcW w:w="333" w:type="pct"/>
            <w:shd w:val="clear" w:color="auto" w:fill="auto"/>
            <w:tcMar>
              <w:left w:w="14" w:type="dxa"/>
              <w:right w:w="29" w:type="dxa"/>
            </w:tcMar>
            <w:hideMark/>
          </w:tcPr>
          <w:p w14:paraId="778F9CF8" w14:textId="77777777" w:rsidR="00661C89" w:rsidRPr="00A21092" w:rsidRDefault="00661C89" w:rsidP="00F263AC">
            <w:pPr>
              <w:keepNext/>
              <w:keepLines/>
              <w:jc w:val="center"/>
              <w:rPr>
                <w:b/>
                <w:bCs/>
                <w:sz w:val="19"/>
                <w:szCs w:val="19"/>
                <w:lang w:val="fr-CA"/>
              </w:rPr>
            </w:pPr>
            <w:r w:rsidRPr="00A21092">
              <w:rPr>
                <w:b/>
                <w:bCs/>
                <w:sz w:val="19"/>
                <w:szCs w:val="19"/>
                <w:lang w:val="fr-CA" w:eastAsia="en-CA"/>
              </w:rPr>
              <w:t>2023</w:t>
            </w:r>
          </w:p>
        </w:tc>
        <w:tc>
          <w:tcPr>
            <w:tcW w:w="428" w:type="pct"/>
            <w:shd w:val="clear" w:color="auto" w:fill="auto"/>
            <w:tcMar>
              <w:left w:w="14" w:type="dxa"/>
              <w:right w:w="29" w:type="dxa"/>
            </w:tcMar>
            <w:hideMark/>
          </w:tcPr>
          <w:p w14:paraId="5B85E01C" w14:textId="77777777" w:rsidR="00661C89" w:rsidRPr="00A21092" w:rsidRDefault="00661C89" w:rsidP="00F263AC">
            <w:pPr>
              <w:keepNext/>
              <w:keepLines/>
              <w:jc w:val="center"/>
              <w:rPr>
                <w:b/>
                <w:bCs/>
                <w:sz w:val="19"/>
                <w:szCs w:val="19"/>
                <w:lang w:val="fr-CA"/>
              </w:rPr>
            </w:pPr>
            <w:r w:rsidRPr="00A21092">
              <w:rPr>
                <w:b/>
                <w:bCs/>
                <w:sz w:val="19"/>
                <w:szCs w:val="19"/>
                <w:lang w:val="fr-CA" w:eastAsia="en-CA"/>
              </w:rPr>
              <w:t>2024</w:t>
            </w:r>
          </w:p>
        </w:tc>
        <w:tc>
          <w:tcPr>
            <w:tcW w:w="332" w:type="pct"/>
            <w:shd w:val="clear" w:color="auto" w:fill="auto"/>
            <w:tcMar>
              <w:left w:w="14" w:type="dxa"/>
              <w:right w:w="29" w:type="dxa"/>
            </w:tcMar>
            <w:hideMark/>
          </w:tcPr>
          <w:p w14:paraId="39F3827D" w14:textId="77777777" w:rsidR="00661C89" w:rsidRPr="00A21092" w:rsidRDefault="00661C89" w:rsidP="00F263AC">
            <w:pPr>
              <w:keepNext/>
              <w:keepLines/>
              <w:jc w:val="center"/>
              <w:rPr>
                <w:b/>
                <w:bCs/>
                <w:sz w:val="19"/>
                <w:szCs w:val="19"/>
                <w:lang w:val="fr-CA"/>
              </w:rPr>
            </w:pPr>
            <w:r w:rsidRPr="00A21092">
              <w:rPr>
                <w:b/>
                <w:bCs/>
                <w:sz w:val="19"/>
                <w:szCs w:val="19"/>
                <w:lang w:val="fr-CA" w:eastAsia="en-CA"/>
              </w:rPr>
              <w:t>2025-2026</w:t>
            </w:r>
          </w:p>
        </w:tc>
        <w:tc>
          <w:tcPr>
            <w:tcW w:w="380" w:type="pct"/>
            <w:tcMar>
              <w:left w:w="14" w:type="dxa"/>
              <w:right w:w="29" w:type="dxa"/>
            </w:tcMar>
          </w:tcPr>
          <w:p w14:paraId="4DE1D9F7" w14:textId="77777777" w:rsidR="00661C89" w:rsidRPr="00A21092" w:rsidRDefault="00661C89" w:rsidP="00F263AC">
            <w:pPr>
              <w:keepNext/>
              <w:keepLines/>
              <w:jc w:val="center"/>
              <w:rPr>
                <w:b/>
                <w:bCs/>
                <w:sz w:val="19"/>
                <w:szCs w:val="19"/>
                <w:lang w:val="fr-CA"/>
              </w:rPr>
            </w:pPr>
            <w:r w:rsidRPr="00A21092">
              <w:rPr>
                <w:b/>
                <w:bCs/>
                <w:sz w:val="19"/>
                <w:szCs w:val="19"/>
                <w:lang w:val="fr-CA" w:eastAsia="en-CA"/>
              </w:rPr>
              <w:t>2027</w:t>
            </w:r>
          </w:p>
        </w:tc>
        <w:tc>
          <w:tcPr>
            <w:tcW w:w="285" w:type="pct"/>
            <w:tcMar>
              <w:left w:w="14" w:type="dxa"/>
              <w:right w:w="29" w:type="dxa"/>
            </w:tcMar>
          </w:tcPr>
          <w:p w14:paraId="6C73A96D" w14:textId="77777777" w:rsidR="00661C89" w:rsidRPr="00A21092" w:rsidRDefault="00661C89" w:rsidP="00F263AC">
            <w:pPr>
              <w:keepNext/>
              <w:keepLines/>
              <w:jc w:val="center"/>
              <w:rPr>
                <w:b/>
                <w:bCs/>
                <w:sz w:val="19"/>
                <w:szCs w:val="19"/>
                <w:lang w:val="fr-CA"/>
              </w:rPr>
            </w:pPr>
            <w:r w:rsidRPr="00A21092">
              <w:rPr>
                <w:b/>
                <w:bCs/>
                <w:sz w:val="19"/>
                <w:szCs w:val="19"/>
                <w:lang w:val="fr-CA" w:eastAsia="en-CA"/>
              </w:rPr>
              <w:t>2028-2029</w:t>
            </w:r>
          </w:p>
        </w:tc>
        <w:tc>
          <w:tcPr>
            <w:tcW w:w="335" w:type="pct"/>
            <w:tcMar>
              <w:left w:w="14" w:type="dxa"/>
              <w:right w:w="29" w:type="dxa"/>
            </w:tcMar>
          </w:tcPr>
          <w:p w14:paraId="2C37AC7D" w14:textId="77777777" w:rsidR="00661C89" w:rsidRPr="00A21092" w:rsidRDefault="00661C89" w:rsidP="00F263AC">
            <w:pPr>
              <w:keepNext/>
              <w:keepLines/>
              <w:jc w:val="center"/>
              <w:rPr>
                <w:b/>
                <w:bCs/>
                <w:sz w:val="19"/>
                <w:szCs w:val="19"/>
                <w:lang w:val="fr-CA"/>
              </w:rPr>
            </w:pPr>
            <w:r w:rsidRPr="00A21092">
              <w:rPr>
                <w:b/>
                <w:bCs/>
                <w:sz w:val="19"/>
                <w:szCs w:val="19"/>
                <w:lang w:val="fr-CA" w:eastAsia="en-CA"/>
              </w:rPr>
              <w:t>2030</w:t>
            </w:r>
          </w:p>
        </w:tc>
        <w:tc>
          <w:tcPr>
            <w:tcW w:w="428" w:type="pct"/>
            <w:shd w:val="clear" w:color="auto" w:fill="auto"/>
            <w:tcMar>
              <w:left w:w="14" w:type="dxa"/>
              <w:right w:w="29" w:type="dxa"/>
            </w:tcMar>
            <w:hideMark/>
          </w:tcPr>
          <w:p w14:paraId="6EE114D8" w14:textId="77777777" w:rsidR="00661C89" w:rsidRPr="00A21092" w:rsidRDefault="00661C89" w:rsidP="00F263AC">
            <w:pPr>
              <w:keepNext/>
              <w:keepLines/>
              <w:jc w:val="center"/>
              <w:rPr>
                <w:b/>
                <w:bCs/>
                <w:sz w:val="19"/>
                <w:szCs w:val="19"/>
                <w:lang w:val="fr-CA"/>
              </w:rPr>
            </w:pPr>
            <w:r w:rsidRPr="00A21092">
              <w:rPr>
                <w:b/>
                <w:bCs/>
                <w:sz w:val="19"/>
                <w:szCs w:val="19"/>
                <w:lang w:val="fr-CA" w:eastAsia="en-CA"/>
              </w:rPr>
              <w:t>Total</w:t>
            </w:r>
          </w:p>
        </w:tc>
      </w:tr>
      <w:tr w:rsidR="00A21092" w:rsidRPr="00A21092" w14:paraId="5AD2E95D" w14:textId="77777777" w:rsidTr="00A21092">
        <w:trPr>
          <w:trHeight w:val="408"/>
        </w:trPr>
        <w:tc>
          <w:tcPr>
            <w:tcW w:w="350" w:type="pct"/>
            <w:shd w:val="clear" w:color="auto" w:fill="auto"/>
            <w:hideMark/>
          </w:tcPr>
          <w:p w14:paraId="5A3B3306" w14:textId="77777777" w:rsidR="00661C89" w:rsidRPr="00A21092" w:rsidRDefault="00661C89" w:rsidP="00F263AC">
            <w:pPr>
              <w:keepNext/>
              <w:keepLines/>
              <w:jc w:val="left"/>
              <w:rPr>
                <w:sz w:val="19"/>
                <w:szCs w:val="19"/>
                <w:lang w:val="fr-CA"/>
              </w:rPr>
            </w:pPr>
            <w:r w:rsidRPr="00A21092">
              <w:rPr>
                <w:sz w:val="19"/>
                <w:szCs w:val="19"/>
                <w:lang w:val="fr-CA" w:eastAsia="en-CA"/>
              </w:rPr>
              <w:t>1.1</w:t>
            </w:r>
          </w:p>
        </w:tc>
        <w:tc>
          <w:tcPr>
            <w:tcW w:w="1321" w:type="pct"/>
            <w:shd w:val="clear" w:color="auto" w:fill="auto"/>
            <w:hideMark/>
          </w:tcPr>
          <w:p w14:paraId="2C215B53" w14:textId="77777777" w:rsidR="00661C89" w:rsidRPr="00A21092" w:rsidRDefault="00661C89" w:rsidP="00F263AC">
            <w:pPr>
              <w:keepNext/>
              <w:keepLines/>
              <w:jc w:val="left"/>
              <w:rPr>
                <w:sz w:val="19"/>
                <w:szCs w:val="19"/>
                <w:lang w:val="fr-CA"/>
              </w:rPr>
            </w:pPr>
            <w:r w:rsidRPr="00A21092">
              <w:rPr>
                <w:sz w:val="19"/>
                <w:szCs w:val="19"/>
                <w:lang w:val="fr-CA" w:eastAsia="en-CA"/>
              </w:rPr>
              <w:t>Calendrier de réduction des substances du groupe I de l’annexe C du Protocole de Montréal (tonnes PAO)</w:t>
            </w:r>
          </w:p>
        </w:tc>
        <w:tc>
          <w:tcPr>
            <w:tcW w:w="429" w:type="pct"/>
            <w:shd w:val="clear" w:color="auto" w:fill="auto"/>
            <w:tcMar>
              <w:left w:w="14" w:type="dxa"/>
              <w:right w:w="29" w:type="dxa"/>
            </w:tcMar>
          </w:tcPr>
          <w:p w14:paraId="16B95972" w14:textId="2B7BFCCF"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65</w:t>
            </w:r>
          </w:p>
        </w:tc>
        <w:tc>
          <w:tcPr>
            <w:tcW w:w="380" w:type="pct"/>
            <w:shd w:val="clear" w:color="auto" w:fill="auto"/>
            <w:tcMar>
              <w:left w:w="14" w:type="dxa"/>
              <w:right w:w="29" w:type="dxa"/>
            </w:tcMar>
          </w:tcPr>
          <w:p w14:paraId="5FA9192B" w14:textId="5B10A1CA"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65</w:t>
            </w:r>
          </w:p>
        </w:tc>
        <w:tc>
          <w:tcPr>
            <w:tcW w:w="333" w:type="pct"/>
            <w:shd w:val="clear" w:color="auto" w:fill="auto"/>
            <w:tcMar>
              <w:left w:w="14" w:type="dxa"/>
              <w:right w:w="29" w:type="dxa"/>
            </w:tcMar>
          </w:tcPr>
          <w:p w14:paraId="75376DA5" w14:textId="04875CA6"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65</w:t>
            </w:r>
          </w:p>
        </w:tc>
        <w:tc>
          <w:tcPr>
            <w:tcW w:w="428" w:type="pct"/>
            <w:shd w:val="clear" w:color="auto" w:fill="auto"/>
            <w:tcMar>
              <w:left w:w="14" w:type="dxa"/>
              <w:right w:w="29" w:type="dxa"/>
            </w:tcMar>
          </w:tcPr>
          <w:p w14:paraId="6A7649C7" w14:textId="106B77A5"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65</w:t>
            </w:r>
          </w:p>
        </w:tc>
        <w:tc>
          <w:tcPr>
            <w:tcW w:w="332" w:type="pct"/>
            <w:shd w:val="clear" w:color="auto" w:fill="auto"/>
            <w:tcMar>
              <w:left w:w="14" w:type="dxa"/>
              <w:right w:w="29" w:type="dxa"/>
            </w:tcMar>
          </w:tcPr>
          <w:p w14:paraId="56F9346E" w14:textId="458C5D2B"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33</w:t>
            </w:r>
          </w:p>
        </w:tc>
        <w:tc>
          <w:tcPr>
            <w:tcW w:w="380" w:type="pct"/>
            <w:shd w:val="clear" w:color="auto" w:fill="auto"/>
            <w:tcMar>
              <w:left w:w="14" w:type="dxa"/>
              <w:right w:w="29" w:type="dxa"/>
            </w:tcMar>
          </w:tcPr>
          <w:p w14:paraId="315D3156" w14:textId="0E89AB75"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33</w:t>
            </w:r>
          </w:p>
        </w:tc>
        <w:tc>
          <w:tcPr>
            <w:tcW w:w="285" w:type="pct"/>
            <w:shd w:val="clear" w:color="auto" w:fill="auto"/>
            <w:tcMar>
              <w:left w:w="14" w:type="dxa"/>
              <w:right w:w="29" w:type="dxa"/>
            </w:tcMar>
          </w:tcPr>
          <w:p w14:paraId="5F3A6DC2" w14:textId="3D4B76F7"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33</w:t>
            </w:r>
          </w:p>
        </w:tc>
        <w:tc>
          <w:tcPr>
            <w:tcW w:w="335" w:type="pct"/>
            <w:shd w:val="clear" w:color="auto" w:fill="auto"/>
            <w:tcMar>
              <w:left w:w="14" w:type="dxa"/>
              <w:right w:w="29" w:type="dxa"/>
            </w:tcMar>
          </w:tcPr>
          <w:p w14:paraId="5F918A2F" w14:textId="28D9DC6E"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00</w:t>
            </w:r>
          </w:p>
        </w:tc>
        <w:tc>
          <w:tcPr>
            <w:tcW w:w="428" w:type="pct"/>
            <w:shd w:val="clear" w:color="auto" w:fill="auto"/>
            <w:tcMar>
              <w:left w:w="14" w:type="dxa"/>
              <w:right w:w="29" w:type="dxa"/>
            </w:tcMar>
          </w:tcPr>
          <w:p w14:paraId="6D6F1DB0" w14:textId="5B0DA8FF" w:rsidR="00661C89" w:rsidRPr="00A21092" w:rsidRDefault="00BD2775" w:rsidP="00F263AC">
            <w:pPr>
              <w:keepNext/>
              <w:keepLines/>
              <w:tabs>
                <w:tab w:val="left" w:pos="8280"/>
              </w:tabs>
              <w:spacing w:after="60"/>
              <w:jc w:val="right"/>
              <w:rPr>
                <w:sz w:val="20"/>
                <w:szCs w:val="20"/>
                <w:lang w:val="fr-CA"/>
              </w:rPr>
            </w:pPr>
            <w:proofErr w:type="spellStart"/>
            <w:r w:rsidRPr="00BD2775">
              <w:rPr>
                <w:sz w:val="20"/>
                <w:szCs w:val="20"/>
                <w:lang w:val="fr-CA"/>
              </w:rPr>
              <w:t>S.o</w:t>
            </w:r>
            <w:proofErr w:type="spellEnd"/>
            <w:r w:rsidRPr="00BD2775">
              <w:rPr>
                <w:sz w:val="20"/>
                <w:szCs w:val="20"/>
                <w:lang w:val="fr-CA"/>
              </w:rPr>
              <w:t>.</w:t>
            </w:r>
          </w:p>
        </w:tc>
      </w:tr>
      <w:tr w:rsidR="00A21092" w:rsidRPr="00A21092" w14:paraId="115F530D" w14:textId="77777777" w:rsidTr="00A21092">
        <w:trPr>
          <w:trHeight w:val="408"/>
        </w:trPr>
        <w:tc>
          <w:tcPr>
            <w:tcW w:w="350" w:type="pct"/>
            <w:shd w:val="clear" w:color="auto" w:fill="auto"/>
            <w:hideMark/>
          </w:tcPr>
          <w:p w14:paraId="684F7B82" w14:textId="77777777" w:rsidR="00661C89" w:rsidRPr="00A21092" w:rsidRDefault="00661C89" w:rsidP="00F263AC">
            <w:pPr>
              <w:keepNext/>
              <w:keepLines/>
              <w:jc w:val="left"/>
              <w:rPr>
                <w:sz w:val="19"/>
                <w:szCs w:val="19"/>
                <w:lang w:val="fr-CA"/>
              </w:rPr>
            </w:pPr>
            <w:r w:rsidRPr="00A21092">
              <w:rPr>
                <w:sz w:val="19"/>
                <w:szCs w:val="19"/>
                <w:lang w:val="fr-CA" w:eastAsia="en-CA"/>
              </w:rPr>
              <w:t>1.2</w:t>
            </w:r>
          </w:p>
        </w:tc>
        <w:tc>
          <w:tcPr>
            <w:tcW w:w="1321" w:type="pct"/>
            <w:shd w:val="clear" w:color="auto" w:fill="auto"/>
            <w:hideMark/>
          </w:tcPr>
          <w:p w14:paraId="4C422B8D" w14:textId="77777777" w:rsidR="00661C89" w:rsidRPr="00A21092" w:rsidRDefault="00661C89" w:rsidP="00F263AC">
            <w:pPr>
              <w:keepNext/>
              <w:keepLines/>
              <w:jc w:val="left"/>
              <w:rPr>
                <w:sz w:val="19"/>
                <w:szCs w:val="19"/>
                <w:lang w:val="fr-CA"/>
              </w:rPr>
            </w:pPr>
            <w:r w:rsidRPr="00A21092">
              <w:rPr>
                <w:sz w:val="19"/>
                <w:szCs w:val="19"/>
                <w:lang w:val="fr-CA" w:eastAsia="en-CA"/>
              </w:rPr>
              <w:t>Consommation totale maximum autorisée des substances du groupe I de l’annexe C (tonnes PAO)</w:t>
            </w:r>
          </w:p>
        </w:tc>
        <w:tc>
          <w:tcPr>
            <w:tcW w:w="429" w:type="pct"/>
            <w:shd w:val="clear" w:color="auto" w:fill="auto"/>
            <w:tcMar>
              <w:left w:w="14" w:type="dxa"/>
              <w:right w:w="29" w:type="dxa"/>
            </w:tcMar>
          </w:tcPr>
          <w:p w14:paraId="218DADB2" w14:textId="32119034"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65</w:t>
            </w:r>
          </w:p>
        </w:tc>
        <w:tc>
          <w:tcPr>
            <w:tcW w:w="380" w:type="pct"/>
            <w:shd w:val="clear" w:color="auto" w:fill="auto"/>
            <w:tcMar>
              <w:left w:w="14" w:type="dxa"/>
              <w:right w:w="29" w:type="dxa"/>
            </w:tcMar>
          </w:tcPr>
          <w:p w14:paraId="534D479A" w14:textId="0F82E424"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58</w:t>
            </w:r>
          </w:p>
        </w:tc>
        <w:tc>
          <w:tcPr>
            <w:tcW w:w="333" w:type="pct"/>
            <w:shd w:val="clear" w:color="auto" w:fill="auto"/>
            <w:tcMar>
              <w:left w:w="14" w:type="dxa"/>
              <w:right w:w="29" w:type="dxa"/>
            </w:tcMar>
          </w:tcPr>
          <w:p w14:paraId="56C0B2CA" w14:textId="33B8DC13"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50</w:t>
            </w:r>
          </w:p>
        </w:tc>
        <w:tc>
          <w:tcPr>
            <w:tcW w:w="428" w:type="pct"/>
            <w:shd w:val="clear" w:color="auto" w:fill="auto"/>
            <w:tcMar>
              <w:left w:w="14" w:type="dxa"/>
              <w:right w:w="29" w:type="dxa"/>
            </w:tcMar>
          </w:tcPr>
          <w:p w14:paraId="3997D30A" w14:textId="19821FA5"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43</w:t>
            </w:r>
          </w:p>
        </w:tc>
        <w:tc>
          <w:tcPr>
            <w:tcW w:w="332" w:type="pct"/>
            <w:shd w:val="clear" w:color="auto" w:fill="auto"/>
            <w:tcMar>
              <w:left w:w="14" w:type="dxa"/>
              <w:right w:w="29" w:type="dxa"/>
            </w:tcMar>
          </w:tcPr>
          <w:p w14:paraId="1087F071" w14:textId="3678E035"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33</w:t>
            </w:r>
          </w:p>
        </w:tc>
        <w:tc>
          <w:tcPr>
            <w:tcW w:w="380" w:type="pct"/>
            <w:shd w:val="clear" w:color="auto" w:fill="auto"/>
            <w:tcMar>
              <w:left w:w="14" w:type="dxa"/>
              <w:right w:w="29" w:type="dxa"/>
            </w:tcMar>
          </w:tcPr>
          <w:p w14:paraId="4A1FCF4E" w14:textId="3FACB58A"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33</w:t>
            </w:r>
          </w:p>
        </w:tc>
        <w:tc>
          <w:tcPr>
            <w:tcW w:w="285" w:type="pct"/>
            <w:shd w:val="clear" w:color="auto" w:fill="auto"/>
            <w:tcMar>
              <w:left w:w="14" w:type="dxa"/>
              <w:right w:w="29" w:type="dxa"/>
            </w:tcMar>
          </w:tcPr>
          <w:p w14:paraId="4160BC47" w14:textId="3F81DD1A"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33</w:t>
            </w:r>
          </w:p>
        </w:tc>
        <w:tc>
          <w:tcPr>
            <w:tcW w:w="335" w:type="pct"/>
            <w:shd w:val="clear" w:color="auto" w:fill="auto"/>
            <w:tcMar>
              <w:left w:w="14" w:type="dxa"/>
              <w:right w:w="29" w:type="dxa"/>
            </w:tcMar>
          </w:tcPr>
          <w:p w14:paraId="3723BA93" w14:textId="2157360E" w:rsidR="00661C89" w:rsidRPr="00A21092" w:rsidRDefault="00C51455" w:rsidP="00F263AC">
            <w:pPr>
              <w:keepNext/>
              <w:keepLines/>
              <w:tabs>
                <w:tab w:val="left" w:pos="8280"/>
              </w:tabs>
              <w:spacing w:after="60"/>
              <w:jc w:val="right"/>
              <w:rPr>
                <w:sz w:val="20"/>
                <w:szCs w:val="20"/>
                <w:lang w:val="fr-CA"/>
              </w:rPr>
            </w:pPr>
            <w:r>
              <w:rPr>
                <w:sz w:val="20"/>
                <w:szCs w:val="20"/>
                <w:lang w:val="fr-CA"/>
              </w:rPr>
              <w:t>0,</w:t>
            </w:r>
            <w:r w:rsidR="00661C89" w:rsidRPr="00A21092">
              <w:rPr>
                <w:sz w:val="20"/>
                <w:szCs w:val="20"/>
                <w:lang w:val="fr-CA"/>
              </w:rPr>
              <w:t>00</w:t>
            </w:r>
          </w:p>
        </w:tc>
        <w:tc>
          <w:tcPr>
            <w:tcW w:w="428" w:type="pct"/>
            <w:shd w:val="clear" w:color="auto" w:fill="auto"/>
            <w:tcMar>
              <w:left w:w="14" w:type="dxa"/>
              <w:right w:w="29" w:type="dxa"/>
            </w:tcMar>
          </w:tcPr>
          <w:p w14:paraId="70B95784" w14:textId="4822C2E9" w:rsidR="00661C89" w:rsidRPr="00A21092" w:rsidRDefault="00BD2775" w:rsidP="00F263AC">
            <w:pPr>
              <w:keepNext/>
              <w:keepLines/>
              <w:tabs>
                <w:tab w:val="left" w:pos="8280"/>
              </w:tabs>
              <w:spacing w:after="60"/>
              <w:jc w:val="right"/>
              <w:rPr>
                <w:sz w:val="20"/>
                <w:szCs w:val="20"/>
                <w:lang w:val="fr-CA"/>
              </w:rPr>
            </w:pPr>
            <w:proofErr w:type="spellStart"/>
            <w:r w:rsidRPr="00BD2775">
              <w:rPr>
                <w:sz w:val="20"/>
                <w:szCs w:val="20"/>
                <w:lang w:val="fr-CA"/>
              </w:rPr>
              <w:t>S.o</w:t>
            </w:r>
            <w:proofErr w:type="spellEnd"/>
            <w:r w:rsidRPr="00BD2775">
              <w:rPr>
                <w:sz w:val="20"/>
                <w:szCs w:val="20"/>
                <w:lang w:val="fr-CA"/>
              </w:rPr>
              <w:t>.</w:t>
            </w:r>
          </w:p>
        </w:tc>
      </w:tr>
      <w:tr w:rsidR="00A21092" w:rsidRPr="00A21092" w14:paraId="23E5E193" w14:textId="77777777" w:rsidTr="00A21092">
        <w:trPr>
          <w:trHeight w:val="116"/>
        </w:trPr>
        <w:tc>
          <w:tcPr>
            <w:tcW w:w="350" w:type="pct"/>
            <w:shd w:val="clear" w:color="auto" w:fill="auto"/>
            <w:hideMark/>
          </w:tcPr>
          <w:p w14:paraId="1101C303" w14:textId="77777777" w:rsidR="00661C89" w:rsidRPr="00A21092" w:rsidRDefault="00661C89" w:rsidP="00F263AC">
            <w:pPr>
              <w:keepNext/>
              <w:keepLines/>
              <w:jc w:val="left"/>
              <w:rPr>
                <w:sz w:val="19"/>
                <w:szCs w:val="19"/>
                <w:lang w:val="fr-CA"/>
              </w:rPr>
            </w:pPr>
            <w:r w:rsidRPr="00A21092">
              <w:rPr>
                <w:sz w:val="19"/>
                <w:szCs w:val="19"/>
                <w:lang w:val="fr-CA" w:eastAsia="en-CA"/>
              </w:rPr>
              <w:t>2.1</w:t>
            </w:r>
          </w:p>
        </w:tc>
        <w:tc>
          <w:tcPr>
            <w:tcW w:w="1321" w:type="pct"/>
            <w:shd w:val="clear" w:color="auto" w:fill="auto"/>
            <w:hideMark/>
          </w:tcPr>
          <w:p w14:paraId="0BA300CB" w14:textId="77777777" w:rsidR="00661C89" w:rsidRPr="00A21092" w:rsidRDefault="00661C89" w:rsidP="00F263AC">
            <w:pPr>
              <w:keepNext/>
              <w:keepLines/>
              <w:jc w:val="left"/>
              <w:rPr>
                <w:sz w:val="19"/>
                <w:szCs w:val="19"/>
                <w:lang w:val="fr-CA"/>
              </w:rPr>
            </w:pPr>
            <w:r w:rsidRPr="00A21092">
              <w:rPr>
                <w:sz w:val="19"/>
                <w:szCs w:val="19"/>
                <w:lang w:val="fr-CA" w:eastAsia="en-CA"/>
              </w:rPr>
              <w:t>Financement convenu pour l’Agence principale (PNUD) ($US)</w:t>
            </w:r>
          </w:p>
        </w:tc>
        <w:tc>
          <w:tcPr>
            <w:tcW w:w="429" w:type="pct"/>
            <w:shd w:val="clear" w:color="auto" w:fill="auto"/>
            <w:tcMar>
              <w:left w:w="14" w:type="dxa"/>
              <w:right w:w="29" w:type="dxa"/>
            </w:tcMar>
          </w:tcPr>
          <w:p w14:paraId="07620FCA" w14:textId="09277679" w:rsidR="00661C89" w:rsidRPr="00A21092" w:rsidRDefault="00BD2775" w:rsidP="00F263AC">
            <w:pPr>
              <w:keepNext/>
              <w:keepLines/>
              <w:tabs>
                <w:tab w:val="left" w:pos="8280"/>
              </w:tabs>
              <w:spacing w:after="60"/>
              <w:jc w:val="right"/>
              <w:rPr>
                <w:sz w:val="20"/>
                <w:szCs w:val="20"/>
                <w:lang w:val="fr-CA"/>
              </w:rPr>
            </w:pPr>
            <w:r>
              <w:rPr>
                <w:sz w:val="20"/>
                <w:szCs w:val="20"/>
                <w:lang w:val="fr-CA"/>
              </w:rPr>
              <w:t>71 </w:t>
            </w:r>
            <w:r w:rsidR="00661C89" w:rsidRPr="00A21092">
              <w:rPr>
                <w:sz w:val="20"/>
                <w:szCs w:val="20"/>
                <w:lang w:val="fr-CA"/>
              </w:rPr>
              <w:t>500</w:t>
            </w:r>
          </w:p>
        </w:tc>
        <w:tc>
          <w:tcPr>
            <w:tcW w:w="380" w:type="pct"/>
            <w:shd w:val="clear" w:color="auto" w:fill="auto"/>
            <w:tcMar>
              <w:left w:w="14" w:type="dxa"/>
              <w:right w:w="29" w:type="dxa"/>
            </w:tcMar>
          </w:tcPr>
          <w:p w14:paraId="58047A05" w14:textId="77777777" w:rsidR="00661C89" w:rsidRPr="00A21092" w:rsidRDefault="00661C89" w:rsidP="00F263AC">
            <w:pPr>
              <w:keepNext/>
              <w:keepLines/>
              <w:tabs>
                <w:tab w:val="left" w:pos="8280"/>
              </w:tabs>
              <w:spacing w:after="60"/>
              <w:jc w:val="right"/>
              <w:rPr>
                <w:sz w:val="20"/>
                <w:szCs w:val="20"/>
                <w:lang w:val="fr-CA"/>
              </w:rPr>
            </w:pPr>
            <w:r w:rsidRPr="00A21092">
              <w:rPr>
                <w:sz w:val="20"/>
                <w:szCs w:val="20"/>
                <w:lang w:val="fr-CA"/>
              </w:rPr>
              <w:t>0</w:t>
            </w:r>
          </w:p>
        </w:tc>
        <w:tc>
          <w:tcPr>
            <w:tcW w:w="333" w:type="pct"/>
            <w:shd w:val="clear" w:color="auto" w:fill="auto"/>
            <w:tcMar>
              <w:left w:w="14" w:type="dxa"/>
              <w:right w:w="29" w:type="dxa"/>
            </w:tcMar>
          </w:tcPr>
          <w:p w14:paraId="3EC9F027" w14:textId="77777777" w:rsidR="00661C89" w:rsidRPr="00A21092" w:rsidRDefault="00661C89" w:rsidP="00F263AC">
            <w:pPr>
              <w:keepNext/>
              <w:keepLines/>
              <w:tabs>
                <w:tab w:val="left" w:pos="8280"/>
              </w:tabs>
              <w:spacing w:after="60"/>
              <w:jc w:val="right"/>
              <w:rPr>
                <w:sz w:val="20"/>
                <w:szCs w:val="20"/>
                <w:lang w:val="fr-CA"/>
              </w:rPr>
            </w:pPr>
            <w:r w:rsidRPr="00A21092">
              <w:rPr>
                <w:sz w:val="20"/>
                <w:szCs w:val="20"/>
                <w:lang w:val="fr-CA"/>
              </w:rPr>
              <w:t>0</w:t>
            </w:r>
          </w:p>
        </w:tc>
        <w:tc>
          <w:tcPr>
            <w:tcW w:w="428" w:type="pct"/>
            <w:shd w:val="clear" w:color="auto" w:fill="auto"/>
            <w:tcMar>
              <w:left w:w="14" w:type="dxa"/>
              <w:right w:w="29" w:type="dxa"/>
            </w:tcMar>
          </w:tcPr>
          <w:p w14:paraId="640ED5F1" w14:textId="1A2F6569" w:rsidR="00661C89" w:rsidRPr="00A21092" w:rsidRDefault="00BD2775" w:rsidP="00F263AC">
            <w:pPr>
              <w:keepNext/>
              <w:keepLines/>
              <w:tabs>
                <w:tab w:val="left" w:pos="8280"/>
              </w:tabs>
              <w:spacing w:after="60"/>
              <w:jc w:val="right"/>
              <w:rPr>
                <w:sz w:val="20"/>
                <w:szCs w:val="20"/>
                <w:lang w:val="fr-CA"/>
              </w:rPr>
            </w:pPr>
            <w:r>
              <w:rPr>
                <w:sz w:val="20"/>
                <w:szCs w:val="20"/>
                <w:lang w:val="fr-CA"/>
              </w:rPr>
              <w:t>169 </w:t>
            </w:r>
            <w:r w:rsidR="00661C89" w:rsidRPr="00A21092">
              <w:rPr>
                <w:sz w:val="20"/>
                <w:szCs w:val="20"/>
                <w:lang w:val="fr-CA"/>
              </w:rPr>
              <w:t>000</w:t>
            </w:r>
          </w:p>
        </w:tc>
        <w:tc>
          <w:tcPr>
            <w:tcW w:w="332" w:type="pct"/>
            <w:shd w:val="clear" w:color="auto" w:fill="auto"/>
            <w:tcMar>
              <w:left w:w="14" w:type="dxa"/>
              <w:right w:w="29" w:type="dxa"/>
            </w:tcMar>
          </w:tcPr>
          <w:p w14:paraId="28326D39" w14:textId="77777777" w:rsidR="00661C89" w:rsidRPr="00A21092" w:rsidRDefault="00661C89" w:rsidP="00F263AC">
            <w:pPr>
              <w:keepNext/>
              <w:keepLines/>
              <w:tabs>
                <w:tab w:val="left" w:pos="8280"/>
              </w:tabs>
              <w:spacing w:after="60"/>
              <w:jc w:val="right"/>
              <w:rPr>
                <w:sz w:val="20"/>
                <w:szCs w:val="20"/>
                <w:lang w:val="fr-CA"/>
              </w:rPr>
            </w:pPr>
            <w:r w:rsidRPr="00A21092">
              <w:rPr>
                <w:sz w:val="20"/>
                <w:szCs w:val="20"/>
                <w:lang w:val="fr-CA"/>
              </w:rPr>
              <w:t>0</w:t>
            </w:r>
          </w:p>
        </w:tc>
        <w:tc>
          <w:tcPr>
            <w:tcW w:w="380" w:type="pct"/>
            <w:shd w:val="clear" w:color="auto" w:fill="auto"/>
            <w:tcMar>
              <w:left w:w="14" w:type="dxa"/>
              <w:right w:w="29" w:type="dxa"/>
            </w:tcMar>
          </w:tcPr>
          <w:p w14:paraId="3194E20C" w14:textId="263BEF05" w:rsidR="00661C89" w:rsidRPr="00A21092" w:rsidRDefault="00BD2775" w:rsidP="00F263AC">
            <w:pPr>
              <w:keepNext/>
              <w:keepLines/>
              <w:tabs>
                <w:tab w:val="left" w:pos="8280"/>
              </w:tabs>
              <w:spacing w:after="60"/>
              <w:jc w:val="right"/>
              <w:rPr>
                <w:sz w:val="20"/>
                <w:szCs w:val="20"/>
                <w:lang w:val="fr-CA"/>
              </w:rPr>
            </w:pPr>
            <w:r>
              <w:rPr>
                <w:sz w:val="20"/>
                <w:szCs w:val="20"/>
                <w:lang w:val="fr-CA"/>
              </w:rPr>
              <w:t xml:space="preserve">72 </w:t>
            </w:r>
            <w:r w:rsidR="00661C89" w:rsidRPr="00A21092">
              <w:rPr>
                <w:sz w:val="20"/>
                <w:szCs w:val="20"/>
                <w:lang w:val="fr-CA"/>
              </w:rPr>
              <w:t>500</w:t>
            </w:r>
          </w:p>
        </w:tc>
        <w:tc>
          <w:tcPr>
            <w:tcW w:w="285" w:type="pct"/>
            <w:shd w:val="clear" w:color="auto" w:fill="auto"/>
            <w:tcMar>
              <w:left w:w="14" w:type="dxa"/>
              <w:right w:w="29" w:type="dxa"/>
            </w:tcMar>
          </w:tcPr>
          <w:p w14:paraId="37B0C4FF" w14:textId="77777777" w:rsidR="00661C89" w:rsidRPr="00A21092" w:rsidRDefault="00661C89" w:rsidP="00F263AC">
            <w:pPr>
              <w:keepNext/>
              <w:keepLines/>
              <w:tabs>
                <w:tab w:val="left" w:pos="8280"/>
              </w:tabs>
              <w:spacing w:after="60"/>
              <w:jc w:val="right"/>
              <w:rPr>
                <w:sz w:val="20"/>
                <w:szCs w:val="20"/>
                <w:lang w:val="fr-CA"/>
              </w:rPr>
            </w:pPr>
            <w:r w:rsidRPr="00A21092">
              <w:rPr>
                <w:sz w:val="20"/>
                <w:szCs w:val="20"/>
                <w:lang w:val="fr-CA"/>
              </w:rPr>
              <w:t>0</w:t>
            </w:r>
          </w:p>
        </w:tc>
        <w:tc>
          <w:tcPr>
            <w:tcW w:w="335" w:type="pct"/>
            <w:shd w:val="clear" w:color="auto" w:fill="auto"/>
            <w:tcMar>
              <w:left w:w="14" w:type="dxa"/>
              <w:right w:w="29" w:type="dxa"/>
            </w:tcMar>
          </w:tcPr>
          <w:p w14:paraId="13822DED" w14:textId="0827D792" w:rsidR="00661C89" w:rsidRPr="00A21092" w:rsidRDefault="00BD2775" w:rsidP="00F263AC">
            <w:pPr>
              <w:keepNext/>
              <w:keepLines/>
              <w:tabs>
                <w:tab w:val="left" w:pos="8280"/>
              </w:tabs>
              <w:spacing w:after="60"/>
              <w:jc w:val="right"/>
              <w:rPr>
                <w:sz w:val="20"/>
                <w:szCs w:val="20"/>
                <w:lang w:val="fr-CA"/>
              </w:rPr>
            </w:pPr>
            <w:r>
              <w:rPr>
                <w:sz w:val="20"/>
                <w:szCs w:val="20"/>
                <w:lang w:val="fr-CA"/>
              </w:rPr>
              <w:t>28 </w:t>
            </w:r>
            <w:r w:rsidR="00661C89" w:rsidRPr="00A21092">
              <w:rPr>
                <w:sz w:val="20"/>
                <w:szCs w:val="20"/>
                <w:lang w:val="fr-CA"/>
              </w:rPr>
              <w:t>500</w:t>
            </w:r>
          </w:p>
        </w:tc>
        <w:tc>
          <w:tcPr>
            <w:tcW w:w="428" w:type="pct"/>
            <w:shd w:val="clear" w:color="auto" w:fill="auto"/>
            <w:tcMar>
              <w:left w:w="14" w:type="dxa"/>
              <w:right w:w="29" w:type="dxa"/>
            </w:tcMar>
          </w:tcPr>
          <w:p w14:paraId="042894EC" w14:textId="6A864BC5" w:rsidR="00661C89" w:rsidRPr="00A21092" w:rsidRDefault="00BD2775" w:rsidP="00F263AC">
            <w:pPr>
              <w:keepNext/>
              <w:keepLines/>
              <w:tabs>
                <w:tab w:val="left" w:pos="8280"/>
              </w:tabs>
              <w:spacing w:after="60"/>
              <w:jc w:val="right"/>
              <w:rPr>
                <w:sz w:val="20"/>
                <w:szCs w:val="20"/>
                <w:lang w:val="fr-CA"/>
              </w:rPr>
            </w:pPr>
            <w:r>
              <w:rPr>
                <w:sz w:val="20"/>
                <w:szCs w:val="20"/>
                <w:lang w:val="fr-CA"/>
              </w:rPr>
              <w:t>341 </w:t>
            </w:r>
            <w:r w:rsidR="00661C89" w:rsidRPr="00A21092">
              <w:rPr>
                <w:sz w:val="20"/>
                <w:szCs w:val="20"/>
                <w:lang w:val="fr-CA"/>
              </w:rPr>
              <w:t>500</w:t>
            </w:r>
          </w:p>
        </w:tc>
      </w:tr>
      <w:tr w:rsidR="00A21092" w:rsidRPr="00A21092" w14:paraId="57E1C920" w14:textId="77777777" w:rsidTr="00A21092">
        <w:trPr>
          <w:trHeight w:val="56"/>
        </w:trPr>
        <w:tc>
          <w:tcPr>
            <w:tcW w:w="350" w:type="pct"/>
            <w:shd w:val="clear" w:color="auto" w:fill="auto"/>
            <w:hideMark/>
          </w:tcPr>
          <w:p w14:paraId="450B94F3" w14:textId="77777777" w:rsidR="00661C89" w:rsidRPr="00A21092" w:rsidRDefault="00661C89" w:rsidP="00053EAD">
            <w:pPr>
              <w:jc w:val="left"/>
              <w:rPr>
                <w:sz w:val="19"/>
                <w:szCs w:val="19"/>
                <w:lang w:val="fr-CA"/>
              </w:rPr>
            </w:pPr>
            <w:r w:rsidRPr="00A21092">
              <w:rPr>
                <w:sz w:val="19"/>
                <w:szCs w:val="19"/>
                <w:lang w:val="fr-CA" w:eastAsia="en-CA"/>
              </w:rPr>
              <w:t>2.2</w:t>
            </w:r>
          </w:p>
        </w:tc>
        <w:tc>
          <w:tcPr>
            <w:tcW w:w="1321" w:type="pct"/>
            <w:shd w:val="clear" w:color="auto" w:fill="auto"/>
            <w:hideMark/>
          </w:tcPr>
          <w:p w14:paraId="685E123B" w14:textId="77777777" w:rsidR="00661C89" w:rsidRPr="00A21092" w:rsidRDefault="00661C89" w:rsidP="00053EAD">
            <w:pPr>
              <w:jc w:val="left"/>
              <w:rPr>
                <w:sz w:val="19"/>
                <w:szCs w:val="19"/>
                <w:lang w:val="fr-CA"/>
              </w:rPr>
            </w:pPr>
            <w:r w:rsidRPr="00A21092">
              <w:rPr>
                <w:sz w:val="19"/>
                <w:szCs w:val="19"/>
                <w:lang w:val="fr-CA" w:eastAsia="en-CA"/>
              </w:rPr>
              <w:t>Coûts d’appui pour l’Agence principale ($US)</w:t>
            </w:r>
          </w:p>
        </w:tc>
        <w:tc>
          <w:tcPr>
            <w:tcW w:w="429" w:type="pct"/>
            <w:shd w:val="clear" w:color="auto" w:fill="auto"/>
            <w:tcMar>
              <w:left w:w="14" w:type="dxa"/>
              <w:right w:w="29" w:type="dxa"/>
            </w:tcMar>
          </w:tcPr>
          <w:p w14:paraId="7BEE471C" w14:textId="78FFFB07" w:rsidR="00661C89" w:rsidRPr="00A21092" w:rsidRDefault="00BD2775" w:rsidP="00053EAD">
            <w:pPr>
              <w:tabs>
                <w:tab w:val="left" w:pos="8280"/>
              </w:tabs>
              <w:spacing w:after="60"/>
              <w:jc w:val="right"/>
              <w:rPr>
                <w:sz w:val="20"/>
                <w:szCs w:val="20"/>
                <w:lang w:val="fr-CA"/>
              </w:rPr>
            </w:pPr>
            <w:r>
              <w:rPr>
                <w:sz w:val="20"/>
                <w:szCs w:val="20"/>
                <w:lang w:val="fr-CA"/>
              </w:rPr>
              <w:t>5 </w:t>
            </w:r>
            <w:r w:rsidR="00661C89" w:rsidRPr="00A21092">
              <w:rPr>
                <w:sz w:val="20"/>
                <w:szCs w:val="20"/>
                <w:lang w:val="fr-CA"/>
              </w:rPr>
              <w:t>005</w:t>
            </w:r>
          </w:p>
        </w:tc>
        <w:tc>
          <w:tcPr>
            <w:tcW w:w="380" w:type="pct"/>
            <w:shd w:val="clear" w:color="auto" w:fill="auto"/>
            <w:tcMar>
              <w:left w:w="14" w:type="dxa"/>
              <w:right w:w="29" w:type="dxa"/>
            </w:tcMar>
          </w:tcPr>
          <w:p w14:paraId="7F2AE9AA" w14:textId="77777777" w:rsidR="00661C89" w:rsidRPr="00A21092" w:rsidRDefault="00661C89" w:rsidP="00053EAD">
            <w:pPr>
              <w:tabs>
                <w:tab w:val="left" w:pos="8280"/>
              </w:tabs>
              <w:spacing w:after="60"/>
              <w:jc w:val="right"/>
              <w:rPr>
                <w:sz w:val="20"/>
                <w:szCs w:val="20"/>
                <w:lang w:val="fr-CA"/>
              </w:rPr>
            </w:pPr>
            <w:r w:rsidRPr="00A21092">
              <w:rPr>
                <w:sz w:val="20"/>
                <w:szCs w:val="20"/>
                <w:lang w:val="fr-CA"/>
              </w:rPr>
              <w:t>0</w:t>
            </w:r>
          </w:p>
        </w:tc>
        <w:tc>
          <w:tcPr>
            <w:tcW w:w="333" w:type="pct"/>
            <w:shd w:val="clear" w:color="auto" w:fill="auto"/>
            <w:tcMar>
              <w:left w:w="14" w:type="dxa"/>
              <w:right w:w="29" w:type="dxa"/>
            </w:tcMar>
          </w:tcPr>
          <w:p w14:paraId="2C531F90" w14:textId="77777777" w:rsidR="00661C89" w:rsidRPr="00A21092" w:rsidRDefault="00661C89" w:rsidP="00053EAD">
            <w:pPr>
              <w:tabs>
                <w:tab w:val="left" w:pos="8280"/>
              </w:tabs>
              <w:spacing w:after="60"/>
              <w:jc w:val="right"/>
              <w:rPr>
                <w:sz w:val="20"/>
                <w:szCs w:val="20"/>
                <w:lang w:val="fr-CA"/>
              </w:rPr>
            </w:pPr>
            <w:r w:rsidRPr="00A21092">
              <w:rPr>
                <w:sz w:val="20"/>
                <w:szCs w:val="20"/>
                <w:lang w:val="fr-CA"/>
              </w:rPr>
              <w:t>0</w:t>
            </w:r>
          </w:p>
        </w:tc>
        <w:tc>
          <w:tcPr>
            <w:tcW w:w="428" w:type="pct"/>
            <w:shd w:val="clear" w:color="auto" w:fill="auto"/>
            <w:tcMar>
              <w:left w:w="14" w:type="dxa"/>
              <w:right w:w="29" w:type="dxa"/>
            </w:tcMar>
          </w:tcPr>
          <w:p w14:paraId="0BEE9415" w14:textId="4B796A4D" w:rsidR="00661C89" w:rsidRPr="00A21092" w:rsidRDefault="00BD2775" w:rsidP="00053EAD">
            <w:pPr>
              <w:tabs>
                <w:tab w:val="left" w:pos="8280"/>
              </w:tabs>
              <w:spacing w:after="60"/>
              <w:jc w:val="right"/>
              <w:rPr>
                <w:sz w:val="20"/>
                <w:szCs w:val="20"/>
                <w:lang w:val="fr-CA"/>
              </w:rPr>
            </w:pPr>
            <w:r>
              <w:rPr>
                <w:sz w:val="20"/>
                <w:szCs w:val="20"/>
                <w:lang w:val="fr-CA"/>
              </w:rPr>
              <w:t>11 </w:t>
            </w:r>
            <w:r w:rsidR="00661C89" w:rsidRPr="00A21092">
              <w:rPr>
                <w:sz w:val="20"/>
                <w:szCs w:val="20"/>
                <w:lang w:val="fr-CA"/>
              </w:rPr>
              <w:t>830</w:t>
            </w:r>
          </w:p>
        </w:tc>
        <w:tc>
          <w:tcPr>
            <w:tcW w:w="332" w:type="pct"/>
            <w:shd w:val="clear" w:color="auto" w:fill="auto"/>
            <w:tcMar>
              <w:left w:w="14" w:type="dxa"/>
              <w:right w:w="29" w:type="dxa"/>
            </w:tcMar>
          </w:tcPr>
          <w:p w14:paraId="5AB3A904" w14:textId="77777777" w:rsidR="00661C89" w:rsidRPr="00A21092" w:rsidRDefault="00661C89" w:rsidP="00053EAD">
            <w:pPr>
              <w:tabs>
                <w:tab w:val="left" w:pos="8280"/>
              </w:tabs>
              <w:spacing w:after="60"/>
              <w:jc w:val="right"/>
              <w:rPr>
                <w:sz w:val="20"/>
                <w:szCs w:val="20"/>
                <w:lang w:val="fr-CA"/>
              </w:rPr>
            </w:pPr>
            <w:r w:rsidRPr="00A21092">
              <w:rPr>
                <w:sz w:val="20"/>
                <w:szCs w:val="20"/>
                <w:lang w:val="fr-CA"/>
              </w:rPr>
              <w:t>0</w:t>
            </w:r>
          </w:p>
        </w:tc>
        <w:tc>
          <w:tcPr>
            <w:tcW w:w="380" w:type="pct"/>
            <w:shd w:val="clear" w:color="auto" w:fill="auto"/>
            <w:tcMar>
              <w:left w:w="14" w:type="dxa"/>
              <w:right w:w="29" w:type="dxa"/>
            </w:tcMar>
          </w:tcPr>
          <w:p w14:paraId="3967F1EB" w14:textId="269E2BF9" w:rsidR="00661C89" w:rsidRPr="00A21092" w:rsidRDefault="00BD2775" w:rsidP="00053EAD">
            <w:pPr>
              <w:tabs>
                <w:tab w:val="left" w:pos="8280"/>
              </w:tabs>
              <w:spacing w:after="60"/>
              <w:jc w:val="right"/>
              <w:rPr>
                <w:sz w:val="20"/>
                <w:szCs w:val="20"/>
                <w:lang w:val="fr-CA"/>
              </w:rPr>
            </w:pPr>
            <w:r>
              <w:rPr>
                <w:sz w:val="20"/>
                <w:szCs w:val="20"/>
                <w:lang w:val="fr-CA"/>
              </w:rPr>
              <w:t>5 </w:t>
            </w:r>
            <w:r w:rsidR="00661C89" w:rsidRPr="00A21092">
              <w:rPr>
                <w:sz w:val="20"/>
                <w:szCs w:val="20"/>
                <w:lang w:val="fr-CA"/>
              </w:rPr>
              <w:t>075</w:t>
            </w:r>
          </w:p>
        </w:tc>
        <w:tc>
          <w:tcPr>
            <w:tcW w:w="285" w:type="pct"/>
            <w:shd w:val="clear" w:color="auto" w:fill="auto"/>
            <w:tcMar>
              <w:left w:w="14" w:type="dxa"/>
              <w:right w:w="29" w:type="dxa"/>
            </w:tcMar>
          </w:tcPr>
          <w:p w14:paraId="63B89AB0" w14:textId="77777777" w:rsidR="00661C89" w:rsidRPr="00A21092" w:rsidRDefault="00661C89" w:rsidP="00053EAD">
            <w:pPr>
              <w:tabs>
                <w:tab w:val="left" w:pos="8280"/>
              </w:tabs>
              <w:spacing w:after="60"/>
              <w:jc w:val="right"/>
              <w:rPr>
                <w:sz w:val="20"/>
                <w:szCs w:val="20"/>
                <w:lang w:val="fr-CA"/>
              </w:rPr>
            </w:pPr>
            <w:r w:rsidRPr="00A21092">
              <w:rPr>
                <w:sz w:val="20"/>
                <w:szCs w:val="20"/>
                <w:lang w:val="fr-CA"/>
              </w:rPr>
              <w:t>0</w:t>
            </w:r>
          </w:p>
        </w:tc>
        <w:tc>
          <w:tcPr>
            <w:tcW w:w="335" w:type="pct"/>
            <w:shd w:val="clear" w:color="auto" w:fill="auto"/>
            <w:tcMar>
              <w:left w:w="14" w:type="dxa"/>
              <w:right w:w="29" w:type="dxa"/>
            </w:tcMar>
          </w:tcPr>
          <w:p w14:paraId="3C13355E" w14:textId="36AA6986" w:rsidR="00661C89" w:rsidRPr="00A21092" w:rsidRDefault="00BD2775" w:rsidP="00053EAD">
            <w:pPr>
              <w:tabs>
                <w:tab w:val="left" w:pos="8280"/>
              </w:tabs>
              <w:spacing w:after="60"/>
              <w:jc w:val="right"/>
              <w:rPr>
                <w:sz w:val="20"/>
                <w:szCs w:val="20"/>
                <w:lang w:val="fr-CA"/>
              </w:rPr>
            </w:pPr>
            <w:r>
              <w:rPr>
                <w:sz w:val="20"/>
                <w:szCs w:val="20"/>
                <w:lang w:val="fr-CA"/>
              </w:rPr>
              <w:t xml:space="preserve">1 </w:t>
            </w:r>
            <w:r w:rsidR="00661C89" w:rsidRPr="00A21092">
              <w:rPr>
                <w:sz w:val="20"/>
                <w:szCs w:val="20"/>
                <w:lang w:val="fr-CA"/>
              </w:rPr>
              <w:t>995</w:t>
            </w:r>
          </w:p>
        </w:tc>
        <w:tc>
          <w:tcPr>
            <w:tcW w:w="428" w:type="pct"/>
            <w:shd w:val="clear" w:color="auto" w:fill="auto"/>
            <w:tcMar>
              <w:left w:w="14" w:type="dxa"/>
              <w:right w:w="29" w:type="dxa"/>
            </w:tcMar>
          </w:tcPr>
          <w:p w14:paraId="47F33269" w14:textId="6A22A1CD" w:rsidR="00661C89" w:rsidRPr="00A21092" w:rsidRDefault="00BD2775" w:rsidP="00053EAD">
            <w:pPr>
              <w:tabs>
                <w:tab w:val="left" w:pos="8280"/>
              </w:tabs>
              <w:spacing w:after="60"/>
              <w:jc w:val="right"/>
              <w:rPr>
                <w:sz w:val="20"/>
                <w:szCs w:val="20"/>
                <w:lang w:val="fr-CA"/>
              </w:rPr>
            </w:pPr>
            <w:r>
              <w:rPr>
                <w:sz w:val="20"/>
                <w:szCs w:val="20"/>
                <w:lang w:val="fr-CA"/>
              </w:rPr>
              <w:t>23 </w:t>
            </w:r>
            <w:r w:rsidR="00661C89" w:rsidRPr="00A21092">
              <w:rPr>
                <w:sz w:val="20"/>
                <w:szCs w:val="20"/>
                <w:lang w:val="fr-CA"/>
              </w:rPr>
              <w:t>905</w:t>
            </w:r>
          </w:p>
        </w:tc>
      </w:tr>
      <w:tr w:rsidR="00A21092" w:rsidRPr="00A21092" w14:paraId="6F99CAE3" w14:textId="77777777" w:rsidTr="00A21092">
        <w:trPr>
          <w:trHeight w:val="161"/>
        </w:trPr>
        <w:tc>
          <w:tcPr>
            <w:tcW w:w="350" w:type="pct"/>
            <w:shd w:val="clear" w:color="auto" w:fill="auto"/>
            <w:hideMark/>
          </w:tcPr>
          <w:p w14:paraId="0BEDA872" w14:textId="77777777" w:rsidR="00661C89" w:rsidRPr="00A21092" w:rsidRDefault="00661C89" w:rsidP="00053EAD">
            <w:pPr>
              <w:jc w:val="left"/>
              <w:rPr>
                <w:sz w:val="19"/>
                <w:szCs w:val="19"/>
                <w:lang w:val="fr-CA"/>
              </w:rPr>
            </w:pPr>
            <w:r w:rsidRPr="00A21092">
              <w:rPr>
                <w:sz w:val="19"/>
                <w:szCs w:val="19"/>
                <w:lang w:val="fr-CA" w:eastAsia="en-CA"/>
              </w:rPr>
              <w:t>2.3</w:t>
            </w:r>
          </w:p>
        </w:tc>
        <w:tc>
          <w:tcPr>
            <w:tcW w:w="1321" w:type="pct"/>
            <w:shd w:val="clear" w:color="auto" w:fill="auto"/>
            <w:vAlign w:val="center"/>
            <w:hideMark/>
          </w:tcPr>
          <w:p w14:paraId="3763CC65" w14:textId="19F6212F" w:rsidR="00661C89" w:rsidRPr="00A21092" w:rsidRDefault="00661C89" w:rsidP="007C5719">
            <w:pPr>
              <w:jc w:val="left"/>
              <w:rPr>
                <w:sz w:val="19"/>
                <w:szCs w:val="19"/>
                <w:lang w:val="fr-CA"/>
              </w:rPr>
            </w:pPr>
            <w:r w:rsidRPr="00A21092">
              <w:rPr>
                <w:sz w:val="19"/>
                <w:szCs w:val="19"/>
                <w:lang w:val="fr-CA" w:eastAsia="en-CA"/>
              </w:rPr>
              <w:t>Financement convenu pour l’Agence de coopération (PNUE) ($US)</w:t>
            </w:r>
          </w:p>
        </w:tc>
        <w:tc>
          <w:tcPr>
            <w:tcW w:w="429" w:type="pct"/>
            <w:shd w:val="clear" w:color="auto" w:fill="auto"/>
            <w:tcMar>
              <w:left w:w="14" w:type="dxa"/>
              <w:right w:w="29" w:type="dxa"/>
            </w:tcMar>
          </w:tcPr>
          <w:p w14:paraId="0AA51443" w14:textId="3C2C768C" w:rsidR="00661C89" w:rsidRPr="00A21092" w:rsidRDefault="00661C89" w:rsidP="00053EAD">
            <w:pPr>
              <w:tabs>
                <w:tab w:val="left" w:pos="8280"/>
              </w:tabs>
              <w:spacing w:after="60"/>
              <w:jc w:val="right"/>
              <w:rPr>
                <w:sz w:val="20"/>
                <w:szCs w:val="20"/>
                <w:lang w:val="fr-CA"/>
              </w:rPr>
            </w:pPr>
            <w:r w:rsidRPr="00A21092">
              <w:rPr>
                <w:sz w:val="20"/>
                <w:szCs w:val="20"/>
                <w:lang w:val="fr-CA"/>
              </w:rPr>
              <w:t>5</w:t>
            </w:r>
            <w:r w:rsidR="00BD2775">
              <w:rPr>
                <w:sz w:val="20"/>
                <w:szCs w:val="20"/>
                <w:lang w:val="fr-CA"/>
              </w:rPr>
              <w:t>5 </w:t>
            </w:r>
            <w:r w:rsidRPr="00A21092">
              <w:rPr>
                <w:sz w:val="20"/>
                <w:szCs w:val="20"/>
                <w:lang w:val="fr-CA"/>
              </w:rPr>
              <w:t>000</w:t>
            </w:r>
          </w:p>
        </w:tc>
        <w:tc>
          <w:tcPr>
            <w:tcW w:w="380" w:type="pct"/>
            <w:shd w:val="clear" w:color="auto" w:fill="auto"/>
            <w:tcMar>
              <w:left w:w="14" w:type="dxa"/>
              <w:right w:w="29" w:type="dxa"/>
            </w:tcMar>
          </w:tcPr>
          <w:p w14:paraId="7A071272" w14:textId="77777777" w:rsidR="00661C89" w:rsidRPr="00A21092" w:rsidRDefault="00661C89" w:rsidP="00053EAD">
            <w:pPr>
              <w:tabs>
                <w:tab w:val="left" w:pos="8280"/>
              </w:tabs>
              <w:spacing w:after="60"/>
              <w:jc w:val="right"/>
              <w:rPr>
                <w:sz w:val="20"/>
                <w:szCs w:val="20"/>
                <w:lang w:val="fr-CA"/>
              </w:rPr>
            </w:pPr>
            <w:r w:rsidRPr="00A21092">
              <w:rPr>
                <w:sz w:val="20"/>
                <w:szCs w:val="20"/>
                <w:lang w:val="fr-CA"/>
              </w:rPr>
              <w:t>0</w:t>
            </w:r>
          </w:p>
        </w:tc>
        <w:tc>
          <w:tcPr>
            <w:tcW w:w="333" w:type="pct"/>
            <w:shd w:val="clear" w:color="auto" w:fill="auto"/>
            <w:tcMar>
              <w:left w:w="14" w:type="dxa"/>
              <w:right w:w="29" w:type="dxa"/>
            </w:tcMar>
          </w:tcPr>
          <w:p w14:paraId="7C5BA3E2" w14:textId="77777777" w:rsidR="00661C89" w:rsidRPr="00A21092" w:rsidRDefault="00661C89" w:rsidP="00053EAD">
            <w:pPr>
              <w:tabs>
                <w:tab w:val="left" w:pos="8280"/>
              </w:tabs>
              <w:spacing w:after="60"/>
              <w:jc w:val="right"/>
              <w:rPr>
                <w:sz w:val="20"/>
                <w:szCs w:val="20"/>
                <w:lang w:val="fr-CA"/>
              </w:rPr>
            </w:pPr>
            <w:r w:rsidRPr="00A21092">
              <w:rPr>
                <w:sz w:val="20"/>
                <w:szCs w:val="20"/>
                <w:lang w:val="fr-CA"/>
              </w:rPr>
              <w:t>0</w:t>
            </w:r>
          </w:p>
        </w:tc>
        <w:tc>
          <w:tcPr>
            <w:tcW w:w="428" w:type="pct"/>
            <w:shd w:val="clear" w:color="auto" w:fill="auto"/>
            <w:tcMar>
              <w:left w:w="14" w:type="dxa"/>
              <w:right w:w="29" w:type="dxa"/>
            </w:tcMar>
          </w:tcPr>
          <w:p w14:paraId="62AB1AB2" w14:textId="352DA9BC" w:rsidR="00661C89" w:rsidRPr="00A21092" w:rsidRDefault="00BD2775" w:rsidP="00053EAD">
            <w:pPr>
              <w:tabs>
                <w:tab w:val="left" w:pos="8280"/>
              </w:tabs>
              <w:spacing w:after="60"/>
              <w:jc w:val="right"/>
              <w:rPr>
                <w:sz w:val="20"/>
                <w:szCs w:val="20"/>
                <w:lang w:val="fr-CA"/>
              </w:rPr>
            </w:pPr>
            <w:r>
              <w:rPr>
                <w:sz w:val="20"/>
                <w:szCs w:val="20"/>
                <w:lang w:val="fr-CA"/>
              </w:rPr>
              <w:t>47 </w:t>
            </w:r>
            <w:r w:rsidR="00661C89" w:rsidRPr="00A21092">
              <w:rPr>
                <w:sz w:val="20"/>
                <w:szCs w:val="20"/>
                <w:lang w:val="fr-CA"/>
              </w:rPr>
              <w:t>000</w:t>
            </w:r>
          </w:p>
        </w:tc>
        <w:tc>
          <w:tcPr>
            <w:tcW w:w="332" w:type="pct"/>
            <w:shd w:val="clear" w:color="auto" w:fill="auto"/>
            <w:tcMar>
              <w:left w:w="14" w:type="dxa"/>
              <w:right w:w="29" w:type="dxa"/>
            </w:tcMar>
          </w:tcPr>
          <w:p w14:paraId="592C19C5" w14:textId="77777777" w:rsidR="00661C89" w:rsidRPr="00A21092" w:rsidRDefault="00661C89" w:rsidP="00053EAD">
            <w:pPr>
              <w:tabs>
                <w:tab w:val="left" w:pos="8280"/>
              </w:tabs>
              <w:spacing w:after="60"/>
              <w:jc w:val="right"/>
              <w:rPr>
                <w:sz w:val="20"/>
                <w:szCs w:val="20"/>
                <w:lang w:val="fr-CA"/>
              </w:rPr>
            </w:pPr>
            <w:r w:rsidRPr="00A21092">
              <w:rPr>
                <w:sz w:val="20"/>
                <w:szCs w:val="20"/>
                <w:lang w:val="fr-CA"/>
              </w:rPr>
              <w:t>0</w:t>
            </w:r>
          </w:p>
        </w:tc>
        <w:tc>
          <w:tcPr>
            <w:tcW w:w="380" w:type="pct"/>
            <w:shd w:val="clear" w:color="auto" w:fill="auto"/>
            <w:tcMar>
              <w:left w:w="14" w:type="dxa"/>
              <w:right w:w="29" w:type="dxa"/>
            </w:tcMar>
          </w:tcPr>
          <w:p w14:paraId="0BE5851E" w14:textId="10FD4614" w:rsidR="00661C89" w:rsidRPr="00A21092" w:rsidRDefault="00BD2775" w:rsidP="00053EAD">
            <w:pPr>
              <w:tabs>
                <w:tab w:val="left" w:pos="8280"/>
              </w:tabs>
              <w:spacing w:after="60"/>
              <w:jc w:val="right"/>
              <w:rPr>
                <w:sz w:val="20"/>
                <w:szCs w:val="20"/>
                <w:lang w:val="fr-CA"/>
              </w:rPr>
            </w:pPr>
            <w:r>
              <w:rPr>
                <w:sz w:val="20"/>
                <w:szCs w:val="20"/>
                <w:lang w:val="fr-CA"/>
              </w:rPr>
              <w:t>23 </w:t>
            </w:r>
            <w:r w:rsidR="00661C89" w:rsidRPr="00A21092">
              <w:rPr>
                <w:sz w:val="20"/>
                <w:szCs w:val="20"/>
                <w:lang w:val="fr-CA"/>
              </w:rPr>
              <w:t>500</w:t>
            </w:r>
          </w:p>
        </w:tc>
        <w:tc>
          <w:tcPr>
            <w:tcW w:w="285" w:type="pct"/>
            <w:shd w:val="clear" w:color="auto" w:fill="auto"/>
            <w:tcMar>
              <w:left w:w="14" w:type="dxa"/>
              <w:right w:w="29" w:type="dxa"/>
            </w:tcMar>
          </w:tcPr>
          <w:p w14:paraId="7F308E9C" w14:textId="77777777" w:rsidR="00661C89" w:rsidRPr="00A21092" w:rsidRDefault="00661C89" w:rsidP="00053EAD">
            <w:pPr>
              <w:tabs>
                <w:tab w:val="left" w:pos="8280"/>
              </w:tabs>
              <w:spacing w:after="60"/>
              <w:jc w:val="right"/>
              <w:rPr>
                <w:sz w:val="20"/>
                <w:szCs w:val="20"/>
                <w:lang w:val="fr-CA"/>
              </w:rPr>
            </w:pPr>
            <w:r w:rsidRPr="00A21092">
              <w:rPr>
                <w:sz w:val="20"/>
                <w:szCs w:val="20"/>
                <w:lang w:val="fr-CA"/>
              </w:rPr>
              <w:t>0</w:t>
            </w:r>
          </w:p>
        </w:tc>
        <w:tc>
          <w:tcPr>
            <w:tcW w:w="335" w:type="pct"/>
            <w:shd w:val="clear" w:color="auto" w:fill="auto"/>
            <w:tcMar>
              <w:left w:w="14" w:type="dxa"/>
              <w:right w:w="29" w:type="dxa"/>
            </w:tcMar>
          </w:tcPr>
          <w:p w14:paraId="04DBF827" w14:textId="5873B01E" w:rsidR="00661C89" w:rsidRPr="00A21092" w:rsidRDefault="00BD2775" w:rsidP="00053EAD">
            <w:pPr>
              <w:tabs>
                <w:tab w:val="left" w:pos="8280"/>
              </w:tabs>
              <w:spacing w:after="60"/>
              <w:jc w:val="right"/>
              <w:rPr>
                <w:sz w:val="20"/>
                <w:szCs w:val="20"/>
                <w:lang w:val="fr-CA"/>
              </w:rPr>
            </w:pPr>
            <w:r>
              <w:rPr>
                <w:sz w:val="20"/>
                <w:szCs w:val="20"/>
                <w:lang w:val="fr-CA"/>
              </w:rPr>
              <w:t>20 </w:t>
            </w:r>
            <w:r w:rsidR="00661C89" w:rsidRPr="00A21092">
              <w:rPr>
                <w:sz w:val="20"/>
                <w:szCs w:val="20"/>
                <w:lang w:val="fr-CA"/>
              </w:rPr>
              <w:t>500</w:t>
            </w:r>
          </w:p>
        </w:tc>
        <w:tc>
          <w:tcPr>
            <w:tcW w:w="428" w:type="pct"/>
            <w:shd w:val="clear" w:color="auto" w:fill="auto"/>
            <w:tcMar>
              <w:left w:w="14" w:type="dxa"/>
              <w:right w:w="29" w:type="dxa"/>
            </w:tcMar>
          </w:tcPr>
          <w:p w14:paraId="05CB9EDA" w14:textId="3C85C6D7" w:rsidR="00661C89" w:rsidRPr="00A21092" w:rsidRDefault="00BD2775" w:rsidP="00053EAD">
            <w:pPr>
              <w:tabs>
                <w:tab w:val="left" w:pos="8280"/>
              </w:tabs>
              <w:spacing w:after="60"/>
              <w:jc w:val="right"/>
              <w:rPr>
                <w:sz w:val="20"/>
                <w:szCs w:val="20"/>
                <w:lang w:val="fr-CA"/>
              </w:rPr>
            </w:pPr>
            <w:r>
              <w:rPr>
                <w:sz w:val="20"/>
                <w:szCs w:val="20"/>
                <w:lang w:val="fr-CA"/>
              </w:rPr>
              <w:t>146 </w:t>
            </w:r>
            <w:r w:rsidR="00661C89" w:rsidRPr="00A21092">
              <w:rPr>
                <w:sz w:val="20"/>
                <w:szCs w:val="20"/>
                <w:lang w:val="fr-CA"/>
              </w:rPr>
              <w:t>000</w:t>
            </w:r>
          </w:p>
        </w:tc>
      </w:tr>
      <w:tr w:rsidR="00A21092" w:rsidRPr="00A21092" w14:paraId="2A6A146A" w14:textId="77777777" w:rsidTr="00A21092">
        <w:trPr>
          <w:trHeight w:val="60"/>
        </w:trPr>
        <w:tc>
          <w:tcPr>
            <w:tcW w:w="350" w:type="pct"/>
            <w:shd w:val="clear" w:color="auto" w:fill="auto"/>
            <w:hideMark/>
          </w:tcPr>
          <w:p w14:paraId="7A09616B" w14:textId="77777777" w:rsidR="00661C89" w:rsidRPr="00A21092" w:rsidRDefault="00661C89" w:rsidP="00C1383F">
            <w:pPr>
              <w:jc w:val="left"/>
              <w:rPr>
                <w:sz w:val="19"/>
                <w:szCs w:val="19"/>
                <w:lang w:val="fr-CA"/>
              </w:rPr>
            </w:pPr>
            <w:r w:rsidRPr="00A21092">
              <w:rPr>
                <w:sz w:val="19"/>
                <w:szCs w:val="19"/>
                <w:lang w:val="fr-CA" w:eastAsia="en-CA"/>
              </w:rPr>
              <w:t>2.4</w:t>
            </w:r>
          </w:p>
        </w:tc>
        <w:tc>
          <w:tcPr>
            <w:tcW w:w="1321" w:type="pct"/>
            <w:shd w:val="clear" w:color="auto" w:fill="auto"/>
            <w:vAlign w:val="center"/>
            <w:hideMark/>
          </w:tcPr>
          <w:p w14:paraId="54EB48EB" w14:textId="77777777" w:rsidR="00661C89" w:rsidRPr="00A21092" w:rsidRDefault="00661C89" w:rsidP="00C1383F">
            <w:pPr>
              <w:jc w:val="left"/>
              <w:rPr>
                <w:sz w:val="19"/>
                <w:szCs w:val="19"/>
                <w:lang w:val="fr-CA"/>
              </w:rPr>
            </w:pPr>
            <w:r w:rsidRPr="00A21092">
              <w:rPr>
                <w:sz w:val="19"/>
                <w:szCs w:val="19"/>
                <w:lang w:val="fr-CA" w:eastAsia="en-CA"/>
              </w:rPr>
              <w:t>Coûts d’appui pour l’Agence de coopération ($US)</w:t>
            </w:r>
          </w:p>
        </w:tc>
        <w:tc>
          <w:tcPr>
            <w:tcW w:w="429" w:type="pct"/>
            <w:shd w:val="clear" w:color="auto" w:fill="auto"/>
            <w:tcMar>
              <w:left w:w="14" w:type="dxa"/>
              <w:right w:w="29" w:type="dxa"/>
            </w:tcMar>
          </w:tcPr>
          <w:p w14:paraId="615953BC" w14:textId="6A3C0DC4" w:rsidR="00661C89" w:rsidRPr="00A21092" w:rsidRDefault="00BD2775" w:rsidP="00C1383F">
            <w:pPr>
              <w:tabs>
                <w:tab w:val="left" w:pos="8280"/>
              </w:tabs>
              <w:spacing w:after="60"/>
              <w:jc w:val="right"/>
              <w:rPr>
                <w:sz w:val="20"/>
                <w:szCs w:val="20"/>
                <w:lang w:val="fr-CA"/>
              </w:rPr>
            </w:pPr>
            <w:r>
              <w:rPr>
                <w:sz w:val="20"/>
                <w:szCs w:val="20"/>
                <w:lang w:val="fr-CA"/>
              </w:rPr>
              <w:t>7 </w:t>
            </w:r>
            <w:r w:rsidR="00661C89" w:rsidRPr="00A21092">
              <w:rPr>
                <w:sz w:val="20"/>
                <w:szCs w:val="20"/>
                <w:lang w:val="fr-CA"/>
              </w:rPr>
              <w:t>150</w:t>
            </w:r>
          </w:p>
        </w:tc>
        <w:tc>
          <w:tcPr>
            <w:tcW w:w="380" w:type="pct"/>
            <w:shd w:val="clear" w:color="auto" w:fill="auto"/>
            <w:tcMar>
              <w:left w:w="14" w:type="dxa"/>
              <w:right w:w="29" w:type="dxa"/>
            </w:tcMar>
          </w:tcPr>
          <w:p w14:paraId="3AEE3082"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333" w:type="pct"/>
            <w:shd w:val="clear" w:color="auto" w:fill="auto"/>
            <w:tcMar>
              <w:left w:w="14" w:type="dxa"/>
              <w:right w:w="29" w:type="dxa"/>
            </w:tcMar>
          </w:tcPr>
          <w:p w14:paraId="5EC7C391"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428" w:type="pct"/>
            <w:shd w:val="clear" w:color="auto" w:fill="auto"/>
            <w:tcMar>
              <w:left w:w="14" w:type="dxa"/>
              <w:right w:w="29" w:type="dxa"/>
            </w:tcMar>
          </w:tcPr>
          <w:p w14:paraId="30A6716F" w14:textId="63244212" w:rsidR="00661C89" w:rsidRPr="00A21092" w:rsidRDefault="00BD2775" w:rsidP="00C1383F">
            <w:pPr>
              <w:tabs>
                <w:tab w:val="left" w:pos="8280"/>
              </w:tabs>
              <w:spacing w:after="60"/>
              <w:jc w:val="right"/>
              <w:rPr>
                <w:sz w:val="20"/>
                <w:szCs w:val="20"/>
                <w:lang w:val="fr-CA"/>
              </w:rPr>
            </w:pPr>
            <w:r>
              <w:rPr>
                <w:sz w:val="20"/>
                <w:szCs w:val="20"/>
                <w:lang w:val="fr-CA"/>
              </w:rPr>
              <w:t xml:space="preserve">6 </w:t>
            </w:r>
            <w:r w:rsidR="00661C89" w:rsidRPr="00A21092">
              <w:rPr>
                <w:sz w:val="20"/>
                <w:szCs w:val="20"/>
                <w:lang w:val="fr-CA"/>
              </w:rPr>
              <w:t>110</w:t>
            </w:r>
          </w:p>
        </w:tc>
        <w:tc>
          <w:tcPr>
            <w:tcW w:w="332" w:type="pct"/>
            <w:shd w:val="clear" w:color="auto" w:fill="auto"/>
            <w:tcMar>
              <w:left w:w="14" w:type="dxa"/>
              <w:right w:w="29" w:type="dxa"/>
            </w:tcMar>
          </w:tcPr>
          <w:p w14:paraId="7C5A8E68"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380" w:type="pct"/>
            <w:shd w:val="clear" w:color="auto" w:fill="auto"/>
            <w:tcMar>
              <w:left w:w="14" w:type="dxa"/>
              <w:right w:w="29" w:type="dxa"/>
            </w:tcMar>
          </w:tcPr>
          <w:p w14:paraId="391618E1" w14:textId="60C79B2C" w:rsidR="00661C89" w:rsidRPr="00A21092" w:rsidRDefault="00BD2775" w:rsidP="00C1383F">
            <w:pPr>
              <w:tabs>
                <w:tab w:val="left" w:pos="8280"/>
              </w:tabs>
              <w:spacing w:after="60"/>
              <w:jc w:val="right"/>
              <w:rPr>
                <w:sz w:val="20"/>
                <w:szCs w:val="20"/>
                <w:lang w:val="fr-CA"/>
              </w:rPr>
            </w:pPr>
            <w:r>
              <w:rPr>
                <w:sz w:val="20"/>
                <w:szCs w:val="20"/>
                <w:lang w:val="fr-CA"/>
              </w:rPr>
              <w:t>3 </w:t>
            </w:r>
            <w:r w:rsidR="00661C89" w:rsidRPr="00A21092">
              <w:rPr>
                <w:sz w:val="20"/>
                <w:szCs w:val="20"/>
                <w:lang w:val="fr-CA"/>
              </w:rPr>
              <w:t>055</w:t>
            </w:r>
          </w:p>
        </w:tc>
        <w:tc>
          <w:tcPr>
            <w:tcW w:w="285" w:type="pct"/>
            <w:shd w:val="clear" w:color="auto" w:fill="auto"/>
            <w:tcMar>
              <w:left w:w="14" w:type="dxa"/>
              <w:right w:w="29" w:type="dxa"/>
            </w:tcMar>
          </w:tcPr>
          <w:p w14:paraId="1FC53533"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335" w:type="pct"/>
            <w:shd w:val="clear" w:color="auto" w:fill="auto"/>
            <w:tcMar>
              <w:left w:w="14" w:type="dxa"/>
              <w:right w:w="29" w:type="dxa"/>
            </w:tcMar>
          </w:tcPr>
          <w:p w14:paraId="6B96A79D" w14:textId="0247DAC9" w:rsidR="00661C89" w:rsidRPr="00A21092" w:rsidRDefault="00BD2775" w:rsidP="00C1383F">
            <w:pPr>
              <w:tabs>
                <w:tab w:val="left" w:pos="8280"/>
              </w:tabs>
              <w:spacing w:after="60"/>
              <w:jc w:val="right"/>
              <w:rPr>
                <w:sz w:val="20"/>
                <w:szCs w:val="20"/>
                <w:lang w:val="fr-CA"/>
              </w:rPr>
            </w:pPr>
            <w:r>
              <w:rPr>
                <w:sz w:val="20"/>
                <w:szCs w:val="20"/>
                <w:lang w:val="fr-CA"/>
              </w:rPr>
              <w:t>2 </w:t>
            </w:r>
            <w:r w:rsidR="00661C89" w:rsidRPr="00A21092">
              <w:rPr>
                <w:sz w:val="20"/>
                <w:szCs w:val="20"/>
                <w:lang w:val="fr-CA"/>
              </w:rPr>
              <w:t>665</w:t>
            </w:r>
          </w:p>
        </w:tc>
        <w:tc>
          <w:tcPr>
            <w:tcW w:w="428" w:type="pct"/>
            <w:shd w:val="clear" w:color="auto" w:fill="auto"/>
            <w:tcMar>
              <w:left w:w="14" w:type="dxa"/>
              <w:right w:w="29" w:type="dxa"/>
            </w:tcMar>
          </w:tcPr>
          <w:p w14:paraId="0DA913D2" w14:textId="196142B5" w:rsidR="00661C89" w:rsidRPr="00A21092" w:rsidRDefault="00BD2775" w:rsidP="00C1383F">
            <w:pPr>
              <w:tabs>
                <w:tab w:val="left" w:pos="8280"/>
              </w:tabs>
              <w:spacing w:after="60"/>
              <w:jc w:val="right"/>
              <w:rPr>
                <w:sz w:val="20"/>
                <w:szCs w:val="20"/>
                <w:lang w:val="fr-CA"/>
              </w:rPr>
            </w:pPr>
            <w:r>
              <w:rPr>
                <w:sz w:val="20"/>
                <w:szCs w:val="20"/>
                <w:lang w:val="fr-CA"/>
              </w:rPr>
              <w:t>18 </w:t>
            </w:r>
            <w:r w:rsidR="00661C89" w:rsidRPr="00A21092">
              <w:rPr>
                <w:sz w:val="20"/>
                <w:szCs w:val="20"/>
                <w:lang w:val="fr-CA"/>
              </w:rPr>
              <w:t>980</w:t>
            </w:r>
          </w:p>
        </w:tc>
      </w:tr>
      <w:tr w:rsidR="00A21092" w:rsidRPr="00A21092" w14:paraId="29B8A40B" w14:textId="77777777" w:rsidTr="00A21092">
        <w:trPr>
          <w:trHeight w:val="62"/>
        </w:trPr>
        <w:tc>
          <w:tcPr>
            <w:tcW w:w="350" w:type="pct"/>
            <w:shd w:val="clear" w:color="auto" w:fill="auto"/>
            <w:hideMark/>
          </w:tcPr>
          <w:p w14:paraId="429DF808" w14:textId="77777777" w:rsidR="00661C89" w:rsidRPr="00A21092" w:rsidRDefault="00661C89" w:rsidP="00C1383F">
            <w:pPr>
              <w:jc w:val="left"/>
              <w:rPr>
                <w:sz w:val="19"/>
                <w:szCs w:val="19"/>
                <w:lang w:val="fr-CA"/>
              </w:rPr>
            </w:pPr>
            <w:r w:rsidRPr="00A21092">
              <w:rPr>
                <w:sz w:val="19"/>
                <w:szCs w:val="19"/>
                <w:lang w:val="fr-CA" w:eastAsia="en-CA"/>
              </w:rPr>
              <w:t>3.1</w:t>
            </w:r>
          </w:p>
        </w:tc>
        <w:tc>
          <w:tcPr>
            <w:tcW w:w="1321" w:type="pct"/>
            <w:shd w:val="clear" w:color="auto" w:fill="auto"/>
            <w:hideMark/>
          </w:tcPr>
          <w:p w14:paraId="4141165C" w14:textId="77777777" w:rsidR="00661C89" w:rsidRPr="00A21092" w:rsidRDefault="00661C89" w:rsidP="00C1383F">
            <w:pPr>
              <w:jc w:val="left"/>
              <w:rPr>
                <w:sz w:val="19"/>
                <w:szCs w:val="19"/>
                <w:lang w:val="fr-CA"/>
              </w:rPr>
            </w:pPr>
            <w:r w:rsidRPr="00A21092">
              <w:rPr>
                <w:sz w:val="19"/>
                <w:szCs w:val="19"/>
                <w:lang w:val="fr-CA" w:eastAsia="en-CA"/>
              </w:rPr>
              <w:t>Total du financement convenu ($US)</w:t>
            </w:r>
          </w:p>
        </w:tc>
        <w:tc>
          <w:tcPr>
            <w:tcW w:w="429" w:type="pct"/>
            <w:shd w:val="clear" w:color="auto" w:fill="auto"/>
            <w:tcMar>
              <w:left w:w="14" w:type="dxa"/>
              <w:right w:w="29" w:type="dxa"/>
            </w:tcMar>
          </w:tcPr>
          <w:p w14:paraId="79039DE3" w14:textId="5C71B9F9" w:rsidR="00661C89" w:rsidRPr="00A21092" w:rsidRDefault="00BD2775" w:rsidP="00C1383F">
            <w:pPr>
              <w:tabs>
                <w:tab w:val="left" w:pos="8280"/>
              </w:tabs>
              <w:spacing w:after="60"/>
              <w:jc w:val="right"/>
              <w:rPr>
                <w:sz w:val="20"/>
                <w:szCs w:val="20"/>
                <w:lang w:val="fr-CA"/>
              </w:rPr>
            </w:pPr>
            <w:r>
              <w:rPr>
                <w:sz w:val="20"/>
                <w:szCs w:val="20"/>
                <w:lang w:val="fr-CA"/>
              </w:rPr>
              <w:t>126 </w:t>
            </w:r>
            <w:r w:rsidR="00661C89" w:rsidRPr="00A21092">
              <w:rPr>
                <w:sz w:val="20"/>
                <w:szCs w:val="20"/>
                <w:lang w:val="fr-CA"/>
              </w:rPr>
              <w:t>500</w:t>
            </w:r>
          </w:p>
        </w:tc>
        <w:tc>
          <w:tcPr>
            <w:tcW w:w="380" w:type="pct"/>
            <w:shd w:val="clear" w:color="auto" w:fill="auto"/>
            <w:tcMar>
              <w:left w:w="14" w:type="dxa"/>
              <w:right w:w="29" w:type="dxa"/>
            </w:tcMar>
          </w:tcPr>
          <w:p w14:paraId="1ACCFED5"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333" w:type="pct"/>
            <w:shd w:val="clear" w:color="auto" w:fill="auto"/>
            <w:tcMar>
              <w:left w:w="14" w:type="dxa"/>
              <w:right w:w="29" w:type="dxa"/>
            </w:tcMar>
          </w:tcPr>
          <w:p w14:paraId="45590479"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428" w:type="pct"/>
            <w:shd w:val="clear" w:color="auto" w:fill="auto"/>
            <w:tcMar>
              <w:left w:w="14" w:type="dxa"/>
              <w:right w:w="29" w:type="dxa"/>
            </w:tcMar>
          </w:tcPr>
          <w:p w14:paraId="030D80A9" w14:textId="007AF98B" w:rsidR="00661C89" w:rsidRPr="00A21092" w:rsidRDefault="00BD2775" w:rsidP="00C1383F">
            <w:pPr>
              <w:tabs>
                <w:tab w:val="left" w:pos="8280"/>
              </w:tabs>
              <w:spacing w:after="60"/>
              <w:jc w:val="right"/>
              <w:rPr>
                <w:sz w:val="20"/>
                <w:szCs w:val="20"/>
                <w:lang w:val="fr-CA"/>
              </w:rPr>
            </w:pPr>
            <w:r>
              <w:rPr>
                <w:sz w:val="20"/>
                <w:szCs w:val="20"/>
                <w:lang w:val="fr-CA"/>
              </w:rPr>
              <w:t xml:space="preserve">216 </w:t>
            </w:r>
            <w:r w:rsidR="00661C89" w:rsidRPr="00A21092">
              <w:rPr>
                <w:sz w:val="20"/>
                <w:szCs w:val="20"/>
                <w:lang w:val="fr-CA"/>
              </w:rPr>
              <w:t>000</w:t>
            </w:r>
          </w:p>
        </w:tc>
        <w:tc>
          <w:tcPr>
            <w:tcW w:w="332" w:type="pct"/>
            <w:shd w:val="clear" w:color="auto" w:fill="auto"/>
            <w:tcMar>
              <w:left w:w="14" w:type="dxa"/>
              <w:right w:w="29" w:type="dxa"/>
            </w:tcMar>
          </w:tcPr>
          <w:p w14:paraId="380D79AF"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380" w:type="pct"/>
            <w:shd w:val="clear" w:color="auto" w:fill="auto"/>
            <w:tcMar>
              <w:left w:w="14" w:type="dxa"/>
              <w:right w:w="29" w:type="dxa"/>
            </w:tcMar>
          </w:tcPr>
          <w:p w14:paraId="78020172" w14:textId="73941CFA" w:rsidR="00661C89" w:rsidRPr="00A21092" w:rsidRDefault="00BD2775" w:rsidP="00C1383F">
            <w:pPr>
              <w:tabs>
                <w:tab w:val="left" w:pos="8280"/>
              </w:tabs>
              <w:spacing w:after="60"/>
              <w:jc w:val="right"/>
              <w:rPr>
                <w:sz w:val="20"/>
                <w:szCs w:val="20"/>
                <w:lang w:val="fr-CA"/>
              </w:rPr>
            </w:pPr>
            <w:r>
              <w:rPr>
                <w:sz w:val="20"/>
                <w:szCs w:val="20"/>
                <w:lang w:val="fr-CA"/>
              </w:rPr>
              <w:t xml:space="preserve">96 </w:t>
            </w:r>
            <w:r w:rsidR="00661C89" w:rsidRPr="00A21092">
              <w:rPr>
                <w:sz w:val="20"/>
                <w:szCs w:val="20"/>
                <w:lang w:val="fr-CA"/>
              </w:rPr>
              <w:t>000</w:t>
            </w:r>
          </w:p>
        </w:tc>
        <w:tc>
          <w:tcPr>
            <w:tcW w:w="285" w:type="pct"/>
            <w:shd w:val="clear" w:color="auto" w:fill="auto"/>
            <w:tcMar>
              <w:left w:w="14" w:type="dxa"/>
              <w:right w:w="29" w:type="dxa"/>
            </w:tcMar>
          </w:tcPr>
          <w:p w14:paraId="7FFE5F35"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335" w:type="pct"/>
            <w:shd w:val="clear" w:color="auto" w:fill="auto"/>
            <w:tcMar>
              <w:left w:w="14" w:type="dxa"/>
              <w:right w:w="29" w:type="dxa"/>
            </w:tcMar>
          </w:tcPr>
          <w:p w14:paraId="5C976A90" w14:textId="4785028B" w:rsidR="00661C89" w:rsidRPr="00A21092" w:rsidRDefault="00BD2775" w:rsidP="00C1383F">
            <w:pPr>
              <w:tabs>
                <w:tab w:val="left" w:pos="8280"/>
              </w:tabs>
              <w:spacing w:after="60"/>
              <w:jc w:val="right"/>
              <w:rPr>
                <w:sz w:val="20"/>
                <w:szCs w:val="20"/>
                <w:lang w:val="fr-CA"/>
              </w:rPr>
            </w:pPr>
            <w:r>
              <w:rPr>
                <w:sz w:val="20"/>
                <w:szCs w:val="20"/>
                <w:lang w:val="fr-CA"/>
              </w:rPr>
              <w:t xml:space="preserve">49 </w:t>
            </w:r>
            <w:r w:rsidR="00661C89" w:rsidRPr="00A21092">
              <w:rPr>
                <w:sz w:val="20"/>
                <w:szCs w:val="20"/>
                <w:lang w:val="fr-CA"/>
              </w:rPr>
              <w:t>000</w:t>
            </w:r>
          </w:p>
        </w:tc>
        <w:tc>
          <w:tcPr>
            <w:tcW w:w="428" w:type="pct"/>
            <w:shd w:val="clear" w:color="auto" w:fill="auto"/>
            <w:tcMar>
              <w:left w:w="14" w:type="dxa"/>
              <w:right w:w="29" w:type="dxa"/>
            </w:tcMar>
          </w:tcPr>
          <w:p w14:paraId="37E00F53" w14:textId="59719813" w:rsidR="00661C89" w:rsidRPr="00A21092" w:rsidRDefault="00BD2775" w:rsidP="00C1383F">
            <w:pPr>
              <w:tabs>
                <w:tab w:val="left" w:pos="8280"/>
              </w:tabs>
              <w:spacing w:after="60"/>
              <w:jc w:val="right"/>
              <w:rPr>
                <w:sz w:val="20"/>
                <w:szCs w:val="20"/>
                <w:lang w:val="fr-CA"/>
              </w:rPr>
            </w:pPr>
            <w:r>
              <w:rPr>
                <w:sz w:val="20"/>
                <w:szCs w:val="20"/>
                <w:lang w:val="fr-CA"/>
              </w:rPr>
              <w:t>487 </w:t>
            </w:r>
            <w:r w:rsidR="00661C89" w:rsidRPr="00A21092">
              <w:rPr>
                <w:sz w:val="20"/>
                <w:szCs w:val="20"/>
                <w:lang w:val="fr-CA"/>
              </w:rPr>
              <w:t>500</w:t>
            </w:r>
          </w:p>
        </w:tc>
      </w:tr>
      <w:tr w:rsidR="00A21092" w:rsidRPr="00A21092" w14:paraId="0C1297D8" w14:textId="77777777" w:rsidTr="00A21092">
        <w:trPr>
          <w:trHeight w:val="62"/>
        </w:trPr>
        <w:tc>
          <w:tcPr>
            <w:tcW w:w="350" w:type="pct"/>
            <w:shd w:val="clear" w:color="auto" w:fill="auto"/>
            <w:hideMark/>
          </w:tcPr>
          <w:p w14:paraId="2B79F903" w14:textId="77777777" w:rsidR="00661C89" w:rsidRPr="00A21092" w:rsidRDefault="00661C89" w:rsidP="00C1383F">
            <w:pPr>
              <w:jc w:val="left"/>
              <w:rPr>
                <w:sz w:val="19"/>
                <w:szCs w:val="19"/>
                <w:lang w:val="fr-CA"/>
              </w:rPr>
            </w:pPr>
            <w:r w:rsidRPr="00A21092">
              <w:rPr>
                <w:sz w:val="19"/>
                <w:szCs w:val="19"/>
                <w:lang w:val="fr-CA" w:eastAsia="en-CA"/>
              </w:rPr>
              <w:t>3.2</w:t>
            </w:r>
          </w:p>
        </w:tc>
        <w:tc>
          <w:tcPr>
            <w:tcW w:w="1321" w:type="pct"/>
            <w:shd w:val="clear" w:color="auto" w:fill="auto"/>
            <w:hideMark/>
          </w:tcPr>
          <w:p w14:paraId="0152B8B8" w14:textId="77777777" w:rsidR="00661C89" w:rsidRPr="00A21092" w:rsidRDefault="00661C89" w:rsidP="00C1383F">
            <w:pPr>
              <w:jc w:val="left"/>
              <w:rPr>
                <w:sz w:val="19"/>
                <w:szCs w:val="19"/>
                <w:lang w:val="fr-CA"/>
              </w:rPr>
            </w:pPr>
            <w:r w:rsidRPr="00A21092">
              <w:rPr>
                <w:sz w:val="19"/>
                <w:szCs w:val="19"/>
                <w:lang w:val="fr-CA" w:eastAsia="en-CA"/>
              </w:rPr>
              <w:t>Total des coûts d’appui ($US)</w:t>
            </w:r>
          </w:p>
        </w:tc>
        <w:tc>
          <w:tcPr>
            <w:tcW w:w="429" w:type="pct"/>
            <w:shd w:val="clear" w:color="auto" w:fill="auto"/>
            <w:tcMar>
              <w:left w:w="14" w:type="dxa"/>
              <w:right w:w="29" w:type="dxa"/>
            </w:tcMar>
          </w:tcPr>
          <w:p w14:paraId="5D85090A" w14:textId="00CDDFE8" w:rsidR="00661C89" w:rsidRPr="00A21092" w:rsidRDefault="00BD2775" w:rsidP="00C1383F">
            <w:pPr>
              <w:tabs>
                <w:tab w:val="left" w:pos="8280"/>
              </w:tabs>
              <w:spacing w:after="60"/>
              <w:jc w:val="right"/>
              <w:rPr>
                <w:sz w:val="20"/>
                <w:szCs w:val="20"/>
                <w:lang w:val="fr-CA"/>
              </w:rPr>
            </w:pPr>
            <w:r>
              <w:rPr>
                <w:sz w:val="20"/>
                <w:szCs w:val="20"/>
                <w:lang w:val="fr-CA"/>
              </w:rPr>
              <w:t>12 </w:t>
            </w:r>
            <w:r w:rsidR="00661C89" w:rsidRPr="00A21092">
              <w:rPr>
                <w:sz w:val="20"/>
                <w:szCs w:val="20"/>
                <w:lang w:val="fr-CA"/>
              </w:rPr>
              <w:t>155</w:t>
            </w:r>
          </w:p>
        </w:tc>
        <w:tc>
          <w:tcPr>
            <w:tcW w:w="380" w:type="pct"/>
            <w:shd w:val="clear" w:color="auto" w:fill="auto"/>
            <w:tcMar>
              <w:left w:w="14" w:type="dxa"/>
              <w:right w:w="29" w:type="dxa"/>
            </w:tcMar>
          </w:tcPr>
          <w:p w14:paraId="53B8A631"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333" w:type="pct"/>
            <w:shd w:val="clear" w:color="auto" w:fill="auto"/>
            <w:tcMar>
              <w:left w:w="14" w:type="dxa"/>
              <w:right w:w="29" w:type="dxa"/>
            </w:tcMar>
          </w:tcPr>
          <w:p w14:paraId="6DCC77C5"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428" w:type="pct"/>
            <w:shd w:val="clear" w:color="auto" w:fill="auto"/>
            <w:tcMar>
              <w:left w:w="14" w:type="dxa"/>
              <w:right w:w="29" w:type="dxa"/>
            </w:tcMar>
          </w:tcPr>
          <w:p w14:paraId="581BB5D4" w14:textId="1A24456D" w:rsidR="00661C89" w:rsidRPr="00A21092" w:rsidRDefault="00BD2775" w:rsidP="00C1383F">
            <w:pPr>
              <w:tabs>
                <w:tab w:val="left" w:pos="8280"/>
              </w:tabs>
              <w:spacing w:after="60"/>
              <w:jc w:val="right"/>
              <w:rPr>
                <w:sz w:val="20"/>
                <w:szCs w:val="20"/>
                <w:lang w:val="fr-CA"/>
              </w:rPr>
            </w:pPr>
            <w:r>
              <w:rPr>
                <w:sz w:val="20"/>
                <w:szCs w:val="20"/>
                <w:lang w:val="fr-CA"/>
              </w:rPr>
              <w:t>17 </w:t>
            </w:r>
            <w:r w:rsidR="00661C89" w:rsidRPr="00A21092">
              <w:rPr>
                <w:sz w:val="20"/>
                <w:szCs w:val="20"/>
                <w:lang w:val="fr-CA"/>
              </w:rPr>
              <w:t>940</w:t>
            </w:r>
          </w:p>
        </w:tc>
        <w:tc>
          <w:tcPr>
            <w:tcW w:w="332" w:type="pct"/>
            <w:shd w:val="clear" w:color="auto" w:fill="auto"/>
            <w:tcMar>
              <w:left w:w="14" w:type="dxa"/>
              <w:right w:w="29" w:type="dxa"/>
            </w:tcMar>
          </w:tcPr>
          <w:p w14:paraId="3A1B6A32"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380" w:type="pct"/>
            <w:shd w:val="clear" w:color="auto" w:fill="auto"/>
            <w:tcMar>
              <w:left w:w="14" w:type="dxa"/>
              <w:right w:w="29" w:type="dxa"/>
            </w:tcMar>
          </w:tcPr>
          <w:p w14:paraId="48C5D462" w14:textId="0B58B600" w:rsidR="00661C89" w:rsidRPr="00A21092" w:rsidRDefault="00BD2775" w:rsidP="00C1383F">
            <w:pPr>
              <w:tabs>
                <w:tab w:val="left" w:pos="8280"/>
              </w:tabs>
              <w:spacing w:after="60"/>
              <w:jc w:val="right"/>
              <w:rPr>
                <w:sz w:val="20"/>
                <w:szCs w:val="20"/>
                <w:lang w:val="fr-CA"/>
              </w:rPr>
            </w:pPr>
            <w:r>
              <w:rPr>
                <w:sz w:val="20"/>
                <w:szCs w:val="20"/>
                <w:lang w:val="fr-CA"/>
              </w:rPr>
              <w:t>8 </w:t>
            </w:r>
            <w:r w:rsidR="00661C89" w:rsidRPr="00A21092">
              <w:rPr>
                <w:sz w:val="20"/>
                <w:szCs w:val="20"/>
                <w:lang w:val="fr-CA"/>
              </w:rPr>
              <w:t>130</w:t>
            </w:r>
          </w:p>
        </w:tc>
        <w:tc>
          <w:tcPr>
            <w:tcW w:w="285" w:type="pct"/>
            <w:shd w:val="clear" w:color="auto" w:fill="auto"/>
            <w:tcMar>
              <w:left w:w="14" w:type="dxa"/>
              <w:right w:w="29" w:type="dxa"/>
            </w:tcMar>
          </w:tcPr>
          <w:p w14:paraId="687193BB"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335" w:type="pct"/>
            <w:shd w:val="clear" w:color="auto" w:fill="auto"/>
            <w:tcMar>
              <w:left w:w="14" w:type="dxa"/>
              <w:right w:w="29" w:type="dxa"/>
            </w:tcMar>
          </w:tcPr>
          <w:p w14:paraId="683D6EDB" w14:textId="04332FB5" w:rsidR="00661C89" w:rsidRPr="00A21092" w:rsidRDefault="00BD2775" w:rsidP="00C1383F">
            <w:pPr>
              <w:tabs>
                <w:tab w:val="left" w:pos="8280"/>
              </w:tabs>
              <w:spacing w:after="60"/>
              <w:jc w:val="right"/>
              <w:rPr>
                <w:sz w:val="20"/>
                <w:szCs w:val="20"/>
                <w:lang w:val="fr-CA"/>
              </w:rPr>
            </w:pPr>
            <w:r>
              <w:rPr>
                <w:sz w:val="20"/>
                <w:szCs w:val="20"/>
                <w:lang w:val="fr-CA"/>
              </w:rPr>
              <w:t>4 </w:t>
            </w:r>
            <w:r w:rsidR="00661C89" w:rsidRPr="00A21092">
              <w:rPr>
                <w:sz w:val="20"/>
                <w:szCs w:val="20"/>
                <w:lang w:val="fr-CA"/>
              </w:rPr>
              <w:t>660</w:t>
            </w:r>
          </w:p>
        </w:tc>
        <w:tc>
          <w:tcPr>
            <w:tcW w:w="428" w:type="pct"/>
            <w:shd w:val="clear" w:color="auto" w:fill="auto"/>
            <w:tcMar>
              <w:left w:w="14" w:type="dxa"/>
              <w:right w:w="29" w:type="dxa"/>
            </w:tcMar>
          </w:tcPr>
          <w:p w14:paraId="17D2C66A" w14:textId="0FDD52F2" w:rsidR="00661C89" w:rsidRPr="00A21092" w:rsidRDefault="00BD2775" w:rsidP="00C1383F">
            <w:pPr>
              <w:tabs>
                <w:tab w:val="left" w:pos="8280"/>
              </w:tabs>
              <w:spacing w:after="60"/>
              <w:jc w:val="right"/>
              <w:rPr>
                <w:sz w:val="20"/>
                <w:szCs w:val="20"/>
                <w:lang w:val="fr-CA"/>
              </w:rPr>
            </w:pPr>
            <w:r>
              <w:rPr>
                <w:sz w:val="20"/>
                <w:szCs w:val="20"/>
                <w:lang w:val="fr-CA"/>
              </w:rPr>
              <w:t xml:space="preserve">42 </w:t>
            </w:r>
            <w:r w:rsidR="00661C89" w:rsidRPr="00A21092">
              <w:rPr>
                <w:sz w:val="20"/>
                <w:szCs w:val="20"/>
                <w:lang w:val="fr-CA"/>
              </w:rPr>
              <w:t>885</w:t>
            </w:r>
          </w:p>
        </w:tc>
      </w:tr>
      <w:tr w:rsidR="00A21092" w:rsidRPr="00A21092" w14:paraId="7DA1F373" w14:textId="77777777" w:rsidTr="00A21092">
        <w:trPr>
          <w:trHeight w:val="53"/>
        </w:trPr>
        <w:tc>
          <w:tcPr>
            <w:tcW w:w="350" w:type="pct"/>
            <w:shd w:val="clear" w:color="auto" w:fill="auto"/>
            <w:hideMark/>
          </w:tcPr>
          <w:p w14:paraId="4057E9F3" w14:textId="77777777" w:rsidR="00661C89" w:rsidRPr="00A21092" w:rsidRDefault="00661C89" w:rsidP="00C1383F">
            <w:pPr>
              <w:jc w:val="left"/>
              <w:rPr>
                <w:sz w:val="19"/>
                <w:szCs w:val="19"/>
                <w:lang w:val="fr-CA"/>
              </w:rPr>
            </w:pPr>
            <w:r w:rsidRPr="00A21092">
              <w:rPr>
                <w:sz w:val="19"/>
                <w:szCs w:val="19"/>
                <w:lang w:val="fr-CA" w:eastAsia="en-CA"/>
              </w:rPr>
              <w:t>3.3</w:t>
            </w:r>
          </w:p>
        </w:tc>
        <w:tc>
          <w:tcPr>
            <w:tcW w:w="1321" w:type="pct"/>
            <w:shd w:val="clear" w:color="auto" w:fill="auto"/>
            <w:hideMark/>
          </w:tcPr>
          <w:p w14:paraId="07B6D6C3" w14:textId="77777777" w:rsidR="00661C89" w:rsidRPr="00A21092" w:rsidRDefault="00661C89" w:rsidP="00C1383F">
            <w:pPr>
              <w:jc w:val="left"/>
              <w:rPr>
                <w:sz w:val="19"/>
                <w:szCs w:val="19"/>
                <w:lang w:val="fr-CA"/>
              </w:rPr>
            </w:pPr>
            <w:r w:rsidRPr="00A21092">
              <w:rPr>
                <w:sz w:val="19"/>
                <w:szCs w:val="19"/>
                <w:lang w:val="fr-CA" w:eastAsia="en-CA"/>
              </w:rPr>
              <w:t>Total des coûts convenus ($US)</w:t>
            </w:r>
          </w:p>
        </w:tc>
        <w:tc>
          <w:tcPr>
            <w:tcW w:w="429" w:type="pct"/>
            <w:shd w:val="clear" w:color="auto" w:fill="auto"/>
            <w:tcMar>
              <w:left w:w="14" w:type="dxa"/>
              <w:right w:w="29" w:type="dxa"/>
            </w:tcMar>
          </w:tcPr>
          <w:p w14:paraId="0C59B542" w14:textId="23966141" w:rsidR="00661C89" w:rsidRPr="00A21092" w:rsidRDefault="00BD2775" w:rsidP="00C1383F">
            <w:pPr>
              <w:tabs>
                <w:tab w:val="left" w:pos="8280"/>
              </w:tabs>
              <w:spacing w:after="60"/>
              <w:jc w:val="right"/>
              <w:rPr>
                <w:sz w:val="20"/>
                <w:szCs w:val="20"/>
                <w:lang w:val="fr-CA"/>
              </w:rPr>
            </w:pPr>
            <w:r>
              <w:rPr>
                <w:sz w:val="20"/>
                <w:szCs w:val="20"/>
                <w:lang w:val="fr-CA"/>
              </w:rPr>
              <w:t xml:space="preserve">138 </w:t>
            </w:r>
            <w:r w:rsidR="00661C89" w:rsidRPr="00A21092">
              <w:rPr>
                <w:sz w:val="20"/>
                <w:szCs w:val="20"/>
                <w:lang w:val="fr-CA"/>
              </w:rPr>
              <w:t>655</w:t>
            </w:r>
          </w:p>
        </w:tc>
        <w:tc>
          <w:tcPr>
            <w:tcW w:w="380" w:type="pct"/>
            <w:shd w:val="clear" w:color="auto" w:fill="auto"/>
            <w:tcMar>
              <w:left w:w="14" w:type="dxa"/>
              <w:right w:w="29" w:type="dxa"/>
            </w:tcMar>
          </w:tcPr>
          <w:p w14:paraId="688B6437"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333" w:type="pct"/>
            <w:shd w:val="clear" w:color="auto" w:fill="auto"/>
            <w:tcMar>
              <w:left w:w="14" w:type="dxa"/>
              <w:right w:w="29" w:type="dxa"/>
            </w:tcMar>
          </w:tcPr>
          <w:p w14:paraId="46907782"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428" w:type="pct"/>
            <w:shd w:val="clear" w:color="auto" w:fill="auto"/>
            <w:tcMar>
              <w:left w:w="14" w:type="dxa"/>
              <w:right w:w="29" w:type="dxa"/>
            </w:tcMar>
          </w:tcPr>
          <w:p w14:paraId="2F4594CA" w14:textId="491878D3" w:rsidR="00661C89" w:rsidRPr="00A21092" w:rsidRDefault="00BD2775" w:rsidP="00C1383F">
            <w:pPr>
              <w:tabs>
                <w:tab w:val="left" w:pos="8280"/>
              </w:tabs>
              <w:spacing w:after="60"/>
              <w:jc w:val="right"/>
              <w:rPr>
                <w:sz w:val="20"/>
                <w:szCs w:val="20"/>
                <w:lang w:val="fr-CA"/>
              </w:rPr>
            </w:pPr>
            <w:r>
              <w:rPr>
                <w:sz w:val="20"/>
                <w:szCs w:val="20"/>
                <w:lang w:val="fr-CA"/>
              </w:rPr>
              <w:t>233 </w:t>
            </w:r>
            <w:r w:rsidR="00661C89" w:rsidRPr="00A21092">
              <w:rPr>
                <w:sz w:val="20"/>
                <w:szCs w:val="20"/>
                <w:lang w:val="fr-CA"/>
              </w:rPr>
              <w:t>940</w:t>
            </w:r>
          </w:p>
        </w:tc>
        <w:tc>
          <w:tcPr>
            <w:tcW w:w="332" w:type="pct"/>
            <w:shd w:val="clear" w:color="auto" w:fill="auto"/>
            <w:tcMar>
              <w:left w:w="14" w:type="dxa"/>
              <w:right w:w="29" w:type="dxa"/>
            </w:tcMar>
          </w:tcPr>
          <w:p w14:paraId="1B69C5B4"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380" w:type="pct"/>
            <w:shd w:val="clear" w:color="auto" w:fill="auto"/>
            <w:tcMar>
              <w:left w:w="14" w:type="dxa"/>
              <w:right w:w="29" w:type="dxa"/>
            </w:tcMar>
          </w:tcPr>
          <w:p w14:paraId="43D24655" w14:textId="613B1118" w:rsidR="00661C89" w:rsidRPr="00A21092" w:rsidRDefault="00BD2775" w:rsidP="00C1383F">
            <w:pPr>
              <w:tabs>
                <w:tab w:val="left" w:pos="8280"/>
              </w:tabs>
              <w:spacing w:after="60"/>
              <w:jc w:val="right"/>
              <w:rPr>
                <w:sz w:val="20"/>
                <w:szCs w:val="20"/>
                <w:lang w:val="fr-CA"/>
              </w:rPr>
            </w:pPr>
            <w:r>
              <w:rPr>
                <w:sz w:val="20"/>
                <w:szCs w:val="20"/>
                <w:lang w:val="fr-CA"/>
              </w:rPr>
              <w:t xml:space="preserve">104 </w:t>
            </w:r>
            <w:r w:rsidR="00661C89" w:rsidRPr="00A21092">
              <w:rPr>
                <w:sz w:val="20"/>
                <w:szCs w:val="20"/>
                <w:lang w:val="fr-CA"/>
              </w:rPr>
              <w:t>130</w:t>
            </w:r>
          </w:p>
        </w:tc>
        <w:tc>
          <w:tcPr>
            <w:tcW w:w="285" w:type="pct"/>
            <w:shd w:val="clear" w:color="auto" w:fill="auto"/>
            <w:tcMar>
              <w:left w:w="14" w:type="dxa"/>
              <w:right w:w="29" w:type="dxa"/>
            </w:tcMar>
          </w:tcPr>
          <w:p w14:paraId="74E110B4" w14:textId="77777777" w:rsidR="00661C89" w:rsidRPr="00A21092" w:rsidRDefault="00661C89" w:rsidP="00C1383F">
            <w:pPr>
              <w:tabs>
                <w:tab w:val="left" w:pos="8280"/>
              </w:tabs>
              <w:spacing w:after="60"/>
              <w:jc w:val="right"/>
              <w:rPr>
                <w:sz w:val="20"/>
                <w:szCs w:val="20"/>
                <w:lang w:val="fr-CA"/>
              </w:rPr>
            </w:pPr>
            <w:r w:rsidRPr="00A21092">
              <w:rPr>
                <w:sz w:val="20"/>
                <w:szCs w:val="20"/>
                <w:lang w:val="fr-CA"/>
              </w:rPr>
              <w:t>0</w:t>
            </w:r>
          </w:p>
        </w:tc>
        <w:tc>
          <w:tcPr>
            <w:tcW w:w="335" w:type="pct"/>
            <w:shd w:val="clear" w:color="auto" w:fill="auto"/>
            <w:tcMar>
              <w:left w:w="14" w:type="dxa"/>
              <w:right w:w="29" w:type="dxa"/>
            </w:tcMar>
          </w:tcPr>
          <w:p w14:paraId="794AC3D2" w14:textId="1BD471F0" w:rsidR="00661C89" w:rsidRPr="00A21092" w:rsidRDefault="00BD2775" w:rsidP="00C1383F">
            <w:pPr>
              <w:tabs>
                <w:tab w:val="left" w:pos="8280"/>
              </w:tabs>
              <w:spacing w:after="60"/>
              <w:jc w:val="right"/>
              <w:rPr>
                <w:sz w:val="20"/>
                <w:szCs w:val="20"/>
                <w:lang w:val="fr-CA"/>
              </w:rPr>
            </w:pPr>
            <w:r>
              <w:rPr>
                <w:sz w:val="20"/>
                <w:szCs w:val="20"/>
                <w:lang w:val="fr-CA"/>
              </w:rPr>
              <w:t xml:space="preserve">53 </w:t>
            </w:r>
            <w:r w:rsidR="00661C89" w:rsidRPr="00A21092">
              <w:rPr>
                <w:sz w:val="20"/>
                <w:szCs w:val="20"/>
                <w:lang w:val="fr-CA"/>
              </w:rPr>
              <w:t>660</w:t>
            </w:r>
          </w:p>
        </w:tc>
        <w:tc>
          <w:tcPr>
            <w:tcW w:w="428" w:type="pct"/>
            <w:shd w:val="clear" w:color="auto" w:fill="auto"/>
            <w:tcMar>
              <w:left w:w="14" w:type="dxa"/>
              <w:right w:w="29" w:type="dxa"/>
            </w:tcMar>
          </w:tcPr>
          <w:p w14:paraId="44474800" w14:textId="7DD379CD" w:rsidR="00661C89" w:rsidRPr="00A21092" w:rsidRDefault="00BD2775" w:rsidP="00C1383F">
            <w:pPr>
              <w:tabs>
                <w:tab w:val="left" w:pos="8280"/>
              </w:tabs>
              <w:spacing w:after="60"/>
              <w:jc w:val="right"/>
              <w:rPr>
                <w:sz w:val="20"/>
                <w:szCs w:val="20"/>
                <w:lang w:val="fr-CA"/>
              </w:rPr>
            </w:pPr>
            <w:r>
              <w:rPr>
                <w:sz w:val="20"/>
                <w:szCs w:val="20"/>
                <w:lang w:val="fr-CA"/>
              </w:rPr>
              <w:t xml:space="preserve">530 </w:t>
            </w:r>
            <w:r w:rsidR="00661C89" w:rsidRPr="00A21092">
              <w:rPr>
                <w:sz w:val="20"/>
                <w:szCs w:val="20"/>
                <w:lang w:val="fr-CA"/>
              </w:rPr>
              <w:t>385</w:t>
            </w:r>
          </w:p>
        </w:tc>
      </w:tr>
      <w:tr w:rsidR="00661C89" w:rsidRPr="00A21092" w14:paraId="12A09D50" w14:textId="77777777" w:rsidTr="00A21092">
        <w:trPr>
          <w:trHeight w:val="53"/>
        </w:trPr>
        <w:tc>
          <w:tcPr>
            <w:tcW w:w="350" w:type="pct"/>
            <w:shd w:val="clear" w:color="auto" w:fill="auto"/>
            <w:hideMark/>
          </w:tcPr>
          <w:p w14:paraId="49057F9C" w14:textId="77777777" w:rsidR="00661C89" w:rsidRPr="00A21092" w:rsidRDefault="00661C89" w:rsidP="00053EAD">
            <w:pPr>
              <w:jc w:val="left"/>
              <w:rPr>
                <w:sz w:val="19"/>
                <w:szCs w:val="19"/>
                <w:lang w:val="fr-CA"/>
              </w:rPr>
            </w:pPr>
            <w:r w:rsidRPr="00A21092">
              <w:rPr>
                <w:sz w:val="19"/>
                <w:szCs w:val="19"/>
                <w:lang w:val="fr-CA" w:eastAsia="en-CA"/>
              </w:rPr>
              <w:t>4.1.1</w:t>
            </w:r>
          </w:p>
        </w:tc>
        <w:tc>
          <w:tcPr>
            <w:tcW w:w="4222" w:type="pct"/>
            <w:gridSpan w:val="9"/>
            <w:shd w:val="clear" w:color="auto" w:fill="auto"/>
            <w:hideMark/>
          </w:tcPr>
          <w:p w14:paraId="72FD4ED2" w14:textId="77777777" w:rsidR="00661C89" w:rsidRPr="00A21092" w:rsidRDefault="00661C89" w:rsidP="00053EAD">
            <w:pPr>
              <w:rPr>
                <w:sz w:val="19"/>
                <w:szCs w:val="19"/>
                <w:lang w:val="fr-CA"/>
              </w:rPr>
            </w:pPr>
            <w:r w:rsidRPr="00A21092">
              <w:rPr>
                <w:sz w:val="19"/>
                <w:szCs w:val="19"/>
                <w:lang w:val="fr-CA"/>
              </w:rPr>
              <w:t>Élimination totale du HCFC-22 convenue aux termes du présent Accord (tonnes PAO)</w:t>
            </w:r>
          </w:p>
        </w:tc>
        <w:tc>
          <w:tcPr>
            <w:tcW w:w="428" w:type="pct"/>
            <w:shd w:val="clear" w:color="auto" w:fill="auto"/>
          </w:tcPr>
          <w:p w14:paraId="7AC5D59B" w14:textId="2CC728A1" w:rsidR="00661C89" w:rsidRPr="00A21092" w:rsidRDefault="00BD2775" w:rsidP="00053EAD">
            <w:pPr>
              <w:jc w:val="right"/>
              <w:rPr>
                <w:sz w:val="20"/>
                <w:szCs w:val="20"/>
                <w:lang w:val="fr-CA"/>
              </w:rPr>
            </w:pPr>
            <w:r>
              <w:rPr>
                <w:sz w:val="20"/>
                <w:szCs w:val="20"/>
                <w:lang w:val="fr-CA" w:eastAsia="en-CA"/>
              </w:rPr>
              <w:t>0,</w:t>
            </w:r>
            <w:r w:rsidR="00661C89" w:rsidRPr="00A21092">
              <w:rPr>
                <w:sz w:val="20"/>
                <w:szCs w:val="20"/>
                <w:lang w:val="fr-CA" w:eastAsia="en-CA"/>
              </w:rPr>
              <w:t>65</w:t>
            </w:r>
          </w:p>
        </w:tc>
      </w:tr>
      <w:tr w:rsidR="00661C89" w:rsidRPr="00A21092" w14:paraId="10457AC9" w14:textId="77777777" w:rsidTr="00A21092">
        <w:trPr>
          <w:trHeight w:val="116"/>
        </w:trPr>
        <w:tc>
          <w:tcPr>
            <w:tcW w:w="350" w:type="pct"/>
            <w:shd w:val="clear" w:color="auto" w:fill="auto"/>
            <w:hideMark/>
          </w:tcPr>
          <w:p w14:paraId="36BFBF3C" w14:textId="77777777" w:rsidR="00661C89" w:rsidRPr="00A21092" w:rsidRDefault="00661C89" w:rsidP="00053EAD">
            <w:pPr>
              <w:jc w:val="left"/>
              <w:rPr>
                <w:sz w:val="19"/>
                <w:szCs w:val="19"/>
                <w:lang w:val="fr-CA"/>
              </w:rPr>
            </w:pPr>
            <w:r w:rsidRPr="00A21092">
              <w:rPr>
                <w:sz w:val="19"/>
                <w:szCs w:val="19"/>
                <w:lang w:val="fr-CA" w:eastAsia="en-CA"/>
              </w:rPr>
              <w:t>4.1.2</w:t>
            </w:r>
          </w:p>
        </w:tc>
        <w:tc>
          <w:tcPr>
            <w:tcW w:w="4222" w:type="pct"/>
            <w:gridSpan w:val="9"/>
            <w:shd w:val="clear" w:color="auto" w:fill="auto"/>
            <w:hideMark/>
          </w:tcPr>
          <w:p w14:paraId="75182AF9" w14:textId="77777777" w:rsidR="00661C89" w:rsidRPr="00A21092" w:rsidRDefault="00661C89" w:rsidP="00053EAD">
            <w:pPr>
              <w:rPr>
                <w:sz w:val="19"/>
                <w:szCs w:val="19"/>
                <w:lang w:val="fr-CA"/>
              </w:rPr>
            </w:pPr>
            <w:r w:rsidRPr="00A21092">
              <w:rPr>
                <w:sz w:val="19"/>
                <w:szCs w:val="19"/>
                <w:lang w:val="fr-CA"/>
              </w:rPr>
              <w:t>Élimination du HCFC-22 réalisée lors de la phase précédente (tonnes PAO)</w:t>
            </w:r>
          </w:p>
        </w:tc>
        <w:tc>
          <w:tcPr>
            <w:tcW w:w="428" w:type="pct"/>
            <w:shd w:val="clear" w:color="auto" w:fill="auto"/>
          </w:tcPr>
          <w:p w14:paraId="3B358BEB" w14:textId="322B4537" w:rsidR="00661C89" w:rsidRPr="00A21092" w:rsidRDefault="00BD2775" w:rsidP="00053EAD">
            <w:pPr>
              <w:jc w:val="right"/>
              <w:rPr>
                <w:sz w:val="20"/>
                <w:szCs w:val="20"/>
                <w:lang w:val="fr-CA"/>
              </w:rPr>
            </w:pPr>
            <w:r>
              <w:rPr>
                <w:sz w:val="20"/>
                <w:szCs w:val="20"/>
                <w:lang w:val="fr-CA" w:eastAsia="en-CA"/>
              </w:rPr>
              <w:t>0,</w:t>
            </w:r>
            <w:r w:rsidR="00661C89" w:rsidRPr="00A21092">
              <w:rPr>
                <w:sz w:val="20"/>
                <w:szCs w:val="20"/>
                <w:lang w:val="fr-CA" w:eastAsia="en-CA"/>
              </w:rPr>
              <w:t>35</w:t>
            </w:r>
          </w:p>
        </w:tc>
      </w:tr>
      <w:tr w:rsidR="00661C89" w:rsidRPr="00A21092" w14:paraId="30342967" w14:textId="77777777" w:rsidTr="00A21092">
        <w:trPr>
          <w:trHeight w:val="98"/>
        </w:trPr>
        <w:tc>
          <w:tcPr>
            <w:tcW w:w="350" w:type="pct"/>
            <w:shd w:val="clear" w:color="auto" w:fill="auto"/>
            <w:hideMark/>
          </w:tcPr>
          <w:p w14:paraId="54841E46" w14:textId="77777777" w:rsidR="00661C89" w:rsidRPr="00A21092" w:rsidRDefault="00661C89" w:rsidP="00053EAD">
            <w:pPr>
              <w:jc w:val="left"/>
              <w:rPr>
                <w:sz w:val="19"/>
                <w:szCs w:val="19"/>
                <w:lang w:val="fr-CA"/>
              </w:rPr>
            </w:pPr>
            <w:r w:rsidRPr="00A21092">
              <w:rPr>
                <w:sz w:val="19"/>
                <w:szCs w:val="19"/>
                <w:lang w:val="fr-CA" w:eastAsia="en-CA"/>
              </w:rPr>
              <w:t>4.1.3</w:t>
            </w:r>
          </w:p>
        </w:tc>
        <w:tc>
          <w:tcPr>
            <w:tcW w:w="4222" w:type="pct"/>
            <w:gridSpan w:val="9"/>
            <w:shd w:val="clear" w:color="auto" w:fill="auto"/>
            <w:hideMark/>
          </w:tcPr>
          <w:p w14:paraId="6B8A588A" w14:textId="77777777" w:rsidR="00661C89" w:rsidRPr="00A21092" w:rsidRDefault="00661C89" w:rsidP="00053EAD">
            <w:pPr>
              <w:rPr>
                <w:sz w:val="19"/>
                <w:szCs w:val="19"/>
                <w:lang w:val="fr-CA"/>
              </w:rPr>
            </w:pPr>
            <w:r w:rsidRPr="00A21092">
              <w:rPr>
                <w:sz w:val="19"/>
                <w:szCs w:val="19"/>
                <w:lang w:val="fr-CA"/>
              </w:rPr>
              <w:t>Consommation restante admissible de HCFC-22 (tonnes PAO)</w:t>
            </w:r>
          </w:p>
        </w:tc>
        <w:tc>
          <w:tcPr>
            <w:tcW w:w="428" w:type="pct"/>
            <w:shd w:val="clear" w:color="auto" w:fill="auto"/>
          </w:tcPr>
          <w:p w14:paraId="3573A2AA" w14:textId="4A6A989E" w:rsidR="00661C89" w:rsidRPr="00A21092" w:rsidRDefault="00BD2775" w:rsidP="00053EAD">
            <w:pPr>
              <w:jc w:val="right"/>
              <w:rPr>
                <w:sz w:val="20"/>
                <w:szCs w:val="20"/>
                <w:lang w:val="fr-CA"/>
              </w:rPr>
            </w:pPr>
            <w:r>
              <w:rPr>
                <w:sz w:val="20"/>
                <w:szCs w:val="20"/>
                <w:lang w:val="fr-CA" w:eastAsia="en-CA"/>
              </w:rPr>
              <w:t>0,</w:t>
            </w:r>
            <w:r w:rsidR="00661C89" w:rsidRPr="00A21092">
              <w:rPr>
                <w:sz w:val="20"/>
                <w:szCs w:val="20"/>
                <w:lang w:val="fr-CA" w:eastAsia="en-CA"/>
              </w:rPr>
              <w:t>00</w:t>
            </w:r>
          </w:p>
        </w:tc>
      </w:tr>
    </w:tbl>
    <w:p w14:paraId="5C251F7F" w14:textId="77777777" w:rsidR="00661C89" w:rsidRPr="00661C89" w:rsidRDefault="00661C89" w:rsidP="00D462D6">
      <w:pPr>
        <w:jc w:val="left"/>
        <w:rPr>
          <w:sz w:val="18"/>
          <w:lang w:val="fr-CA"/>
        </w:rPr>
      </w:pPr>
      <w:r w:rsidRPr="00661C89">
        <w:rPr>
          <w:sz w:val="18"/>
          <w:lang w:val="fr-CA"/>
        </w:rPr>
        <w:t>*Date d’achèvement de la phase I selon l’Accord de la phase I : 31 décembre 2021</w:t>
      </w:r>
    </w:p>
    <w:p w14:paraId="629A8B56" w14:textId="40D9E320" w:rsidR="001A32CF" w:rsidRDefault="001A32CF">
      <w:pPr>
        <w:keepNext/>
        <w:keepLines/>
        <w:rPr>
          <w:b/>
          <w:lang w:val="fr-CA"/>
        </w:rPr>
      </w:pPr>
    </w:p>
    <w:p w14:paraId="133B1C3D" w14:textId="7F8313C6" w:rsidR="00661C89" w:rsidRPr="00661C89" w:rsidRDefault="00661C89">
      <w:pPr>
        <w:keepNext/>
        <w:keepLines/>
        <w:rPr>
          <w:b/>
          <w:lang w:val="fr-CA"/>
        </w:rPr>
      </w:pPr>
      <w:r w:rsidRPr="00661C89">
        <w:rPr>
          <w:b/>
          <w:lang w:val="fr-CA"/>
        </w:rPr>
        <w:t>APPENDICE 3-A : CALENDRIER DE FINANCEMENT APPROUVÉ</w:t>
      </w:r>
    </w:p>
    <w:p w14:paraId="5DB6FAF1" w14:textId="77777777" w:rsidR="00661C89" w:rsidRPr="00661C89" w:rsidRDefault="00661C89">
      <w:pPr>
        <w:keepNext/>
        <w:keepLines/>
        <w:rPr>
          <w:lang w:val="fr-CA"/>
        </w:rPr>
      </w:pPr>
    </w:p>
    <w:p w14:paraId="4FC5E4E3" w14:textId="36D54FF8" w:rsidR="00661C89" w:rsidRDefault="00661C89" w:rsidP="00661C89">
      <w:pPr>
        <w:pStyle w:val="Heading1"/>
        <w:keepNext/>
        <w:keepLines/>
        <w:numPr>
          <w:ilvl w:val="0"/>
          <w:numId w:val="35"/>
        </w:numPr>
        <w:tabs>
          <w:tab w:val="clear" w:pos="0"/>
          <w:tab w:val="num" w:pos="540"/>
        </w:tabs>
        <w:rPr>
          <w:lang w:val="fr-CA"/>
        </w:rPr>
      </w:pPr>
      <w:r w:rsidRPr="00661C89">
        <w:rPr>
          <w:lang w:val="fr-CA"/>
        </w:rPr>
        <w:t>Le financement des futures tranches sera examiné pour approbation lors de la première réunion de l’année spécifiée à l’Appendice 2-A.</w:t>
      </w:r>
    </w:p>
    <w:p w14:paraId="75EAC389" w14:textId="463ABFF9" w:rsidR="00661C89" w:rsidRPr="00661C89" w:rsidRDefault="00661C89" w:rsidP="00987956">
      <w:pPr>
        <w:keepNext/>
        <w:keepLines/>
        <w:rPr>
          <w:b/>
          <w:lang w:val="fr-CA"/>
        </w:rPr>
      </w:pPr>
      <w:r w:rsidRPr="00661C89">
        <w:rPr>
          <w:b/>
          <w:lang w:val="fr-CA"/>
        </w:rPr>
        <w:t>APPENDICE 4-A : FORMAT DES RAPPORTS ET DES PLANS DE MISE EN ŒUVRE DE LA TRANCHE</w:t>
      </w:r>
    </w:p>
    <w:p w14:paraId="4A5C4E43" w14:textId="77777777" w:rsidR="00661C89" w:rsidRPr="00661C89" w:rsidRDefault="00661C89" w:rsidP="00987956">
      <w:pPr>
        <w:keepNext/>
        <w:keepLines/>
        <w:rPr>
          <w:lang w:val="fr-CA"/>
        </w:rPr>
      </w:pPr>
    </w:p>
    <w:p w14:paraId="523344F8" w14:textId="01452C96" w:rsidR="00661C89" w:rsidRPr="00661C89" w:rsidRDefault="00661C89" w:rsidP="00661C89">
      <w:pPr>
        <w:pStyle w:val="Heading1"/>
        <w:keepNext/>
        <w:keepLines/>
        <w:numPr>
          <w:ilvl w:val="0"/>
          <w:numId w:val="36"/>
        </w:numPr>
        <w:tabs>
          <w:tab w:val="clear" w:pos="0"/>
          <w:tab w:val="num" w:pos="540"/>
        </w:tabs>
        <w:rPr>
          <w:lang w:val="fr-CA"/>
        </w:rPr>
      </w:pPr>
      <w:r w:rsidRPr="00661C89">
        <w:rPr>
          <w:lang w:val="fr-CA"/>
        </w:rPr>
        <w:t>La présentation du plan et du rapport de mise en œuvre de la tranche pour chaque demande de tranche comprendra cinq parties :</w:t>
      </w:r>
    </w:p>
    <w:p w14:paraId="13E9B5C3" w14:textId="5E3F6E0A" w:rsidR="00661C89" w:rsidRPr="00661C89" w:rsidRDefault="00661C89">
      <w:pPr>
        <w:pStyle w:val="Heading2"/>
        <w:rPr>
          <w:lang w:val="fr-CA"/>
        </w:rPr>
      </w:pPr>
      <w:r w:rsidRPr="00661C89">
        <w:rPr>
          <w:lang w:val="fr-CA"/>
        </w:rPr>
        <w:t>Un rapport narratif, avec des données fourn</w:t>
      </w:r>
      <w:r w:rsidR="007C5719">
        <w:rPr>
          <w:lang w:val="fr-CA"/>
        </w:rPr>
        <w:t xml:space="preserve">ies par tranche, décrivant les </w:t>
      </w:r>
      <w:r w:rsidRPr="00661C89">
        <w:rPr>
          <w:lang w:val="fr-CA"/>
        </w:rPr>
        <w:t xml:space="preserve">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w:t>
      </w:r>
      <w:r w:rsidRPr="00661C89">
        <w:rPr>
          <w:lang w:val="fr-CA"/>
        </w:rPr>
        <w:lastRenderedPageBreak/>
        <w:t xml:space="preserve">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w:t>
      </w:r>
      <w:r>
        <w:rPr>
          <w:lang w:val="fr-CA"/>
        </w:rPr>
        <w:t>changements </w:t>
      </w:r>
      <w:r w:rsidRPr="00661C89">
        <w:rPr>
          <w:lang w:val="fr-CA"/>
        </w:rPr>
        <w:t xml:space="preserve">; </w:t>
      </w:r>
    </w:p>
    <w:p w14:paraId="07EEC140" w14:textId="0A1FDBBA" w:rsidR="00661C89" w:rsidRPr="00661C89" w:rsidRDefault="00661C89">
      <w:pPr>
        <w:pStyle w:val="Heading2"/>
        <w:rPr>
          <w:lang w:val="fr-CA"/>
        </w:rPr>
      </w:pPr>
      <w:r w:rsidRPr="00661C8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6D786BB2" w14:textId="6295F80F" w:rsidR="00661C89" w:rsidRPr="00661C89" w:rsidRDefault="00661C89">
      <w:pPr>
        <w:pStyle w:val="Heading2"/>
        <w:rPr>
          <w:lang w:val="fr-CA"/>
        </w:rPr>
      </w:pPr>
      <w:r w:rsidRPr="00661C89">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w:t>
      </w:r>
      <w:r w:rsidR="00622767" w:rsidRPr="00661C89">
        <w:rPr>
          <w:lang w:val="fr-CA"/>
        </w:rPr>
        <w:t>précédentes ;</w:t>
      </w:r>
      <w:r w:rsidRPr="00661C89">
        <w:rPr>
          <w:lang w:val="fr-CA"/>
        </w:rPr>
        <w:t xml:space="preserve">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w:t>
      </w:r>
      <w:r w:rsidRPr="00661C89">
        <w:rPr>
          <w:lang w:val="fr-CA"/>
        </w:rPr>
        <w:t xml:space="preserve">; </w:t>
      </w:r>
    </w:p>
    <w:p w14:paraId="3FC87563" w14:textId="1A75DB23" w:rsidR="00661C89" w:rsidRPr="00661C89" w:rsidRDefault="00661C89">
      <w:pPr>
        <w:pStyle w:val="Heading2"/>
        <w:rPr>
          <w:lang w:val="fr-CA"/>
        </w:rPr>
      </w:pPr>
      <w:r w:rsidRPr="00661C89">
        <w:rPr>
          <w:lang w:val="fr-CA"/>
        </w:rPr>
        <w:t xml:space="preserve">Une série d’informations quantitatives pour tous les rapports et les plans annuels de mise en œuvre de la tranche présentées dans une base de données communiquées en ligne ;  </w:t>
      </w:r>
    </w:p>
    <w:p w14:paraId="084C3C32" w14:textId="77777777" w:rsidR="00661C89" w:rsidRPr="00661C89" w:rsidRDefault="00661C89">
      <w:pPr>
        <w:pStyle w:val="Heading2"/>
        <w:rPr>
          <w:lang w:val="fr-CA"/>
        </w:rPr>
      </w:pPr>
      <w:r w:rsidRPr="00661C89">
        <w:rPr>
          <w:lang w:val="fr-CA"/>
        </w:rPr>
        <w:t>Une synthèse comprenant environ cinq paragraphes, résumant les informations des paragraphes 1 a) à 1 d) ci-dessus.</w:t>
      </w:r>
    </w:p>
    <w:p w14:paraId="6FAE0CD9" w14:textId="3A0E6417" w:rsidR="00661C89" w:rsidRPr="00661C89" w:rsidRDefault="00661C89" w:rsidP="00661C89">
      <w:pPr>
        <w:pStyle w:val="Heading1"/>
        <w:tabs>
          <w:tab w:val="clear" w:pos="0"/>
          <w:tab w:val="num" w:pos="540"/>
        </w:tabs>
        <w:rPr>
          <w:lang w:val="fr-CA"/>
        </w:rPr>
      </w:pPr>
      <w:r w:rsidRPr="00661C89">
        <w:rPr>
          <w:lang w:val="fr-CA"/>
        </w:rPr>
        <w:t>Si deux phases du PGEH sont mises en œuvre en parallèle au cours d’une année donnée, les considérations ci-dessous doivent entrer en ligne de compte dans la préparation du rapport et du plan de mise en œuvre :</w:t>
      </w:r>
    </w:p>
    <w:p w14:paraId="032FD400" w14:textId="7E12F388" w:rsidR="00661C89" w:rsidRPr="00661C89" w:rsidRDefault="00661C89">
      <w:pPr>
        <w:pStyle w:val="Heading2"/>
        <w:rPr>
          <w:lang w:val="fr-CA"/>
        </w:rPr>
      </w:pPr>
      <w:r w:rsidRPr="00661C89">
        <w:rPr>
          <w:lang w:val="fr-CA"/>
        </w:rPr>
        <w:t>Les rapports et plans de mise en œuvre de la tranche dont il est question dans le présent Accord ne porteront que sur les activités et les sommes prévues dans cet Accord ; et</w:t>
      </w:r>
    </w:p>
    <w:p w14:paraId="5CE4BE84" w14:textId="77777777" w:rsidR="00661C89" w:rsidRPr="00661C89" w:rsidRDefault="00661C89">
      <w:pPr>
        <w:pStyle w:val="Heading2"/>
        <w:rPr>
          <w:lang w:val="fr-CA"/>
        </w:rPr>
      </w:pPr>
      <w:r w:rsidRPr="00661C89">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4E6DC8D6" w14:textId="0F3BC9D5" w:rsidR="00661C89" w:rsidRPr="00661C89" w:rsidRDefault="00661C89" w:rsidP="009F14FA">
      <w:pPr>
        <w:keepNext/>
        <w:keepLines/>
        <w:rPr>
          <w:b/>
          <w:lang w:val="fr-CA"/>
        </w:rPr>
      </w:pPr>
      <w:r w:rsidRPr="00661C89">
        <w:rPr>
          <w:b/>
          <w:lang w:val="fr-CA"/>
        </w:rPr>
        <w:lastRenderedPageBreak/>
        <w:t xml:space="preserve">APPENDICE 5-A : INSTITUTIONS DE SUIVI ET LEUR RÔLE </w:t>
      </w:r>
    </w:p>
    <w:p w14:paraId="64BEA663" w14:textId="77777777" w:rsidR="00661C89" w:rsidRPr="00661C89" w:rsidRDefault="00661C89" w:rsidP="009F14FA">
      <w:pPr>
        <w:keepNext/>
        <w:keepLines/>
        <w:rPr>
          <w:highlight w:val="cyan"/>
          <w:lang w:val="fr-CA"/>
        </w:rPr>
      </w:pPr>
    </w:p>
    <w:p w14:paraId="01020C58" w14:textId="77777777" w:rsidR="00661C89" w:rsidRPr="00661C89" w:rsidRDefault="00661C89" w:rsidP="009F14FA">
      <w:pPr>
        <w:pStyle w:val="Heading1"/>
        <w:keepNext/>
        <w:keepLines/>
        <w:numPr>
          <w:ilvl w:val="0"/>
          <w:numId w:val="37"/>
        </w:numPr>
        <w:tabs>
          <w:tab w:val="clear" w:pos="0"/>
          <w:tab w:val="num" w:pos="540"/>
        </w:tabs>
        <w:rPr>
          <w:lang w:val="fr-CA"/>
        </w:rPr>
      </w:pPr>
      <w:r w:rsidRPr="00661C89">
        <w:rPr>
          <w:lang w:val="fr-CA"/>
        </w:rPr>
        <w:t>Le Plan sera mis en œuvre par l’unité nationale du Protocole de Montréal (MPU) de l’établissement public « Unité de mise en œuvre des projets environnementaux » (</w:t>
      </w:r>
      <w:proofErr w:type="spellStart"/>
      <w:r w:rsidRPr="00661C89">
        <w:rPr>
          <w:lang w:val="fr-CA"/>
        </w:rPr>
        <w:t>Environmental</w:t>
      </w:r>
      <w:proofErr w:type="spellEnd"/>
      <w:r w:rsidRPr="00661C89">
        <w:rPr>
          <w:lang w:val="fr-CA"/>
        </w:rPr>
        <w:t xml:space="preserve"> </w:t>
      </w:r>
      <w:proofErr w:type="spellStart"/>
      <w:r w:rsidRPr="00661C89">
        <w:rPr>
          <w:lang w:val="fr-CA"/>
        </w:rPr>
        <w:t>Projects</w:t>
      </w:r>
      <w:proofErr w:type="spellEnd"/>
      <w:r w:rsidRPr="00661C89">
        <w:rPr>
          <w:lang w:val="fr-CA"/>
        </w:rPr>
        <w:t xml:space="preserve"> </w:t>
      </w:r>
      <w:proofErr w:type="spellStart"/>
      <w:r w:rsidRPr="00661C89">
        <w:rPr>
          <w:lang w:val="fr-CA"/>
        </w:rPr>
        <w:t>Implementaiton</w:t>
      </w:r>
      <w:proofErr w:type="spellEnd"/>
      <w:r w:rsidRPr="00661C89">
        <w:rPr>
          <w:lang w:val="fr-CA"/>
        </w:rPr>
        <w:t xml:space="preserve"> Unit) (P.I. « EPIU ») qui relève du ministère de l’Agriculture, du Développement régional et de l’Environnement (</w:t>
      </w:r>
      <w:proofErr w:type="spellStart"/>
      <w:r w:rsidRPr="00661C89">
        <w:rPr>
          <w:lang w:val="fr-CA"/>
        </w:rPr>
        <w:t>MoARDE</w:t>
      </w:r>
      <w:proofErr w:type="spellEnd"/>
      <w:r w:rsidRPr="00661C89">
        <w:rPr>
          <w:lang w:val="fr-CA"/>
        </w:rPr>
        <w:t>) de la République de Moldova, avec le soutien des agences d’exécution principale et de coopération. La MPU nationale du P.I. « EPIU » fonctionnera à titre de coordonnatrice de toutes les activités de projet décrites dans le Plan.</w:t>
      </w:r>
    </w:p>
    <w:p w14:paraId="46A0406B" w14:textId="77777777" w:rsidR="00661C89" w:rsidRPr="00661C89" w:rsidRDefault="00661C89" w:rsidP="00661C89">
      <w:pPr>
        <w:pStyle w:val="Heading1"/>
        <w:numPr>
          <w:ilvl w:val="0"/>
          <w:numId w:val="23"/>
        </w:numPr>
        <w:tabs>
          <w:tab w:val="clear" w:pos="0"/>
          <w:tab w:val="num" w:pos="540"/>
        </w:tabs>
        <w:rPr>
          <w:lang w:val="fr-CA"/>
        </w:rPr>
      </w:pPr>
      <w:r w:rsidRPr="00661C89">
        <w:rPr>
          <w:lang w:val="fr-CA"/>
        </w:rPr>
        <w:t>Les agences d’exécution appliqueront leurs procédures administratives concernant la mise en œuvre du Plan. La principale agence d’exécution utilisera la modalité de mise en œuvre nationale en fonction de l’établissement des plans des travaux annuels et de l’utilisation des fonctions d’approvisionnement de la principale agence d’exécution pour la livraison d’équipements et d’outils planifiée dans le Plan. L’agence d’exécution de coopération utilisera sa procédure d’exploitation normalisée sur les accords de financement à petite échelle avec la MPU nationale du P.I. « EPIU ». La surveillance régulière de la conformité avec les plans des travaux est assurée par les deux agences d’exécution.</w:t>
      </w:r>
    </w:p>
    <w:p w14:paraId="0CD42869" w14:textId="53EEC7E4" w:rsidR="00661C89" w:rsidRPr="00661C89" w:rsidRDefault="00661C89">
      <w:pPr>
        <w:rPr>
          <w:b/>
          <w:lang w:val="fr-CA"/>
        </w:rPr>
      </w:pPr>
      <w:r w:rsidRPr="00661C89">
        <w:rPr>
          <w:b/>
          <w:lang w:val="fr-CA"/>
        </w:rPr>
        <w:t xml:space="preserve">APPENDICE 6-A : RÔLE DE L’AGENCE D’EXÉCUTION PRINCIPALE </w:t>
      </w:r>
    </w:p>
    <w:p w14:paraId="421EF36D" w14:textId="77777777" w:rsidR="00661C89" w:rsidRPr="00661C89" w:rsidRDefault="00661C89">
      <w:pPr>
        <w:rPr>
          <w:lang w:val="fr-CA"/>
        </w:rPr>
      </w:pPr>
    </w:p>
    <w:p w14:paraId="386D67AD" w14:textId="7E8AB525" w:rsidR="00661C89" w:rsidRPr="00661C89" w:rsidRDefault="00661C89" w:rsidP="00661C89">
      <w:pPr>
        <w:pStyle w:val="Heading1"/>
        <w:numPr>
          <w:ilvl w:val="0"/>
          <w:numId w:val="38"/>
        </w:numPr>
        <w:tabs>
          <w:tab w:val="clear" w:pos="0"/>
          <w:tab w:val="num" w:pos="540"/>
        </w:tabs>
        <w:rPr>
          <w:lang w:val="fr-CA"/>
        </w:rPr>
      </w:pPr>
      <w:r w:rsidRPr="00661C89">
        <w:rPr>
          <w:lang w:val="fr-CA"/>
        </w:rPr>
        <w:t>L’Agence principale sera responsable d’une série d’activités, incluant au moins les activités suivantes :</w:t>
      </w:r>
    </w:p>
    <w:p w14:paraId="582F31D6" w14:textId="6E8FAE56" w:rsidR="00661C89" w:rsidRPr="00661C89" w:rsidRDefault="00661C89">
      <w:pPr>
        <w:pStyle w:val="Heading2"/>
        <w:rPr>
          <w:lang w:val="fr-CA"/>
        </w:rPr>
      </w:pPr>
      <w:r w:rsidRPr="00661C89">
        <w:rPr>
          <w:lang w:val="fr-CA"/>
        </w:rPr>
        <w:t>S’assurer du rendement et de la vérification financière conformément au présent Accord et à ses procédures internes et exigences spécifiques définies dans le PGEH du Pays ;</w:t>
      </w:r>
    </w:p>
    <w:p w14:paraId="2597BE5A" w14:textId="65D2A43E" w:rsidR="00661C89" w:rsidRPr="00661C89" w:rsidRDefault="00661C89">
      <w:pPr>
        <w:pStyle w:val="Heading2"/>
        <w:rPr>
          <w:lang w:val="fr-CA"/>
        </w:rPr>
      </w:pPr>
      <w:r w:rsidRPr="00661C89">
        <w:rPr>
          <w:lang w:val="fr-CA"/>
        </w:rPr>
        <w:t>Aider le Pays à préparer les plans de mise en œuvre de la tranche et les rapports ultérieurs conformément à l’Appendice 4-A ;</w:t>
      </w:r>
    </w:p>
    <w:p w14:paraId="496E53D8" w14:textId="058AD047" w:rsidR="00661C89" w:rsidRPr="00661C89" w:rsidRDefault="00661C89">
      <w:pPr>
        <w:pStyle w:val="Heading2"/>
        <w:rPr>
          <w:lang w:val="fr-CA"/>
        </w:rPr>
      </w:pPr>
      <w:r w:rsidRPr="00661C89">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28935472" w14:textId="49FA9F8E" w:rsidR="00661C89" w:rsidRPr="00661C89" w:rsidRDefault="00661C89">
      <w:pPr>
        <w:pStyle w:val="Heading2"/>
        <w:keepNext/>
        <w:keepLines/>
        <w:rPr>
          <w:lang w:val="fr-CA"/>
        </w:rPr>
      </w:pPr>
      <w:r w:rsidRPr="00661C89">
        <w:rPr>
          <w:lang w:val="fr-CA"/>
        </w:rPr>
        <w:t xml:space="preserve">Veiller à ce que les expériences et progrès transparaissent dans les mises à jour du plan d’ensemble et les plans annuels de mise en œuvre </w:t>
      </w:r>
      <w:proofErr w:type="gramStart"/>
      <w:r w:rsidRPr="00661C89">
        <w:rPr>
          <w:lang w:val="fr-CA"/>
        </w:rPr>
        <w:t>de la tranche futurs</w:t>
      </w:r>
      <w:proofErr w:type="gramEnd"/>
      <w:r w:rsidRPr="00661C89">
        <w:rPr>
          <w:lang w:val="fr-CA"/>
        </w:rPr>
        <w:t>, conformément aux paragraphes 1 c) et 1 d) de l’Appendice 4-A ;</w:t>
      </w:r>
    </w:p>
    <w:p w14:paraId="371B5E20" w14:textId="2FEA7C39" w:rsidR="00661C89" w:rsidRPr="00661C89" w:rsidRDefault="00661C89" w:rsidP="00C77CFD">
      <w:pPr>
        <w:pStyle w:val="Heading2"/>
        <w:rPr>
          <w:lang w:val="fr-CA"/>
        </w:rPr>
      </w:pPr>
      <w:r w:rsidRPr="00661C89">
        <w:rPr>
          <w:lang w:val="fr-CA"/>
        </w:rPr>
        <w:t>Satisfaire aux exigences de rapport pour les rapports et plans de mise en œuvre de la tranche et le plan d’ensemble selon les spécifications de l’Appendice 4-A aux fins de présentation au Comité exécutif, ce qui doit comprendre l</w:t>
      </w:r>
      <w:r>
        <w:rPr>
          <w:lang w:val="fr-CA"/>
        </w:rPr>
        <w:t>es activités entreprises par l’</w:t>
      </w:r>
      <w:r w:rsidRPr="00661C89">
        <w:rPr>
          <w:lang w:val="fr-CA"/>
        </w:rPr>
        <w:t>Agence de coopération</w:t>
      </w:r>
      <w:r>
        <w:rPr>
          <w:lang w:val="fr-CA"/>
        </w:rPr>
        <w:t> </w:t>
      </w:r>
      <w:r w:rsidRPr="00661C89">
        <w:rPr>
          <w:lang w:val="fr-CA"/>
        </w:rPr>
        <w:t>;</w:t>
      </w:r>
    </w:p>
    <w:p w14:paraId="2FF6BAC2" w14:textId="4CD86D1D" w:rsidR="00661C89" w:rsidRPr="00661C89" w:rsidRDefault="00661C89">
      <w:pPr>
        <w:pStyle w:val="Heading2"/>
        <w:rPr>
          <w:lang w:val="fr-CA"/>
        </w:rPr>
      </w:pPr>
      <w:r w:rsidRPr="00661C8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276762BE" w14:textId="13561D39" w:rsidR="00661C89" w:rsidRPr="00661C89" w:rsidRDefault="00661C89">
      <w:pPr>
        <w:pStyle w:val="Heading2"/>
        <w:rPr>
          <w:lang w:val="fr-CA"/>
        </w:rPr>
      </w:pPr>
      <w:r w:rsidRPr="00661C89">
        <w:rPr>
          <w:lang w:val="fr-CA"/>
        </w:rPr>
        <w:t xml:space="preserve">Veiller à ce que des experts techniques indépendants et qualifiés réalisent les examens </w:t>
      </w:r>
      <w:r w:rsidR="00622767">
        <w:rPr>
          <w:lang w:val="fr-CA"/>
        </w:rPr>
        <w:t>techniques </w:t>
      </w:r>
      <w:r w:rsidRPr="00661C89">
        <w:rPr>
          <w:lang w:val="fr-CA"/>
        </w:rPr>
        <w:t>;</w:t>
      </w:r>
    </w:p>
    <w:p w14:paraId="4443EAB1" w14:textId="180350D2" w:rsidR="00661C89" w:rsidRPr="00661C89" w:rsidRDefault="00661C89">
      <w:pPr>
        <w:pStyle w:val="Heading2"/>
        <w:rPr>
          <w:lang w:val="fr-CA"/>
        </w:rPr>
      </w:pPr>
      <w:r w:rsidRPr="00661C89">
        <w:rPr>
          <w:lang w:val="fr-CA"/>
        </w:rPr>
        <w:t>Exécuter les missions de supervision requises ;</w:t>
      </w:r>
    </w:p>
    <w:p w14:paraId="7C8F4FB4" w14:textId="57558E0B" w:rsidR="00661C89" w:rsidRPr="00661C89" w:rsidRDefault="00661C89" w:rsidP="00987956">
      <w:pPr>
        <w:pStyle w:val="Heading2"/>
        <w:keepNext/>
        <w:keepLines/>
        <w:rPr>
          <w:lang w:val="fr-CA"/>
        </w:rPr>
      </w:pPr>
      <w:r w:rsidRPr="00661C89">
        <w:rPr>
          <w:lang w:val="fr-CA"/>
        </w:rPr>
        <w:lastRenderedPageBreak/>
        <w:t xml:space="preserve">S’assurer qu’il existe un mécanisme opérationnel permettant la mise en œuvre efficace et transparente du plan de mise en œuvre de la tranche et la communication de données </w:t>
      </w:r>
      <w:r w:rsidR="00622767">
        <w:rPr>
          <w:lang w:val="fr-CA"/>
        </w:rPr>
        <w:t>exactes </w:t>
      </w:r>
      <w:r w:rsidRPr="00661C89">
        <w:rPr>
          <w:lang w:val="fr-CA"/>
        </w:rPr>
        <w:t>;</w:t>
      </w:r>
    </w:p>
    <w:p w14:paraId="20F1B091" w14:textId="47F9E93C" w:rsidR="00661C89" w:rsidRPr="00661C89" w:rsidRDefault="00661C89" w:rsidP="00C77CFD">
      <w:pPr>
        <w:pStyle w:val="Heading2"/>
        <w:rPr>
          <w:lang w:val="fr-CA"/>
        </w:rPr>
      </w:pPr>
      <w:r w:rsidRPr="00661C89">
        <w:rPr>
          <w:lang w:val="fr-CA"/>
        </w:rPr>
        <w:t xml:space="preserve">Coordonner les activités de l’Agence de coopération et veiller au déroulement des activités dans l’ordre </w:t>
      </w:r>
      <w:r w:rsidR="00622767">
        <w:rPr>
          <w:lang w:val="fr-CA"/>
        </w:rPr>
        <w:t>établi </w:t>
      </w:r>
      <w:r w:rsidRPr="00661C89">
        <w:rPr>
          <w:lang w:val="fr-CA"/>
        </w:rPr>
        <w:t>;</w:t>
      </w:r>
    </w:p>
    <w:p w14:paraId="730F6E09" w14:textId="5CE32041" w:rsidR="00661C89" w:rsidRPr="00661C89" w:rsidRDefault="00661C89">
      <w:pPr>
        <w:pStyle w:val="Heading2"/>
        <w:rPr>
          <w:lang w:val="fr-CA"/>
        </w:rPr>
      </w:pPr>
      <w:r w:rsidRPr="00661C89">
        <w:rPr>
          <w:lang w:val="fr-CA"/>
        </w:rPr>
        <w:t xml:space="preserve">En cas de réduction du soutien financier pour non-conformité au paragraphe 11 de l’Accord, déterminer, en consultation avec le Pays [et </w:t>
      </w:r>
      <w:proofErr w:type="gramStart"/>
      <w:r w:rsidRPr="00661C89">
        <w:rPr>
          <w:lang w:val="fr-CA"/>
        </w:rPr>
        <w:t>l’ [</w:t>
      </w:r>
      <w:proofErr w:type="gramEnd"/>
      <w:r w:rsidRPr="00661C89">
        <w:rPr>
          <w:lang w:val="fr-CA"/>
        </w:rPr>
        <w:t>les] Agence[s]  de coopération], la répartition des réductions aux différents postes budgétaires et au financement de l’Agence principale et de chacune des Agences de coopération</w:t>
      </w:r>
      <w:r>
        <w:rPr>
          <w:lang w:val="fr-CA"/>
        </w:rPr>
        <w:t> </w:t>
      </w:r>
      <w:r w:rsidRPr="00661C89">
        <w:rPr>
          <w:lang w:val="fr-CA"/>
        </w:rPr>
        <w:t xml:space="preserve">; </w:t>
      </w:r>
    </w:p>
    <w:p w14:paraId="31FD346D" w14:textId="44791AF1" w:rsidR="00661C89" w:rsidRPr="00661C89" w:rsidRDefault="00661C89">
      <w:pPr>
        <w:pStyle w:val="Heading2"/>
        <w:rPr>
          <w:lang w:val="fr-CA"/>
        </w:rPr>
      </w:pPr>
      <w:r w:rsidRPr="00661C89">
        <w:rPr>
          <w:lang w:val="fr-CA"/>
        </w:rPr>
        <w:t xml:space="preserve">Veiller à ce que les versements effectués au Pays reposent sur l’utilisation des </w:t>
      </w:r>
      <w:r>
        <w:rPr>
          <w:lang w:val="fr-CA"/>
        </w:rPr>
        <w:t>indicateurs </w:t>
      </w:r>
      <w:r w:rsidRPr="00661C89">
        <w:rPr>
          <w:lang w:val="fr-CA"/>
        </w:rPr>
        <w:t xml:space="preserve">; </w:t>
      </w:r>
    </w:p>
    <w:p w14:paraId="59D0F577" w14:textId="18763111" w:rsidR="00661C89" w:rsidRPr="00661C89" w:rsidRDefault="00661C89" w:rsidP="00F263AC">
      <w:pPr>
        <w:pStyle w:val="Heading2"/>
        <w:keepNext/>
        <w:keepLines/>
        <w:rPr>
          <w:lang w:val="fr-CA"/>
        </w:rPr>
      </w:pPr>
      <w:r w:rsidRPr="00661C89">
        <w:rPr>
          <w:lang w:val="fr-CA"/>
        </w:rPr>
        <w:t xml:space="preserve">Fournir si nécessaire une assistance en matière de politique, de gestion et de soutien </w:t>
      </w:r>
      <w:r>
        <w:rPr>
          <w:lang w:val="fr-CA"/>
        </w:rPr>
        <w:t>technique </w:t>
      </w:r>
      <w:r w:rsidRPr="00661C89">
        <w:rPr>
          <w:lang w:val="fr-CA"/>
        </w:rPr>
        <w:t>;</w:t>
      </w:r>
    </w:p>
    <w:p w14:paraId="4065B517" w14:textId="64777997" w:rsidR="00661C89" w:rsidRPr="00661C89" w:rsidRDefault="00661C89" w:rsidP="00C77CFD">
      <w:pPr>
        <w:pStyle w:val="Heading2"/>
        <w:rPr>
          <w:lang w:val="fr-CA"/>
        </w:rPr>
      </w:pPr>
      <w:r w:rsidRPr="00661C89">
        <w:rPr>
          <w:lang w:val="fr-CA"/>
        </w:rPr>
        <w:t xml:space="preserve">Faire consensus avec l’Agence de coopération concernant toute mesure de planification, de coordination et de remise de rapports requise afin de faciliter la mise en œuvre du </w:t>
      </w:r>
      <w:r>
        <w:rPr>
          <w:lang w:val="fr-CA"/>
        </w:rPr>
        <w:t>Plan </w:t>
      </w:r>
      <w:r w:rsidRPr="00661C89">
        <w:rPr>
          <w:lang w:val="fr-CA"/>
        </w:rPr>
        <w:t>;</w:t>
      </w:r>
    </w:p>
    <w:p w14:paraId="18E10B8C" w14:textId="77777777" w:rsidR="00661C89" w:rsidRPr="00661C89" w:rsidRDefault="00661C89">
      <w:pPr>
        <w:pStyle w:val="Heading2"/>
        <w:rPr>
          <w:lang w:val="fr-CA"/>
        </w:rPr>
      </w:pPr>
      <w:r w:rsidRPr="00661C89">
        <w:rPr>
          <w:lang w:val="fr-CA"/>
        </w:rPr>
        <w:t>Décaisser les sommes au pays/aux entreprises participants dans les délais nécessaires pour achever les activités reliées au projet.</w:t>
      </w:r>
    </w:p>
    <w:p w14:paraId="0C84CBAF" w14:textId="77777777" w:rsidR="00661C89" w:rsidRPr="00661C89" w:rsidRDefault="00661C89" w:rsidP="00661C89">
      <w:pPr>
        <w:pStyle w:val="Heading1"/>
        <w:tabs>
          <w:tab w:val="clear" w:pos="0"/>
          <w:tab w:val="num" w:pos="540"/>
        </w:tabs>
        <w:rPr>
          <w:lang w:val="fr-CA"/>
        </w:rPr>
      </w:pPr>
      <w:r w:rsidRPr="00661C8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661C89">
        <w:rPr>
          <w:lang w:val="fr-CA"/>
        </w:rPr>
        <w:noBreakHyphen/>
        <w:t>A.</w:t>
      </w:r>
    </w:p>
    <w:p w14:paraId="5D86B989" w14:textId="6936FA43" w:rsidR="00661C89" w:rsidRPr="00661C89" w:rsidRDefault="00661C89">
      <w:pPr>
        <w:rPr>
          <w:b/>
          <w:lang w:val="fr-CA"/>
        </w:rPr>
      </w:pPr>
      <w:r w:rsidRPr="00661C89">
        <w:rPr>
          <w:b/>
          <w:lang w:val="fr-CA"/>
        </w:rPr>
        <w:t>APPENDICE 6-B : RÔLE DES AGENCES DE COOPÉRATION</w:t>
      </w:r>
    </w:p>
    <w:p w14:paraId="1488A91E" w14:textId="77777777" w:rsidR="00661C89" w:rsidRPr="00661C89" w:rsidRDefault="00661C89">
      <w:pPr>
        <w:rPr>
          <w:b/>
          <w:lang w:val="fr-CA"/>
        </w:rPr>
      </w:pPr>
    </w:p>
    <w:p w14:paraId="59CCB066" w14:textId="715332E8" w:rsidR="00661C89" w:rsidRPr="00661C89" w:rsidRDefault="00661C89" w:rsidP="00661C89">
      <w:pPr>
        <w:pStyle w:val="Heading1"/>
        <w:numPr>
          <w:ilvl w:val="0"/>
          <w:numId w:val="39"/>
        </w:numPr>
        <w:tabs>
          <w:tab w:val="clear" w:pos="0"/>
          <w:tab w:val="num" w:pos="540"/>
        </w:tabs>
        <w:rPr>
          <w:lang w:val="fr-CA"/>
        </w:rPr>
      </w:pPr>
      <w:r w:rsidRPr="00661C89">
        <w:rPr>
          <w:lang w:val="fr-CA"/>
        </w:rPr>
        <w:t>L’Agence de coopération sera responsable de diverses activités précisées dans le plan général et comprenant au moins les activités suivantes :</w:t>
      </w:r>
    </w:p>
    <w:p w14:paraId="1C98245B" w14:textId="0190617B" w:rsidR="00661C89" w:rsidRPr="00661C89" w:rsidRDefault="00661C89" w:rsidP="00622767">
      <w:pPr>
        <w:pStyle w:val="Heading2"/>
        <w:rPr>
          <w:lang w:val="fr-CA"/>
        </w:rPr>
      </w:pPr>
      <w:r w:rsidRPr="00661C89">
        <w:rPr>
          <w:lang w:val="fr-CA"/>
        </w:rPr>
        <w:t xml:space="preserve">Offrir de l’assistance pour l’élaboration de politiques, au </w:t>
      </w:r>
      <w:r w:rsidR="00622767" w:rsidRPr="00661C89">
        <w:rPr>
          <w:lang w:val="fr-CA"/>
        </w:rPr>
        <w:t>besoin ;</w:t>
      </w:r>
    </w:p>
    <w:p w14:paraId="13B76EBC" w14:textId="26985F56" w:rsidR="00661C89" w:rsidRPr="00661C89" w:rsidRDefault="00661C89" w:rsidP="00622767">
      <w:pPr>
        <w:pStyle w:val="Heading2"/>
        <w:rPr>
          <w:lang w:val="fr-CA"/>
        </w:rPr>
      </w:pPr>
      <w:r w:rsidRPr="00661C89">
        <w:rPr>
          <w:lang w:val="fr-CA"/>
        </w:rPr>
        <w:t>Aider le Pays à mettre en œuvre et à évaluer</w:t>
      </w:r>
      <w:r w:rsidR="00622767">
        <w:rPr>
          <w:lang w:val="fr-CA"/>
        </w:rPr>
        <w:t xml:space="preserve"> les activités financées par l’</w:t>
      </w:r>
      <w:r w:rsidRPr="00661C89">
        <w:rPr>
          <w:lang w:val="fr-CA"/>
        </w:rPr>
        <w:t>Agence de coopération et consulter l’Agence principale afin de coordonner le déroulement des activités dans l’ordre</w:t>
      </w:r>
      <w:r w:rsidR="00622767">
        <w:rPr>
          <w:lang w:val="fr-CA"/>
        </w:rPr>
        <w:t> </w:t>
      </w:r>
      <w:r w:rsidRPr="00661C89">
        <w:rPr>
          <w:lang w:val="fr-CA"/>
        </w:rPr>
        <w:t>; et</w:t>
      </w:r>
    </w:p>
    <w:p w14:paraId="7F1FD432" w14:textId="4A45454F" w:rsidR="00661C89" w:rsidRPr="00661C89" w:rsidRDefault="00661C89" w:rsidP="00622767">
      <w:pPr>
        <w:pStyle w:val="Heading2"/>
        <w:rPr>
          <w:lang w:val="fr-CA"/>
        </w:rPr>
      </w:pPr>
      <w:r w:rsidRPr="00661C89">
        <w:rPr>
          <w:lang w:val="fr-CA"/>
        </w:rPr>
        <w:t>Faire rapport à l’Agence principale sur ces activités, afin de les inclure dans les rapports globaux, conformément à l’Appendice 4-A</w:t>
      </w:r>
      <w:r w:rsidR="00622767">
        <w:rPr>
          <w:lang w:val="fr-CA"/>
        </w:rPr>
        <w:t> ;</w:t>
      </w:r>
    </w:p>
    <w:p w14:paraId="031C8152" w14:textId="77777777" w:rsidR="00661C89" w:rsidRPr="00661C89" w:rsidRDefault="00661C89" w:rsidP="00622767">
      <w:pPr>
        <w:pStyle w:val="Heading2"/>
        <w:rPr>
          <w:i/>
          <w:lang w:val="fr-CA"/>
        </w:rPr>
      </w:pPr>
      <w:r w:rsidRPr="00661C89">
        <w:rPr>
          <w:lang w:val="fr-CA"/>
        </w:rPr>
        <w:t>Faire consensus avec l’Agence principale concernant toute mesure de planification, de coordination et de remise de rapports requise afin de faciliter la mise en œuvre du Plan.</w:t>
      </w:r>
    </w:p>
    <w:p w14:paraId="65C16415" w14:textId="2861FDED" w:rsidR="00661C89" w:rsidRPr="00661C89" w:rsidRDefault="00661C89" w:rsidP="009F14FA">
      <w:pPr>
        <w:rPr>
          <w:b/>
          <w:lang w:val="fr-CA"/>
        </w:rPr>
      </w:pPr>
      <w:r w:rsidRPr="00661C89">
        <w:rPr>
          <w:b/>
          <w:lang w:val="fr-CA"/>
        </w:rPr>
        <w:t>APPENDICE 7-</w:t>
      </w:r>
      <w:r w:rsidR="003C663D" w:rsidRPr="00661C89">
        <w:rPr>
          <w:b/>
          <w:lang w:val="fr-CA"/>
        </w:rPr>
        <w:t>A :</w:t>
      </w:r>
      <w:r w:rsidRPr="00661C89">
        <w:rPr>
          <w:b/>
          <w:lang w:val="fr-CA"/>
        </w:rPr>
        <w:t xml:space="preserve"> RÉDUCTIONS DU FINANCEMENT EN CAS DE NON</w:t>
      </w:r>
      <w:r w:rsidRPr="00661C89">
        <w:rPr>
          <w:b/>
          <w:lang w:val="fr-CA"/>
        </w:rPr>
        <w:noBreakHyphen/>
        <w:t>CONFORMITÉ</w:t>
      </w:r>
    </w:p>
    <w:p w14:paraId="47295591" w14:textId="77777777" w:rsidR="00661C89" w:rsidRPr="00661C89" w:rsidRDefault="00661C89" w:rsidP="009F14FA">
      <w:pPr>
        <w:rPr>
          <w:lang w:val="fr-CA"/>
        </w:rPr>
      </w:pPr>
    </w:p>
    <w:p w14:paraId="17C470A6" w14:textId="434C59AB" w:rsidR="00661C89" w:rsidRPr="00622767" w:rsidRDefault="00661C89" w:rsidP="009F14FA">
      <w:pPr>
        <w:pStyle w:val="Heading1"/>
        <w:numPr>
          <w:ilvl w:val="0"/>
          <w:numId w:val="40"/>
        </w:numPr>
        <w:tabs>
          <w:tab w:val="clear" w:pos="0"/>
          <w:tab w:val="num" w:pos="540"/>
        </w:tabs>
        <w:rPr>
          <w:lang w:val="fr-CA"/>
        </w:rPr>
      </w:pPr>
      <w:r w:rsidRPr="00622767">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w:t>
      </w:r>
      <w:r w:rsidR="00622767">
        <w:rPr>
          <w:lang w:val="fr-CA"/>
        </w:rPr>
        <w:t>é à la ligne 1.2 de l’Appendice </w:t>
      </w:r>
      <w:r w:rsidRPr="00622767">
        <w:rPr>
          <w:lang w:val="fr-CA"/>
        </w:rPr>
        <w:t>2-A, étant entendu que la réduction maximum du financement ne dépassera pas le niveau de financement de la tranche demandé. Des mesures supplémentaires pourront s’appliquer si la situation de non-conformité atteint deux années consécutives.</w:t>
      </w:r>
    </w:p>
    <w:p w14:paraId="4B72629F" w14:textId="4793BA71" w:rsidR="00661C89" w:rsidRPr="00F263AC" w:rsidRDefault="00661C89" w:rsidP="00A82EB6">
      <w:pPr>
        <w:pStyle w:val="Heading1"/>
        <w:numPr>
          <w:ilvl w:val="0"/>
          <w:numId w:val="23"/>
        </w:numPr>
        <w:tabs>
          <w:tab w:val="clear" w:pos="0"/>
          <w:tab w:val="num" w:pos="540"/>
        </w:tabs>
        <w:rPr>
          <w:lang w:val="fr-CA"/>
        </w:rPr>
      </w:pPr>
      <w:r w:rsidRPr="00F263AC">
        <w:rPr>
          <w:lang w:val="fr-CA"/>
        </w:rPr>
        <w:lastRenderedPageBreak/>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sidRPr="00F263AC">
        <w:rPr>
          <w:lang w:val="fr-CA"/>
        </w:rPr>
        <w:noBreakHyphen/>
        <w:t>conformité. S’il est impossible de déterminer ce secteur ou que les deux étapes portent sur le même secteur, la pénalité la plus élevée sera appliquée.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61C89" w:rsidRPr="0003500C" w14:paraId="51A653FC" w14:textId="77777777">
        <w:tc>
          <w:tcPr>
            <w:tcW w:w="1915" w:type="dxa"/>
          </w:tcPr>
          <w:p w14:paraId="7E3E49FF" w14:textId="77777777" w:rsidR="00661C89" w:rsidRPr="00661C89" w:rsidRDefault="00661C89">
            <w:pPr>
              <w:rPr>
                <w:lang w:val="fr-CA"/>
              </w:rPr>
            </w:pPr>
          </w:p>
        </w:tc>
        <w:tc>
          <w:tcPr>
            <w:tcW w:w="1915" w:type="dxa"/>
          </w:tcPr>
          <w:p w14:paraId="36A9AC7B" w14:textId="77777777" w:rsidR="00661C89" w:rsidRPr="00661C89" w:rsidRDefault="00661C89">
            <w:pPr>
              <w:rPr>
                <w:lang w:val="fr-CA"/>
              </w:rPr>
            </w:pPr>
          </w:p>
        </w:tc>
        <w:tc>
          <w:tcPr>
            <w:tcW w:w="1915" w:type="dxa"/>
            <w:tcBorders>
              <w:bottom w:val="single" w:sz="4" w:space="0" w:color="auto"/>
            </w:tcBorders>
          </w:tcPr>
          <w:p w14:paraId="264AB371" w14:textId="77777777" w:rsidR="00661C89" w:rsidRPr="00661C89" w:rsidRDefault="00661C89">
            <w:pPr>
              <w:rPr>
                <w:lang w:val="fr-CA"/>
              </w:rPr>
            </w:pPr>
          </w:p>
        </w:tc>
        <w:tc>
          <w:tcPr>
            <w:tcW w:w="1915" w:type="dxa"/>
          </w:tcPr>
          <w:p w14:paraId="1AD2B7D7" w14:textId="77777777" w:rsidR="00661C89" w:rsidRPr="00661C89" w:rsidRDefault="00661C89">
            <w:pPr>
              <w:rPr>
                <w:lang w:val="fr-CA"/>
              </w:rPr>
            </w:pPr>
          </w:p>
        </w:tc>
        <w:tc>
          <w:tcPr>
            <w:tcW w:w="1916" w:type="dxa"/>
          </w:tcPr>
          <w:p w14:paraId="20E37904" w14:textId="77777777" w:rsidR="00661C89" w:rsidRPr="00661C89" w:rsidRDefault="00661C89">
            <w:pPr>
              <w:rPr>
                <w:lang w:val="fr-CA"/>
              </w:rPr>
            </w:pPr>
          </w:p>
        </w:tc>
      </w:tr>
    </w:tbl>
    <w:p w14:paraId="74F0D9F6" w14:textId="77777777" w:rsidR="00661C89" w:rsidRPr="00661C89" w:rsidRDefault="00661C89">
      <w:pPr>
        <w:rPr>
          <w:lang w:val="fr-CA"/>
        </w:rPr>
      </w:pPr>
    </w:p>
    <w:p w14:paraId="1442A981" w14:textId="77777777" w:rsidR="001F3096" w:rsidRPr="00661C89" w:rsidRDefault="001F3096" w:rsidP="00463E81">
      <w:pPr>
        <w:jc w:val="center"/>
        <w:rPr>
          <w:lang w:val="fr-CA"/>
        </w:rPr>
      </w:pPr>
    </w:p>
    <w:sectPr w:rsidR="001F3096" w:rsidRPr="00661C89">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54A441E" w16cid:durableId="246B167E"/>
  <w16cid:commentId w16cid:paraId="1705712F" w16cid:durableId="246B167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3A41E" w14:textId="77777777" w:rsidR="00BD7D79" w:rsidRDefault="00BD7D79" w:rsidP="004A504B">
      <w:r>
        <w:separator/>
      </w:r>
    </w:p>
  </w:endnote>
  <w:endnote w:type="continuationSeparator" w:id="0">
    <w:p w14:paraId="73FC41CF" w14:textId="77777777" w:rsidR="00BD7D79" w:rsidRDefault="00BD7D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71F9C993" w:rsidR="00275F7D" w:rsidRPr="0033525D" w:rsidRDefault="00275F7D">
    <w:pPr>
      <w:jc w:val="center"/>
    </w:pPr>
    <w:r>
      <w:fldChar w:fldCharType="begin"/>
    </w:r>
    <w:r>
      <w:instrText xml:space="preserve"> PAGE </w:instrText>
    </w:r>
    <w:r>
      <w:fldChar w:fldCharType="separate"/>
    </w:r>
    <w:r w:rsidR="0003500C">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235DC51B" w:rsidR="00275F7D" w:rsidRPr="0033525D" w:rsidRDefault="00275F7D">
    <w:pPr>
      <w:jc w:val="center"/>
    </w:pPr>
    <w:r>
      <w:fldChar w:fldCharType="begin"/>
    </w:r>
    <w:r>
      <w:instrText xml:space="preserve"> PAGE </w:instrText>
    </w:r>
    <w:r>
      <w:fldChar w:fldCharType="separate"/>
    </w:r>
    <w:r w:rsidR="0003500C">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F266B" w14:textId="77777777" w:rsidR="00275F7D" w:rsidRDefault="00275F7D" w:rsidP="0032193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6B51A843" w14:textId="7CE188D8" w:rsidR="00275F7D" w:rsidRPr="00321934" w:rsidRDefault="00275F7D" w:rsidP="00321934">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321934">
      <w:rPr>
        <w:sz w:val="18"/>
        <w:szCs w:val="18"/>
        <w:lang w:val="fr-CA"/>
      </w:rPr>
      <w:t>.</w:t>
    </w:r>
  </w:p>
  <w:p w14:paraId="36B10FFF" w14:textId="77777777" w:rsidR="00275F7D" w:rsidRPr="00321934" w:rsidRDefault="00275F7D"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CC0F7" w14:textId="18BA80D7" w:rsidR="0001415E" w:rsidRDefault="006A7B1B">
    <w:pPr>
      <w:pStyle w:val="Footer"/>
      <w:jc w:val="center"/>
    </w:pPr>
    <w:r>
      <w:fldChar w:fldCharType="begin"/>
    </w:r>
    <w:r>
      <w:instrText xml:space="preserve"> PAGE   \* MERGEFORMAT </w:instrText>
    </w:r>
    <w:r>
      <w:fldChar w:fldCharType="separate"/>
    </w:r>
    <w:r w:rsidR="0003500C">
      <w:rPr>
        <w:noProof/>
      </w:rPr>
      <w:t>4</w:t>
    </w:r>
    <w:r>
      <w:fldChar w:fldCharType="end"/>
    </w:r>
  </w:p>
  <w:p w14:paraId="46A38106" w14:textId="77777777" w:rsidR="0001415E" w:rsidRDefault="0003500C">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2762A" w14:textId="0581AF07" w:rsidR="0001415E" w:rsidRDefault="006A7B1B">
    <w:pPr>
      <w:pStyle w:val="Footer"/>
      <w:jc w:val="center"/>
    </w:pPr>
    <w:r>
      <w:fldChar w:fldCharType="begin"/>
    </w:r>
    <w:r>
      <w:instrText xml:space="preserve"> PAGE   \* MERGEFORMAT </w:instrText>
    </w:r>
    <w:r>
      <w:fldChar w:fldCharType="separate"/>
    </w:r>
    <w:r w:rsidR="0003500C">
      <w:rPr>
        <w:noProof/>
      </w:rPr>
      <w:t>5</w:t>
    </w:r>
    <w:r>
      <w:fldChar w:fldCharType="end"/>
    </w:r>
  </w:p>
  <w:p w14:paraId="593C0232" w14:textId="77777777" w:rsidR="0001415E" w:rsidRDefault="0003500C">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3F409" w14:textId="2E95E2A6" w:rsidR="0001415E" w:rsidRDefault="006A7B1B">
    <w:pPr>
      <w:pStyle w:val="Footer"/>
      <w:jc w:val="center"/>
    </w:pPr>
    <w:r>
      <w:fldChar w:fldCharType="begin"/>
    </w:r>
    <w:r>
      <w:instrText xml:space="preserve"> PAGE   \* MERGEFORMAT </w:instrText>
    </w:r>
    <w:r>
      <w:fldChar w:fldCharType="separate"/>
    </w:r>
    <w:r w:rsidR="0003500C">
      <w:rPr>
        <w:noProof/>
      </w:rPr>
      <w:t>1</w:t>
    </w:r>
    <w:r>
      <w:fldChar w:fldCharType="end"/>
    </w:r>
  </w:p>
  <w:p w14:paraId="4035E1C0" w14:textId="77777777" w:rsidR="0001415E" w:rsidRDefault="0003500C">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0C6EBD" w14:textId="77777777" w:rsidR="00BD7D79" w:rsidRDefault="00BD7D79" w:rsidP="004A504B">
      <w:r>
        <w:separator/>
      </w:r>
    </w:p>
  </w:footnote>
  <w:footnote w:type="continuationSeparator" w:id="0">
    <w:p w14:paraId="30E833E5" w14:textId="77777777" w:rsidR="00BD7D79" w:rsidRDefault="00BD7D79" w:rsidP="004A504B">
      <w:r>
        <w:continuationSeparator/>
      </w:r>
    </w:p>
  </w:footnote>
  <w:footnote w:id="1">
    <w:p w14:paraId="2E14835A" w14:textId="2D8289C6" w:rsidR="00275F7D" w:rsidRPr="003029F8" w:rsidRDefault="00275F7D" w:rsidP="00321934">
      <w:pPr>
        <w:pStyle w:val="FootnoteText"/>
        <w:rPr>
          <w:lang w:val="fr-CA"/>
        </w:rPr>
      </w:pPr>
      <w:r>
        <w:rPr>
          <w:rStyle w:val="FootnoteReference"/>
        </w:rPr>
        <w:footnoteRef/>
      </w:r>
      <w:r w:rsidRPr="003029F8">
        <w:rPr>
          <w:lang w:val="fr-CA"/>
        </w:rPr>
        <w:t xml:space="preserve"> </w:t>
      </w:r>
      <w:r w:rsidRPr="0004647F">
        <w:rPr>
          <w:lang w:val="fr-CA"/>
        </w:rPr>
        <w:t>Des réunions en ligne et un processus d’approbation intersessio</w:t>
      </w:r>
      <w:r>
        <w:rPr>
          <w:lang w:val="fr-CA"/>
        </w:rPr>
        <w:t xml:space="preserve">ns se tiendront </w:t>
      </w:r>
      <w:r w:rsidRPr="0004647F">
        <w:rPr>
          <w:lang w:val="fr-CA"/>
        </w:rPr>
        <w:t>e</w:t>
      </w:r>
      <w:r>
        <w:rPr>
          <w:lang w:val="fr-CA"/>
        </w:rPr>
        <w:t>n juin et juillet 2021 à cause du coronaviru</w:t>
      </w:r>
      <w:r w:rsidRPr="0004647F">
        <w:rPr>
          <w:lang w:val="fr-CA"/>
        </w:rPr>
        <w:t>s</w:t>
      </w:r>
      <w:r>
        <w:rPr>
          <w:lang w:val="fr-CA"/>
        </w:rPr>
        <w:t xml:space="preserve"> (COVID-19)</w:t>
      </w:r>
    </w:p>
  </w:footnote>
  <w:footnote w:id="2">
    <w:p w14:paraId="0FE38BE5" w14:textId="49C14FC9" w:rsidR="00275F7D" w:rsidRPr="002D36EC" w:rsidRDefault="00275F7D" w:rsidP="00197D03">
      <w:pPr>
        <w:pStyle w:val="FootnoteText"/>
        <w:rPr>
          <w:lang w:val="fr-CA"/>
        </w:rPr>
      </w:pPr>
      <w:r w:rsidRPr="00FE3307">
        <w:rPr>
          <w:rStyle w:val="FootnoteReference"/>
        </w:rPr>
        <w:footnoteRef/>
      </w:r>
      <w:r w:rsidRPr="002D36EC">
        <w:rPr>
          <w:lang w:val="fr-CA"/>
        </w:rPr>
        <w:t xml:space="preserve"> </w:t>
      </w:r>
      <w:r>
        <w:rPr>
          <w:lang w:val="fr-CA"/>
        </w:rPr>
        <w:t xml:space="preserve">Conformément à la lettre du 16 mars 2021 du ministère de l’Agriculture, du Développement régional et de l’Environnement de la République de </w:t>
      </w:r>
      <w:r w:rsidR="0003500C">
        <w:rPr>
          <w:lang w:val="fr-CA"/>
        </w:rPr>
        <w:t>Moldova</w:t>
      </w:r>
      <w:r>
        <w:rPr>
          <w:lang w:val="fr-CA"/>
        </w:rPr>
        <w:t xml:space="preserve"> au PNUD</w:t>
      </w:r>
      <w:r w:rsidRPr="002D36EC">
        <w:rPr>
          <w:lang w:val="fr-CA"/>
        </w:rPr>
        <w:t>.</w:t>
      </w:r>
    </w:p>
  </w:footnote>
  <w:footnote w:id="3">
    <w:p w14:paraId="66BDBE9D" w14:textId="511FEC8F" w:rsidR="00275F7D" w:rsidRPr="002D36EC" w:rsidRDefault="00275F7D" w:rsidP="00323C9A">
      <w:pPr>
        <w:pStyle w:val="FootnoteText"/>
        <w:rPr>
          <w:lang w:val="fr-CA"/>
        </w:rPr>
      </w:pPr>
      <w:r w:rsidRPr="002D36EC">
        <w:rPr>
          <w:rStyle w:val="FootnoteReference"/>
          <w:lang w:val="fr-CA"/>
        </w:rPr>
        <w:footnoteRef/>
      </w:r>
      <w:r w:rsidRPr="002D36EC">
        <w:rPr>
          <w:lang w:val="fr-CA"/>
        </w:rPr>
        <w:t xml:space="preserve"> UNEP/OzL.Pro/ExCom/63/49</w:t>
      </w:r>
    </w:p>
  </w:footnote>
  <w:footnote w:id="4">
    <w:p w14:paraId="1F917190" w14:textId="1379F84A" w:rsidR="00275F7D" w:rsidRPr="002D36EC" w:rsidRDefault="00275F7D">
      <w:pPr>
        <w:pStyle w:val="FootnoteText"/>
        <w:rPr>
          <w:lang w:val="fr-CA"/>
        </w:rPr>
      </w:pPr>
      <w:r w:rsidRPr="002D36EC">
        <w:rPr>
          <w:rStyle w:val="FootnoteReference"/>
          <w:lang w:val="fr-CA"/>
        </w:rPr>
        <w:footnoteRef/>
      </w:r>
      <w:r w:rsidRPr="002D36EC">
        <w:rPr>
          <w:lang w:val="fr-CA"/>
        </w:rPr>
        <w:t xml:space="preserve"> Annex</w:t>
      </w:r>
      <w:r>
        <w:rPr>
          <w:lang w:val="fr-CA"/>
        </w:rPr>
        <w:t>e</w:t>
      </w:r>
      <w:r w:rsidRPr="002D36EC">
        <w:rPr>
          <w:lang w:val="fr-CA"/>
        </w:rPr>
        <w:t xml:space="preserve"> XVIII </w:t>
      </w:r>
      <w:r>
        <w:rPr>
          <w:lang w:val="fr-CA"/>
        </w:rPr>
        <w:t>au</w:t>
      </w:r>
      <w:r w:rsidRPr="002D36EC">
        <w:rPr>
          <w:lang w:val="fr-CA"/>
        </w:rPr>
        <w:t xml:space="preserve"> document UNEP/OzL.Pro/ExCom/74/56</w:t>
      </w:r>
    </w:p>
  </w:footnote>
  <w:footnote w:id="5">
    <w:p w14:paraId="576E283D" w14:textId="0E5E3BCF" w:rsidR="00275F7D" w:rsidRPr="002D36EC" w:rsidRDefault="00275F7D" w:rsidP="00C679D6">
      <w:pPr>
        <w:pStyle w:val="FootnoteText"/>
        <w:rPr>
          <w:lang w:val="fr-CA"/>
        </w:rPr>
      </w:pPr>
      <w:r w:rsidRPr="002D36EC">
        <w:rPr>
          <w:rStyle w:val="FootnoteReference"/>
          <w:lang w:val="fr-CA"/>
        </w:rPr>
        <w:footnoteRef/>
      </w:r>
      <w:r w:rsidRPr="002D36EC">
        <w:rPr>
          <w:lang w:val="fr-CA"/>
        </w:rPr>
        <w:t xml:space="preserve"> UNEP/OzL.Pro/ExCom/77/58 </w:t>
      </w:r>
      <w:r>
        <w:rPr>
          <w:lang w:val="fr-CA"/>
        </w:rPr>
        <w:t>et</w:t>
      </w:r>
      <w:r w:rsidRPr="002D36EC">
        <w:rPr>
          <w:lang w:val="fr-CA"/>
        </w:rPr>
        <w:t xml:space="preserve"> </w:t>
      </w:r>
      <w:r>
        <w:rPr>
          <w:lang w:val="fr-CA"/>
        </w:rPr>
        <w:t>a</w:t>
      </w:r>
      <w:r w:rsidRPr="002D36EC">
        <w:rPr>
          <w:lang w:val="fr-CA"/>
        </w:rPr>
        <w:t>nnex</w:t>
      </w:r>
      <w:r>
        <w:rPr>
          <w:lang w:val="fr-CA"/>
        </w:rPr>
        <w:t>e</w:t>
      </w:r>
      <w:r w:rsidRPr="002D36EC">
        <w:rPr>
          <w:lang w:val="fr-CA"/>
        </w:rPr>
        <w:t xml:space="preserve"> XXIII </w:t>
      </w:r>
      <w:r>
        <w:rPr>
          <w:lang w:val="fr-CA"/>
        </w:rPr>
        <w:t>au</w:t>
      </w:r>
      <w:r w:rsidRPr="002D36EC">
        <w:rPr>
          <w:lang w:val="fr-CA"/>
        </w:rPr>
        <w:t xml:space="preserve"> document UNEP/OzL.Pro/ExCom/77/76</w:t>
      </w:r>
    </w:p>
  </w:footnote>
  <w:footnote w:id="6">
    <w:p w14:paraId="25AFF2A9" w14:textId="13718073" w:rsidR="00275F7D" w:rsidRPr="002D36EC" w:rsidRDefault="00275F7D" w:rsidP="007059F6">
      <w:pPr>
        <w:pStyle w:val="FootnoteText"/>
        <w:rPr>
          <w:lang w:val="fr-CA"/>
        </w:rPr>
      </w:pPr>
      <w:r w:rsidRPr="002D36EC">
        <w:rPr>
          <w:rStyle w:val="FootnoteReference"/>
          <w:lang w:val="fr-CA"/>
        </w:rPr>
        <w:footnoteRef/>
      </w:r>
      <w:r w:rsidRPr="002D36EC">
        <w:rPr>
          <w:lang w:val="fr-CA"/>
        </w:rPr>
        <w:t xml:space="preserve"> </w:t>
      </w:r>
      <w:r>
        <w:rPr>
          <w:lang w:val="fr-CA"/>
        </w:rPr>
        <w:t>La décision gouvernementale 589 a été adoptée le 21 juin</w:t>
      </w:r>
      <w:r w:rsidRPr="002D36EC">
        <w:rPr>
          <w:lang w:val="fr-CA"/>
        </w:rPr>
        <w:t xml:space="preserve"> 2018.</w:t>
      </w:r>
    </w:p>
  </w:footnote>
  <w:footnote w:id="7">
    <w:p w14:paraId="69FD0446" w14:textId="168FD682" w:rsidR="00275F7D" w:rsidRPr="00A36949" w:rsidRDefault="00275F7D" w:rsidP="007059F6">
      <w:pPr>
        <w:pStyle w:val="FootnoteText"/>
        <w:rPr>
          <w:lang w:val="fr-CA"/>
        </w:rPr>
      </w:pPr>
      <w:r w:rsidRPr="000D1ED0">
        <w:rPr>
          <w:rStyle w:val="FootnoteReference"/>
        </w:rPr>
        <w:footnoteRef/>
      </w:r>
      <w:r w:rsidRPr="00A36949">
        <w:rPr>
          <w:lang w:val="fr-CA"/>
        </w:rPr>
        <w:t xml:space="preserve"> Un mé</w:t>
      </w:r>
      <w:r>
        <w:rPr>
          <w:lang w:val="fr-CA"/>
        </w:rPr>
        <w:t>lang</w:t>
      </w:r>
      <w:r w:rsidRPr="00A36949">
        <w:rPr>
          <w:lang w:val="fr-CA"/>
        </w:rPr>
        <w:t xml:space="preserve">e de HFC contenant du HFC-125, du HFC-134a </w:t>
      </w:r>
      <w:r>
        <w:rPr>
          <w:lang w:val="fr-CA"/>
        </w:rPr>
        <w:t>et du</w:t>
      </w:r>
      <w:r w:rsidRPr="00A36949">
        <w:rPr>
          <w:lang w:val="fr-CA"/>
        </w:rPr>
        <w:t xml:space="preserve"> R-600a. </w:t>
      </w:r>
    </w:p>
  </w:footnote>
  <w:footnote w:id="8">
    <w:p w14:paraId="1AD43614" w14:textId="5A5A1C8D" w:rsidR="00275F7D" w:rsidRPr="00EB753E" w:rsidRDefault="00275F7D" w:rsidP="00567803">
      <w:pPr>
        <w:pStyle w:val="FootnoteText"/>
        <w:rPr>
          <w:lang w:val="fr-CA"/>
        </w:rPr>
      </w:pPr>
      <w:r>
        <w:rPr>
          <w:rStyle w:val="FootnoteReference"/>
        </w:rPr>
        <w:footnoteRef/>
      </w:r>
      <w:r w:rsidRPr="00EB753E">
        <w:rPr>
          <w:lang w:val="fr-CA"/>
        </w:rPr>
        <w:t xml:space="preserve"> </w:t>
      </w:r>
      <w:r>
        <w:rPr>
          <w:lang w:val="fr-CA"/>
        </w:rPr>
        <w:t>La décision 84/92 d) charge les agences bilatérales et d’exécution d’appliquer la politique opérationnelle d’égalité des sexes tout au long du cycle des projets.</w:t>
      </w:r>
    </w:p>
  </w:footnote>
  <w:footnote w:id="9">
    <w:p w14:paraId="7D6389FA" w14:textId="47F5BFB5" w:rsidR="00275F7D" w:rsidRPr="00526E03" w:rsidRDefault="00275F7D">
      <w:pPr>
        <w:pStyle w:val="FootnoteText"/>
        <w:rPr>
          <w:lang w:val="fr-CA"/>
        </w:rPr>
      </w:pPr>
      <w:r>
        <w:rPr>
          <w:rStyle w:val="FootnoteReference"/>
        </w:rPr>
        <w:footnoteRef/>
      </w:r>
      <w:r w:rsidRPr="00526E03">
        <w:rPr>
          <w:lang w:val="fr-CA"/>
        </w:rPr>
        <w:t xml:space="preserve"> </w:t>
      </w:r>
      <w:r>
        <w:rPr>
          <w:lang w:val="fr-CA"/>
        </w:rPr>
        <w:t>La consommation de HCFC peut dépasser zéro au cours d’une année en autant que la somme des niveaux calculés de consommation pour la période de dix ans commençant le 1</w:t>
      </w:r>
      <w:r w:rsidRPr="00526E03">
        <w:rPr>
          <w:vertAlign w:val="superscript"/>
          <w:lang w:val="fr-CA"/>
        </w:rPr>
        <w:t>er</w:t>
      </w:r>
      <w:r>
        <w:rPr>
          <w:lang w:val="fr-CA"/>
        </w:rPr>
        <w:t xml:space="preserve"> janvier 2030 et se terminent le 1</w:t>
      </w:r>
      <w:r w:rsidRPr="00526E03">
        <w:rPr>
          <w:vertAlign w:val="superscript"/>
          <w:lang w:val="fr-CA"/>
        </w:rPr>
        <w:t>er</w:t>
      </w:r>
      <w:r>
        <w:rPr>
          <w:lang w:val="fr-CA"/>
        </w:rPr>
        <w:t xml:space="preserve"> janvier 2040, divisée par dix, ne dépasse pas 2,5 pour cent de la valeur de référence pour les 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615E5D0C" w:rsidR="00275F7D" w:rsidRPr="0033525D" w:rsidRDefault="009F4B97">
    <w:r>
      <w:fldChar w:fldCharType="begin"/>
    </w:r>
    <w:r>
      <w:instrText xml:space="preserve"> DOCPROPERTY "Document number"  \* MERGEFORMAT </w:instrText>
    </w:r>
    <w:r>
      <w:fldChar w:fldCharType="separate"/>
    </w:r>
    <w:r w:rsidR="009F14FA">
      <w:t>UNEP/</w:t>
    </w:r>
    <w:proofErr w:type="spellStart"/>
    <w:r w:rsidR="009F14FA">
      <w:t>OzL.Pro</w:t>
    </w:r>
    <w:proofErr w:type="spellEnd"/>
    <w:r w:rsidR="009F14FA">
      <w:t>/</w:t>
    </w:r>
    <w:proofErr w:type="spellStart"/>
    <w:r w:rsidR="009F14FA" w:rsidRPr="009F14FA">
      <w:rPr>
        <w:lang w:val="en-CA"/>
      </w:rPr>
      <w:t>ExCom</w:t>
    </w:r>
    <w:proofErr w:type="spellEnd"/>
    <w:r w:rsidR="009F14FA">
      <w:t>/87/35</w:t>
    </w:r>
    <w:r>
      <w:fldChar w:fldCharType="end"/>
    </w:r>
  </w:p>
  <w:p w14:paraId="47C42241" w14:textId="77777777" w:rsidR="00275F7D" w:rsidRPr="0033525D" w:rsidRDefault="00275F7D"/>
  <w:p w14:paraId="4A62EC65" w14:textId="77777777" w:rsidR="00275F7D" w:rsidRPr="0033525D" w:rsidRDefault="00275F7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1FEFA4FE" w:rsidR="00275F7D" w:rsidRPr="0033525D" w:rsidRDefault="005C7E98">
    <w:pPr>
      <w:jc w:val="right"/>
    </w:pPr>
    <w:r>
      <w:fldChar w:fldCharType="begin"/>
    </w:r>
    <w:r>
      <w:instrText xml:space="preserve"> DOCPROPERTY "Document number"  \* MERGEFORMAT </w:instrText>
    </w:r>
    <w:r>
      <w:fldChar w:fldCharType="separate"/>
    </w:r>
    <w:r w:rsidR="009F14FA">
      <w:t>UNEP/</w:t>
    </w:r>
    <w:proofErr w:type="spellStart"/>
    <w:r w:rsidR="009F14FA">
      <w:t>OzL.Pro</w:t>
    </w:r>
    <w:proofErr w:type="spellEnd"/>
    <w:r w:rsidR="009F14FA">
      <w:t>/</w:t>
    </w:r>
    <w:proofErr w:type="spellStart"/>
    <w:r w:rsidR="009F14FA" w:rsidRPr="009F14FA">
      <w:rPr>
        <w:lang w:val="en-CA"/>
      </w:rPr>
      <w:t>ExCom</w:t>
    </w:r>
    <w:proofErr w:type="spellEnd"/>
    <w:r w:rsidR="009F14FA">
      <w:t>/87/35</w:t>
    </w:r>
    <w:r>
      <w:fldChar w:fldCharType="end"/>
    </w:r>
  </w:p>
  <w:p w14:paraId="3398383C" w14:textId="77777777" w:rsidR="00275F7D" w:rsidRPr="0033525D" w:rsidRDefault="00275F7D"/>
  <w:p w14:paraId="71B228E4" w14:textId="77777777" w:rsidR="00275F7D" w:rsidRPr="0033525D" w:rsidRDefault="00275F7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6B664" w14:textId="6049B81C" w:rsidR="0001415E" w:rsidRPr="006153A1" w:rsidRDefault="006A7B1B">
    <w:pPr>
      <w:pStyle w:val="Header"/>
      <w:rPr>
        <w:lang w:val="en-CA"/>
      </w:rPr>
    </w:pPr>
    <w:r>
      <w:fldChar w:fldCharType="begin"/>
    </w:r>
    <w:r w:rsidRPr="006153A1">
      <w:rPr>
        <w:lang w:val="en-CA"/>
      </w:rPr>
      <w:instrText xml:space="preserve"> DOCPROPERTY "Document number"  \* MERGEFORMAT </w:instrText>
    </w:r>
    <w:r>
      <w:fldChar w:fldCharType="separate"/>
    </w:r>
    <w:r w:rsidR="009F14FA">
      <w:rPr>
        <w:lang w:val="en-CA"/>
      </w:rPr>
      <w:t>UNEP/</w:t>
    </w:r>
    <w:proofErr w:type="spellStart"/>
    <w:r w:rsidR="009F14FA">
      <w:rPr>
        <w:lang w:val="en-CA"/>
      </w:rPr>
      <w:t>OzL.Pro</w:t>
    </w:r>
    <w:proofErr w:type="spellEnd"/>
    <w:r w:rsidR="009F14FA">
      <w:rPr>
        <w:lang w:val="en-CA"/>
      </w:rPr>
      <w:t>/</w:t>
    </w:r>
    <w:proofErr w:type="spellStart"/>
    <w:r w:rsidR="009F14FA">
      <w:rPr>
        <w:lang w:val="en-CA"/>
      </w:rPr>
      <w:t>ExCom</w:t>
    </w:r>
    <w:proofErr w:type="spellEnd"/>
    <w:r w:rsidR="009F14FA">
      <w:rPr>
        <w:lang w:val="en-CA"/>
      </w:rPr>
      <w:t>/87/35</w:t>
    </w:r>
    <w:r>
      <w:fldChar w:fldCharType="end"/>
    </w:r>
  </w:p>
  <w:p w14:paraId="6BEFF643" w14:textId="77777777" w:rsidR="0001415E" w:rsidRPr="006153A1" w:rsidRDefault="006A7B1B" w:rsidP="00585C51">
    <w:pPr>
      <w:pStyle w:val="Header"/>
      <w:rPr>
        <w:lang w:val="en-CA"/>
      </w:rPr>
    </w:pPr>
    <w:r w:rsidRPr="006153A1">
      <w:rPr>
        <w:lang w:val="en-CA"/>
      </w:rPr>
      <w:t>Annexe I</w:t>
    </w:r>
  </w:p>
  <w:p w14:paraId="6FC763AB" w14:textId="77777777" w:rsidR="0001415E" w:rsidRPr="006153A1" w:rsidRDefault="0003500C">
    <w:pPr>
      <w:pStyle w:val="Heade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E1DF0" w14:textId="4ADC296E" w:rsidR="0001415E" w:rsidRPr="006153A1" w:rsidRDefault="006A7B1B">
    <w:pPr>
      <w:pStyle w:val="Header"/>
      <w:jc w:val="right"/>
      <w:rPr>
        <w:lang w:val="en-CA"/>
      </w:rPr>
    </w:pPr>
    <w:r>
      <w:fldChar w:fldCharType="begin"/>
    </w:r>
    <w:r w:rsidRPr="006153A1">
      <w:rPr>
        <w:lang w:val="en-CA"/>
      </w:rPr>
      <w:instrText xml:space="preserve"> DOCPROPERTY "Document number"  \* MERGEFORMAT </w:instrText>
    </w:r>
    <w:r>
      <w:fldChar w:fldCharType="separate"/>
    </w:r>
    <w:r w:rsidR="009F14FA">
      <w:rPr>
        <w:lang w:val="en-CA"/>
      </w:rPr>
      <w:t>UNEP/</w:t>
    </w:r>
    <w:proofErr w:type="spellStart"/>
    <w:r w:rsidR="009F14FA">
      <w:rPr>
        <w:lang w:val="en-CA"/>
      </w:rPr>
      <w:t>OzL.Pro</w:t>
    </w:r>
    <w:proofErr w:type="spellEnd"/>
    <w:r w:rsidR="009F14FA">
      <w:rPr>
        <w:lang w:val="en-CA"/>
      </w:rPr>
      <w:t>/</w:t>
    </w:r>
    <w:proofErr w:type="spellStart"/>
    <w:r w:rsidR="009F14FA">
      <w:rPr>
        <w:lang w:val="en-CA"/>
      </w:rPr>
      <w:t>ExCom</w:t>
    </w:r>
    <w:proofErr w:type="spellEnd"/>
    <w:r w:rsidR="009F14FA">
      <w:rPr>
        <w:lang w:val="en-CA"/>
      </w:rPr>
      <w:t>/87/35</w:t>
    </w:r>
    <w:r>
      <w:fldChar w:fldCharType="end"/>
    </w:r>
  </w:p>
  <w:p w14:paraId="037F34CB" w14:textId="77777777" w:rsidR="0001415E" w:rsidRPr="006153A1" w:rsidRDefault="006A7B1B" w:rsidP="00585C51">
    <w:pPr>
      <w:pStyle w:val="Header"/>
      <w:jc w:val="right"/>
      <w:rPr>
        <w:lang w:val="en-CA"/>
      </w:rPr>
    </w:pPr>
    <w:r w:rsidRPr="006153A1">
      <w:rPr>
        <w:lang w:val="en-CA"/>
      </w:rPr>
      <w:t>Annexe I</w:t>
    </w:r>
  </w:p>
  <w:p w14:paraId="4218F07D" w14:textId="77777777" w:rsidR="0001415E" w:rsidRPr="006153A1" w:rsidRDefault="0003500C">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679D0" w14:textId="35AFB1DF" w:rsidR="0001415E" w:rsidRPr="006153A1" w:rsidRDefault="006A7B1B">
    <w:pPr>
      <w:pStyle w:val="Header"/>
      <w:jc w:val="right"/>
      <w:rPr>
        <w:lang w:val="en-CA"/>
      </w:rPr>
    </w:pPr>
    <w:r>
      <w:fldChar w:fldCharType="begin"/>
    </w:r>
    <w:r w:rsidRPr="006153A1">
      <w:rPr>
        <w:lang w:val="en-CA"/>
      </w:rPr>
      <w:instrText xml:space="preserve"> DOCPROPERTY "Document number"  \* MERGEFORMAT </w:instrText>
    </w:r>
    <w:r>
      <w:fldChar w:fldCharType="separate"/>
    </w:r>
    <w:r w:rsidR="009F14FA">
      <w:rPr>
        <w:lang w:val="en-CA"/>
      </w:rPr>
      <w:t>UNEP/</w:t>
    </w:r>
    <w:proofErr w:type="spellStart"/>
    <w:r w:rsidR="009F14FA">
      <w:rPr>
        <w:lang w:val="en-CA"/>
      </w:rPr>
      <w:t>OzL.Pro</w:t>
    </w:r>
    <w:proofErr w:type="spellEnd"/>
    <w:r w:rsidR="009F14FA">
      <w:rPr>
        <w:lang w:val="en-CA"/>
      </w:rPr>
      <w:t>/</w:t>
    </w:r>
    <w:proofErr w:type="spellStart"/>
    <w:r w:rsidR="009F14FA">
      <w:rPr>
        <w:lang w:val="en-CA"/>
      </w:rPr>
      <w:t>ExCom</w:t>
    </w:r>
    <w:proofErr w:type="spellEnd"/>
    <w:r w:rsidR="009F14FA">
      <w:rPr>
        <w:lang w:val="en-CA"/>
      </w:rPr>
      <w:t>/87/35</w:t>
    </w:r>
    <w:r>
      <w:fldChar w:fldCharType="end"/>
    </w:r>
  </w:p>
  <w:p w14:paraId="08CC10BC" w14:textId="77777777" w:rsidR="0001415E" w:rsidRPr="006153A1" w:rsidRDefault="006A7B1B" w:rsidP="00585C51">
    <w:pPr>
      <w:pStyle w:val="Header"/>
      <w:jc w:val="right"/>
      <w:rPr>
        <w:lang w:val="en-CA"/>
      </w:rPr>
    </w:pPr>
    <w:r w:rsidRPr="006153A1">
      <w:rPr>
        <w:lang w:val="en-CA"/>
      </w:rPr>
      <w:t>Annexe I</w:t>
    </w:r>
  </w:p>
  <w:p w14:paraId="17AAAC8E" w14:textId="77777777" w:rsidR="0001415E" w:rsidRPr="006153A1" w:rsidRDefault="0003500C">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A56C5D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i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7"/>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3"/>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043FB"/>
    <w:rsid w:val="00004B7A"/>
    <w:rsid w:val="00013E5A"/>
    <w:rsid w:val="00015717"/>
    <w:rsid w:val="00015A54"/>
    <w:rsid w:val="0001627D"/>
    <w:rsid w:val="00016AE6"/>
    <w:rsid w:val="000211A9"/>
    <w:rsid w:val="000214AB"/>
    <w:rsid w:val="00021F42"/>
    <w:rsid w:val="00022D3E"/>
    <w:rsid w:val="00025880"/>
    <w:rsid w:val="00027721"/>
    <w:rsid w:val="00027872"/>
    <w:rsid w:val="000278B4"/>
    <w:rsid w:val="00030970"/>
    <w:rsid w:val="00031260"/>
    <w:rsid w:val="00032BCB"/>
    <w:rsid w:val="00034B34"/>
    <w:rsid w:val="0003500C"/>
    <w:rsid w:val="00035954"/>
    <w:rsid w:val="0003681A"/>
    <w:rsid w:val="0003727F"/>
    <w:rsid w:val="000372B7"/>
    <w:rsid w:val="00037EB3"/>
    <w:rsid w:val="000406CE"/>
    <w:rsid w:val="00046946"/>
    <w:rsid w:val="00050F6E"/>
    <w:rsid w:val="0005195D"/>
    <w:rsid w:val="00051A04"/>
    <w:rsid w:val="00054271"/>
    <w:rsid w:val="00054F94"/>
    <w:rsid w:val="00055A92"/>
    <w:rsid w:val="00056110"/>
    <w:rsid w:val="00061EC2"/>
    <w:rsid w:val="0006362B"/>
    <w:rsid w:val="00063B19"/>
    <w:rsid w:val="000670C8"/>
    <w:rsid w:val="00074002"/>
    <w:rsid w:val="0007458E"/>
    <w:rsid w:val="00075E40"/>
    <w:rsid w:val="000772CE"/>
    <w:rsid w:val="00080ED0"/>
    <w:rsid w:val="00085007"/>
    <w:rsid w:val="00085B8F"/>
    <w:rsid w:val="000868E6"/>
    <w:rsid w:val="00090481"/>
    <w:rsid w:val="00095557"/>
    <w:rsid w:val="00096647"/>
    <w:rsid w:val="00097D5A"/>
    <w:rsid w:val="000A0830"/>
    <w:rsid w:val="000A2B72"/>
    <w:rsid w:val="000A3826"/>
    <w:rsid w:val="000A4F36"/>
    <w:rsid w:val="000A6A7F"/>
    <w:rsid w:val="000A6C26"/>
    <w:rsid w:val="000B3284"/>
    <w:rsid w:val="000B35E2"/>
    <w:rsid w:val="000B4FF6"/>
    <w:rsid w:val="000B5EC2"/>
    <w:rsid w:val="000C35B4"/>
    <w:rsid w:val="000C3737"/>
    <w:rsid w:val="000C75CB"/>
    <w:rsid w:val="000D10A3"/>
    <w:rsid w:val="000D3A50"/>
    <w:rsid w:val="000D52A4"/>
    <w:rsid w:val="000E022C"/>
    <w:rsid w:val="000E07BC"/>
    <w:rsid w:val="000E7DA5"/>
    <w:rsid w:val="000F1CD4"/>
    <w:rsid w:val="000F4103"/>
    <w:rsid w:val="000F70A7"/>
    <w:rsid w:val="000F71AD"/>
    <w:rsid w:val="001012FE"/>
    <w:rsid w:val="00104B69"/>
    <w:rsid w:val="00110A17"/>
    <w:rsid w:val="00113163"/>
    <w:rsid w:val="00113CCA"/>
    <w:rsid w:val="00116844"/>
    <w:rsid w:val="00116C57"/>
    <w:rsid w:val="00117060"/>
    <w:rsid w:val="00120772"/>
    <w:rsid w:val="001216D3"/>
    <w:rsid w:val="001218C0"/>
    <w:rsid w:val="00122F25"/>
    <w:rsid w:val="00124159"/>
    <w:rsid w:val="00125FC0"/>
    <w:rsid w:val="00126172"/>
    <w:rsid w:val="0012738C"/>
    <w:rsid w:val="00131318"/>
    <w:rsid w:val="00131DD6"/>
    <w:rsid w:val="00132CD2"/>
    <w:rsid w:val="00133584"/>
    <w:rsid w:val="001348B1"/>
    <w:rsid w:val="00135980"/>
    <w:rsid w:val="00140DA7"/>
    <w:rsid w:val="00142044"/>
    <w:rsid w:val="001461A6"/>
    <w:rsid w:val="001473AA"/>
    <w:rsid w:val="00150E6E"/>
    <w:rsid w:val="00163087"/>
    <w:rsid w:val="00163B1A"/>
    <w:rsid w:val="00164719"/>
    <w:rsid w:val="00166FC4"/>
    <w:rsid w:val="0016738D"/>
    <w:rsid w:val="001677AC"/>
    <w:rsid w:val="00171D4A"/>
    <w:rsid w:val="001804EA"/>
    <w:rsid w:val="0018177B"/>
    <w:rsid w:val="00187775"/>
    <w:rsid w:val="00190A61"/>
    <w:rsid w:val="00191DF3"/>
    <w:rsid w:val="001943E0"/>
    <w:rsid w:val="0019530E"/>
    <w:rsid w:val="001955A6"/>
    <w:rsid w:val="00195D97"/>
    <w:rsid w:val="00197D03"/>
    <w:rsid w:val="00197D53"/>
    <w:rsid w:val="001A12C8"/>
    <w:rsid w:val="001A32CF"/>
    <w:rsid w:val="001A3342"/>
    <w:rsid w:val="001A3E3D"/>
    <w:rsid w:val="001A555A"/>
    <w:rsid w:val="001A7049"/>
    <w:rsid w:val="001B1E40"/>
    <w:rsid w:val="001B7699"/>
    <w:rsid w:val="001C45DE"/>
    <w:rsid w:val="001C4E13"/>
    <w:rsid w:val="001C4F69"/>
    <w:rsid w:val="001C764E"/>
    <w:rsid w:val="001C78BC"/>
    <w:rsid w:val="001D07A0"/>
    <w:rsid w:val="001D407C"/>
    <w:rsid w:val="001E05F4"/>
    <w:rsid w:val="001E0735"/>
    <w:rsid w:val="001E1052"/>
    <w:rsid w:val="001E2068"/>
    <w:rsid w:val="001E21B1"/>
    <w:rsid w:val="001E2F93"/>
    <w:rsid w:val="001E4554"/>
    <w:rsid w:val="001E61E5"/>
    <w:rsid w:val="001E7958"/>
    <w:rsid w:val="001F0748"/>
    <w:rsid w:val="001F2159"/>
    <w:rsid w:val="001F3096"/>
    <w:rsid w:val="001F689A"/>
    <w:rsid w:val="001F695C"/>
    <w:rsid w:val="002009A6"/>
    <w:rsid w:val="0020265C"/>
    <w:rsid w:val="00204417"/>
    <w:rsid w:val="00205112"/>
    <w:rsid w:val="00206A49"/>
    <w:rsid w:val="00210A9C"/>
    <w:rsid w:val="00210B8B"/>
    <w:rsid w:val="002136AB"/>
    <w:rsid w:val="00214863"/>
    <w:rsid w:val="002156B4"/>
    <w:rsid w:val="00215AC3"/>
    <w:rsid w:val="00217554"/>
    <w:rsid w:val="00226AEC"/>
    <w:rsid w:val="00230F4B"/>
    <w:rsid w:val="002311A5"/>
    <w:rsid w:val="00233281"/>
    <w:rsid w:val="00234C58"/>
    <w:rsid w:val="00235077"/>
    <w:rsid w:val="0024517E"/>
    <w:rsid w:val="00246510"/>
    <w:rsid w:val="00251EB6"/>
    <w:rsid w:val="00251ECF"/>
    <w:rsid w:val="00252A55"/>
    <w:rsid w:val="00253044"/>
    <w:rsid w:val="00253222"/>
    <w:rsid w:val="00253374"/>
    <w:rsid w:val="002540FA"/>
    <w:rsid w:val="00255A33"/>
    <w:rsid w:val="00262847"/>
    <w:rsid w:val="0026416B"/>
    <w:rsid w:val="002645F1"/>
    <w:rsid w:val="002655C4"/>
    <w:rsid w:val="00267C61"/>
    <w:rsid w:val="00270BE2"/>
    <w:rsid w:val="00272846"/>
    <w:rsid w:val="0027591B"/>
    <w:rsid w:val="00275F7D"/>
    <w:rsid w:val="00281BB2"/>
    <w:rsid w:val="00286D8F"/>
    <w:rsid w:val="002918DC"/>
    <w:rsid w:val="0029346D"/>
    <w:rsid w:val="00294798"/>
    <w:rsid w:val="002952B8"/>
    <w:rsid w:val="00295E2A"/>
    <w:rsid w:val="00297F4D"/>
    <w:rsid w:val="002A050F"/>
    <w:rsid w:val="002A3FF9"/>
    <w:rsid w:val="002A4E65"/>
    <w:rsid w:val="002B254E"/>
    <w:rsid w:val="002B28C4"/>
    <w:rsid w:val="002B29A7"/>
    <w:rsid w:val="002B2BF0"/>
    <w:rsid w:val="002B72E9"/>
    <w:rsid w:val="002C4DD7"/>
    <w:rsid w:val="002C7998"/>
    <w:rsid w:val="002D36EC"/>
    <w:rsid w:val="002D401E"/>
    <w:rsid w:val="002D5CE8"/>
    <w:rsid w:val="002D77BE"/>
    <w:rsid w:val="002E0C9F"/>
    <w:rsid w:val="002E4008"/>
    <w:rsid w:val="002E4F07"/>
    <w:rsid w:val="002F0AE2"/>
    <w:rsid w:val="002F0D5B"/>
    <w:rsid w:val="002F1E53"/>
    <w:rsid w:val="002F2CAA"/>
    <w:rsid w:val="002F3E40"/>
    <w:rsid w:val="002F67B5"/>
    <w:rsid w:val="002F7BE7"/>
    <w:rsid w:val="0030052C"/>
    <w:rsid w:val="003114AD"/>
    <w:rsid w:val="0031274C"/>
    <w:rsid w:val="003134A9"/>
    <w:rsid w:val="00313B05"/>
    <w:rsid w:val="00320E97"/>
    <w:rsid w:val="00321934"/>
    <w:rsid w:val="00322049"/>
    <w:rsid w:val="00323C9A"/>
    <w:rsid w:val="00323CF8"/>
    <w:rsid w:val="00326996"/>
    <w:rsid w:val="00326C8E"/>
    <w:rsid w:val="003276FC"/>
    <w:rsid w:val="003306E1"/>
    <w:rsid w:val="00331FB0"/>
    <w:rsid w:val="003320E4"/>
    <w:rsid w:val="003330F5"/>
    <w:rsid w:val="0033525D"/>
    <w:rsid w:val="003414F3"/>
    <w:rsid w:val="00341C32"/>
    <w:rsid w:val="003458D2"/>
    <w:rsid w:val="0034703E"/>
    <w:rsid w:val="00350C7D"/>
    <w:rsid w:val="0035141B"/>
    <w:rsid w:val="00351C78"/>
    <w:rsid w:val="0035613E"/>
    <w:rsid w:val="0035770B"/>
    <w:rsid w:val="00362B54"/>
    <w:rsid w:val="00363EE9"/>
    <w:rsid w:val="00366801"/>
    <w:rsid w:val="003669F8"/>
    <w:rsid w:val="00367CBB"/>
    <w:rsid w:val="00372975"/>
    <w:rsid w:val="003743D1"/>
    <w:rsid w:val="00376128"/>
    <w:rsid w:val="003766A5"/>
    <w:rsid w:val="0037742E"/>
    <w:rsid w:val="00377D56"/>
    <w:rsid w:val="003802B3"/>
    <w:rsid w:val="00381063"/>
    <w:rsid w:val="0038245A"/>
    <w:rsid w:val="003840E2"/>
    <w:rsid w:val="003840E6"/>
    <w:rsid w:val="00385CFC"/>
    <w:rsid w:val="0039337A"/>
    <w:rsid w:val="00395EBD"/>
    <w:rsid w:val="003A3189"/>
    <w:rsid w:val="003A3CA7"/>
    <w:rsid w:val="003B0DBE"/>
    <w:rsid w:val="003B1B4A"/>
    <w:rsid w:val="003B33BD"/>
    <w:rsid w:val="003B569D"/>
    <w:rsid w:val="003B615C"/>
    <w:rsid w:val="003C08D9"/>
    <w:rsid w:val="003C0D4A"/>
    <w:rsid w:val="003C16FE"/>
    <w:rsid w:val="003C3C0E"/>
    <w:rsid w:val="003C45FA"/>
    <w:rsid w:val="003C6060"/>
    <w:rsid w:val="003C663D"/>
    <w:rsid w:val="003D2A26"/>
    <w:rsid w:val="003D308E"/>
    <w:rsid w:val="003D42A6"/>
    <w:rsid w:val="003D4F21"/>
    <w:rsid w:val="003D4FAC"/>
    <w:rsid w:val="003D762B"/>
    <w:rsid w:val="003E1C04"/>
    <w:rsid w:val="003E32B4"/>
    <w:rsid w:val="003E5B88"/>
    <w:rsid w:val="003E7906"/>
    <w:rsid w:val="003F0C2F"/>
    <w:rsid w:val="003F225A"/>
    <w:rsid w:val="003F3C50"/>
    <w:rsid w:val="003F3E79"/>
    <w:rsid w:val="003F4E9D"/>
    <w:rsid w:val="003F6D54"/>
    <w:rsid w:val="003F737A"/>
    <w:rsid w:val="00401F78"/>
    <w:rsid w:val="00402CC5"/>
    <w:rsid w:val="00402D64"/>
    <w:rsid w:val="00406A6A"/>
    <w:rsid w:val="00406B22"/>
    <w:rsid w:val="0040755A"/>
    <w:rsid w:val="004108A3"/>
    <w:rsid w:val="004114B3"/>
    <w:rsid w:val="004128D3"/>
    <w:rsid w:val="00414070"/>
    <w:rsid w:val="00415585"/>
    <w:rsid w:val="00416E26"/>
    <w:rsid w:val="0042214B"/>
    <w:rsid w:val="00427F83"/>
    <w:rsid w:val="00432751"/>
    <w:rsid w:val="004328A7"/>
    <w:rsid w:val="0043359D"/>
    <w:rsid w:val="00433868"/>
    <w:rsid w:val="004346F4"/>
    <w:rsid w:val="00434C74"/>
    <w:rsid w:val="00435B57"/>
    <w:rsid w:val="00456C15"/>
    <w:rsid w:val="00456EB4"/>
    <w:rsid w:val="00463574"/>
    <w:rsid w:val="00463E81"/>
    <w:rsid w:val="00466D2D"/>
    <w:rsid w:val="004716B7"/>
    <w:rsid w:val="004718F3"/>
    <w:rsid w:val="00472B79"/>
    <w:rsid w:val="00473BDC"/>
    <w:rsid w:val="00475040"/>
    <w:rsid w:val="0047678A"/>
    <w:rsid w:val="00480891"/>
    <w:rsid w:val="004813DF"/>
    <w:rsid w:val="004814BA"/>
    <w:rsid w:val="00481551"/>
    <w:rsid w:val="0048290A"/>
    <w:rsid w:val="004849AB"/>
    <w:rsid w:val="0049023F"/>
    <w:rsid w:val="00493D40"/>
    <w:rsid w:val="004967B6"/>
    <w:rsid w:val="00497D4E"/>
    <w:rsid w:val="004A0539"/>
    <w:rsid w:val="004A1AD0"/>
    <w:rsid w:val="004A4B68"/>
    <w:rsid w:val="004A504B"/>
    <w:rsid w:val="004A5C89"/>
    <w:rsid w:val="004A6911"/>
    <w:rsid w:val="004A6F7B"/>
    <w:rsid w:val="004A7911"/>
    <w:rsid w:val="004B3713"/>
    <w:rsid w:val="004B3FA5"/>
    <w:rsid w:val="004B48FF"/>
    <w:rsid w:val="004B54E0"/>
    <w:rsid w:val="004B7384"/>
    <w:rsid w:val="004C2E04"/>
    <w:rsid w:val="004C338B"/>
    <w:rsid w:val="004C3A43"/>
    <w:rsid w:val="004C4269"/>
    <w:rsid w:val="004C54F9"/>
    <w:rsid w:val="004D06A1"/>
    <w:rsid w:val="004D0BB4"/>
    <w:rsid w:val="004D1443"/>
    <w:rsid w:val="004D1A40"/>
    <w:rsid w:val="004D6236"/>
    <w:rsid w:val="004D7A3E"/>
    <w:rsid w:val="004D7F90"/>
    <w:rsid w:val="004E48F3"/>
    <w:rsid w:val="004E4DBB"/>
    <w:rsid w:val="004E4E41"/>
    <w:rsid w:val="004E7042"/>
    <w:rsid w:val="004E7F9C"/>
    <w:rsid w:val="004F2ED8"/>
    <w:rsid w:val="004F3493"/>
    <w:rsid w:val="004F5143"/>
    <w:rsid w:val="0050007B"/>
    <w:rsid w:val="005013AA"/>
    <w:rsid w:val="005023B3"/>
    <w:rsid w:val="00505D83"/>
    <w:rsid w:val="005071B6"/>
    <w:rsid w:val="005105C0"/>
    <w:rsid w:val="00512B09"/>
    <w:rsid w:val="005138A3"/>
    <w:rsid w:val="00513B8E"/>
    <w:rsid w:val="00517A01"/>
    <w:rsid w:val="005216E9"/>
    <w:rsid w:val="0052216F"/>
    <w:rsid w:val="0052312C"/>
    <w:rsid w:val="00526E03"/>
    <w:rsid w:val="005276F0"/>
    <w:rsid w:val="00527C5D"/>
    <w:rsid w:val="00527F10"/>
    <w:rsid w:val="005326B8"/>
    <w:rsid w:val="00533796"/>
    <w:rsid w:val="00533F20"/>
    <w:rsid w:val="00537343"/>
    <w:rsid w:val="0054219C"/>
    <w:rsid w:val="005453A3"/>
    <w:rsid w:val="00551B40"/>
    <w:rsid w:val="00555D75"/>
    <w:rsid w:val="00560DF0"/>
    <w:rsid w:val="00562E15"/>
    <w:rsid w:val="00563884"/>
    <w:rsid w:val="0056759C"/>
    <w:rsid w:val="00567803"/>
    <w:rsid w:val="00572B36"/>
    <w:rsid w:val="00572B7E"/>
    <w:rsid w:val="005767B5"/>
    <w:rsid w:val="00583B54"/>
    <w:rsid w:val="00584440"/>
    <w:rsid w:val="00586102"/>
    <w:rsid w:val="00586CE6"/>
    <w:rsid w:val="0059513E"/>
    <w:rsid w:val="005A2D51"/>
    <w:rsid w:val="005A6D9F"/>
    <w:rsid w:val="005B0C3B"/>
    <w:rsid w:val="005B159C"/>
    <w:rsid w:val="005B48FF"/>
    <w:rsid w:val="005B5415"/>
    <w:rsid w:val="005B7941"/>
    <w:rsid w:val="005C2E4D"/>
    <w:rsid w:val="005C4137"/>
    <w:rsid w:val="005C67D6"/>
    <w:rsid w:val="005C6BB8"/>
    <w:rsid w:val="005C71B6"/>
    <w:rsid w:val="005C7E98"/>
    <w:rsid w:val="005D10E4"/>
    <w:rsid w:val="005D14C2"/>
    <w:rsid w:val="005D29DC"/>
    <w:rsid w:val="005D363F"/>
    <w:rsid w:val="005D3700"/>
    <w:rsid w:val="005D4EF7"/>
    <w:rsid w:val="005D7023"/>
    <w:rsid w:val="005E1547"/>
    <w:rsid w:val="005E2B71"/>
    <w:rsid w:val="005E3D9B"/>
    <w:rsid w:val="005E46BC"/>
    <w:rsid w:val="005E5F80"/>
    <w:rsid w:val="005E653A"/>
    <w:rsid w:val="005F1402"/>
    <w:rsid w:val="005F263A"/>
    <w:rsid w:val="005F2883"/>
    <w:rsid w:val="005F55F5"/>
    <w:rsid w:val="005F6519"/>
    <w:rsid w:val="0060198D"/>
    <w:rsid w:val="00604328"/>
    <w:rsid w:val="00604331"/>
    <w:rsid w:val="00604C15"/>
    <w:rsid w:val="0061158A"/>
    <w:rsid w:val="0061202B"/>
    <w:rsid w:val="006158D5"/>
    <w:rsid w:val="00620B5C"/>
    <w:rsid w:val="00622518"/>
    <w:rsid w:val="00622767"/>
    <w:rsid w:val="0062487D"/>
    <w:rsid w:val="00625D83"/>
    <w:rsid w:val="00626252"/>
    <w:rsid w:val="00627E58"/>
    <w:rsid w:val="00637C5D"/>
    <w:rsid w:val="00637C8F"/>
    <w:rsid w:val="00640A1B"/>
    <w:rsid w:val="00640F3E"/>
    <w:rsid w:val="006502B6"/>
    <w:rsid w:val="00650BF4"/>
    <w:rsid w:val="0065249E"/>
    <w:rsid w:val="00653673"/>
    <w:rsid w:val="006561CE"/>
    <w:rsid w:val="00661C89"/>
    <w:rsid w:val="006623E7"/>
    <w:rsid w:val="00662B80"/>
    <w:rsid w:val="00663CEA"/>
    <w:rsid w:val="00666B66"/>
    <w:rsid w:val="00670534"/>
    <w:rsid w:val="00670F6C"/>
    <w:rsid w:val="006800E3"/>
    <w:rsid w:val="00682ED5"/>
    <w:rsid w:val="006846FF"/>
    <w:rsid w:val="006852C7"/>
    <w:rsid w:val="006852CE"/>
    <w:rsid w:val="006919AE"/>
    <w:rsid w:val="00692151"/>
    <w:rsid w:val="0069224A"/>
    <w:rsid w:val="006941DF"/>
    <w:rsid w:val="00695029"/>
    <w:rsid w:val="006958E0"/>
    <w:rsid w:val="006A5F48"/>
    <w:rsid w:val="006A6837"/>
    <w:rsid w:val="006A7B1B"/>
    <w:rsid w:val="006B371A"/>
    <w:rsid w:val="006B3D42"/>
    <w:rsid w:val="006C15DB"/>
    <w:rsid w:val="006C1727"/>
    <w:rsid w:val="006C30AE"/>
    <w:rsid w:val="006C31D3"/>
    <w:rsid w:val="006C32FD"/>
    <w:rsid w:val="006C3415"/>
    <w:rsid w:val="006C342D"/>
    <w:rsid w:val="006C38A1"/>
    <w:rsid w:val="006C39CE"/>
    <w:rsid w:val="006C5DDB"/>
    <w:rsid w:val="006C6F5D"/>
    <w:rsid w:val="006D0FCC"/>
    <w:rsid w:val="006D21F5"/>
    <w:rsid w:val="006D47C2"/>
    <w:rsid w:val="006D4C5A"/>
    <w:rsid w:val="006D5646"/>
    <w:rsid w:val="006D5D57"/>
    <w:rsid w:val="006E1669"/>
    <w:rsid w:val="006E1FC3"/>
    <w:rsid w:val="006F176E"/>
    <w:rsid w:val="006F5FBE"/>
    <w:rsid w:val="0070299A"/>
    <w:rsid w:val="00704221"/>
    <w:rsid w:val="00704CE9"/>
    <w:rsid w:val="00705390"/>
    <w:rsid w:val="007059F6"/>
    <w:rsid w:val="0070616B"/>
    <w:rsid w:val="00706295"/>
    <w:rsid w:val="00706FDA"/>
    <w:rsid w:val="00710424"/>
    <w:rsid w:val="00710637"/>
    <w:rsid w:val="00711F9A"/>
    <w:rsid w:val="0071273D"/>
    <w:rsid w:val="00713810"/>
    <w:rsid w:val="00716E0D"/>
    <w:rsid w:val="00722736"/>
    <w:rsid w:val="00722E93"/>
    <w:rsid w:val="0072483C"/>
    <w:rsid w:val="00724DF4"/>
    <w:rsid w:val="00726173"/>
    <w:rsid w:val="00726457"/>
    <w:rsid w:val="007303A5"/>
    <w:rsid w:val="00730B06"/>
    <w:rsid w:val="00730B3E"/>
    <w:rsid w:val="0073420B"/>
    <w:rsid w:val="007343C9"/>
    <w:rsid w:val="0074271A"/>
    <w:rsid w:val="00744A8D"/>
    <w:rsid w:val="0074760E"/>
    <w:rsid w:val="007502FC"/>
    <w:rsid w:val="0075119F"/>
    <w:rsid w:val="0075233B"/>
    <w:rsid w:val="00752484"/>
    <w:rsid w:val="00754ABA"/>
    <w:rsid w:val="007551E5"/>
    <w:rsid w:val="00755328"/>
    <w:rsid w:val="007625E9"/>
    <w:rsid w:val="0076490F"/>
    <w:rsid w:val="007651FC"/>
    <w:rsid w:val="007653C7"/>
    <w:rsid w:val="00771391"/>
    <w:rsid w:val="00771FD1"/>
    <w:rsid w:val="0077278B"/>
    <w:rsid w:val="00776B29"/>
    <w:rsid w:val="00777F17"/>
    <w:rsid w:val="00781331"/>
    <w:rsid w:val="00783154"/>
    <w:rsid w:val="00783DBA"/>
    <w:rsid w:val="007840B3"/>
    <w:rsid w:val="00785AEB"/>
    <w:rsid w:val="00785E18"/>
    <w:rsid w:val="00792B2A"/>
    <w:rsid w:val="007937FE"/>
    <w:rsid w:val="00793BA4"/>
    <w:rsid w:val="007A1546"/>
    <w:rsid w:val="007A228C"/>
    <w:rsid w:val="007A368E"/>
    <w:rsid w:val="007A4151"/>
    <w:rsid w:val="007A5617"/>
    <w:rsid w:val="007A5868"/>
    <w:rsid w:val="007A63FB"/>
    <w:rsid w:val="007B04CE"/>
    <w:rsid w:val="007B18FD"/>
    <w:rsid w:val="007B4A96"/>
    <w:rsid w:val="007B6871"/>
    <w:rsid w:val="007B6BBA"/>
    <w:rsid w:val="007B7A2F"/>
    <w:rsid w:val="007C06AE"/>
    <w:rsid w:val="007C3D33"/>
    <w:rsid w:val="007C5719"/>
    <w:rsid w:val="007D25D6"/>
    <w:rsid w:val="007D294A"/>
    <w:rsid w:val="007D47D2"/>
    <w:rsid w:val="007D55A5"/>
    <w:rsid w:val="007D6EC0"/>
    <w:rsid w:val="007D6FFF"/>
    <w:rsid w:val="007D7CC3"/>
    <w:rsid w:val="007D7E1D"/>
    <w:rsid w:val="007E4060"/>
    <w:rsid w:val="007E50F8"/>
    <w:rsid w:val="007F2A49"/>
    <w:rsid w:val="007F346A"/>
    <w:rsid w:val="007F3857"/>
    <w:rsid w:val="007F4D6B"/>
    <w:rsid w:val="007F693E"/>
    <w:rsid w:val="007F6B8E"/>
    <w:rsid w:val="007F7CA4"/>
    <w:rsid w:val="00804EE8"/>
    <w:rsid w:val="008202DD"/>
    <w:rsid w:val="00820AD7"/>
    <w:rsid w:val="0082594F"/>
    <w:rsid w:val="0083160A"/>
    <w:rsid w:val="00831979"/>
    <w:rsid w:val="00831F94"/>
    <w:rsid w:val="00833F38"/>
    <w:rsid w:val="00835863"/>
    <w:rsid w:val="00836F50"/>
    <w:rsid w:val="008413A2"/>
    <w:rsid w:val="008471F7"/>
    <w:rsid w:val="00851352"/>
    <w:rsid w:val="008540FA"/>
    <w:rsid w:val="0085443F"/>
    <w:rsid w:val="00855B04"/>
    <w:rsid w:val="00856D39"/>
    <w:rsid w:val="00857077"/>
    <w:rsid w:val="00860C5C"/>
    <w:rsid w:val="00861B55"/>
    <w:rsid w:val="00862E59"/>
    <w:rsid w:val="00863230"/>
    <w:rsid w:val="00865112"/>
    <w:rsid w:val="00865BD0"/>
    <w:rsid w:val="00866641"/>
    <w:rsid w:val="00870EF4"/>
    <w:rsid w:val="008717D8"/>
    <w:rsid w:val="0087215C"/>
    <w:rsid w:val="008732BC"/>
    <w:rsid w:val="00875B75"/>
    <w:rsid w:val="00875BD1"/>
    <w:rsid w:val="00875D25"/>
    <w:rsid w:val="008769B7"/>
    <w:rsid w:val="008773C7"/>
    <w:rsid w:val="00880ABA"/>
    <w:rsid w:val="00880E35"/>
    <w:rsid w:val="00884326"/>
    <w:rsid w:val="008875FE"/>
    <w:rsid w:val="00887CB5"/>
    <w:rsid w:val="00887F8E"/>
    <w:rsid w:val="00891609"/>
    <w:rsid w:val="008947A1"/>
    <w:rsid w:val="00896234"/>
    <w:rsid w:val="00897E43"/>
    <w:rsid w:val="008A03AC"/>
    <w:rsid w:val="008A16B9"/>
    <w:rsid w:val="008B2D49"/>
    <w:rsid w:val="008B33FC"/>
    <w:rsid w:val="008B3ABA"/>
    <w:rsid w:val="008B6F00"/>
    <w:rsid w:val="008B7706"/>
    <w:rsid w:val="008C0020"/>
    <w:rsid w:val="008C5188"/>
    <w:rsid w:val="008C5738"/>
    <w:rsid w:val="008C58ED"/>
    <w:rsid w:val="008C7EAD"/>
    <w:rsid w:val="008D032D"/>
    <w:rsid w:val="008D0CFE"/>
    <w:rsid w:val="008D527B"/>
    <w:rsid w:val="008D6152"/>
    <w:rsid w:val="008E11C4"/>
    <w:rsid w:val="008E2DFD"/>
    <w:rsid w:val="008E44DD"/>
    <w:rsid w:val="008F0978"/>
    <w:rsid w:val="008F0F81"/>
    <w:rsid w:val="008F142C"/>
    <w:rsid w:val="008F27BF"/>
    <w:rsid w:val="008F3C51"/>
    <w:rsid w:val="008F51E7"/>
    <w:rsid w:val="008F7878"/>
    <w:rsid w:val="0090360E"/>
    <w:rsid w:val="0090366B"/>
    <w:rsid w:val="009054FB"/>
    <w:rsid w:val="009065BD"/>
    <w:rsid w:val="00906ADD"/>
    <w:rsid w:val="00913A2D"/>
    <w:rsid w:val="009142EC"/>
    <w:rsid w:val="00915182"/>
    <w:rsid w:val="009154C3"/>
    <w:rsid w:val="0091732D"/>
    <w:rsid w:val="00917AA9"/>
    <w:rsid w:val="00917ACE"/>
    <w:rsid w:val="00920B16"/>
    <w:rsid w:val="009214BD"/>
    <w:rsid w:val="00922CE3"/>
    <w:rsid w:val="00923540"/>
    <w:rsid w:val="00926767"/>
    <w:rsid w:val="009326F1"/>
    <w:rsid w:val="0093283F"/>
    <w:rsid w:val="009361D5"/>
    <w:rsid w:val="00940610"/>
    <w:rsid w:val="00942432"/>
    <w:rsid w:val="009428A4"/>
    <w:rsid w:val="009463B5"/>
    <w:rsid w:val="00947821"/>
    <w:rsid w:val="00952DA7"/>
    <w:rsid w:val="0095443F"/>
    <w:rsid w:val="00962303"/>
    <w:rsid w:val="009659F4"/>
    <w:rsid w:val="00970D60"/>
    <w:rsid w:val="00971F0E"/>
    <w:rsid w:val="00973D01"/>
    <w:rsid w:val="009765B6"/>
    <w:rsid w:val="00980615"/>
    <w:rsid w:val="00980C59"/>
    <w:rsid w:val="00985482"/>
    <w:rsid w:val="0098643F"/>
    <w:rsid w:val="00990122"/>
    <w:rsid w:val="0099166E"/>
    <w:rsid w:val="0099390E"/>
    <w:rsid w:val="009960E5"/>
    <w:rsid w:val="009A3967"/>
    <w:rsid w:val="009A39D5"/>
    <w:rsid w:val="009A7ADC"/>
    <w:rsid w:val="009B304A"/>
    <w:rsid w:val="009B64C4"/>
    <w:rsid w:val="009B7D5A"/>
    <w:rsid w:val="009C19B7"/>
    <w:rsid w:val="009C3088"/>
    <w:rsid w:val="009C4499"/>
    <w:rsid w:val="009C595F"/>
    <w:rsid w:val="009C5ABB"/>
    <w:rsid w:val="009C7B3B"/>
    <w:rsid w:val="009D0D9A"/>
    <w:rsid w:val="009D2212"/>
    <w:rsid w:val="009D40A7"/>
    <w:rsid w:val="009D528A"/>
    <w:rsid w:val="009D6670"/>
    <w:rsid w:val="009D7C51"/>
    <w:rsid w:val="009E196C"/>
    <w:rsid w:val="009E248E"/>
    <w:rsid w:val="009E2CD9"/>
    <w:rsid w:val="009E7929"/>
    <w:rsid w:val="009F14FA"/>
    <w:rsid w:val="009F36BF"/>
    <w:rsid w:val="009F3D59"/>
    <w:rsid w:val="009F4B97"/>
    <w:rsid w:val="009F568E"/>
    <w:rsid w:val="009F5BE3"/>
    <w:rsid w:val="00A0263A"/>
    <w:rsid w:val="00A02A14"/>
    <w:rsid w:val="00A02E29"/>
    <w:rsid w:val="00A1065F"/>
    <w:rsid w:val="00A111B6"/>
    <w:rsid w:val="00A1138C"/>
    <w:rsid w:val="00A1318D"/>
    <w:rsid w:val="00A133C4"/>
    <w:rsid w:val="00A1666F"/>
    <w:rsid w:val="00A21092"/>
    <w:rsid w:val="00A2422E"/>
    <w:rsid w:val="00A25118"/>
    <w:rsid w:val="00A25770"/>
    <w:rsid w:val="00A265B1"/>
    <w:rsid w:val="00A26D27"/>
    <w:rsid w:val="00A328F3"/>
    <w:rsid w:val="00A33950"/>
    <w:rsid w:val="00A354CD"/>
    <w:rsid w:val="00A36949"/>
    <w:rsid w:val="00A376EE"/>
    <w:rsid w:val="00A41D8C"/>
    <w:rsid w:val="00A41E1A"/>
    <w:rsid w:val="00A42A99"/>
    <w:rsid w:val="00A45EE3"/>
    <w:rsid w:val="00A469A7"/>
    <w:rsid w:val="00A510AD"/>
    <w:rsid w:val="00A5151A"/>
    <w:rsid w:val="00A51BAF"/>
    <w:rsid w:val="00A527D0"/>
    <w:rsid w:val="00A53949"/>
    <w:rsid w:val="00A53E88"/>
    <w:rsid w:val="00A55375"/>
    <w:rsid w:val="00A56456"/>
    <w:rsid w:val="00A578A1"/>
    <w:rsid w:val="00A57E0A"/>
    <w:rsid w:val="00A62D4A"/>
    <w:rsid w:val="00A64912"/>
    <w:rsid w:val="00A67362"/>
    <w:rsid w:val="00A67A22"/>
    <w:rsid w:val="00A746BD"/>
    <w:rsid w:val="00A7673E"/>
    <w:rsid w:val="00A8139B"/>
    <w:rsid w:val="00A823F6"/>
    <w:rsid w:val="00A83D88"/>
    <w:rsid w:val="00A855E5"/>
    <w:rsid w:val="00A86AC8"/>
    <w:rsid w:val="00A8719E"/>
    <w:rsid w:val="00A904F2"/>
    <w:rsid w:val="00A94CCB"/>
    <w:rsid w:val="00A94E03"/>
    <w:rsid w:val="00A96A22"/>
    <w:rsid w:val="00A96EBE"/>
    <w:rsid w:val="00A97B7F"/>
    <w:rsid w:val="00AA0421"/>
    <w:rsid w:val="00AA0A89"/>
    <w:rsid w:val="00AA3264"/>
    <w:rsid w:val="00AA382F"/>
    <w:rsid w:val="00AA6429"/>
    <w:rsid w:val="00AB0E37"/>
    <w:rsid w:val="00AB1260"/>
    <w:rsid w:val="00AB22A5"/>
    <w:rsid w:val="00AB46A8"/>
    <w:rsid w:val="00AB532D"/>
    <w:rsid w:val="00AC01AA"/>
    <w:rsid w:val="00AC3701"/>
    <w:rsid w:val="00AC3C04"/>
    <w:rsid w:val="00AC4F72"/>
    <w:rsid w:val="00AD1BB6"/>
    <w:rsid w:val="00AD223F"/>
    <w:rsid w:val="00AD4A10"/>
    <w:rsid w:val="00AD702B"/>
    <w:rsid w:val="00AE222E"/>
    <w:rsid w:val="00AE2365"/>
    <w:rsid w:val="00AE5D84"/>
    <w:rsid w:val="00AE79FB"/>
    <w:rsid w:val="00AF16ED"/>
    <w:rsid w:val="00AF25E8"/>
    <w:rsid w:val="00AF404B"/>
    <w:rsid w:val="00AF5C99"/>
    <w:rsid w:val="00AF6F69"/>
    <w:rsid w:val="00AF741A"/>
    <w:rsid w:val="00AF7F3F"/>
    <w:rsid w:val="00B015E0"/>
    <w:rsid w:val="00B01ADB"/>
    <w:rsid w:val="00B024BE"/>
    <w:rsid w:val="00B02ED2"/>
    <w:rsid w:val="00B03788"/>
    <w:rsid w:val="00B04161"/>
    <w:rsid w:val="00B0433E"/>
    <w:rsid w:val="00B0438D"/>
    <w:rsid w:val="00B04FC9"/>
    <w:rsid w:val="00B056F9"/>
    <w:rsid w:val="00B0716E"/>
    <w:rsid w:val="00B07C9E"/>
    <w:rsid w:val="00B10EDE"/>
    <w:rsid w:val="00B11E3D"/>
    <w:rsid w:val="00B17E82"/>
    <w:rsid w:val="00B20435"/>
    <w:rsid w:val="00B257BB"/>
    <w:rsid w:val="00B35410"/>
    <w:rsid w:val="00B36CFA"/>
    <w:rsid w:val="00B44619"/>
    <w:rsid w:val="00B44743"/>
    <w:rsid w:val="00B4575A"/>
    <w:rsid w:val="00B47DCB"/>
    <w:rsid w:val="00B508A5"/>
    <w:rsid w:val="00B50B93"/>
    <w:rsid w:val="00B50F22"/>
    <w:rsid w:val="00B51C45"/>
    <w:rsid w:val="00B54C43"/>
    <w:rsid w:val="00B56924"/>
    <w:rsid w:val="00B575BA"/>
    <w:rsid w:val="00B607FA"/>
    <w:rsid w:val="00B625BF"/>
    <w:rsid w:val="00B64B00"/>
    <w:rsid w:val="00B65269"/>
    <w:rsid w:val="00B66A30"/>
    <w:rsid w:val="00B71608"/>
    <w:rsid w:val="00B71E96"/>
    <w:rsid w:val="00B74D9C"/>
    <w:rsid w:val="00B75FB2"/>
    <w:rsid w:val="00B76429"/>
    <w:rsid w:val="00B82176"/>
    <w:rsid w:val="00B90D55"/>
    <w:rsid w:val="00B9187E"/>
    <w:rsid w:val="00B92E87"/>
    <w:rsid w:val="00B953F9"/>
    <w:rsid w:val="00B956D4"/>
    <w:rsid w:val="00B97446"/>
    <w:rsid w:val="00B97619"/>
    <w:rsid w:val="00BA3582"/>
    <w:rsid w:val="00BA5103"/>
    <w:rsid w:val="00BA7432"/>
    <w:rsid w:val="00BB0856"/>
    <w:rsid w:val="00BB22FD"/>
    <w:rsid w:val="00BB5EFB"/>
    <w:rsid w:val="00BB77E4"/>
    <w:rsid w:val="00BC1AA0"/>
    <w:rsid w:val="00BC2495"/>
    <w:rsid w:val="00BC6968"/>
    <w:rsid w:val="00BC7EB9"/>
    <w:rsid w:val="00BD2643"/>
    <w:rsid w:val="00BD2775"/>
    <w:rsid w:val="00BD340F"/>
    <w:rsid w:val="00BD56B1"/>
    <w:rsid w:val="00BD6558"/>
    <w:rsid w:val="00BD6832"/>
    <w:rsid w:val="00BD7D79"/>
    <w:rsid w:val="00BE00CD"/>
    <w:rsid w:val="00BE25CE"/>
    <w:rsid w:val="00BE4EBE"/>
    <w:rsid w:val="00BE6183"/>
    <w:rsid w:val="00BE6C98"/>
    <w:rsid w:val="00BE7865"/>
    <w:rsid w:val="00BF0CD5"/>
    <w:rsid w:val="00BF2F76"/>
    <w:rsid w:val="00BF3022"/>
    <w:rsid w:val="00BF3214"/>
    <w:rsid w:val="00BF5573"/>
    <w:rsid w:val="00BF5F9A"/>
    <w:rsid w:val="00BF601F"/>
    <w:rsid w:val="00BF6505"/>
    <w:rsid w:val="00C00E8E"/>
    <w:rsid w:val="00C027B7"/>
    <w:rsid w:val="00C038CF"/>
    <w:rsid w:val="00C0782A"/>
    <w:rsid w:val="00C10DF4"/>
    <w:rsid w:val="00C15867"/>
    <w:rsid w:val="00C1621E"/>
    <w:rsid w:val="00C20CD1"/>
    <w:rsid w:val="00C221BC"/>
    <w:rsid w:val="00C2296D"/>
    <w:rsid w:val="00C23155"/>
    <w:rsid w:val="00C231C8"/>
    <w:rsid w:val="00C23D37"/>
    <w:rsid w:val="00C258AD"/>
    <w:rsid w:val="00C31B0B"/>
    <w:rsid w:val="00C33EFB"/>
    <w:rsid w:val="00C37E8D"/>
    <w:rsid w:val="00C409FE"/>
    <w:rsid w:val="00C40C2D"/>
    <w:rsid w:val="00C40C41"/>
    <w:rsid w:val="00C45885"/>
    <w:rsid w:val="00C50F22"/>
    <w:rsid w:val="00C51455"/>
    <w:rsid w:val="00C519CC"/>
    <w:rsid w:val="00C51D8F"/>
    <w:rsid w:val="00C52D2A"/>
    <w:rsid w:val="00C537B6"/>
    <w:rsid w:val="00C5560C"/>
    <w:rsid w:val="00C57117"/>
    <w:rsid w:val="00C57971"/>
    <w:rsid w:val="00C60C57"/>
    <w:rsid w:val="00C61DE4"/>
    <w:rsid w:val="00C6290C"/>
    <w:rsid w:val="00C62960"/>
    <w:rsid w:val="00C648C0"/>
    <w:rsid w:val="00C65BD7"/>
    <w:rsid w:val="00C679D6"/>
    <w:rsid w:val="00C67ABC"/>
    <w:rsid w:val="00C71714"/>
    <w:rsid w:val="00C722F7"/>
    <w:rsid w:val="00C7275F"/>
    <w:rsid w:val="00C75B89"/>
    <w:rsid w:val="00C76637"/>
    <w:rsid w:val="00C76BA4"/>
    <w:rsid w:val="00C7777B"/>
    <w:rsid w:val="00C83A48"/>
    <w:rsid w:val="00C85865"/>
    <w:rsid w:val="00C85E85"/>
    <w:rsid w:val="00C90552"/>
    <w:rsid w:val="00C92E00"/>
    <w:rsid w:val="00C93974"/>
    <w:rsid w:val="00C9434B"/>
    <w:rsid w:val="00C9460A"/>
    <w:rsid w:val="00C97FDB"/>
    <w:rsid w:val="00CA0135"/>
    <w:rsid w:val="00CA0C6F"/>
    <w:rsid w:val="00CA2EAE"/>
    <w:rsid w:val="00CA4AC1"/>
    <w:rsid w:val="00CA4C87"/>
    <w:rsid w:val="00CA4D80"/>
    <w:rsid w:val="00CA6528"/>
    <w:rsid w:val="00CB0316"/>
    <w:rsid w:val="00CB0B11"/>
    <w:rsid w:val="00CB2CE7"/>
    <w:rsid w:val="00CB3EAB"/>
    <w:rsid w:val="00CB426A"/>
    <w:rsid w:val="00CB5354"/>
    <w:rsid w:val="00CB53DE"/>
    <w:rsid w:val="00CB5D8E"/>
    <w:rsid w:val="00CC1F87"/>
    <w:rsid w:val="00CC3C9E"/>
    <w:rsid w:val="00CC6A14"/>
    <w:rsid w:val="00CC6C92"/>
    <w:rsid w:val="00CC70A3"/>
    <w:rsid w:val="00CD4426"/>
    <w:rsid w:val="00CD4442"/>
    <w:rsid w:val="00CD53C3"/>
    <w:rsid w:val="00CD5458"/>
    <w:rsid w:val="00CD574E"/>
    <w:rsid w:val="00CD733B"/>
    <w:rsid w:val="00CE2434"/>
    <w:rsid w:val="00CE4191"/>
    <w:rsid w:val="00CE4C22"/>
    <w:rsid w:val="00CE76DD"/>
    <w:rsid w:val="00CE7822"/>
    <w:rsid w:val="00CF0D3D"/>
    <w:rsid w:val="00CF1B19"/>
    <w:rsid w:val="00CF220B"/>
    <w:rsid w:val="00CF41EC"/>
    <w:rsid w:val="00CF5D04"/>
    <w:rsid w:val="00CF6F32"/>
    <w:rsid w:val="00CF7A22"/>
    <w:rsid w:val="00D01751"/>
    <w:rsid w:val="00D02491"/>
    <w:rsid w:val="00D04DE4"/>
    <w:rsid w:val="00D063F1"/>
    <w:rsid w:val="00D06D16"/>
    <w:rsid w:val="00D11E64"/>
    <w:rsid w:val="00D12399"/>
    <w:rsid w:val="00D12649"/>
    <w:rsid w:val="00D13264"/>
    <w:rsid w:val="00D14F22"/>
    <w:rsid w:val="00D17462"/>
    <w:rsid w:val="00D21E64"/>
    <w:rsid w:val="00D22B48"/>
    <w:rsid w:val="00D22DAD"/>
    <w:rsid w:val="00D23C28"/>
    <w:rsid w:val="00D23D4B"/>
    <w:rsid w:val="00D27003"/>
    <w:rsid w:val="00D340AF"/>
    <w:rsid w:val="00D34A69"/>
    <w:rsid w:val="00D3754D"/>
    <w:rsid w:val="00D40249"/>
    <w:rsid w:val="00D42447"/>
    <w:rsid w:val="00D42925"/>
    <w:rsid w:val="00D42A14"/>
    <w:rsid w:val="00D44BB4"/>
    <w:rsid w:val="00D4741C"/>
    <w:rsid w:val="00D5055D"/>
    <w:rsid w:val="00D530E0"/>
    <w:rsid w:val="00D53E67"/>
    <w:rsid w:val="00D5454B"/>
    <w:rsid w:val="00D54887"/>
    <w:rsid w:val="00D54A64"/>
    <w:rsid w:val="00D56DBD"/>
    <w:rsid w:val="00D57918"/>
    <w:rsid w:val="00D60924"/>
    <w:rsid w:val="00D63214"/>
    <w:rsid w:val="00D6348B"/>
    <w:rsid w:val="00D6501A"/>
    <w:rsid w:val="00D66A49"/>
    <w:rsid w:val="00D66A82"/>
    <w:rsid w:val="00D709CB"/>
    <w:rsid w:val="00D7296B"/>
    <w:rsid w:val="00D730CF"/>
    <w:rsid w:val="00D7362D"/>
    <w:rsid w:val="00D73DC6"/>
    <w:rsid w:val="00D74C1A"/>
    <w:rsid w:val="00D74D88"/>
    <w:rsid w:val="00D754C1"/>
    <w:rsid w:val="00D762CF"/>
    <w:rsid w:val="00D771B6"/>
    <w:rsid w:val="00D77393"/>
    <w:rsid w:val="00D77A35"/>
    <w:rsid w:val="00D77DC2"/>
    <w:rsid w:val="00D805C6"/>
    <w:rsid w:val="00D81B3E"/>
    <w:rsid w:val="00D90C70"/>
    <w:rsid w:val="00D90E49"/>
    <w:rsid w:val="00D915A6"/>
    <w:rsid w:val="00D93993"/>
    <w:rsid w:val="00D96ADE"/>
    <w:rsid w:val="00D973E5"/>
    <w:rsid w:val="00DA0CE2"/>
    <w:rsid w:val="00DA1E1E"/>
    <w:rsid w:val="00DA204E"/>
    <w:rsid w:val="00DA64E0"/>
    <w:rsid w:val="00DA7858"/>
    <w:rsid w:val="00DB00EA"/>
    <w:rsid w:val="00DB14AD"/>
    <w:rsid w:val="00DB1B0E"/>
    <w:rsid w:val="00DB2331"/>
    <w:rsid w:val="00DB28EC"/>
    <w:rsid w:val="00DB4541"/>
    <w:rsid w:val="00DB6950"/>
    <w:rsid w:val="00DC21CF"/>
    <w:rsid w:val="00DC2DA5"/>
    <w:rsid w:val="00DC36C2"/>
    <w:rsid w:val="00DC60EF"/>
    <w:rsid w:val="00DC6A10"/>
    <w:rsid w:val="00DC7832"/>
    <w:rsid w:val="00DD0882"/>
    <w:rsid w:val="00DD30A5"/>
    <w:rsid w:val="00DD36BE"/>
    <w:rsid w:val="00DD3906"/>
    <w:rsid w:val="00DD644F"/>
    <w:rsid w:val="00DE0524"/>
    <w:rsid w:val="00DE0E7F"/>
    <w:rsid w:val="00DE1CB1"/>
    <w:rsid w:val="00DE3121"/>
    <w:rsid w:val="00DE5877"/>
    <w:rsid w:val="00DE657E"/>
    <w:rsid w:val="00DE6C81"/>
    <w:rsid w:val="00DE7F1B"/>
    <w:rsid w:val="00DF4704"/>
    <w:rsid w:val="00DF4E95"/>
    <w:rsid w:val="00E024AA"/>
    <w:rsid w:val="00E02938"/>
    <w:rsid w:val="00E02DF4"/>
    <w:rsid w:val="00E03549"/>
    <w:rsid w:val="00E06516"/>
    <w:rsid w:val="00E13FCC"/>
    <w:rsid w:val="00E14AB7"/>
    <w:rsid w:val="00E1698E"/>
    <w:rsid w:val="00E174B0"/>
    <w:rsid w:val="00E17C5B"/>
    <w:rsid w:val="00E2125B"/>
    <w:rsid w:val="00E250F1"/>
    <w:rsid w:val="00E25543"/>
    <w:rsid w:val="00E27AA7"/>
    <w:rsid w:val="00E27CA2"/>
    <w:rsid w:val="00E30CBC"/>
    <w:rsid w:val="00E31EC1"/>
    <w:rsid w:val="00E34688"/>
    <w:rsid w:val="00E3550D"/>
    <w:rsid w:val="00E36609"/>
    <w:rsid w:val="00E471E2"/>
    <w:rsid w:val="00E50E89"/>
    <w:rsid w:val="00E52838"/>
    <w:rsid w:val="00E56405"/>
    <w:rsid w:val="00E614E0"/>
    <w:rsid w:val="00E619B8"/>
    <w:rsid w:val="00E61A1C"/>
    <w:rsid w:val="00E7017F"/>
    <w:rsid w:val="00E71966"/>
    <w:rsid w:val="00E73F7F"/>
    <w:rsid w:val="00E758FB"/>
    <w:rsid w:val="00E80FE0"/>
    <w:rsid w:val="00E85409"/>
    <w:rsid w:val="00E872FB"/>
    <w:rsid w:val="00E879F2"/>
    <w:rsid w:val="00E90E33"/>
    <w:rsid w:val="00E918FB"/>
    <w:rsid w:val="00E95F8B"/>
    <w:rsid w:val="00EA04A6"/>
    <w:rsid w:val="00EA0B8F"/>
    <w:rsid w:val="00EA0CA0"/>
    <w:rsid w:val="00EA33E7"/>
    <w:rsid w:val="00EA4197"/>
    <w:rsid w:val="00EA429F"/>
    <w:rsid w:val="00EA4F9E"/>
    <w:rsid w:val="00EA63CA"/>
    <w:rsid w:val="00EA6D3B"/>
    <w:rsid w:val="00EB00AD"/>
    <w:rsid w:val="00EB00E9"/>
    <w:rsid w:val="00EB136C"/>
    <w:rsid w:val="00EB480E"/>
    <w:rsid w:val="00EB53B0"/>
    <w:rsid w:val="00EB5EC6"/>
    <w:rsid w:val="00EB753E"/>
    <w:rsid w:val="00EB7FC9"/>
    <w:rsid w:val="00EC01DA"/>
    <w:rsid w:val="00EC20C7"/>
    <w:rsid w:val="00EC2FB5"/>
    <w:rsid w:val="00EC5372"/>
    <w:rsid w:val="00EC576C"/>
    <w:rsid w:val="00EC5DA4"/>
    <w:rsid w:val="00ED1519"/>
    <w:rsid w:val="00ED1766"/>
    <w:rsid w:val="00ED2707"/>
    <w:rsid w:val="00ED27E8"/>
    <w:rsid w:val="00ED347F"/>
    <w:rsid w:val="00ED524A"/>
    <w:rsid w:val="00ED60A1"/>
    <w:rsid w:val="00ED650B"/>
    <w:rsid w:val="00ED6546"/>
    <w:rsid w:val="00ED6CD4"/>
    <w:rsid w:val="00ED7137"/>
    <w:rsid w:val="00EE0B61"/>
    <w:rsid w:val="00EE1785"/>
    <w:rsid w:val="00EE2291"/>
    <w:rsid w:val="00EE36FE"/>
    <w:rsid w:val="00EE5B08"/>
    <w:rsid w:val="00EE5FB0"/>
    <w:rsid w:val="00EF06EA"/>
    <w:rsid w:val="00EF2FC7"/>
    <w:rsid w:val="00F06A6C"/>
    <w:rsid w:val="00F12B9F"/>
    <w:rsid w:val="00F13754"/>
    <w:rsid w:val="00F21088"/>
    <w:rsid w:val="00F22BF3"/>
    <w:rsid w:val="00F241DC"/>
    <w:rsid w:val="00F24A8F"/>
    <w:rsid w:val="00F2593A"/>
    <w:rsid w:val="00F263AC"/>
    <w:rsid w:val="00F327E7"/>
    <w:rsid w:val="00F333C5"/>
    <w:rsid w:val="00F34308"/>
    <w:rsid w:val="00F35746"/>
    <w:rsid w:val="00F40D5B"/>
    <w:rsid w:val="00F41CB3"/>
    <w:rsid w:val="00F4215E"/>
    <w:rsid w:val="00F43B51"/>
    <w:rsid w:val="00F447C7"/>
    <w:rsid w:val="00F459B4"/>
    <w:rsid w:val="00F46524"/>
    <w:rsid w:val="00F50CAB"/>
    <w:rsid w:val="00F5211B"/>
    <w:rsid w:val="00F5277B"/>
    <w:rsid w:val="00F52E3C"/>
    <w:rsid w:val="00F55364"/>
    <w:rsid w:val="00F554A9"/>
    <w:rsid w:val="00F61FA0"/>
    <w:rsid w:val="00F61FF4"/>
    <w:rsid w:val="00F6361E"/>
    <w:rsid w:val="00F65268"/>
    <w:rsid w:val="00F703E5"/>
    <w:rsid w:val="00F7149C"/>
    <w:rsid w:val="00F716FD"/>
    <w:rsid w:val="00F73BF0"/>
    <w:rsid w:val="00F76E94"/>
    <w:rsid w:val="00F77A7F"/>
    <w:rsid w:val="00F80355"/>
    <w:rsid w:val="00F83895"/>
    <w:rsid w:val="00F84A73"/>
    <w:rsid w:val="00F85D43"/>
    <w:rsid w:val="00F87804"/>
    <w:rsid w:val="00F87C43"/>
    <w:rsid w:val="00F9325C"/>
    <w:rsid w:val="00F9404F"/>
    <w:rsid w:val="00F95680"/>
    <w:rsid w:val="00FA2678"/>
    <w:rsid w:val="00FA3591"/>
    <w:rsid w:val="00FA406D"/>
    <w:rsid w:val="00FA4942"/>
    <w:rsid w:val="00FA603E"/>
    <w:rsid w:val="00FB0C81"/>
    <w:rsid w:val="00FB7AE6"/>
    <w:rsid w:val="00FC15CA"/>
    <w:rsid w:val="00FC2200"/>
    <w:rsid w:val="00FC2540"/>
    <w:rsid w:val="00FC544B"/>
    <w:rsid w:val="00FD00C5"/>
    <w:rsid w:val="00FD013F"/>
    <w:rsid w:val="00FD2B3C"/>
    <w:rsid w:val="00FD4F57"/>
    <w:rsid w:val="00FD62EB"/>
    <w:rsid w:val="00FD730B"/>
    <w:rsid w:val="00FE03BD"/>
    <w:rsid w:val="00FE1FBE"/>
    <w:rsid w:val="00FE3CC2"/>
    <w:rsid w:val="00FE4412"/>
    <w:rsid w:val="00FE451F"/>
    <w:rsid w:val="00FE5076"/>
    <w:rsid w:val="00FE5873"/>
    <w:rsid w:val="00FE6806"/>
    <w:rsid w:val="00FF0204"/>
    <w:rsid w:val="00FF28C7"/>
    <w:rsid w:val="00FF2CF4"/>
    <w:rsid w:val="00FF3AED"/>
    <w:rsid w:val="00FF421C"/>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99"/>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C679D6"/>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1F3096"/>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locked/>
    <w:rsid w:val="00661C89"/>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locked/>
    <w:rsid w:val="00661C89"/>
    <w:rPr>
      <w:sz w:val="22"/>
      <w:szCs w:val="22"/>
      <w:lang w:val="en-GB"/>
    </w:rPr>
  </w:style>
  <w:style w:type="character" w:customStyle="1" w:styleId="Heading9Char">
    <w:name w:val="Heading 9 Char"/>
    <w:basedOn w:val="DefaultParagraphFont"/>
    <w:link w:val="Heading9"/>
    <w:locked/>
    <w:rsid w:val="00661C89"/>
    <w:rPr>
      <w:rFonts w:ascii="Arial" w:hAnsi="Arial"/>
      <w:i/>
      <w:sz w:val="18"/>
      <w:szCs w:val="22"/>
      <w:lang w:val="en-GB"/>
    </w:rPr>
  </w:style>
  <w:style w:type="character" w:customStyle="1" w:styleId="HeaderChar">
    <w:name w:val="Header Char"/>
    <w:basedOn w:val="DefaultParagraphFont"/>
    <w:link w:val="Header"/>
    <w:uiPriority w:val="99"/>
    <w:locked/>
    <w:rsid w:val="00661C89"/>
    <w:rPr>
      <w:sz w:val="22"/>
      <w:szCs w:val="22"/>
      <w:lang w:val="en-GB"/>
    </w:rPr>
  </w:style>
  <w:style w:type="character" w:customStyle="1" w:styleId="FooterChar">
    <w:name w:val="Footer Char"/>
    <w:basedOn w:val="DefaultParagraphFont"/>
    <w:link w:val="Footer"/>
    <w:uiPriority w:val="99"/>
    <w:locked/>
    <w:rsid w:val="00661C89"/>
    <w:rPr>
      <w:sz w:val="22"/>
      <w:szCs w:val="22"/>
      <w:lang w:val="en-GB"/>
    </w:rPr>
  </w:style>
  <w:style w:type="paragraph" w:customStyle="1" w:styleId="StyleHeading1Para1Heading1CharHeading1Char3CharHeadin">
    <w:name w:val="Style Heading 1Para (1)Heading 1 CharHeading 1 Char3 CharHeadin..."/>
    <w:basedOn w:val="Heading1"/>
    <w:uiPriority w:val="99"/>
    <w:rsid w:val="00661C89"/>
    <w:pPr>
      <w:numPr>
        <w:numId w:val="0"/>
      </w:numPr>
      <w:tabs>
        <w:tab w:val="left" w:pos="720"/>
      </w:tabs>
    </w:pPr>
    <w:rPr>
      <w:szCs w:val="20"/>
      <w:lang w:val="fr-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170005">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UNEP/OzL.Pro/ExCom/87/35</Document_x0020_Number>
  </documentManagement>
</p:properties>
</file>

<file path=customXml/itemProps1.xml><?xml version="1.0" encoding="utf-8"?>
<ds:datastoreItem xmlns:ds="http://schemas.openxmlformats.org/officeDocument/2006/customXml" ds:itemID="{82AB8957-C16E-4F6E-A02C-854CB632F326}"/>
</file>

<file path=customXml/itemProps2.xml><?xml version="1.0" encoding="utf-8"?>
<ds:datastoreItem xmlns:ds="http://schemas.openxmlformats.org/officeDocument/2006/customXml" ds:itemID="{08421657-2679-49E1-8DB5-908051D8AED5}"/>
</file>

<file path=customXml/itemProps3.xml><?xml version="1.0" encoding="utf-8"?>
<ds:datastoreItem xmlns:ds="http://schemas.openxmlformats.org/officeDocument/2006/customXml" ds:itemID="{F65450C6-57C7-4F6A-97F9-0E5F0F4E585B}"/>
</file>

<file path=customXml/itemProps4.xml><?xml version="1.0" encoding="utf-8"?>
<ds:datastoreItem xmlns:ds="http://schemas.openxmlformats.org/officeDocument/2006/customXml" ds:itemID="{8D1E473C-960C-44DB-8B63-C785399D0D1E}"/>
</file>

<file path=docProps/app.xml><?xml version="1.0" encoding="utf-8"?>
<Properties xmlns="http://schemas.openxmlformats.org/officeDocument/2006/extended-properties" xmlns:vt="http://schemas.openxmlformats.org/officeDocument/2006/docPropsVTypes">
  <Template>Normal</Template>
  <TotalTime>740</TotalTime>
  <Pages>25</Pages>
  <Words>10352</Words>
  <Characters>59008</Characters>
  <Application>Microsoft Office Word</Application>
  <DocSecurity>0</DocSecurity>
  <Lines>491</Lines>
  <Paragraphs>138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République de Moldavie</vt:lpstr>
      <vt:lpstr>Project proposal:  the Republic of Moldova</vt:lpstr>
    </vt:vector>
  </TitlesOfParts>
  <Company/>
  <LinksUpToDate>false</LinksUpToDate>
  <CharactersWithSpaces>69222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République de Moldavie</dc:title>
  <dc:subject/>
  <dc:creator>Elina Yuen</dc:creator>
  <dc:description>template based on documents 85/37 and 85/39</dc:description>
  <cp:lastModifiedBy>HB</cp:lastModifiedBy>
  <cp:revision>45</cp:revision>
  <cp:lastPrinted>2021-06-18T18:00:00Z</cp:lastPrinted>
  <dcterms:created xsi:type="dcterms:W3CDTF">2021-06-17T11:57:00Z</dcterms:created>
  <dcterms:modified xsi:type="dcterms:W3CDTF">2021-06-30T01:09:00Z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UNEP/OzL.Pro/ExCom/87/35</vt:lpwstr>
  </property>
  <property fmtid="{D5CDD505-2E9C-101B-9397-08002B2CF9AE}" pid="3" name="Revision date">
    <vt:lpwstr>6/9/2021</vt:lpwstr>
  </property>
  <property fmtid="{D5CDD505-2E9C-101B-9397-08002B2CF9AE}" pid="4" name="ContentTypeId">
    <vt:lpwstr>0x0101006D54131ACC863C4CBCCC233143506327</vt:lpwstr>
  </property>
</Properties>
</file>