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22" w:type="dxa"/>
        <w:tblInd w:w="-432" w:type="dxa"/>
        <w:tblLayout w:type="fixed"/>
        <w:tblLook w:val="0000" w:firstRow="0" w:lastRow="0" w:firstColumn="0" w:lastColumn="0" w:noHBand="0" w:noVBand="0"/>
      </w:tblPr>
      <w:tblGrid>
        <w:gridCol w:w="2382"/>
        <w:gridCol w:w="4032"/>
        <w:gridCol w:w="373"/>
        <w:gridCol w:w="3149"/>
        <w:gridCol w:w="186"/>
      </w:tblGrid>
      <w:tr w:rsidR="00441083" w14:paraId="6F8B9CD4" w14:textId="77777777" w:rsidTr="00A5049F">
        <w:trPr>
          <w:trHeight w:val="724"/>
        </w:trPr>
        <w:tc>
          <w:tcPr>
            <w:tcW w:w="6787" w:type="dxa"/>
            <w:gridSpan w:val="3"/>
            <w:tcBorders>
              <w:bottom w:val="single" w:sz="18" w:space="0" w:color="auto"/>
            </w:tcBorders>
          </w:tcPr>
          <w:p w14:paraId="56A3D0D6"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58F7F0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35" w:type="dxa"/>
            <w:gridSpan w:val="2"/>
            <w:tcBorders>
              <w:bottom w:val="single" w:sz="18" w:space="0" w:color="auto"/>
            </w:tcBorders>
          </w:tcPr>
          <w:p w14:paraId="4D090ED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E5237E" w14:paraId="7740BB27" w14:textId="77777777" w:rsidTr="00A504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6" w:type="dxa"/>
          <w:trHeight w:val="2504"/>
        </w:trPr>
        <w:tc>
          <w:tcPr>
            <w:tcW w:w="2382" w:type="dxa"/>
            <w:tcBorders>
              <w:top w:val="nil"/>
              <w:left w:val="nil"/>
              <w:bottom w:val="single" w:sz="36" w:space="0" w:color="auto"/>
              <w:right w:val="nil"/>
            </w:tcBorders>
          </w:tcPr>
          <w:p w14:paraId="5A0C76D6" w14:textId="77777777" w:rsidR="00441083" w:rsidRDefault="00C6443E">
            <w:pPr>
              <w:spacing w:before="120"/>
            </w:pPr>
            <w:r>
              <w:rPr>
                <w:noProof/>
                <w:lang w:val="fr-FR" w:eastAsia="fr-FR"/>
              </w:rPr>
              <w:drawing>
                <wp:anchor distT="0" distB="0" distL="114300" distR="114300" simplePos="0" relativeHeight="251656192" behindDoc="0" locked="0" layoutInCell="1" allowOverlap="1" wp14:anchorId="6598BA77" wp14:editId="32F8A650">
                  <wp:simplePos x="0" y="0"/>
                  <wp:positionH relativeFrom="column">
                    <wp:posOffset>366726</wp:posOffset>
                  </wp:positionH>
                  <wp:positionV relativeFrom="paragraph">
                    <wp:posOffset>796925</wp:posOffset>
                  </wp:positionV>
                  <wp:extent cx="749300" cy="660692"/>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9300" cy="660692"/>
                          </a:xfrm>
                          <a:prstGeom prst="rect">
                            <a:avLst/>
                          </a:prstGeom>
                          <a:noFill/>
                        </pic:spPr>
                      </pic:pic>
                    </a:graphicData>
                  </a:graphic>
                  <wp14:sizeRelH relativeFrom="margin">
                    <wp14:pctWidth>0</wp14:pctWidth>
                  </wp14:sizeRelH>
                  <wp14:sizeRelV relativeFrom="margin">
                    <wp14:pctHeight>0</wp14:pctHeight>
                  </wp14:sizeRelV>
                </wp:anchor>
              </w:drawing>
            </w:r>
            <w:r w:rsidR="001C3D0C">
              <w:rPr>
                <w:noProof/>
                <w:lang w:val="fr-FR" w:eastAsia="fr-FR"/>
              </w:rPr>
              <w:drawing>
                <wp:anchor distT="0" distB="0" distL="114300" distR="114300" simplePos="0" relativeHeight="251667456" behindDoc="1" locked="0" layoutInCell="0" allowOverlap="1" wp14:anchorId="50A1933E" wp14:editId="619A9A3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032" w:type="dxa"/>
            <w:tcBorders>
              <w:top w:val="nil"/>
              <w:left w:val="nil"/>
              <w:bottom w:val="single" w:sz="36" w:space="0" w:color="auto"/>
              <w:right w:val="nil"/>
            </w:tcBorders>
          </w:tcPr>
          <w:p w14:paraId="300B734B" w14:textId="77777777" w:rsidR="00A87EC4" w:rsidRDefault="00A87E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89E8F63" w14:textId="46C288EB"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5EF84B0" w14:textId="77777777" w:rsidR="00441083" w:rsidRDefault="00E60D9C">
            <w:pPr>
              <w:rPr>
                <w:rFonts w:ascii="Univers" w:hAnsi="Univers"/>
                <w:b/>
                <w:sz w:val="32"/>
                <w:lang w:val="fr-CA"/>
              </w:rPr>
            </w:pPr>
            <w:r>
              <w:rPr>
                <w:rFonts w:ascii="Univers" w:hAnsi="Univers"/>
                <w:b/>
                <w:sz w:val="32"/>
                <w:lang w:val="fr-CA"/>
              </w:rPr>
              <w:t>Nations Unies pour</w:t>
            </w:r>
          </w:p>
          <w:p w14:paraId="20C1FE80" w14:textId="77777777" w:rsidR="00441083" w:rsidRDefault="00E60D9C">
            <w:pPr>
              <w:rPr>
                <w:rFonts w:ascii="Univers" w:hAnsi="Univers"/>
                <w:b/>
                <w:sz w:val="32"/>
                <w:lang w:val="fr-CA"/>
              </w:rPr>
            </w:pPr>
            <w:r>
              <w:rPr>
                <w:rFonts w:ascii="Univers" w:hAnsi="Univers"/>
                <w:b/>
                <w:sz w:val="32"/>
                <w:lang w:val="fr-CA"/>
              </w:rPr>
              <w:t>l’environnement</w:t>
            </w:r>
          </w:p>
          <w:p w14:paraId="4D4D2E92" w14:textId="77777777" w:rsidR="00441083" w:rsidRDefault="00E60D9C">
            <w:pPr>
              <w:spacing w:before="720"/>
              <w:ind w:left="158"/>
              <w:rPr>
                <w:lang w:val="fr-FR"/>
              </w:rPr>
            </w:pPr>
            <w:r>
              <w:rPr>
                <w:lang w:val="fr-FR"/>
              </w:rPr>
              <w:t xml:space="preserve"> </w:t>
            </w:r>
          </w:p>
        </w:tc>
        <w:tc>
          <w:tcPr>
            <w:tcW w:w="3522" w:type="dxa"/>
            <w:gridSpan w:val="2"/>
            <w:tcBorders>
              <w:top w:val="nil"/>
              <w:left w:val="nil"/>
              <w:bottom w:val="single" w:sz="36" w:space="0" w:color="auto"/>
              <w:right w:val="nil"/>
            </w:tcBorders>
          </w:tcPr>
          <w:p w14:paraId="0BF5607B" w14:textId="77777777" w:rsidR="00A87EC4" w:rsidRDefault="00A87EC4">
            <w:pPr>
              <w:rPr>
                <w:lang w:val="fr-FR"/>
              </w:rPr>
            </w:pPr>
          </w:p>
          <w:p w14:paraId="1BA6E88B" w14:textId="491D8147" w:rsidR="00441083" w:rsidRPr="00DD3433" w:rsidRDefault="00E60D9C">
            <w:pPr>
              <w:rPr>
                <w:lang w:val="fr-FR"/>
              </w:rPr>
            </w:pPr>
            <w:proofErr w:type="spellStart"/>
            <w:r w:rsidRPr="00DD3433">
              <w:rPr>
                <w:lang w:val="fr-FR"/>
              </w:rPr>
              <w:t>Distr</w:t>
            </w:r>
            <w:proofErr w:type="spellEnd"/>
            <w:r w:rsidRPr="00DD3433">
              <w:rPr>
                <w:lang w:val="fr-FR"/>
              </w:rPr>
              <w:t>.</w:t>
            </w:r>
          </w:p>
          <w:p w14:paraId="6D33E553"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AF19045" w14:textId="77777777" w:rsidR="00441083" w:rsidRPr="00DD3433" w:rsidRDefault="00441083">
            <w:pPr>
              <w:rPr>
                <w:lang w:val="fr-FR"/>
              </w:rPr>
            </w:pPr>
          </w:p>
          <w:p w14:paraId="20388F4B" w14:textId="77777777" w:rsidR="00441083" w:rsidRPr="00956C5C" w:rsidRDefault="00E60D9C">
            <w:pPr>
              <w:rPr>
                <w:lang w:val="fr-CA"/>
              </w:rPr>
            </w:pPr>
            <w:r>
              <w:fldChar w:fldCharType="begin"/>
            </w:r>
            <w:r w:rsidRPr="00956C5C">
              <w:rPr>
                <w:lang w:val="fr-CA"/>
              </w:rPr>
              <w:instrText xml:space="preserve"> DOCPROPERTY "Document number"  \* MERGEFORMAT </w:instrText>
            </w:r>
            <w:r>
              <w:fldChar w:fldCharType="separate"/>
            </w:r>
            <w:r w:rsidR="0097514C">
              <w:rPr>
                <w:lang w:val="fr-CA"/>
              </w:rPr>
              <w:t>UNEP/</w:t>
            </w:r>
            <w:proofErr w:type="spellStart"/>
            <w:r w:rsidR="0097514C">
              <w:rPr>
                <w:lang w:val="fr-CA"/>
              </w:rPr>
              <w:t>OzL.Pro</w:t>
            </w:r>
            <w:proofErr w:type="spellEnd"/>
            <w:r w:rsidR="0097514C">
              <w:rPr>
                <w:lang w:val="fr-CA"/>
              </w:rPr>
              <w:t>/</w:t>
            </w:r>
            <w:proofErr w:type="spellStart"/>
            <w:r w:rsidR="0097514C">
              <w:rPr>
                <w:lang w:val="fr-CA"/>
              </w:rPr>
              <w:t>ExCom</w:t>
            </w:r>
            <w:proofErr w:type="spellEnd"/>
            <w:r w:rsidR="0097514C">
              <w:rPr>
                <w:lang w:val="fr-CA"/>
              </w:rPr>
              <w:t>/94/</w:t>
            </w:r>
            <w:r w:rsidR="00E10615">
              <w:rPr>
                <w:lang w:val="fr-CA"/>
              </w:rPr>
              <w:t>42</w:t>
            </w:r>
            <w:r>
              <w:fldChar w:fldCharType="end"/>
            </w:r>
          </w:p>
          <w:p w14:paraId="34DDFD33" w14:textId="77777777" w:rsidR="002F0B57" w:rsidRPr="00DB2922" w:rsidRDefault="00E5237E" w:rsidP="00C9547D">
            <w:pPr>
              <w:rPr>
                <w:lang w:val="fr-CA"/>
              </w:rPr>
            </w:pPr>
            <w:r>
              <w:rPr>
                <w:lang w:val="fr-CA"/>
              </w:rPr>
              <w:t>1</w:t>
            </w:r>
            <w:r w:rsidR="00E10615">
              <w:rPr>
                <w:lang w:val="fr-CA"/>
              </w:rPr>
              <w:t>1</w:t>
            </w:r>
            <w:r>
              <w:rPr>
                <w:lang w:val="fr-CA"/>
              </w:rPr>
              <w:t xml:space="preserve"> </w:t>
            </w:r>
            <w:r w:rsidR="00E10615">
              <w:rPr>
                <w:lang w:val="fr-CA"/>
              </w:rPr>
              <w:t>mai</w:t>
            </w:r>
            <w:r w:rsidR="004F6C80" w:rsidRPr="007778F9">
              <w:rPr>
                <w:lang w:val="fr-CA"/>
              </w:rPr>
              <w:t xml:space="preserve"> 2024</w:t>
            </w:r>
          </w:p>
          <w:p w14:paraId="434755E8" w14:textId="77777777" w:rsidR="00441083" w:rsidRDefault="00FC5578">
            <w:pPr>
              <w:rPr>
                <w:caps/>
                <w:lang w:val="fr-FR"/>
              </w:rPr>
            </w:pPr>
            <w:r w:rsidRPr="00DB2922">
              <w:rPr>
                <w:caps/>
                <w:lang w:val="fr-CA"/>
              </w:rPr>
              <w:br/>
            </w:r>
            <w:r w:rsidR="00E60D9C">
              <w:rPr>
                <w:caps/>
                <w:lang w:val="fr-FR"/>
              </w:rPr>
              <w:t>FRANÇAIS</w:t>
            </w:r>
          </w:p>
          <w:p w14:paraId="22B790F5" w14:textId="77777777" w:rsidR="00441083" w:rsidRPr="00E5237E" w:rsidRDefault="00E60D9C">
            <w:pPr>
              <w:rPr>
                <w:lang w:val="fr-CA"/>
              </w:rPr>
            </w:pPr>
            <w:r w:rsidRPr="00E5237E">
              <w:rPr>
                <w:lang w:val="fr-CA"/>
              </w:rPr>
              <w:t xml:space="preserve">ORIGINAL: </w:t>
            </w:r>
            <w:r w:rsidR="0091161A" w:rsidRPr="00E5237E">
              <w:rPr>
                <w:lang w:val="fr-CA"/>
              </w:rPr>
              <w:t>ANGLAIS</w:t>
            </w:r>
          </w:p>
        </w:tc>
      </w:tr>
    </w:tbl>
    <w:p w14:paraId="2A927F8A"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3465A8" w:rsidRPr="003465A8">
        <w:rPr>
          <w:lang w:val="fr-CA"/>
        </w:rPr>
        <w:t>quatorzième</w:t>
      </w:r>
      <w:r w:rsidRPr="00FC5578">
        <w:rPr>
          <w:lang w:val="fr-CA"/>
        </w:rPr>
        <w:t xml:space="preserve"> </w:t>
      </w:r>
      <w:r>
        <w:rPr>
          <w:lang w:val="fr-CA"/>
        </w:rPr>
        <w:t>réunion</w:t>
      </w:r>
    </w:p>
    <w:p w14:paraId="5133A9B3" w14:textId="77777777" w:rsidR="00A97E14" w:rsidRDefault="00A97E14" w:rsidP="00A97E14">
      <w:pPr>
        <w:jc w:val="left"/>
        <w:rPr>
          <w:lang w:val="fr-FR"/>
        </w:rPr>
      </w:pPr>
      <w:r w:rsidRPr="00B07F02">
        <w:rPr>
          <w:lang w:val="fr-FR"/>
        </w:rPr>
        <w:t xml:space="preserve">Montréal, </w:t>
      </w:r>
      <w:r w:rsidR="007E0A86">
        <w:rPr>
          <w:lang w:val="fr-FR"/>
        </w:rPr>
        <w:t>27</w:t>
      </w:r>
      <w:r w:rsidR="005A7F28">
        <w:rPr>
          <w:lang w:val="fr-FR"/>
        </w:rPr>
        <w:t xml:space="preserve"> – </w:t>
      </w:r>
      <w:r w:rsidR="007E0A86">
        <w:rPr>
          <w:lang w:val="fr-FR"/>
        </w:rPr>
        <w:t>31</w:t>
      </w:r>
      <w:r w:rsidR="001B7045">
        <w:rPr>
          <w:lang w:val="fr-FR"/>
        </w:rPr>
        <w:t xml:space="preserve"> </w:t>
      </w:r>
      <w:r w:rsidR="007E0A86">
        <w:rPr>
          <w:lang w:val="fr-FR"/>
        </w:rPr>
        <w:t>mai 2024</w:t>
      </w:r>
    </w:p>
    <w:p w14:paraId="46020654" w14:textId="77777777" w:rsidR="00E10615" w:rsidRDefault="00E10615" w:rsidP="00A97E14">
      <w:pPr>
        <w:jc w:val="left"/>
        <w:rPr>
          <w:lang w:val="fr-FR"/>
        </w:rPr>
      </w:pPr>
      <w:r>
        <w:rPr>
          <w:lang w:val="fr-FR"/>
        </w:rPr>
        <w:t>Point 9 d) de l’ordre du jour provisoire</w:t>
      </w:r>
      <w:r>
        <w:rPr>
          <w:rStyle w:val="FootnoteReference"/>
          <w:lang w:val="fr-FR"/>
        </w:rPr>
        <w:footnoteReference w:id="1"/>
      </w:r>
    </w:p>
    <w:p w14:paraId="56B9973C" w14:textId="77777777" w:rsidR="005A7F28" w:rsidRPr="00B07F02" w:rsidRDefault="005A7F28" w:rsidP="00A97E14">
      <w:pPr>
        <w:jc w:val="left"/>
        <w:rPr>
          <w:lang w:val="fr-FR"/>
        </w:rPr>
      </w:pPr>
    </w:p>
    <w:p w14:paraId="28EBC705" w14:textId="77777777" w:rsidR="00441083" w:rsidRPr="00843511" w:rsidRDefault="00441083">
      <w:pPr>
        <w:pStyle w:val="Heading3"/>
        <w:numPr>
          <w:ilvl w:val="0"/>
          <w:numId w:val="0"/>
        </w:numPr>
        <w:spacing w:after="0"/>
        <w:rPr>
          <w:lang w:val="fr-CA"/>
        </w:rPr>
      </w:pPr>
    </w:p>
    <w:p w14:paraId="783EC5B5" w14:textId="77777777" w:rsidR="00441083" w:rsidRDefault="00441083">
      <w:pPr>
        <w:pStyle w:val="Title1"/>
        <w:rPr>
          <w:lang w:val="fr-FR"/>
        </w:rPr>
      </w:pPr>
    </w:p>
    <w:p w14:paraId="1B33A81E" w14:textId="77777777" w:rsidR="00843511" w:rsidRDefault="00843511">
      <w:pPr>
        <w:pStyle w:val="Title1"/>
        <w:rPr>
          <w:lang w:val="fr-FR"/>
        </w:rPr>
      </w:pPr>
    </w:p>
    <w:p w14:paraId="27C54803" w14:textId="77777777" w:rsidR="00441083" w:rsidRDefault="00441083">
      <w:pPr>
        <w:pStyle w:val="Title1"/>
        <w:rPr>
          <w:lang w:val="fr-FR"/>
        </w:rPr>
      </w:pPr>
    </w:p>
    <w:p w14:paraId="56686F02" w14:textId="13361A49" w:rsidR="00441083" w:rsidRDefault="00C36837">
      <w:pPr>
        <w:jc w:val="center"/>
        <w:rPr>
          <w:lang w:val="fr-CA"/>
        </w:rPr>
      </w:pPr>
      <w:r>
        <w:rPr>
          <w:b/>
          <w:bCs/>
          <w:lang w:val="fr-CA"/>
        </w:rPr>
        <w:t>PROPOSITION DE PROJET : LIBÉRIA</w:t>
      </w:r>
    </w:p>
    <w:p w14:paraId="7F778A59" w14:textId="77777777" w:rsidR="00441083" w:rsidRDefault="00441083">
      <w:pPr>
        <w:jc w:val="center"/>
        <w:rPr>
          <w:lang w:val="fr-CA"/>
        </w:rPr>
      </w:pPr>
    </w:p>
    <w:p w14:paraId="28036461" w14:textId="77777777" w:rsidR="00441083" w:rsidRDefault="00441083">
      <w:pPr>
        <w:jc w:val="center"/>
        <w:rPr>
          <w:lang w:val="fr-CA"/>
        </w:rPr>
      </w:pPr>
    </w:p>
    <w:p w14:paraId="252EB462" w14:textId="77777777" w:rsidR="00441083" w:rsidRDefault="00441083">
      <w:pPr>
        <w:jc w:val="center"/>
        <w:rPr>
          <w:lang w:val="fr-CA"/>
        </w:rPr>
      </w:pPr>
    </w:p>
    <w:p w14:paraId="0BCAD099" w14:textId="224EC8F3" w:rsidR="00441083" w:rsidRDefault="00E10615" w:rsidP="00E10615">
      <w:pPr>
        <w:pStyle w:val="StyleHeading1Para1Heading1CharHeading1Char3CharHeadin"/>
        <w:rPr>
          <w:lang w:val="fr-CA"/>
        </w:rPr>
      </w:pPr>
      <w:r>
        <w:rPr>
          <w:lang w:val="fr-CA"/>
        </w:rPr>
        <w:tab/>
      </w:r>
      <w:r w:rsidRPr="00C36837">
        <w:rPr>
          <w:lang w:val="fr-FR"/>
        </w:rPr>
        <w:t xml:space="preserve"> Ce document contient les commentaires et les recommandations du Secrétariat sur la proposition de projet suivante</w:t>
      </w:r>
      <w:r w:rsidR="00C36837">
        <w:rPr>
          <w:lang w:val="fr-FR"/>
        </w:rPr>
        <w:t>.</w:t>
      </w:r>
    </w:p>
    <w:p w14:paraId="7EB12B82" w14:textId="7D7A074C" w:rsidR="00441083" w:rsidRDefault="00E10615" w:rsidP="00E10615">
      <w:pPr>
        <w:pStyle w:val="StyleHeading1Para1Heading1CharHeading1Char3CharHeadin"/>
        <w:rPr>
          <w:lang w:val="fr-CA"/>
        </w:rPr>
      </w:pPr>
      <w:proofErr w:type="spellStart"/>
      <w:r>
        <w:rPr>
          <w:u w:val="single"/>
        </w:rPr>
        <w:t>Élimination</w:t>
      </w:r>
      <w:proofErr w:type="spellEnd"/>
    </w:p>
    <w:p w14:paraId="6DDF27B0" w14:textId="77777777" w:rsidR="00E10615" w:rsidRPr="00E10615" w:rsidRDefault="00E10615" w:rsidP="00E10615">
      <w:pPr>
        <w:pStyle w:val="Heading2"/>
        <w:numPr>
          <w:ilvl w:val="0"/>
          <w:numId w:val="0"/>
        </w:numPr>
        <w:tabs>
          <w:tab w:val="left" w:pos="720"/>
        </w:tabs>
        <w:ind w:left="1440" w:hanging="720"/>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10615" w:rsidRPr="00310318" w14:paraId="009F0383" w14:textId="77777777" w:rsidTr="00B776AF">
        <w:tc>
          <w:tcPr>
            <w:tcW w:w="6941" w:type="dxa"/>
          </w:tcPr>
          <w:p w14:paraId="250288BE" w14:textId="77777777" w:rsidR="00E10615" w:rsidRPr="00310318" w:rsidRDefault="00E10615" w:rsidP="00E10615">
            <w:pPr>
              <w:pStyle w:val="ListParagraph"/>
              <w:numPr>
                <w:ilvl w:val="0"/>
                <w:numId w:val="23"/>
              </w:numPr>
              <w:ind w:hanging="830"/>
            </w:pPr>
            <w:r>
              <w:t>Plan de mise en œuvre de l’Amendement de Kigali pour les HFC (phase I, première tranche)</w:t>
            </w:r>
          </w:p>
        </w:tc>
        <w:tc>
          <w:tcPr>
            <w:tcW w:w="2409" w:type="dxa"/>
          </w:tcPr>
          <w:p w14:paraId="6D44B9F6" w14:textId="77777777" w:rsidR="00E10615" w:rsidRPr="00310318" w:rsidRDefault="00E10615" w:rsidP="00B776AF">
            <w:pPr>
              <w:jc w:val="right"/>
            </w:pPr>
            <w:r>
              <w:t xml:space="preserve">Le </w:t>
            </w:r>
            <w:proofErr w:type="spellStart"/>
            <w:r>
              <w:t>Gouvernement</w:t>
            </w:r>
            <w:proofErr w:type="spellEnd"/>
            <w:r>
              <w:t xml:space="preserve"> de </w:t>
            </w:r>
            <w:proofErr w:type="spellStart"/>
            <w:r>
              <w:t>l’Allemagne</w:t>
            </w:r>
            <w:proofErr w:type="spellEnd"/>
          </w:p>
        </w:tc>
      </w:tr>
    </w:tbl>
    <w:p w14:paraId="6F5676DA" w14:textId="77777777" w:rsidR="00E10615" w:rsidRPr="00310318" w:rsidRDefault="00E10615" w:rsidP="00E10615"/>
    <w:p w14:paraId="631A8739" w14:textId="77777777" w:rsidR="00441083" w:rsidRDefault="00441083" w:rsidP="004E3A36">
      <w:pPr>
        <w:pStyle w:val="Heading1"/>
        <w:numPr>
          <w:ilvl w:val="0"/>
          <w:numId w:val="0"/>
        </w:numPr>
        <w:rPr>
          <w:lang w:val="fr-FR"/>
        </w:rPr>
      </w:pPr>
    </w:p>
    <w:p w14:paraId="0BC28F05" w14:textId="77777777" w:rsidR="00441083" w:rsidRDefault="00441083">
      <w:pPr>
        <w:pStyle w:val="StyleHeader4Para4Left0Firstline0"/>
        <w:numPr>
          <w:ilvl w:val="0"/>
          <w:numId w:val="0"/>
        </w:numPr>
        <w:rPr>
          <w:lang w:val="fr-FR"/>
        </w:rPr>
      </w:pPr>
    </w:p>
    <w:p w14:paraId="41F56937" w14:textId="77777777" w:rsidR="00441083" w:rsidRDefault="00E60D9C">
      <w:pPr>
        <w:pStyle w:val="StyleHeader4Para4Left0Firstline0"/>
        <w:numPr>
          <w:ilvl w:val="0"/>
          <w:numId w:val="0"/>
        </w:numPr>
        <w:rPr>
          <w:lang w:val="fr-FR"/>
        </w:rPr>
      </w:pPr>
      <w:r>
        <w:rPr>
          <w:lang w:val="fr-FR"/>
        </w:rPr>
        <w:br w:type="page"/>
      </w:r>
    </w:p>
    <w:p w14:paraId="61B65E7F" w14:textId="46BFB0C2" w:rsidR="00E10615" w:rsidRPr="00C36837" w:rsidRDefault="00E10615" w:rsidP="003F144A">
      <w:pPr>
        <w:spacing w:after="60"/>
        <w:jc w:val="center"/>
        <w:rPr>
          <w:sz w:val="10"/>
          <w:lang w:val="fr-FR"/>
        </w:rPr>
      </w:pPr>
      <w:r w:rsidRPr="00C36837">
        <w:rPr>
          <w:b/>
          <w:lang w:val="fr-FR"/>
        </w:rPr>
        <w:lastRenderedPageBreak/>
        <w:t>FICHE D’ÉVALUATION DE PROJET - PROJETS PLURIANNUELS</w:t>
      </w:r>
    </w:p>
    <w:p w14:paraId="2F35CE52" w14:textId="78E990A9" w:rsidR="00E10615" w:rsidRPr="00310318" w:rsidRDefault="00E10615" w:rsidP="003F144A">
      <w:pPr>
        <w:spacing w:after="60"/>
        <w:jc w:val="center"/>
        <w:rPr>
          <w:b/>
          <w:sz w:val="10"/>
        </w:rPr>
      </w:pPr>
      <w:r>
        <w:rPr>
          <w:b/>
        </w:rPr>
        <w:t>Liberia</w:t>
      </w:r>
    </w:p>
    <w:tbl>
      <w:tblPr>
        <w:tblStyle w:val="TableGrid"/>
        <w:tblW w:w="5616" w:type="pct"/>
        <w:tblInd w:w="-612" w:type="dxa"/>
        <w:tblCellMar>
          <w:top w:w="28" w:type="dxa"/>
          <w:bottom w:w="28" w:type="dxa"/>
        </w:tblCellMar>
        <w:tblLook w:val="04A0" w:firstRow="1" w:lastRow="0" w:firstColumn="1" w:lastColumn="0" w:noHBand="0" w:noVBand="1"/>
      </w:tblPr>
      <w:tblGrid>
        <w:gridCol w:w="6935"/>
        <w:gridCol w:w="3821"/>
      </w:tblGrid>
      <w:tr w:rsidR="00E10615" w:rsidRPr="00310318" w14:paraId="15860E90" w14:textId="77777777" w:rsidTr="003F144A">
        <w:trPr>
          <w:trHeight w:val="294"/>
        </w:trPr>
        <w:tc>
          <w:tcPr>
            <w:tcW w:w="3224" w:type="pct"/>
            <w:shd w:val="clear" w:color="auto" w:fill="auto"/>
          </w:tcPr>
          <w:p w14:paraId="3E38EDCA" w14:textId="77777777" w:rsidR="00E10615" w:rsidRPr="00310318" w:rsidRDefault="00E10615" w:rsidP="00B776AF">
            <w:pPr>
              <w:rPr>
                <w:b/>
                <w:sz w:val="20"/>
              </w:rPr>
            </w:pPr>
            <w:r>
              <w:rPr>
                <w:b/>
                <w:sz w:val="20"/>
              </w:rPr>
              <w:t>TITRE DU PROJET</w:t>
            </w:r>
          </w:p>
        </w:tc>
        <w:tc>
          <w:tcPr>
            <w:tcW w:w="1776" w:type="pct"/>
            <w:shd w:val="clear" w:color="auto" w:fill="auto"/>
          </w:tcPr>
          <w:p w14:paraId="29073B98" w14:textId="77777777" w:rsidR="00E10615" w:rsidRPr="00310318" w:rsidRDefault="00E10615" w:rsidP="00B776AF">
            <w:pPr>
              <w:jc w:val="center"/>
              <w:rPr>
                <w:b/>
                <w:sz w:val="20"/>
              </w:rPr>
            </w:pPr>
            <w:r>
              <w:rPr>
                <w:b/>
                <w:sz w:val="20"/>
              </w:rPr>
              <w:t>AGENCE</w:t>
            </w:r>
          </w:p>
        </w:tc>
      </w:tr>
      <w:tr w:rsidR="00E10615" w:rsidRPr="00310318" w14:paraId="2CBDFFD7" w14:textId="77777777" w:rsidTr="003F144A">
        <w:trPr>
          <w:trHeight w:val="46"/>
        </w:trPr>
        <w:tc>
          <w:tcPr>
            <w:tcW w:w="3224" w:type="pct"/>
            <w:shd w:val="clear" w:color="auto" w:fill="auto"/>
            <w:vAlign w:val="center"/>
          </w:tcPr>
          <w:p w14:paraId="52E963B5" w14:textId="77777777" w:rsidR="00E10615" w:rsidRPr="00C36837" w:rsidRDefault="00E10615" w:rsidP="00B776AF">
            <w:pPr>
              <w:jc w:val="center"/>
              <w:rPr>
                <w:color w:val="000000" w:themeColor="text1"/>
                <w:sz w:val="20"/>
                <w:lang w:val="fr-FR"/>
              </w:rPr>
            </w:pPr>
            <w:r w:rsidRPr="00C36837">
              <w:rPr>
                <w:color w:val="000000" w:themeColor="text1"/>
                <w:sz w:val="20"/>
                <w:lang w:val="fr-FR"/>
              </w:rPr>
              <w:t>Plan de mise en œuvre de l’Amendement de Kigali pour les HFC (phase I)</w:t>
            </w:r>
          </w:p>
        </w:tc>
        <w:tc>
          <w:tcPr>
            <w:tcW w:w="1776" w:type="pct"/>
            <w:shd w:val="clear" w:color="auto" w:fill="auto"/>
            <w:vAlign w:val="center"/>
          </w:tcPr>
          <w:p w14:paraId="5EA2F5D6" w14:textId="77777777" w:rsidR="00E10615" w:rsidRPr="00310318" w:rsidRDefault="00E10615" w:rsidP="00B776AF">
            <w:pPr>
              <w:jc w:val="center"/>
              <w:rPr>
                <w:color w:val="000000" w:themeColor="text1"/>
                <w:sz w:val="20"/>
              </w:rPr>
            </w:pPr>
            <w:proofErr w:type="spellStart"/>
            <w:r>
              <w:rPr>
                <w:color w:val="000000" w:themeColor="text1"/>
                <w:sz w:val="20"/>
              </w:rPr>
              <w:t>Allemagne</w:t>
            </w:r>
            <w:proofErr w:type="spellEnd"/>
            <w:r>
              <w:rPr>
                <w:color w:val="000000" w:themeColor="text1"/>
                <w:sz w:val="20"/>
              </w:rPr>
              <w:t xml:space="preserve"> (</w:t>
            </w:r>
            <w:proofErr w:type="spellStart"/>
            <w:r>
              <w:rPr>
                <w:color w:val="000000" w:themeColor="text1"/>
                <w:sz w:val="20"/>
              </w:rPr>
              <w:t>principale</w:t>
            </w:r>
            <w:proofErr w:type="spellEnd"/>
            <w:r>
              <w:rPr>
                <w:color w:val="000000" w:themeColor="text1"/>
                <w:sz w:val="20"/>
              </w:rPr>
              <w:t>)</w:t>
            </w:r>
          </w:p>
        </w:tc>
      </w:tr>
    </w:tbl>
    <w:p w14:paraId="100CA091" w14:textId="77777777" w:rsidR="00E10615" w:rsidRPr="00310318" w:rsidRDefault="00E10615" w:rsidP="00E10615">
      <w:pPr>
        <w:jc w:val="center"/>
        <w:rPr>
          <w:sz w:val="10"/>
          <w:szCs w:val="10"/>
        </w:rPr>
      </w:pPr>
    </w:p>
    <w:tbl>
      <w:tblPr>
        <w:tblStyle w:val="TableGrid"/>
        <w:tblW w:w="5617" w:type="pct"/>
        <w:tblInd w:w="-612" w:type="dxa"/>
        <w:tblCellMar>
          <w:top w:w="28" w:type="dxa"/>
          <w:bottom w:w="28" w:type="dxa"/>
        </w:tblCellMar>
        <w:tblLook w:val="04A0" w:firstRow="1" w:lastRow="0" w:firstColumn="1" w:lastColumn="0" w:noHBand="0" w:noVBand="1"/>
      </w:tblPr>
      <w:tblGrid>
        <w:gridCol w:w="5241"/>
        <w:gridCol w:w="1379"/>
        <w:gridCol w:w="1575"/>
        <w:gridCol w:w="2563"/>
      </w:tblGrid>
      <w:tr w:rsidR="00E10615" w:rsidRPr="00310318" w14:paraId="0FD61A7F" w14:textId="77777777" w:rsidTr="003F144A">
        <w:trPr>
          <w:trHeight w:val="74"/>
        </w:trPr>
        <w:tc>
          <w:tcPr>
            <w:tcW w:w="2436" w:type="pct"/>
            <w:shd w:val="clear" w:color="auto" w:fill="auto"/>
          </w:tcPr>
          <w:p w14:paraId="4F789CC3" w14:textId="77777777" w:rsidR="00E10615" w:rsidRPr="00C36837" w:rsidRDefault="00E10615" w:rsidP="00B776AF">
            <w:pPr>
              <w:jc w:val="left"/>
              <w:rPr>
                <w:b/>
                <w:sz w:val="20"/>
                <w:lang w:val="fr-FR"/>
              </w:rPr>
            </w:pPr>
            <w:r w:rsidRPr="00C36837">
              <w:rPr>
                <w:b/>
                <w:sz w:val="20"/>
                <w:lang w:val="fr-FR"/>
              </w:rPr>
              <w:t>DONNÉES LES PLUS RÉCENTES AU TITRE DE L’ARTICLE 7 (annexe F)</w:t>
            </w:r>
          </w:p>
        </w:tc>
        <w:tc>
          <w:tcPr>
            <w:tcW w:w="641" w:type="pct"/>
            <w:shd w:val="clear" w:color="auto" w:fill="auto"/>
          </w:tcPr>
          <w:p w14:paraId="6122C69F" w14:textId="77777777" w:rsidR="00E10615" w:rsidRPr="00310318" w:rsidRDefault="00E10615" w:rsidP="00B776AF">
            <w:pPr>
              <w:jc w:val="left"/>
              <w:rPr>
                <w:sz w:val="20"/>
              </w:rPr>
            </w:pPr>
            <w:proofErr w:type="spellStart"/>
            <w:proofErr w:type="gramStart"/>
            <w:r>
              <w:rPr>
                <w:b/>
                <w:bCs/>
                <w:sz w:val="20"/>
              </w:rPr>
              <w:t>Année</w:t>
            </w:r>
            <w:proofErr w:type="spellEnd"/>
            <w:r>
              <w:rPr>
                <w:b/>
                <w:bCs/>
                <w:sz w:val="20"/>
              </w:rPr>
              <w:t> :</w:t>
            </w:r>
            <w:proofErr w:type="gramEnd"/>
            <w:r>
              <w:rPr>
                <w:sz w:val="20"/>
              </w:rPr>
              <w:t xml:space="preserve"> </w:t>
            </w:r>
            <w:r>
              <w:rPr>
                <w:color w:val="000000" w:themeColor="text1"/>
                <w:sz w:val="20"/>
              </w:rPr>
              <w:t>2023</w:t>
            </w:r>
          </w:p>
        </w:tc>
        <w:tc>
          <w:tcPr>
            <w:tcW w:w="732" w:type="pct"/>
            <w:shd w:val="clear" w:color="auto" w:fill="auto"/>
          </w:tcPr>
          <w:p w14:paraId="0E2A9D2D" w14:textId="77777777" w:rsidR="00E10615" w:rsidRPr="00310318" w:rsidRDefault="00E10615" w:rsidP="00B776AF">
            <w:pPr>
              <w:ind w:left="-109"/>
              <w:jc w:val="right"/>
              <w:rPr>
                <w:sz w:val="20"/>
              </w:rPr>
            </w:pPr>
            <w:r>
              <w:rPr>
                <w:color w:val="000000" w:themeColor="text1"/>
                <w:sz w:val="20"/>
              </w:rPr>
              <w:t>49,32 </w:t>
            </w:r>
            <w:r>
              <w:rPr>
                <w:sz w:val="20"/>
              </w:rPr>
              <w:t>tm</w:t>
            </w:r>
          </w:p>
        </w:tc>
        <w:tc>
          <w:tcPr>
            <w:tcW w:w="1191" w:type="pct"/>
            <w:shd w:val="clear" w:color="auto" w:fill="auto"/>
          </w:tcPr>
          <w:p w14:paraId="13DC91E8" w14:textId="77777777" w:rsidR="00E10615" w:rsidRPr="00310318" w:rsidRDefault="00E10615" w:rsidP="00B776AF">
            <w:pPr>
              <w:ind w:left="-110" w:right="33"/>
              <w:jc w:val="right"/>
              <w:rPr>
                <w:sz w:val="20"/>
              </w:rPr>
            </w:pPr>
            <w:r>
              <w:rPr>
                <w:color w:val="000000" w:themeColor="text1"/>
                <w:sz w:val="20"/>
              </w:rPr>
              <w:t>112,645 </w:t>
            </w:r>
            <w:r>
              <w:rPr>
                <w:sz w:val="20"/>
              </w:rPr>
              <w:t xml:space="preserve">tonnes </w:t>
            </w:r>
            <w:proofErr w:type="spellStart"/>
            <w:r>
              <w:rPr>
                <w:sz w:val="20"/>
              </w:rPr>
              <w:t>d’équivalent</w:t>
            </w:r>
            <w:proofErr w:type="spellEnd"/>
            <w:r>
              <w:rPr>
                <w:sz w:val="20"/>
              </w:rPr>
              <w:t> CO</w:t>
            </w:r>
            <w:r>
              <w:rPr>
                <w:sz w:val="20"/>
                <w:vertAlign w:val="subscript"/>
              </w:rPr>
              <w:t>2</w:t>
            </w:r>
          </w:p>
        </w:tc>
      </w:tr>
    </w:tbl>
    <w:p w14:paraId="23C329DE" w14:textId="77777777" w:rsidR="00E10615" w:rsidRPr="00310318" w:rsidRDefault="00E10615" w:rsidP="00E10615">
      <w:pPr>
        <w:jc w:val="center"/>
        <w:rPr>
          <w:sz w:val="10"/>
          <w:szCs w:val="10"/>
        </w:rPr>
      </w:pPr>
    </w:p>
    <w:tbl>
      <w:tblPr>
        <w:tblStyle w:val="TableGrid"/>
        <w:tblW w:w="5618" w:type="pct"/>
        <w:tblInd w:w="-612" w:type="dxa"/>
        <w:tblLayout w:type="fixed"/>
        <w:tblLook w:val="04A0" w:firstRow="1" w:lastRow="0" w:firstColumn="1" w:lastColumn="0" w:noHBand="0" w:noVBand="1"/>
      </w:tblPr>
      <w:tblGrid>
        <w:gridCol w:w="2149"/>
        <w:gridCol w:w="921"/>
        <w:gridCol w:w="895"/>
        <w:gridCol w:w="947"/>
        <w:gridCol w:w="1382"/>
        <w:gridCol w:w="921"/>
        <w:gridCol w:w="820"/>
        <w:gridCol w:w="1042"/>
        <w:gridCol w:w="921"/>
        <w:gridCol w:w="762"/>
      </w:tblGrid>
      <w:tr w:rsidR="00E10615" w:rsidRPr="00A87EC4" w14:paraId="1222979D" w14:textId="77777777" w:rsidTr="003F144A">
        <w:trPr>
          <w:trHeight w:val="244"/>
        </w:trPr>
        <w:tc>
          <w:tcPr>
            <w:tcW w:w="5000" w:type="pct"/>
            <w:gridSpan w:val="10"/>
            <w:shd w:val="clear" w:color="auto" w:fill="auto"/>
          </w:tcPr>
          <w:p w14:paraId="1129F82D" w14:textId="77777777" w:rsidR="00E10615" w:rsidRPr="00C36837" w:rsidRDefault="00E10615" w:rsidP="00B776AF">
            <w:pPr>
              <w:spacing w:after="60"/>
              <w:ind w:right="33"/>
              <w:jc w:val="left"/>
              <w:rPr>
                <w:b/>
                <w:sz w:val="20"/>
                <w:lang w:val="fr-FR"/>
              </w:rPr>
            </w:pPr>
            <w:r w:rsidRPr="00C36837">
              <w:rPr>
                <w:b/>
                <w:sz w:val="20"/>
                <w:lang w:val="fr-FR"/>
              </w:rPr>
              <w:t>DONNÉES SUR LA CONSOMMATION SECTORIELLE DE HFC (tonnes d’équivalent CO</w:t>
            </w:r>
            <w:r w:rsidRPr="00C36837">
              <w:rPr>
                <w:b/>
                <w:sz w:val="20"/>
                <w:vertAlign w:val="subscript"/>
                <w:lang w:val="fr-FR"/>
              </w:rPr>
              <w:t>2</w:t>
            </w:r>
            <w:r w:rsidRPr="00C36837">
              <w:rPr>
                <w:b/>
                <w:sz w:val="20"/>
                <w:lang w:val="fr-FR"/>
              </w:rPr>
              <w:t>) ET ACTIVITÉS</w:t>
            </w:r>
          </w:p>
        </w:tc>
      </w:tr>
      <w:tr w:rsidR="00E10615" w:rsidRPr="00310318" w14:paraId="742DA4EC" w14:textId="77777777" w:rsidTr="003F144A">
        <w:trPr>
          <w:trHeight w:val="93"/>
        </w:trPr>
        <w:tc>
          <w:tcPr>
            <w:tcW w:w="999" w:type="pct"/>
            <w:vMerge w:val="restart"/>
            <w:shd w:val="clear" w:color="auto" w:fill="auto"/>
            <w:tcMar>
              <w:left w:w="85" w:type="dxa"/>
              <w:right w:w="85" w:type="dxa"/>
            </w:tcMar>
            <w:vAlign w:val="center"/>
          </w:tcPr>
          <w:p w14:paraId="541F1D87" w14:textId="77777777" w:rsidR="00E10615" w:rsidRPr="00C36837" w:rsidRDefault="00E10615" w:rsidP="00B776AF">
            <w:pPr>
              <w:jc w:val="center"/>
              <w:rPr>
                <w:sz w:val="20"/>
                <w:lang w:val="fr-FR"/>
              </w:rPr>
            </w:pPr>
          </w:p>
        </w:tc>
        <w:tc>
          <w:tcPr>
            <w:tcW w:w="428" w:type="pct"/>
            <w:vMerge w:val="restart"/>
            <w:shd w:val="clear" w:color="auto" w:fill="auto"/>
            <w:tcMar>
              <w:left w:w="85" w:type="dxa"/>
              <w:right w:w="85" w:type="dxa"/>
            </w:tcMar>
            <w:vAlign w:val="center"/>
          </w:tcPr>
          <w:p w14:paraId="48BCA66C" w14:textId="77777777" w:rsidR="00E10615" w:rsidRPr="00310318" w:rsidRDefault="00E10615" w:rsidP="00B776AF">
            <w:pPr>
              <w:jc w:val="center"/>
              <w:rPr>
                <w:sz w:val="20"/>
              </w:rPr>
            </w:pPr>
            <w:proofErr w:type="spellStart"/>
            <w:r>
              <w:rPr>
                <w:sz w:val="20"/>
              </w:rPr>
              <w:t>Aérosol</w:t>
            </w:r>
            <w:proofErr w:type="spellEnd"/>
          </w:p>
        </w:tc>
        <w:tc>
          <w:tcPr>
            <w:tcW w:w="416" w:type="pct"/>
            <w:vMerge w:val="restart"/>
            <w:shd w:val="clear" w:color="auto" w:fill="auto"/>
            <w:tcMar>
              <w:left w:w="85" w:type="dxa"/>
              <w:right w:w="85" w:type="dxa"/>
            </w:tcMar>
            <w:vAlign w:val="center"/>
          </w:tcPr>
          <w:p w14:paraId="08496A09" w14:textId="77777777" w:rsidR="00E10615" w:rsidRPr="00310318" w:rsidRDefault="00E10615" w:rsidP="00B776AF">
            <w:pPr>
              <w:jc w:val="center"/>
              <w:rPr>
                <w:sz w:val="20"/>
              </w:rPr>
            </w:pPr>
            <w:r>
              <w:rPr>
                <w:sz w:val="20"/>
              </w:rPr>
              <w:t>Mousse</w:t>
            </w:r>
          </w:p>
        </w:tc>
        <w:tc>
          <w:tcPr>
            <w:tcW w:w="440" w:type="pct"/>
            <w:vMerge w:val="restart"/>
            <w:shd w:val="clear" w:color="auto" w:fill="auto"/>
            <w:tcMar>
              <w:left w:w="85" w:type="dxa"/>
              <w:right w:w="85" w:type="dxa"/>
            </w:tcMar>
            <w:vAlign w:val="center"/>
          </w:tcPr>
          <w:p w14:paraId="037584DC" w14:textId="5FA00E2F" w:rsidR="00E10615" w:rsidRPr="00310318" w:rsidRDefault="00E10615" w:rsidP="00B776AF">
            <w:pPr>
              <w:jc w:val="center"/>
              <w:rPr>
                <w:sz w:val="20"/>
              </w:rPr>
            </w:pPr>
            <w:r>
              <w:rPr>
                <w:sz w:val="20"/>
              </w:rPr>
              <w:t xml:space="preserve">Lutte </w:t>
            </w:r>
            <w:proofErr w:type="spellStart"/>
            <w:r>
              <w:rPr>
                <w:sz w:val="20"/>
              </w:rPr>
              <w:t>contre</w:t>
            </w:r>
            <w:proofErr w:type="spellEnd"/>
            <w:r>
              <w:rPr>
                <w:sz w:val="20"/>
              </w:rPr>
              <w:t xml:space="preserve"> </w:t>
            </w:r>
            <w:proofErr w:type="spellStart"/>
            <w:r>
              <w:rPr>
                <w:sz w:val="20"/>
              </w:rPr>
              <w:t>l’incen</w:t>
            </w:r>
            <w:proofErr w:type="spellEnd"/>
            <w:r w:rsidR="003F144A">
              <w:rPr>
                <w:sz w:val="20"/>
              </w:rPr>
              <w:t>-</w:t>
            </w:r>
            <w:r>
              <w:rPr>
                <w:sz w:val="20"/>
              </w:rPr>
              <w:t>die</w:t>
            </w:r>
          </w:p>
        </w:tc>
        <w:tc>
          <w:tcPr>
            <w:tcW w:w="1935" w:type="pct"/>
            <w:gridSpan w:val="4"/>
            <w:shd w:val="clear" w:color="auto" w:fill="auto"/>
            <w:tcMar>
              <w:left w:w="85" w:type="dxa"/>
              <w:right w:w="85" w:type="dxa"/>
            </w:tcMar>
            <w:vAlign w:val="center"/>
          </w:tcPr>
          <w:p w14:paraId="4E769821" w14:textId="77777777" w:rsidR="00E10615" w:rsidRPr="00310318" w:rsidRDefault="00E10615" w:rsidP="00B776AF">
            <w:pPr>
              <w:jc w:val="center"/>
              <w:rPr>
                <w:sz w:val="20"/>
              </w:rPr>
            </w:pPr>
            <w:proofErr w:type="spellStart"/>
            <w:r>
              <w:rPr>
                <w:sz w:val="20"/>
              </w:rPr>
              <w:t>Réfrigération</w:t>
            </w:r>
            <w:proofErr w:type="spellEnd"/>
            <w:r>
              <w:rPr>
                <w:sz w:val="20"/>
              </w:rPr>
              <w:t xml:space="preserve"> et </w:t>
            </w:r>
            <w:proofErr w:type="spellStart"/>
            <w:r>
              <w:rPr>
                <w:sz w:val="20"/>
              </w:rPr>
              <w:t>climatisation</w:t>
            </w:r>
            <w:proofErr w:type="spellEnd"/>
            <w:r>
              <w:rPr>
                <w:sz w:val="20"/>
              </w:rPr>
              <w:t xml:space="preserve"> (RAC)</w:t>
            </w:r>
          </w:p>
        </w:tc>
        <w:tc>
          <w:tcPr>
            <w:tcW w:w="428" w:type="pct"/>
            <w:vMerge w:val="restart"/>
            <w:shd w:val="clear" w:color="auto" w:fill="auto"/>
            <w:tcMar>
              <w:left w:w="85" w:type="dxa"/>
              <w:right w:w="85" w:type="dxa"/>
            </w:tcMar>
            <w:vAlign w:val="center"/>
          </w:tcPr>
          <w:p w14:paraId="36B70A46" w14:textId="77777777" w:rsidR="00E10615" w:rsidRPr="00310318" w:rsidRDefault="00E10615" w:rsidP="00B776AF">
            <w:pPr>
              <w:ind w:left="-26"/>
              <w:jc w:val="center"/>
              <w:rPr>
                <w:sz w:val="20"/>
              </w:rPr>
            </w:pPr>
            <w:proofErr w:type="spellStart"/>
            <w:r>
              <w:rPr>
                <w:sz w:val="20"/>
              </w:rPr>
              <w:t>Solvant</w:t>
            </w:r>
            <w:proofErr w:type="spellEnd"/>
          </w:p>
        </w:tc>
        <w:tc>
          <w:tcPr>
            <w:tcW w:w="352" w:type="pct"/>
            <w:vMerge w:val="restart"/>
            <w:shd w:val="clear" w:color="auto" w:fill="auto"/>
            <w:tcMar>
              <w:left w:w="85" w:type="dxa"/>
              <w:right w:w="85" w:type="dxa"/>
            </w:tcMar>
            <w:vAlign w:val="center"/>
          </w:tcPr>
          <w:p w14:paraId="2711E291" w14:textId="77777777" w:rsidR="00E10615" w:rsidRPr="00310318" w:rsidRDefault="00E10615" w:rsidP="00B776AF">
            <w:pPr>
              <w:jc w:val="center"/>
              <w:rPr>
                <w:sz w:val="20"/>
              </w:rPr>
            </w:pPr>
            <w:proofErr w:type="spellStart"/>
            <w:r>
              <w:rPr>
                <w:sz w:val="20"/>
              </w:rPr>
              <w:t>Autres</w:t>
            </w:r>
            <w:proofErr w:type="spellEnd"/>
          </w:p>
        </w:tc>
      </w:tr>
      <w:tr w:rsidR="00E10615" w:rsidRPr="00310318" w14:paraId="7602F7D3" w14:textId="77777777" w:rsidTr="003F144A">
        <w:trPr>
          <w:trHeight w:val="93"/>
        </w:trPr>
        <w:tc>
          <w:tcPr>
            <w:tcW w:w="999" w:type="pct"/>
            <w:vMerge/>
            <w:shd w:val="clear" w:color="auto" w:fill="auto"/>
            <w:tcMar>
              <w:left w:w="85" w:type="dxa"/>
              <w:right w:w="85" w:type="dxa"/>
            </w:tcMar>
            <w:vAlign w:val="center"/>
          </w:tcPr>
          <w:p w14:paraId="161CE02E" w14:textId="77777777" w:rsidR="00E10615" w:rsidRPr="00310318" w:rsidRDefault="00E10615" w:rsidP="00B776AF">
            <w:pPr>
              <w:jc w:val="center"/>
              <w:rPr>
                <w:sz w:val="20"/>
              </w:rPr>
            </w:pPr>
          </w:p>
        </w:tc>
        <w:tc>
          <w:tcPr>
            <w:tcW w:w="428" w:type="pct"/>
            <w:vMerge/>
            <w:shd w:val="clear" w:color="auto" w:fill="auto"/>
            <w:tcMar>
              <w:left w:w="85" w:type="dxa"/>
              <w:right w:w="85" w:type="dxa"/>
            </w:tcMar>
            <w:vAlign w:val="center"/>
          </w:tcPr>
          <w:p w14:paraId="6CD114A8" w14:textId="77777777" w:rsidR="00E10615" w:rsidRPr="00310318" w:rsidRDefault="00E10615" w:rsidP="00B776AF">
            <w:pPr>
              <w:jc w:val="center"/>
              <w:rPr>
                <w:sz w:val="20"/>
              </w:rPr>
            </w:pPr>
          </w:p>
        </w:tc>
        <w:tc>
          <w:tcPr>
            <w:tcW w:w="416" w:type="pct"/>
            <w:vMerge/>
            <w:shd w:val="clear" w:color="auto" w:fill="auto"/>
            <w:tcMar>
              <w:left w:w="85" w:type="dxa"/>
              <w:right w:w="85" w:type="dxa"/>
            </w:tcMar>
            <w:vAlign w:val="center"/>
          </w:tcPr>
          <w:p w14:paraId="2C1269F8" w14:textId="77777777" w:rsidR="00E10615" w:rsidRPr="00310318" w:rsidRDefault="00E10615" w:rsidP="00B776AF">
            <w:pPr>
              <w:jc w:val="center"/>
              <w:rPr>
                <w:sz w:val="20"/>
              </w:rPr>
            </w:pPr>
          </w:p>
        </w:tc>
        <w:tc>
          <w:tcPr>
            <w:tcW w:w="440" w:type="pct"/>
            <w:vMerge/>
            <w:shd w:val="clear" w:color="auto" w:fill="auto"/>
            <w:tcMar>
              <w:left w:w="85" w:type="dxa"/>
              <w:right w:w="85" w:type="dxa"/>
            </w:tcMar>
            <w:vAlign w:val="center"/>
          </w:tcPr>
          <w:p w14:paraId="59780929" w14:textId="77777777" w:rsidR="00E10615" w:rsidRPr="00310318" w:rsidRDefault="00E10615" w:rsidP="00B776AF">
            <w:pPr>
              <w:jc w:val="center"/>
              <w:rPr>
                <w:sz w:val="20"/>
              </w:rPr>
            </w:pPr>
          </w:p>
        </w:tc>
        <w:tc>
          <w:tcPr>
            <w:tcW w:w="1451" w:type="pct"/>
            <w:gridSpan w:val="3"/>
            <w:shd w:val="clear" w:color="auto" w:fill="auto"/>
            <w:tcMar>
              <w:left w:w="85" w:type="dxa"/>
              <w:right w:w="85" w:type="dxa"/>
            </w:tcMar>
            <w:vAlign w:val="center"/>
          </w:tcPr>
          <w:p w14:paraId="6D046154" w14:textId="77777777" w:rsidR="00E10615" w:rsidRPr="00310318" w:rsidRDefault="00E10615" w:rsidP="00B776AF">
            <w:pPr>
              <w:jc w:val="center"/>
              <w:rPr>
                <w:sz w:val="20"/>
              </w:rPr>
            </w:pPr>
            <w:r>
              <w:rPr>
                <w:sz w:val="20"/>
              </w:rPr>
              <w:t>Fabrication</w:t>
            </w:r>
          </w:p>
        </w:tc>
        <w:tc>
          <w:tcPr>
            <w:tcW w:w="484" w:type="pct"/>
            <w:shd w:val="clear" w:color="auto" w:fill="auto"/>
            <w:tcMar>
              <w:left w:w="85" w:type="dxa"/>
              <w:right w:w="85" w:type="dxa"/>
            </w:tcMar>
            <w:vAlign w:val="center"/>
          </w:tcPr>
          <w:p w14:paraId="5C16C1E2" w14:textId="77777777" w:rsidR="00E10615" w:rsidRPr="00310318" w:rsidRDefault="00E10615" w:rsidP="00B776AF">
            <w:pPr>
              <w:jc w:val="center"/>
              <w:rPr>
                <w:sz w:val="20"/>
              </w:rPr>
            </w:pPr>
            <w:r>
              <w:rPr>
                <w:sz w:val="20"/>
              </w:rPr>
              <w:t>Entretien</w:t>
            </w:r>
          </w:p>
        </w:tc>
        <w:tc>
          <w:tcPr>
            <w:tcW w:w="428" w:type="pct"/>
            <w:vMerge/>
            <w:shd w:val="clear" w:color="auto" w:fill="auto"/>
            <w:tcMar>
              <w:left w:w="85" w:type="dxa"/>
              <w:right w:w="85" w:type="dxa"/>
            </w:tcMar>
            <w:vAlign w:val="center"/>
          </w:tcPr>
          <w:p w14:paraId="7018EA5E" w14:textId="77777777" w:rsidR="00E10615" w:rsidRPr="00310318" w:rsidRDefault="00E10615" w:rsidP="00B776AF">
            <w:pPr>
              <w:jc w:val="center"/>
              <w:rPr>
                <w:sz w:val="20"/>
              </w:rPr>
            </w:pPr>
          </w:p>
        </w:tc>
        <w:tc>
          <w:tcPr>
            <w:tcW w:w="352" w:type="pct"/>
            <w:vMerge/>
            <w:shd w:val="clear" w:color="auto" w:fill="auto"/>
            <w:tcMar>
              <w:left w:w="85" w:type="dxa"/>
              <w:right w:w="85" w:type="dxa"/>
            </w:tcMar>
            <w:vAlign w:val="center"/>
          </w:tcPr>
          <w:p w14:paraId="06E40E3D" w14:textId="77777777" w:rsidR="00E10615" w:rsidRPr="00310318" w:rsidRDefault="00E10615" w:rsidP="00B776AF">
            <w:pPr>
              <w:jc w:val="center"/>
              <w:rPr>
                <w:sz w:val="20"/>
              </w:rPr>
            </w:pPr>
          </w:p>
        </w:tc>
      </w:tr>
      <w:tr w:rsidR="00E10615" w:rsidRPr="00310318" w14:paraId="79CFC6CE" w14:textId="77777777" w:rsidTr="003F144A">
        <w:trPr>
          <w:trHeight w:val="93"/>
        </w:trPr>
        <w:tc>
          <w:tcPr>
            <w:tcW w:w="999" w:type="pct"/>
            <w:vMerge/>
            <w:shd w:val="clear" w:color="auto" w:fill="auto"/>
            <w:tcMar>
              <w:left w:w="85" w:type="dxa"/>
              <w:right w:w="85" w:type="dxa"/>
            </w:tcMar>
            <w:vAlign w:val="center"/>
          </w:tcPr>
          <w:p w14:paraId="6AEA464C" w14:textId="77777777" w:rsidR="00E10615" w:rsidRPr="00310318" w:rsidRDefault="00E10615" w:rsidP="00B776AF">
            <w:pPr>
              <w:jc w:val="center"/>
              <w:rPr>
                <w:sz w:val="20"/>
              </w:rPr>
            </w:pPr>
          </w:p>
        </w:tc>
        <w:tc>
          <w:tcPr>
            <w:tcW w:w="428" w:type="pct"/>
            <w:vMerge/>
            <w:shd w:val="clear" w:color="auto" w:fill="auto"/>
            <w:tcMar>
              <w:left w:w="85" w:type="dxa"/>
              <w:right w:w="85" w:type="dxa"/>
            </w:tcMar>
            <w:vAlign w:val="center"/>
          </w:tcPr>
          <w:p w14:paraId="3897BA23" w14:textId="77777777" w:rsidR="00E10615" w:rsidRPr="00310318" w:rsidRDefault="00E10615" w:rsidP="00B776AF">
            <w:pPr>
              <w:jc w:val="center"/>
              <w:rPr>
                <w:sz w:val="20"/>
              </w:rPr>
            </w:pPr>
          </w:p>
        </w:tc>
        <w:tc>
          <w:tcPr>
            <w:tcW w:w="416" w:type="pct"/>
            <w:vMerge/>
            <w:shd w:val="clear" w:color="auto" w:fill="auto"/>
            <w:tcMar>
              <w:left w:w="85" w:type="dxa"/>
              <w:right w:w="85" w:type="dxa"/>
            </w:tcMar>
            <w:vAlign w:val="center"/>
          </w:tcPr>
          <w:p w14:paraId="2FCC932D" w14:textId="77777777" w:rsidR="00E10615" w:rsidRPr="00310318" w:rsidRDefault="00E10615" w:rsidP="00B776AF">
            <w:pPr>
              <w:jc w:val="center"/>
              <w:rPr>
                <w:sz w:val="20"/>
              </w:rPr>
            </w:pPr>
          </w:p>
        </w:tc>
        <w:tc>
          <w:tcPr>
            <w:tcW w:w="440" w:type="pct"/>
            <w:vMerge/>
            <w:shd w:val="clear" w:color="auto" w:fill="auto"/>
            <w:tcMar>
              <w:left w:w="85" w:type="dxa"/>
              <w:right w:w="85" w:type="dxa"/>
            </w:tcMar>
            <w:vAlign w:val="center"/>
          </w:tcPr>
          <w:p w14:paraId="5637039B" w14:textId="77777777" w:rsidR="00E10615" w:rsidRPr="00310318" w:rsidRDefault="00E10615" w:rsidP="00B776AF">
            <w:pPr>
              <w:jc w:val="center"/>
              <w:rPr>
                <w:sz w:val="20"/>
              </w:rPr>
            </w:pPr>
          </w:p>
        </w:tc>
        <w:tc>
          <w:tcPr>
            <w:tcW w:w="642" w:type="pct"/>
            <w:shd w:val="clear" w:color="auto" w:fill="auto"/>
            <w:tcMar>
              <w:left w:w="85" w:type="dxa"/>
              <w:right w:w="85" w:type="dxa"/>
            </w:tcMar>
            <w:vAlign w:val="center"/>
          </w:tcPr>
          <w:p w14:paraId="17923E7B" w14:textId="77777777" w:rsidR="00E10615" w:rsidRPr="00310318" w:rsidRDefault="00E10615" w:rsidP="00B776AF">
            <w:pPr>
              <w:jc w:val="center"/>
              <w:rPr>
                <w:sz w:val="20"/>
              </w:rPr>
            </w:pPr>
            <w:proofErr w:type="spellStart"/>
            <w:r>
              <w:rPr>
                <w:sz w:val="20"/>
              </w:rPr>
              <w:t>Réfrigération</w:t>
            </w:r>
            <w:proofErr w:type="spellEnd"/>
          </w:p>
        </w:tc>
        <w:tc>
          <w:tcPr>
            <w:tcW w:w="428" w:type="pct"/>
            <w:shd w:val="clear" w:color="auto" w:fill="auto"/>
            <w:tcMar>
              <w:left w:w="85" w:type="dxa"/>
              <w:right w:w="85" w:type="dxa"/>
            </w:tcMar>
            <w:vAlign w:val="center"/>
          </w:tcPr>
          <w:p w14:paraId="6073C11C" w14:textId="77777777" w:rsidR="00E10615" w:rsidRPr="00310318" w:rsidRDefault="00E10615" w:rsidP="00B776AF">
            <w:pPr>
              <w:jc w:val="center"/>
              <w:rPr>
                <w:sz w:val="20"/>
              </w:rPr>
            </w:pPr>
            <w:proofErr w:type="spellStart"/>
            <w:r>
              <w:rPr>
                <w:sz w:val="20"/>
              </w:rPr>
              <w:t>Climatisation</w:t>
            </w:r>
            <w:proofErr w:type="spellEnd"/>
          </w:p>
        </w:tc>
        <w:tc>
          <w:tcPr>
            <w:tcW w:w="381" w:type="pct"/>
            <w:shd w:val="clear" w:color="auto" w:fill="auto"/>
            <w:vAlign w:val="center"/>
          </w:tcPr>
          <w:p w14:paraId="53C43380" w14:textId="77777777" w:rsidR="00E10615" w:rsidRPr="00310318" w:rsidRDefault="00E10615" w:rsidP="00B776AF">
            <w:pPr>
              <w:jc w:val="center"/>
              <w:rPr>
                <w:sz w:val="20"/>
              </w:rPr>
            </w:pPr>
            <w:proofErr w:type="spellStart"/>
            <w:r>
              <w:rPr>
                <w:sz w:val="20"/>
              </w:rPr>
              <w:t>Autres</w:t>
            </w:r>
            <w:proofErr w:type="spellEnd"/>
          </w:p>
        </w:tc>
        <w:tc>
          <w:tcPr>
            <w:tcW w:w="484" w:type="pct"/>
            <w:shd w:val="clear" w:color="auto" w:fill="auto"/>
            <w:tcMar>
              <w:left w:w="85" w:type="dxa"/>
              <w:right w:w="85" w:type="dxa"/>
            </w:tcMar>
            <w:vAlign w:val="center"/>
          </w:tcPr>
          <w:p w14:paraId="28F897A8" w14:textId="77777777" w:rsidR="00E10615" w:rsidRPr="00310318" w:rsidRDefault="00E10615" w:rsidP="00B776AF">
            <w:pPr>
              <w:jc w:val="center"/>
              <w:rPr>
                <w:sz w:val="20"/>
              </w:rPr>
            </w:pPr>
          </w:p>
        </w:tc>
        <w:tc>
          <w:tcPr>
            <w:tcW w:w="428" w:type="pct"/>
            <w:vMerge/>
            <w:shd w:val="clear" w:color="auto" w:fill="auto"/>
            <w:tcMar>
              <w:left w:w="85" w:type="dxa"/>
              <w:right w:w="85" w:type="dxa"/>
            </w:tcMar>
            <w:vAlign w:val="center"/>
          </w:tcPr>
          <w:p w14:paraId="63DEDFEC" w14:textId="77777777" w:rsidR="00E10615" w:rsidRPr="00310318" w:rsidRDefault="00E10615" w:rsidP="00B776AF">
            <w:pPr>
              <w:jc w:val="center"/>
              <w:rPr>
                <w:sz w:val="20"/>
              </w:rPr>
            </w:pPr>
          </w:p>
        </w:tc>
        <w:tc>
          <w:tcPr>
            <w:tcW w:w="352" w:type="pct"/>
            <w:vMerge/>
            <w:shd w:val="clear" w:color="auto" w:fill="auto"/>
            <w:tcMar>
              <w:left w:w="85" w:type="dxa"/>
              <w:right w:w="85" w:type="dxa"/>
            </w:tcMar>
            <w:vAlign w:val="center"/>
          </w:tcPr>
          <w:p w14:paraId="78413D0B" w14:textId="77777777" w:rsidR="00E10615" w:rsidRPr="00310318" w:rsidRDefault="00E10615" w:rsidP="00B776AF">
            <w:pPr>
              <w:jc w:val="center"/>
              <w:rPr>
                <w:sz w:val="20"/>
              </w:rPr>
            </w:pPr>
          </w:p>
        </w:tc>
      </w:tr>
      <w:tr w:rsidR="00E10615" w:rsidRPr="00310318" w14:paraId="0A6936F4" w14:textId="77777777" w:rsidTr="003F144A">
        <w:trPr>
          <w:trHeight w:val="118"/>
        </w:trPr>
        <w:tc>
          <w:tcPr>
            <w:tcW w:w="999" w:type="pct"/>
            <w:shd w:val="clear" w:color="auto" w:fill="auto"/>
          </w:tcPr>
          <w:p w14:paraId="330AB7C2" w14:textId="77777777" w:rsidR="00E10615" w:rsidRPr="00310318" w:rsidRDefault="00E10615" w:rsidP="00B776AF">
            <w:pPr>
              <w:spacing w:after="60"/>
              <w:jc w:val="left"/>
              <w:rPr>
                <w:sz w:val="20"/>
              </w:rPr>
            </w:pPr>
            <w:r>
              <w:rPr>
                <w:sz w:val="20"/>
              </w:rPr>
              <w:t xml:space="preserve">Tel que </w:t>
            </w:r>
            <w:proofErr w:type="spellStart"/>
            <w:r>
              <w:rPr>
                <w:sz w:val="20"/>
              </w:rPr>
              <w:t>soumis</w:t>
            </w:r>
            <w:proofErr w:type="spellEnd"/>
            <w:r>
              <w:rPr>
                <w:sz w:val="20"/>
              </w:rPr>
              <w:t xml:space="preserve"> (2022)</w:t>
            </w:r>
          </w:p>
        </w:tc>
        <w:tc>
          <w:tcPr>
            <w:tcW w:w="428" w:type="pct"/>
            <w:shd w:val="clear" w:color="auto" w:fill="auto"/>
            <w:vAlign w:val="center"/>
          </w:tcPr>
          <w:p w14:paraId="3D386F1C" w14:textId="77777777" w:rsidR="00E10615" w:rsidRPr="00310318" w:rsidRDefault="00E10615" w:rsidP="00B776AF">
            <w:pPr>
              <w:spacing w:after="60"/>
              <w:ind w:left="-113"/>
              <w:jc w:val="right"/>
              <w:rPr>
                <w:sz w:val="20"/>
              </w:rPr>
            </w:pPr>
            <w:r>
              <w:rPr>
                <w:sz w:val="20"/>
              </w:rPr>
              <w:t>0</w:t>
            </w:r>
          </w:p>
        </w:tc>
        <w:tc>
          <w:tcPr>
            <w:tcW w:w="416" w:type="pct"/>
            <w:shd w:val="clear" w:color="auto" w:fill="auto"/>
            <w:vAlign w:val="center"/>
          </w:tcPr>
          <w:p w14:paraId="390B52A6" w14:textId="77777777" w:rsidR="00E10615" w:rsidRPr="00310318" w:rsidRDefault="00E10615" w:rsidP="00B776AF">
            <w:pPr>
              <w:spacing w:after="60"/>
              <w:ind w:left="-120"/>
              <w:jc w:val="right"/>
              <w:rPr>
                <w:sz w:val="20"/>
              </w:rPr>
            </w:pPr>
            <w:r>
              <w:rPr>
                <w:sz w:val="20"/>
              </w:rPr>
              <w:t>2 860</w:t>
            </w:r>
          </w:p>
        </w:tc>
        <w:tc>
          <w:tcPr>
            <w:tcW w:w="440" w:type="pct"/>
            <w:shd w:val="clear" w:color="auto" w:fill="auto"/>
            <w:vAlign w:val="center"/>
          </w:tcPr>
          <w:p w14:paraId="026E7D1B" w14:textId="77777777" w:rsidR="00E10615" w:rsidRPr="00310318" w:rsidRDefault="00E10615" w:rsidP="00B776AF">
            <w:pPr>
              <w:spacing w:after="60"/>
              <w:ind w:left="-110"/>
              <w:jc w:val="right"/>
              <w:rPr>
                <w:sz w:val="20"/>
              </w:rPr>
            </w:pPr>
            <w:r>
              <w:rPr>
                <w:sz w:val="20"/>
              </w:rPr>
              <w:t>23 731</w:t>
            </w:r>
          </w:p>
        </w:tc>
        <w:tc>
          <w:tcPr>
            <w:tcW w:w="642" w:type="pct"/>
            <w:shd w:val="clear" w:color="auto" w:fill="auto"/>
            <w:vAlign w:val="center"/>
          </w:tcPr>
          <w:p w14:paraId="63C21D45" w14:textId="77777777" w:rsidR="00E10615" w:rsidRPr="00310318" w:rsidRDefault="00E10615" w:rsidP="00B776AF">
            <w:pPr>
              <w:spacing w:after="60"/>
              <w:ind w:left="-108"/>
              <w:jc w:val="right"/>
              <w:rPr>
                <w:sz w:val="20"/>
              </w:rPr>
            </w:pPr>
            <w:r>
              <w:rPr>
                <w:sz w:val="20"/>
              </w:rPr>
              <w:t>0</w:t>
            </w:r>
          </w:p>
        </w:tc>
        <w:tc>
          <w:tcPr>
            <w:tcW w:w="428" w:type="pct"/>
            <w:shd w:val="clear" w:color="auto" w:fill="auto"/>
            <w:vAlign w:val="center"/>
          </w:tcPr>
          <w:p w14:paraId="28E9BD35" w14:textId="77777777" w:rsidR="00E10615" w:rsidRPr="00310318" w:rsidRDefault="00E10615" w:rsidP="00B776AF">
            <w:pPr>
              <w:spacing w:after="60"/>
              <w:ind w:left="-106"/>
              <w:jc w:val="right"/>
              <w:rPr>
                <w:sz w:val="20"/>
              </w:rPr>
            </w:pPr>
            <w:r>
              <w:rPr>
                <w:sz w:val="20"/>
              </w:rPr>
              <w:t>0</w:t>
            </w:r>
          </w:p>
        </w:tc>
        <w:tc>
          <w:tcPr>
            <w:tcW w:w="381" w:type="pct"/>
            <w:shd w:val="clear" w:color="auto" w:fill="auto"/>
            <w:vAlign w:val="center"/>
          </w:tcPr>
          <w:p w14:paraId="2A0C5C44" w14:textId="77777777" w:rsidR="00E10615" w:rsidRPr="00310318" w:rsidRDefault="00E10615" w:rsidP="00B776AF">
            <w:pPr>
              <w:spacing w:after="60"/>
              <w:ind w:left="-106"/>
              <w:jc w:val="right"/>
              <w:rPr>
                <w:sz w:val="20"/>
              </w:rPr>
            </w:pPr>
            <w:r>
              <w:rPr>
                <w:sz w:val="20"/>
              </w:rPr>
              <w:t>0</w:t>
            </w:r>
          </w:p>
        </w:tc>
        <w:tc>
          <w:tcPr>
            <w:tcW w:w="484" w:type="pct"/>
            <w:shd w:val="clear" w:color="auto" w:fill="auto"/>
            <w:vAlign w:val="center"/>
          </w:tcPr>
          <w:p w14:paraId="373C7784" w14:textId="77777777" w:rsidR="00E10615" w:rsidRPr="00310318" w:rsidRDefault="00E10615" w:rsidP="00B776AF">
            <w:pPr>
              <w:spacing w:after="60"/>
              <w:ind w:left="-110"/>
              <w:jc w:val="right"/>
              <w:rPr>
                <w:sz w:val="20"/>
              </w:rPr>
            </w:pPr>
            <w:r>
              <w:rPr>
                <w:sz w:val="20"/>
              </w:rPr>
              <w:t>67 976</w:t>
            </w:r>
          </w:p>
        </w:tc>
        <w:tc>
          <w:tcPr>
            <w:tcW w:w="428" w:type="pct"/>
            <w:shd w:val="clear" w:color="auto" w:fill="auto"/>
            <w:vAlign w:val="center"/>
          </w:tcPr>
          <w:p w14:paraId="25C1E27D" w14:textId="77777777" w:rsidR="00E10615" w:rsidRPr="00310318" w:rsidRDefault="00E10615" w:rsidP="00B776AF">
            <w:pPr>
              <w:spacing w:after="60"/>
              <w:ind w:left="-108"/>
              <w:jc w:val="right"/>
              <w:rPr>
                <w:sz w:val="20"/>
              </w:rPr>
            </w:pPr>
            <w:r>
              <w:rPr>
                <w:sz w:val="20"/>
              </w:rPr>
              <w:t>0</w:t>
            </w:r>
          </w:p>
        </w:tc>
        <w:tc>
          <w:tcPr>
            <w:tcW w:w="352" w:type="pct"/>
            <w:shd w:val="clear" w:color="auto" w:fill="auto"/>
            <w:vAlign w:val="center"/>
          </w:tcPr>
          <w:p w14:paraId="1A1A9F98" w14:textId="77777777" w:rsidR="00E10615" w:rsidRPr="00310318" w:rsidRDefault="00E10615" w:rsidP="00B776AF">
            <w:pPr>
              <w:spacing w:after="60"/>
              <w:ind w:left="-114" w:right="33"/>
              <w:jc w:val="right"/>
              <w:rPr>
                <w:sz w:val="20"/>
              </w:rPr>
            </w:pPr>
            <w:r>
              <w:rPr>
                <w:sz w:val="20"/>
              </w:rPr>
              <w:t>0</w:t>
            </w:r>
          </w:p>
        </w:tc>
      </w:tr>
      <w:tr w:rsidR="00E10615" w:rsidRPr="00310318" w14:paraId="16579B0E" w14:textId="77777777" w:rsidTr="003F144A">
        <w:trPr>
          <w:trHeight w:val="118"/>
        </w:trPr>
        <w:tc>
          <w:tcPr>
            <w:tcW w:w="999" w:type="pct"/>
            <w:shd w:val="clear" w:color="auto" w:fill="auto"/>
          </w:tcPr>
          <w:p w14:paraId="016DF2FB" w14:textId="77777777" w:rsidR="00E10615" w:rsidRPr="00310318" w:rsidRDefault="00E10615" w:rsidP="00B776AF">
            <w:pPr>
              <w:spacing w:after="60"/>
              <w:jc w:val="left"/>
              <w:rPr>
                <w:sz w:val="20"/>
              </w:rPr>
            </w:pPr>
            <w:r>
              <w:rPr>
                <w:sz w:val="20"/>
              </w:rPr>
              <w:t>Dernier rapport du CP (2023)</w:t>
            </w:r>
          </w:p>
        </w:tc>
        <w:tc>
          <w:tcPr>
            <w:tcW w:w="428" w:type="pct"/>
            <w:shd w:val="clear" w:color="auto" w:fill="auto"/>
            <w:vAlign w:val="center"/>
          </w:tcPr>
          <w:p w14:paraId="720F2D78" w14:textId="77777777" w:rsidR="00E10615" w:rsidRPr="00310318" w:rsidRDefault="00E10615" w:rsidP="00B776AF">
            <w:pPr>
              <w:spacing w:after="60"/>
              <w:ind w:left="-113"/>
              <w:jc w:val="right"/>
              <w:rPr>
                <w:sz w:val="20"/>
              </w:rPr>
            </w:pPr>
            <w:r>
              <w:rPr>
                <w:sz w:val="20"/>
              </w:rPr>
              <w:t>0</w:t>
            </w:r>
          </w:p>
        </w:tc>
        <w:tc>
          <w:tcPr>
            <w:tcW w:w="416" w:type="pct"/>
            <w:shd w:val="clear" w:color="auto" w:fill="auto"/>
            <w:vAlign w:val="center"/>
          </w:tcPr>
          <w:p w14:paraId="4B504DD4" w14:textId="77777777" w:rsidR="00E10615" w:rsidRPr="00310318" w:rsidRDefault="00E10615" w:rsidP="00B776AF">
            <w:pPr>
              <w:jc w:val="right"/>
              <w:rPr>
                <w:sz w:val="20"/>
                <w:szCs w:val="20"/>
              </w:rPr>
            </w:pPr>
            <w:r>
              <w:rPr>
                <w:sz w:val="20"/>
                <w:szCs w:val="20"/>
              </w:rPr>
              <w:t>2 860</w:t>
            </w:r>
          </w:p>
        </w:tc>
        <w:tc>
          <w:tcPr>
            <w:tcW w:w="440" w:type="pct"/>
            <w:shd w:val="clear" w:color="auto" w:fill="auto"/>
            <w:vAlign w:val="center"/>
          </w:tcPr>
          <w:p w14:paraId="62C69F58" w14:textId="77777777" w:rsidR="00E10615" w:rsidRPr="00310318" w:rsidRDefault="00E10615" w:rsidP="00B776AF">
            <w:pPr>
              <w:jc w:val="right"/>
              <w:rPr>
                <w:sz w:val="20"/>
                <w:szCs w:val="20"/>
              </w:rPr>
            </w:pPr>
            <w:r>
              <w:rPr>
                <w:sz w:val="20"/>
                <w:szCs w:val="20"/>
              </w:rPr>
              <w:t>19 822</w:t>
            </w:r>
          </w:p>
        </w:tc>
        <w:tc>
          <w:tcPr>
            <w:tcW w:w="642" w:type="pct"/>
            <w:shd w:val="clear" w:color="auto" w:fill="auto"/>
            <w:vAlign w:val="center"/>
          </w:tcPr>
          <w:p w14:paraId="78DBF14B" w14:textId="77777777" w:rsidR="00E10615" w:rsidRPr="00310318" w:rsidRDefault="00E10615" w:rsidP="00B776AF">
            <w:pPr>
              <w:spacing w:after="60"/>
              <w:ind w:left="-108"/>
              <w:jc w:val="right"/>
              <w:rPr>
                <w:sz w:val="20"/>
              </w:rPr>
            </w:pPr>
            <w:r>
              <w:rPr>
                <w:sz w:val="20"/>
              </w:rPr>
              <w:t>0</w:t>
            </w:r>
          </w:p>
        </w:tc>
        <w:tc>
          <w:tcPr>
            <w:tcW w:w="428" w:type="pct"/>
            <w:shd w:val="clear" w:color="auto" w:fill="auto"/>
            <w:vAlign w:val="center"/>
          </w:tcPr>
          <w:p w14:paraId="28C4D3E4" w14:textId="77777777" w:rsidR="00E10615" w:rsidRPr="00310318" w:rsidRDefault="00E10615" w:rsidP="00B776AF">
            <w:pPr>
              <w:spacing w:after="60"/>
              <w:ind w:left="-106"/>
              <w:jc w:val="right"/>
              <w:rPr>
                <w:sz w:val="20"/>
              </w:rPr>
            </w:pPr>
            <w:r>
              <w:rPr>
                <w:sz w:val="20"/>
              </w:rPr>
              <w:t>0</w:t>
            </w:r>
          </w:p>
        </w:tc>
        <w:tc>
          <w:tcPr>
            <w:tcW w:w="381" w:type="pct"/>
            <w:shd w:val="clear" w:color="auto" w:fill="auto"/>
            <w:vAlign w:val="center"/>
          </w:tcPr>
          <w:p w14:paraId="22019F3B" w14:textId="77777777" w:rsidR="00E10615" w:rsidRPr="00310318" w:rsidRDefault="00E10615" w:rsidP="00B776AF">
            <w:pPr>
              <w:spacing w:after="60"/>
              <w:ind w:left="-106"/>
              <w:jc w:val="right"/>
              <w:rPr>
                <w:sz w:val="20"/>
              </w:rPr>
            </w:pPr>
            <w:r>
              <w:rPr>
                <w:sz w:val="20"/>
              </w:rPr>
              <w:t>0</w:t>
            </w:r>
          </w:p>
        </w:tc>
        <w:tc>
          <w:tcPr>
            <w:tcW w:w="484" w:type="pct"/>
            <w:shd w:val="clear" w:color="auto" w:fill="auto"/>
            <w:vAlign w:val="center"/>
          </w:tcPr>
          <w:p w14:paraId="33466643" w14:textId="77777777" w:rsidR="00E10615" w:rsidRPr="00310318" w:rsidRDefault="00E10615" w:rsidP="00B776AF">
            <w:pPr>
              <w:jc w:val="right"/>
              <w:rPr>
                <w:sz w:val="20"/>
                <w:szCs w:val="20"/>
              </w:rPr>
            </w:pPr>
            <w:r>
              <w:rPr>
                <w:sz w:val="20"/>
                <w:szCs w:val="20"/>
              </w:rPr>
              <w:t>89 963</w:t>
            </w:r>
          </w:p>
        </w:tc>
        <w:tc>
          <w:tcPr>
            <w:tcW w:w="428" w:type="pct"/>
            <w:shd w:val="clear" w:color="auto" w:fill="auto"/>
            <w:vAlign w:val="center"/>
          </w:tcPr>
          <w:p w14:paraId="2ECDEB49" w14:textId="77777777" w:rsidR="00E10615" w:rsidRPr="00310318" w:rsidRDefault="00E10615" w:rsidP="00B776AF">
            <w:pPr>
              <w:spacing w:after="60"/>
              <w:ind w:left="-108"/>
              <w:jc w:val="right"/>
              <w:rPr>
                <w:sz w:val="20"/>
              </w:rPr>
            </w:pPr>
            <w:r>
              <w:rPr>
                <w:sz w:val="20"/>
              </w:rPr>
              <w:t>0</w:t>
            </w:r>
          </w:p>
        </w:tc>
        <w:tc>
          <w:tcPr>
            <w:tcW w:w="352" w:type="pct"/>
            <w:shd w:val="clear" w:color="auto" w:fill="auto"/>
            <w:vAlign w:val="center"/>
          </w:tcPr>
          <w:p w14:paraId="2CC82C48" w14:textId="77777777" w:rsidR="00E10615" w:rsidRPr="00310318" w:rsidRDefault="00E10615" w:rsidP="00B776AF">
            <w:pPr>
              <w:spacing w:after="60"/>
              <w:ind w:left="-114" w:right="33"/>
              <w:jc w:val="right"/>
              <w:rPr>
                <w:sz w:val="20"/>
              </w:rPr>
            </w:pPr>
            <w:r>
              <w:rPr>
                <w:sz w:val="20"/>
              </w:rPr>
              <w:t>0</w:t>
            </w:r>
          </w:p>
        </w:tc>
      </w:tr>
      <w:tr w:rsidR="00E10615" w:rsidRPr="00310318" w14:paraId="27681C63" w14:textId="77777777" w:rsidTr="003F144A">
        <w:trPr>
          <w:trHeight w:val="244"/>
        </w:trPr>
        <w:tc>
          <w:tcPr>
            <w:tcW w:w="999" w:type="pct"/>
            <w:shd w:val="clear" w:color="auto" w:fill="auto"/>
          </w:tcPr>
          <w:p w14:paraId="39E413D8" w14:textId="2AB8C3B5" w:rsidR="00E10615" w:rsidRPr="00C36837" w:rsidRDefault="00E10615" w:rsidP="00B776AF">
            <w:pPr>
              <w:spacing w:after="60"/>
              <w:ind w:right="-108"/>
              <w:jc w:val="left"/>
              <w:rPr>
                <w:color w:val="000000" w:themeColor="text1"/>
                <w:sz w:val="20"/>
                <w:lang w:val="fr-FR"/>
              </w:rPr>
            </w:pPr>
            <w:r w:rsidRPr="00C36837">
              <w:rPr>
                <w:color w:val="000000" w:themeColor="text1"/>
                <w:sz w:val="20"/>
                <w:lang w:val="fr-FR"/>
              </w:rPr>
              <w:t xml:space="preserve">Activités de la </w:t>
            </w:r>
            <w:r w:rsidR="003F144A" w:rsidRPr="00C36837">
              <w:rPr>
                <w:color w:val="000000" w:themeColor="text1"/>
                <w:sz w:val="20"/>
                <w:lang w:val="fr-FR"/>
              </w:rPr>
              <w:t>phase I</w:t>
            </w:r>
            <w:r w:rsidRPr="00C36837">
              <w:rPr>
                <w:color w:val="000000" w:themeColor="text1"/>
                <w:sz w:val="20"/>
                <w:lang w:val="fr-FR"/>
              </w:rPr>
              <w:t xml:space="preserve"> du KIP comme convenu (O/N)</w:t>
            </w:r>
          </w:p>
        </w:tc>
        <w:tc>
          <w:tcPr>
            <w:tcW w:w="428" w:type="pct"/>
            <w:shd w:val="clear" w:color="auto" w:fill="auto"/>
            <w:vAlign w:val="center"/>
          </w:tcPr>
          <w:p w14:paraId="7DDA224D" w14:textId="77777777" w:rsidR="00E10615" w:rsidRPr="00310318" w:rsidRDefault="00E10615" w:rsidP="00B776AF">
            <w:pPr>
              <w:spacing w:after="60"/>
              <w:jc w:val="center"/>
              <w:rPr>
                <w:sz w:val="20"/>
              </w:rPr>
            </w:pPr>
            <w:r>
              <w:rPr>
                <w:sz w:val="20"/>
              </w:rPr>
              <w:t>N</w:t>
            </w:r>
          </w:p>
        </w:tc>
        <w:tc>
          <w:tcPr>
            <w:tcW w:w="416" w:type="pct"/>
            <w:shd w:val="clear" w:color="auto" w:fill="auto"/>
            <w:vAlign w:val="center"/>
          </w:tcPr>
          <w:p w14:paraId="3462E633" w14:textId="77777777" w:rsidR="00E10615" w:rsidRPr="00310318" w:rsidRDefault="00E10615" w:rsidP="00B776AF">
            <w:pPr>
              <w:spacing w:after="60"/>
              <w:jc w:val="center"/>
              <w:rPr>
                <w:sz w:val="20"/>
              </w:rPr>
            </w:pPr>
            <w:r>
              <w:rPr>
                <w:sz w:val="20"/>
              </w:rPr>
              <w:t>N</w:t>
            </w:r>
          </w:p>
        </w:tc>
        <w:tc>
          <w:tcPr>
            <w:tcW w:w="440" w:type="pct"/>
            <w:shd w:val="clear" w:color="auto" w:fill="auto"/>
            <w:vAlign w:val="center"/>
          </w:tcPr>
          <w:p w14:paraId="512600AD" w14:textId="77777777" w:rsidR="00E10615" w:rsidRPr="00310318" w:rsidRDefault="00E10615" w:rsidP="00B776AF">
            <w:pPr>
              <w:spacing w:after="60"/>
              <w:jc w:val="center"/>
              <w:rPr>
                <w:sz w:val="20"/>
              </w:rPr>
            </w:pPr>
            <w:r>
              <w:rPr>
                <w:sz w:val="20"/>
              </w:rPr>
              <w:t>Y</w:t>
            </w:r>
          </w:p>
        </w:tc>
        <w:tc>
          <w:tcPr>
            <w:tcW w:w="642" w:type="pct"/>
            <w:shd w:val="clear" w:color="auto" w:fill="auto"/>
            <w:vAlign w:val="center"/>
          </w:tcPr>
          <w:p w14:paraId="39F4D7FF" w14:textId="77777777" w:rsidR="00E10615" w:rsidRPr="00310318" w:rsidRDefault="00E10615" w:rsidP="00B776AF">
            <w:pPr>
              <w:spacing w:after="60"/>
              <w:jc w:val="center"/>
              <w:rPr>
                <w:sz w:val="20"/>
              </w:rPr>
            </w:pPr>
            <w:r>
              <w:rPr>
                <w:sz w:val="20"/>
              </w:rPr>
              <w:t>N</w:t>
            </w:r>
          </w:p>
        </w:tc>
        <w:tc>
          <w:tcPr>
            <w:tcW w:w="428" w:type="pct"/>
            <w:shd w:val="clear" w:color="auto" w:fill="auto"/>
            <w:vAlign w:val="center"/>
          </w:tcPr>
          <w:p w14:paraId="010F21BD" w14:textId="77777777" w:rsidR="00E10615" w:rsidRPr="00310318" w:rsidRDefault="00E10615" w:rsidP="00B776AF">
            <w:pPr>
              <w:spacing w:after="60"/>
              <w:jc w:val="center"/>
              <w:rPr>
                <w:sz w:val="20"/>
              </w:rPr>
            </w:pPr>
            <w:r>
              <w:rPr>
                <w:sz w:val="20"/>
              </w:rPr>
              <w:t>N</w:t>
            </w:r>
          </w:p>
        </w:tc>
        <w:tc>
          <w:tcPr>
            <w:tcW w:w="381" w:type="pct"/>
            <w:shd w:val="clear" w:color="auto" w:fill="auto"/>
            <w:vAlign w:val="center"/>
          </w:tcPr>
          <w:p w14:paraId="3C8E09CE" w14:textId="77777777" w:rsidR="00E10615" w:rsidRPr="00310318" w:rsidRDefault="00E10615" w:rsidP="00B776AF">
            <w:pPr>
              <w:spacing w:after="60"/>
              <w:jc w:val="center"/>
              <w:rPr>
                <w:sz w:val="20"/>
              </w:rPr>
            </w:pPr>
            <w:r>
              <w:rPr>
                <w:sz w:val="20"/>
              </w:rPr>
              <w:t>N</w:t>
            </w:r>
          </w:p>
        </w:tc>
        <w:tc>
          <w:tcPr>
            <w:tcW w:w="484" w:type="pct"/>
            <w:shd w:val="clear" w:color="auto" w:fill="auto"/>
            <w:vAlign w:val="center"/>
          </w:tcPr>
          <w:p w14:paraId="301AFBE1" w14:textId="77777777" w:rsidR="00E10615" w:rsidRPr="00310318" w:rsidRDefault="00E10615" w:rsidP="00B776AF">
            <w:pPr>
              <w:spacing w:after="60"/>
              <w:jc w:val="center"/>
              <w:rPr>
                <w:sz w:val="20"/>
              </w:rPr>
            </w:pPr>
            <w:r>
              <w:rPr>
                <w:sz w:val="20"/>
              </w:rPr>
              <w:t>Y</w:t>
            </w:r>
          </w:p>
        </w:tc>
        <w:tc>
          <w:tcPr>
            <w:tcW w:w="428" w:type="pct"/>
            <w:shd w:val="clear" w:color="auto" w:fill="auto"/>
            <w:vAlign w:val="center"/>
          </w:tcPr>
          <w:p w14:paraId="163DB617" w14:textId="77777777" w:rsidR="00E10615" w:rsidRPr="00310318" w:rsidRDefault="00E10615" w:rsidP="00B776AF">
            <w:pPr>
              <w:spacing w:after="60"/>
              <w:jc w:val="center"/>
              <w:rPr>
                <w:sz w:val="20"/>
              </w:rPr>
            </w:pPr>
            <w:r>
              <w:rPr>
                <w:sz w:val="20"/>
              </w:rPr>
              <w:t>N</w:t>
            </w:r>
          </w:p>
        </w:tc>
        <w:tc>
          <w:tcPr>
            <w:tcW w:w="352" w:type="pct"/>
            <w:shd w:val="clear" w:color="auto" w:fill="auto"/>
            <w:vAlign w:val="center"/>
          </w:tcPr>
          <w:p w14:paraId="587F518B" w14:textId="77777777" w:rsidR="00E10615" w:rsidRPr="00310318" w:rsidRDefault="00E10615" w:rsidP="00B776AF">
            <w:pPr>
              <w:spacing w:after="60"/>
              <w:jc w:val="center"/>
              <w:rPr>
                <w:sz w:val="20"/>
              </w:rPr>
            </w:pPr>
            <w:r>
              <w:rPr>
                <w:sz w:val="20"/>
              </w:rPr>
              <w:t>N</w:t>
            </w:r>
          </w:p>
        </w:tc>
      </w:tr>
    </w:tbl>
    <w:p w14:paraId="6015C21A" w14:textId="77777777" w:rsidR="00E10615" w:rsidRPr="00310318" w:rsidRDefault="00E10615" w:rsidP="00E10615">
      <w:pPr>
        <w:jc w:val="center"/>
        <w:rPr>
          <w:sz w:val="10"/>
          <w:szCs w:val="10"/>
        </w:rPr>
      </w:pPr>
    </w:p>
    <w:tbl>
      <w:tblPr>
        <w:tblW w:w="568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66"/>
        <w:gridCol w:w="1104"/>
        <w:gridCol w:w="3331"/>
      </w:tblGrid>
      <w:tr w:rsidR="00E10615" w:rsidRPr="00310318" w14:paraId="2CDC1450" w14:textId="77777777" w:rsidTr="003F144A">
        <w:trPr>
          <w:trHeight w:val="186"/>
        </w:trPr>
        <w:tc>
          <w:tcPr>
            <w:tcW w:w="2947" w:type="pct"/>
            <w:shd w:val="clear" w:color="auto" w:fill="auto"/>
            <w:tcMar>
              <w:top w:w="17" w:type="dxa"/>
              <w:left w:w="108" w:type="dxa"/>
              <w:bottom w:w="17" w:type="dxa"/>
              <w:right w:w="108" w:type="dxa"/>
            </w:tcMar>
          </w:tcPr>
          <w:p w14:paraId="3DC44BDE" w14:textId="77777777" w:rsidR="00E10615" w:rsidRPr="00C36837" w:rsidRDefault="00E10615" w:rsidP="00B776AF">
            <w:pPr>
              <w:ind w:right="-95"/>
              <w:jc w:val="left"/>
              <w:rPr>
                <w:b/>
                <w:caps/>
                <w:sz w:val="20"/>
                <w:szCs w:val="20"/>
                <w:lang w:val="fr-FR"/>
              </w:rPr>
            </w:pPr>
            <w:r w:rsidRPr="00C36837">
              <w:rPr>
                <w:b/>
                <w:caps/>
                <w:sz w:val="20"/>
                <w:lang w:val="fr-FR"/>
              </w:rPr>
              <w:t>Consommation moyenne de HFC dans le secteur de l’entretien en 2020-2022</w:t>
            </w:r>
          </w:p>
        </w:tc>
        <w:tc>
          <w:tcPr>
            <w:tcW w:w="511" w:type="pct"/>
            <w:shd w:val="clear" w:color="auto" w:fill="auto"/>
          </w:tcPr>
          <w:p w14:paraId="2E9F571F" w14:textId="77777777" w:rsidR="00E10615" w:rsidRPr="00310318" w:rsidRDefault="00E10615" w:rsidP="00B776AF">
            <w:pPr>
              <w:ind w:right="116"/>
              <w:jc w:val="right"/>
              <w:rPr>
                <w:bCs/>
                <w:sz w:val="20"/>
                <w:szCs w:val="20"/>
              </w:rPr>
            </w:pPr>
            <w:r>
              <w:rPr>
                <w:bCs/>
                <w:sz w:val="20"/>
              </w:rPr>
              <w:t>33,93 tm</w:t>
            </w:r>
          </w:p>
        </w:tc>
        <w:tc>
          <w:tcPr>
            <w:tcW w:w="1542" w:type="pct"/>
            <w:shd w:val="clear" w:color="auto" w:fill="auto"/>
          </w:tcPr>
          <w:p w14:paraId="31DE0113" w14:textId="77777777" w:rsidR="00E10615" w:rsidRPr="00310318" w:rsidRDefault="00E10615" w:rsidP="00B776AF">
            <w:pPr>
              <w:tabs>
                <w:tab w:val="left" w:pos="720"/>
              </w:tabs>
              <w:ind w:right="116"/>
              <w:jc w:val="right"/>
              <w:rPr>
                <w:sz w:val="20"/>
                <w:szCs w:val="20"/>
              </w:rPr>
            </w:pPr>
            <w:r>
              <w:rPr>
                <w:color w:val="000000" w:themeColor="text1"/>
                <w:sz w:val="20"/>
              </w:rPr>
              <w:t>68,612 </w:t>
            </w:r>
            <w:r>
              <w:rPr>
                <w:sz w:val="20"/>
              </w:rPr>
              <w:t xml:space="preserve">tonnes </w:t>
            </w:r>
            <w:proofErr w:type="spellStart"/>
            <w:r>
              <w:rPr>
                <w:sz w:val="20"/>
              </w:rPr>
              <w:t>d’équivalent</w:t>
            </w:r>
            <w:proofErr w:type="spellEnd"/>
            <w:r>
              <w:rPr>
                <w:sz w:val="20"/>
              </w:rPr>
              <w:t> CO</w:t>
            </w:r>
            <w:r>
              <w:rPr>
                <w:sz w:val="20"/>
                <w:vertAlign w:val="subscript"/>
              </w:rPr>
              <w:t>2</w:t>
            </w:r>
          </w:p>
        </w:tc>
      </w:tr>
    </w:tbl>
    <w:p w14:paraId="120415CF" w14:textId="77777777" w:rsidR="00E10615" w:rsidRPr="00310318" w:rsidRDefault="00E10615" w:rsidP="00E10615">
      <w:pPr>
        <w:jc w:val="center"/>
        <w:rPr>
          <w:sz w:val="10"/>
          <w:szCs w:val="10"/>
        </w:rPr>
      </w:pPr>
    </w:p>
    <w:tbl>
      <w:tblPr>
        <w:tblW w:w="5623"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75"/>
        <w:gridCol w:w="1010"/>
        <w:gridCol w:w="1010"/>
        <w:gridCol w:w="1010"/>
        <w:gridCol w:w="1264"/>
      </w:tblGrid>
      <w:tr w:rsidR="00E10615" w:rsidRPr="00310318" w14:paraId="20954E4E" w14:textId="77777777" w:rsidTr="003F144A">
        <w:trPr>
          <w:trHeight w:val="83"/>
          <w:tblHeader/>
        </w:trPr>
        <w:tc>
          <w:tcPr>
            <w:tcW w:w="3006" w:type="pct"/>
            <w:shd w:val="clear" w:color="auto" w:fill="auto"/>
            <w:tcMar>
              <w:top w:w="17" w:type="dxa"/>
              <w:left w:w="108" w:type="dxa"/>
              <w:bottom w:w="17" w:type="dxa"/>
              <w:right w:w="108" w:type="dxa"/>
            </w:tcMar>
            <w:vAlign w:val="center"/>
          </w:tcPr>
          <w:p w14:paraId="41C56A62" w14:textId="77777777" w:rsidR="00E10615" w:rsidRPr="00C36837" w:rsidRDefault="00E10615" w:rsidP="00B776AF">
            <w:pPr>
              <w:jc w:val="left"/>
              <w:rPr>
                <w:b/>
                <w:bCs/>
                <w:sz w:val="20"/>
                <w:szCs w:val="20"/>
                <w:lang w:val="fr-FR"/>
              </w:rPr>
            </w:pPr>
            <w:r w:rsidRPr="00C36837">
              <w:rPr>
                <w:b/>
                <w:sz w:val="20"/>
                <w:lang w:val="fr-FR"/>
              </w:rPr>
              <w:t>DONNÉES DE CONSOMMATION DE RÉFÉRENCE (tonnes équivalent CO</w:t>
            </w:r>
            <w:r w:rsidRPr="00C36837">
              <w:rPr>
                <w:b/>
                <w:sz w:val="20"/>
                <w:vertAlign w:val="subscript"/>
                <w:lang w:val="fr-FR"/>
              </w:rPr>
              <w:t>2</w:t>
            </w:r>
            <w:r w:rsidRPr="00C36837">
              <w:rPr>
                <w:b/>
                <w:sz w:val="20"/>
                <w:lang w:val="fr-FR"/>
              </w:rPr>
              <w:noBreakHyphen/>
              <w:t>)</w:t>
            </w:r>
          </w:p>
        </w:tc>
        <w:tc>
          <w:tcPr>
            <w:tcW w:w="469" w:type="pct"/>
            <w:shd w:val="clear" w:color="auto" w:fill="auto"/>
            <w:vAlign w:val="center"/>
          </w:tcPr>
          <w:p w14:paraId="4D8F16AE" w14:textId="77777777" w:rsidR="00E10615" w:rsidRPr="00310318" w:rsidRDefault="00E10615" w:rsidP="00B776AF">
            <w:pPr>
              <w:jc w:val="center"/>
              <w:rPr>
                <w:b/>
                <w:bCs/>
                <w:sz w:val="20"/>
                <w:szCs w:val="20"/>
              </w:rPr>
            </w:pPr>
            <w:r>
              <w:rPr>
                <w:b/>
                <w:bCs/>
                <w:sz w:val="20"/>
                <w:szCs w:val="20"/>
              </w:rPr>
              <w:t>2020</w:t>
            </w:r>
          </w:p>
        </w:tc>
        <w:tc>
          <w:tcPr>
            <w:tcW w:w="469" w:type="pct"/>
            <w:shd w:val="clear" w:color="auto" w:fill="auto"/>
            <w:tcMar>
              <w:top w:w="17" w:type="dxa"/>
              <w:left w:w="108" w:type="dxa"/>
              <w:bottom w:w="17" w:type="dxa"/>
              <w:right w:w="108" w:type="dxa"/>
            </w:tcMar>
            <w:vAlign w:val="center"/>
          </w:tcPr>
          <w:p w14:paraId="0565EC54" w14:textId="77777777" w:rsidR="00E10615" w:rsidRPr="00310318" w:rsidRDefault="00E10615" w:rsidP="00B776AF">
            <w:pPr>
              <w:jc w:val="center"/>
              <w:rPr>
                <w:b/>
                <w:bCs/>
                <w:sz w:val="20"/>
                <w:szCs w:val="20"/>
              </w:rPr>
            </w:pPr>
            <w:r>
              <w:rPr>
                <w:b/>
                <w:bCs/>
                <w:sz w:val="20"/>
                <w:szCs w:val="20"/>
              </w:rPr>
              <w:t>2021</w:t>
            </w:r>
          </w:p>
        </w:tc>
        <w:tc>
          <w:tcPr>
            <w:tcW w:w="469" w:type="pct"/>
            <w:shd w:val="clear" w:color="auto" w:fill="auto"/>
            <w:tcMar>
              <w:top w:w="17" w:type="dxa"/>
              <w:left w:w="108" w:type="dxa"/>
              <w:bottom w:w="17" w:type="dxa"/>
              <w:right w:w="108" w:type="dxa"/>
            </w:tcMar>
            <w:vAlign w:val="center"/>
          </w:tcPr>
          <w:p w14:paraId="32280132" w14:textId="77777777" w:rsidR="00E10615" w:rsidRPr="00310318" w:rsidRDefault="00E10615" w:rsidP="00B776AF">
            <w:pPr>
              <w:jc w:val="center"/>
              <w:rPr>
                <w:b/>
                <w:bCs/>
                <w:sz w:val="20"/>
                <w:szCs w:val="20"/>
              </w:rPr>
            </w:pPr>
            <w:r>
              <w:rPr>
                <w:b/>
                <w:bCs/>
                <w:sz w:val="20"/>
                <w:szCs w:val="20"/>
              </w:rPr>
              <w:t>2022</w:t>
            </w:r>
          </w:p>
        </w:tc>
        <w:tc>
          <w:tcPr>
            <w:tcW w:w="587" w:type="pct"/>
            <w:shd w:val="clear" w:color="auto" w:fill="auto"/>
            <w:tcMar>
              <w:top w:w="17" w:type="dxa"/>
              <w:left w:w="108" w:type="dxa"/>
              <w:bottom w:w="17" w:type="dxa"/>
              <w:right w:w="108" w:type="dxa"/>
            </w:tcMar>
            <w:vAlign w:val="center"/>
          </w:tcPr>
          <w:p w14:paraId="43C2BB39" w14:textId="77777777" w:rsidR="00E10615" w:rsidRPr="00310318" w:rsidRDefault="00E10615" w:rsidP="00B776AF">
            <w:pPr>
              <w:jc w:val="center"/>
              <w:rPr>
                <w:b/>
                <w:bCs/>
                <w:sz w:val="20"/>
                <w:szCs w:val="20"/>
              </w:rPr>
            </w:pPr>
            <w:r>
              <w:rPr>
                <w:b/>
                <w:bCs/>
                <w:sz w:val="20"/>
                <w:szCs w:val="20"/>
              </w:rPr>
              <w:t>Moyenne 2020</w:t>
            </w:r>
            <w:r>
              <w:rPr>
                <w:b/>
                <w:bCs/>
                <w:sz w:val="20"/>
                <w:szCs w:val="20"/>
              </w:rPr>
              <w:noBreakHyphen/>
              <w:t>2022</w:t>
            </w:r>
          </w:p>
        </w:tc>
      </w:tr>
      <w:tr w:rsidR="00E10615" w:rsidRPr="00310318" w14:paraId="7E59661A" w14:textId="77777777" w:rsidTr="003F144A">
        <w:trPr>
          <w:trHeight w:val="21"/>
        </w:trPr>
        <w:tc>
          <w:tcPr>
            <w:tcW w:w="3006" w:type="pct"/>
            <w:shd w:val="clear" w:color="auto" w:fill="auto"/>
            <w:tcMar>
              <w:top w:w="17" w:type="dxa"/>
              <w:left w:w="108" w:type="dxa"/>
              <w:bottom w:w="17" w:type="dxa"/>
              <w:right w:w="108" w:type="dxa"/>
            </w:tcMar>
          </w:tcPr>
          <w:p w14:paraId="1AE9BC96" w14:textId="77777777" w:rsidR="00E10615" w:rsidRPr="00310318" w:rsidRDefault="00E10615" w:rsidP="00B776AF">
            <w:pPr>
              <w:rPr>
                <w:sz w:val="20"/>
                <w:szCs w:val="20"/>
              </w:rPr>
            </w:pPr>
            <w:bookmarkStart w:id="0" w:name="_Hlk166226920"/>
            <w:proofErr w:type="spellStart"/>
            <w:r>
              <w:rPr>
                <w:sz w:val="20"/>
                <w:szCs w:val="20"/>
              </w:rPr>
              <w:t>Consommation</w:t>
            </w:r>
            <w:proofErr w:type="spellEnd"/>
            <w:r>
              <w:rPr>
                <w:sz w:val="20"/>
                <w:szCs w:val="20"/>
              </w:rPr>
              <w:t xml:space="preserve"> </w:t>
            </w:r>
            <w:proofErr w:type="spellStart"/>
            <w:r>
              <w:rPr>
                <w:sz w:val="20"/>
                <w:szCs w:val="20"/>
              </w:rPr>
              <w:t>annuelle</w:t>
            </w:r>
            <w:proofErr w:type="spellEnd"/>
            <w:r>
              <w:rPr>
                <w:sz w:val="20"/>
                <w:szCs w:val="20"/>
              </w:rPr>
              <w:t xml:space="preserve"> de HFC</w:t>
            </w:r>
          </w:p>
        </w:tc>
        <w:tc>
          <w:tcPr>
            <w:tcW w:w="469" w:type="pct"/>
            <w:shd w:val="clear" w:color="auto" w:fill="auto"/>
            <w:vAlign w:val="bottom"/>
          </w:tcPr>
          <w:p w14:paraId="13F48D74" w14:textId="77777777" w:rsidR="00E10615" w:rsidRPr="00310318" w:rsidRDefault="00E10615" w:rsidP="00B776AF">
            <w:pPr>
              <w:ind w:right="147"/>
              <w:jc w:val="right"/>
              <w:rPr>
                <w:sz w:val="20"/>
                <w:szCs w:val="20"/>
              </w:rPr>
            </w:pPr>
            <w:r>
              <w:rPr>
                <w:sz w:val="20"/>
                <w:szCs w:val="20"/>
              </w:rPr>
              <w:t>73 313</w:t>
            </w:r>
          </w:p>
        </w:tc>
        <w:tc>
          <w:tcPr>
            <w:tcW w:w="469" w:type="pct"/>
            <w:shd w:val="clear" w:color="auto" w:fill="auto"/>
            <w:tcMar>
              <w:top w:w="17" w:type="dxa"/>
              <w:left w:w="108" w:type="dxa"/>
              <w:bottom w:w="17" w:type="dxa"/>
              <w:right w:w="108" w:type="dxa"/>
            </w:tcMar>
            <w:vAlign w:val="bottom"/>
          </w:tcPr>
          <w:p w14:paraId="27E34F25" w14:textId="77777777" w:rsidR="00E10615" w:rsidRPr="00310318" w:rsidRDefault="00E10615" w:rsidP="00B776AF">
            <w:pPr>
              <w:ind w:right="38"/>
              <w:jc w:val="right"/>
              <w:rPr>
                <w:sz w:val="20"/>
                <w:szCs w:val="20"/>
              </w:rPr>
            </w:pPr>
            <w:r>
              <w:rPr>
                <w:sz w:val="20"/>
                <w:szCs w:val="20"/>
              </w:rPr>
              <w:t>85 249</w:t>
            </w:r>
          </w:p>
        </w:tc>
        <w:tc>
          <w:tcPr>
            <w:tcW w:w="469" w:type="pct"/>
            <w:shd w:val="clear" w:color="auto" w:fill="auto"/>
            <w:tcMar>
              <w:top w:w="17" w:type="dxa"/>
              <w:left w:w="108" w:type="dxa"/>
              <w:bottom w:w="17" w:type="dxa"/>
              <w:right w:w="108" w:type="dxa"/>
            </w:tcMar>
            <w:vAlign w:val="bottom"/>
          </w:tcPr>
          <w:p w14:paraId="565FF42A" w14:textId="77777777" w:rsidR="00E10615" w:rsidRPr="00310318" w:rsidRDefault="00E10615" w:rsidP="00B776AF">
            <w:pPr>
              <w:ind w:right="34"/>
              <w:jc w:val="right"/>
              <w:rPr>
                <w:sz w:val="20"/>
                <w:szCs w:val="20"/>
              </w:rPr>
            </w:pPr>
            <w:r>
              <w:rPr>
                <w:sz w:val="20"/>
                <w:szCs w:val="20"/>
              </w:rPr>
              <w:t>47 273</w:t>
            </w:r>
          </w:p>
        </w:tc>
        <w:tc>
          <w:tcPr>
            <w:tcW w:w="587" w:type="pct"/>
            <w:shd w:val="clear" w:color="auto" w:fill="auto"/>
            <w:tcMar>
              <w:top w:w="17" w:type="dxa"/>
              <w:left w:w="108" w:type="dxa"/>
              <w:bottom w:w="17" w:type="dxa"/>
              <w:right w:w="108" w:type="dxa"/>
            </w:tcMar>
          </w:tcPr>
          <w:p w14:paraId="3A26D22A" w14:textId="77777777" w:rsidR="00E10615" w:rsidRPr="00310318" w:rsidRDefault="00E10615" w:rsidP="00B776AF">
            <w:pPr>
              <w:jc w:val="right"/>
              <w:rPr>
                <w:sz w:val="20"/>
                <w:szCs w:val="20"/>
              </w:rPr>
            </w:pPr>
            <w:r>
              <w:rPr>
                <w:sz w:val="20"/>
                <w:szCs w:val="20"/>
              </w:rPr>
              <w:t>68 612</w:t>
            </w:r>
          </w:p>
        </w:tc>
      </w:tr>
      <w:bookmarkEnd w:id="0"/>
      <w:tr w:rsidR="00E10615" w:rsidRPr="00310318" w14:paraId="2C57CDE4" w14:textId="77777777" w:rsidTr="003F144A">
        <w:trPr>
          <w:trHeight w:val="156"/>
        </w:trPr>
        <w:tc>
          <w:tcPr>
            <w:tcW w:w="3006" w:type="pct"/>
            <w:shd w:val="clear" w:color="auto" w:fill="auto"/>
            <w:tcMar>
              <w:top w:w="17" w:type="dxa"/>
              <w:left w:w="108" w:type="dxa"/>
              <w:bottom w:w="17" w:type="dxa"/>
              <w:right w:w="108" w:type="dxa"/>
            </w:tcMar>
          </w:tcPr>
          <w:p w14:paraId="46AEF346" w14:textId="77777777" w:rsidR="00E10615" w:rsidRPr="00C36837" w:rsidRDefault="00E10615" w:rsidP="00B776AF">
            <w:pPr>
              <w:ind w:right="116"/>
              <w:jc w:val="left"/>
              <w:rPr>
                <w:sz w:val="20"/>
                <w:szCs w:val="20"/>
                <w:lang w:val="fr-FR"/>
              </w:rPr>
            </w:pPr>
            <w:r w:rsidRPr="00C36837">
              <w:rPr>
                <w:sz w:val="20"/>
                <w:szCs w:val="20"/>
                <w:lang w:val="fr-FR"/>
              </w:rPr>
              <w:t>Niveau de référence des HCFC (65 pour cent)</w:t>
            </w:r>
          </w:p>
        </w:tc>
        <w:tc>
          <w:tcPr>
            <w:tcW w:w="469" w:type="pct"/>
            <w:shd w:val="clear" w:color="auto" w:fill="auto"/>
          </w:tcPr>
          <w:p w14:paraId="40B799C6" w14:textId="77777777" w:rsidR="00E10615" w:rsidRPr="00C36837" w:rsidRDefault="00E10615" w:rsidP="00B776AF">
            <w:pPr>
              <w:ind w:right="116"/>
              <w:jc w:val="left"/>
              <w:rPr>
                <w:sz w:val="20"/>
                <w:szCs w:val="20"/>
                <w:lang w:val="fr-FR"/>
              </w:rPr>
            </w:pPr>
          </w:p>
        </w:tc>
        <w:tc>
          <w:tcPr>
            <w:tcW w:w="469" w:type="pct"/>
            <w:shd w:val="clear" w:color="auto" w:fill="auto"/>
          </w:tcPr>
          <w:p w14:paraId="5E93167F" w14:textId="77777777" w:rsidR="00E10615" w:rsidRPr="00C36837" w:rsidRDefault="00E10615" w:rsidP="00B776AF">
            <w:pPr>
              <w:ind w:right="116"/>
              <w:jc w:val="left"/>
              <w:rPr>
                <w:sz w:val="20"/>
                <w:szCs w:val="20"/>
                <w:lang w:val="fr-FR"/>
              </w:rPr>
            </w:pPr>
          </w:p>
        </w:tc>
        <w:tc>
          <w:tcPr>
            <w:tcW w:w="469" w:type="pct"/>
            <w:shd w:val="clear" w:color="auto" w:fill="auto"/>
          </w:tcPr>
          <w:p w14:paraId="4BD2F09C" w14:textId="77777777" w:rsidR="00E10615" w:rsidRPr="00C36837" w:rsidRDefault="00E10615" w:rsidP="00B776AF">
            <w:pPr>
              <w:ind w:right="116"/>
              <w:jc w:val="left"/>
              <w:rPr>
                <w:sz w:val="20"/>
                <w:szCs w:val="20"/>
                <w:lang w:val="fr-FR"/>
              </w:rPr>
            </w:pPr>
          </w:p>
        </w:tc>
        <w:tc>
          <w:tcPr>
            <w:tcW w:w="587" w:type="pct"/>
            <w:shd w:val="clear" w:color="auto" w:fill="auto"/>
          </w:tcPr>
          <w:p w14:paraId="76656EC7" w14:textId="77777777" w:rsidR="00E10615" w:rsidRPr="00310318" w:rsidRDefault="00E10615" w:rsidP="00B776AF">
            <w:pPr>
              <w:ind w:right="116"/>
              <w:jc w:val="right"/>
              <w:rPr>
                <w:sz w:val="20"/>
                <w:szCs w:val="20"/>
              </w:rPr>
            </w:pPr>
            <w:r>
              <w:rPr>
                <w:sz w:val="20"/>
                <w:szCs w:val="20"/>
              </w:rPr>
              <w:t>112 297</w:t>
            </w:r>
          </w:p>
        </w:tc>
      </w:tr>
      <w:tr w:rsidR="00E10615" w:rsidRPr="00310318" w14:paraId="17841AAE" w14:textId="77777777" w:rsidTr="003F144A">
        <w:trPr>
          <w:trHeight w:val="21"/>
        </w:trPr>
        <w:tc>
          <w:tcPr>
            <w:tcW w:w="3006" w:type="pct"/>
            <w:shd w:val="clear" w:color="auto" w:fill="auto"/>
            <w:tcMar>
              <w:top w:w="17" w:type="dxa"/>
              <w:left w:w="108" w:type="dxa"/>
              <w:bottom w:w="17" w:type="dxa"/>
              <w:right w:w="108" w:type="dxa"/>
            </w:tcMar>
          </w:tcPr>
          <w:p w14:paraId="3F827893" w14:textId="77777777" w:rsidR="00E10615" w:rsidRPr="00C36837" w:rsidRDefault="00E10615" w:rsidP="00B776AF">
            <w:pPr>
              <w:ind w:right="116"/>
              <w:jc w:val="left"/>
              <w:rPr>
                <w:b/>
                <w:bCs/>
                <w:sz w:val="20"/>
                <w:szCs w:val="20"/>
                <w:lang w:val="fr-FR"/>
              </w:rPr>
            </w:pPr>
            <w:r w:rsidRPr="00C36837">
              <w:rPr>
                <w:sz w:val="20"/>
                <w:szCs w:val="20"/>
                <w:lang w:val="fr-FR"/>
              </w:rPr>
              <w:t>Niveau de référence de HFC</w:t>
            </w:r>
          </w:p>
        </w:tc>
        <w:tc>
          <w:tcPr>
            <w:tcW w:w="469" w:type="pct"/>
            <w:shd w:val="clear" w:color="auto" w:fill="auto"/>
          </w:tcPr>
          <w:p w14:paraId="0B586397" w14:textId="77777777" w:rsidR="00E10615" w:rsidRPr="00C36837" w:rsidRDefault="00E10615" w:rsidP="00B776AF">
            <w:pPr>
              <w:ind w:right="116"/>
              <w:jc w:val="left"/>
              <w:rPr>
                <w:b/>
                <w:bCs/>
                <w:sz w:val="20"/>
                <w:szCs w:val="20"/>
                <w:lang w:val="fr-FR"/>
              </w:rPr>
            </w:pPr>
          </w:p>
        </w:tc>
        <w:tc>
          <w:tcPr>
            <w:tcW w:w="469" w:type="pct"/>
            <w:shd w:val="clear" w:color="auto" w:fill="auto"/>
          </w:tcPr>
          <w:p w14:paraId="58F15692" w14:textId="77777777" w:rsidR="00E10615" w:rsidRPr="00C36837" w:rsidRDefault="00E10615" w:rsidP="00B776AF">
            <w:pPr>
              <w:ind w:right="116"/>
              <w:jc w:val="left"/>
              <w:rPr>
                <w:b/>
                <w:bCs/>
                <w:sz w:val="20"/>
                <w:szCs w:val="20"/>
                <w:lang w:val="fr-FR"/>
              </w:rPr>
            </w:pPr>
          </w:p>
        </w:tc>
        <w:tc>
          <w:tcPr>
            <w:tcW w:w="469" w:type="pct"/>
            <w:shd w:val="clear" w:color="auto" w:fill="auto"/>
          </w:tcPr>
          <w:p w14:paraId="3D92FA27" w14:textId="77777777" w:rsidR="00E10615" w:rsidRPr="00C36837" w:rsidRDefault="00E10615" w:rsidP="00B776AF">
            <w:pPr>
              <w:ind w:right="116"/>
              <w:jc w:val="left"/>
              <w:rPr>
                <w:b/>
                <w:bCs/>
                <w:sz w:val="20"/>
                <w:szCs w:val="20"/>
                <w:lang w:val="fr-FR"/>
              </w:rPr>
            </w:pPr>
          </w:p>
        </w:tc>
        <w:tc>
          <w:tcPr>
            <w:tcW w:w="587" w:type="pct"/>
            <w:shd w:val="clear" w:color="auto" w:fill="auto"/>
          </w:tcPr>
          <w:p w14:paraId="4A937F36" w14:textId="77777777" w:rsidR="00E10615" w:rsidRPr="00310318" w:rsidRDefault="00E10615" w:rsidP="00B776AF">
            <w:pPr>
              <w:ind w:right="116"/>
              <w:jc w:val="right"/>
              <w:rPr>
                <w:sz w:val="20"/>
                <w:szCs w:val="20"/>
              </w:rPr>
            </w:pPr>
            <w:r>
              <w:rPr>
                <w:sz w:val="20"/>
                <w:szCs w:val="20"/>
              </w:rPr>
              <w:t xml:space="preserve">180 909 </w:t>
            </w:r>
          </w:p>
        </w:tc>
      </w:tr>
      <w:tr w:rsidR="00E10615" w:rsidRPr="00310318" w14:paraId="0CDB647F" w14:textId="77777777" w:rsidTr="003F144A">
        <w:trPr>
          <w:trHeight w:val="21"/>
        </w:trPr>
        <w:tc>
          <w:tcPr>
            <w:tcW w:w="3006" w:type="pct"/>
            <w:shd w:val="clear" w:color="auto" w:fill="auto"/>
            <w:tcMar>
              <w:top w:w="17" w:type="dxa"/>
              <w:left w:w="108" w:type="dxa"/>
              <w:bottom w:w="17" w:type="dxa"/>
              <w:right w:w="108" w:type="dxa"/>
            </w:tcMar>
          </w:tcPr>
          <w:p w14:paraId="42003371" w14:textId="77777777" w:rsidR="00E10615" w:rsidRPr="00C36837" w:rsidRDefault="00E10615" w:rsidP="00B776AF">
            <w:pPr>
              <w:rPr>
                <w:sz w:val="20"/>
                <w:szCs w:val="20"/>
                <w:lang w:val="fr-FR"/>
              </w:rPr>
            </w:pPr>
            <w:r w:rsidRPr="00C36837">
              <w:rPr>
                <w:sz w:val="20"/>
                <w:szCs w:val="20"/>
                <w:lang w:val="fr-FR"/>
              </w:rPr>
              <w:t xml:space="preserve">Consommation annuelle révisée de HFC </w:t>
            </w:r>
          </w:p>
        </w:tc>
        <w:tc>
          <w:tcPr>
            <w:tcW w:w="469" w:type="pct"/>
            <w:shd w:val="clear" w:color="auto" w:fill="auto"/>
            <w:vAlign w:val="center"/>
          </w:tcPr>
          <w:p w14:paraId="1CC252AA" w14:textId="77777777" w:rsidR="00E10615" w:rsidRPr="00310318" w:rsidRDefault="00E10615" w:rsidP="00B776AF">
            <w:pPr>
              <w:ind w:right="147"/>
              <w:jc w:val="right"/>
              <w:rPr>
                <w:sz w:val="20"/>
                <w:szCs w:val="20"/>
              </w:rPr>
            </w:pPr>
            <w:r>
              <w:rPr>
                <w:sz w:val="20"/>
                <w:szCs w:val="20"/>
              </w:rPr>
              <w:t>83 998</w:t>
            </w:r>
          </w:p>
        </w:tc>
        <w:tc>
          <w:tcPr>
            <w:tcW w:w="469" w:type="pct"/>
            <w:shd w:val="clear" w:color="auto" w:fill="auto"/>
            <w:tcMar>
              <w:top w:w="17" w:type="dxa"/>
              <w:left w:w="108" w:type="dxa"/>
              <w:bottom w:w="17" w:type="dxa"/>
              <w:right w:w="108" w:type="dxa"/>
            </w:tcMar>
            <w:vAlign w:val="center"/>
          </w:tcPr>
          <w:p w14:paraId="65EA0AB7" w14:textId="77777777" w:rsidR="00E10615" w:rsidRPr="00310318" w:rsidRDefault="00E10615" w:rsidP="00B776AF">
            <w:pPr>
              <w:ind w:right="38"/>
              <w:jc w:val="right"/>
              <w:rPr>
                <w:sz w:val="20"/>
                <w:szCs w:val="20"/>
              </w:rPr>
            </w:pPr>
            <w:r>
              <w:rPr>
                <w:sz w:val="20"/>
                <w:szCs w:val="20"/>
              </w:rPr>
              <w:t>96 803</w:t>
            </w:r>
          </w:p>
        </w:tc>
        <w:tc>
          <w:tcPr>
            <w:tcW w:w="469" w:type="pct"/>
            <w:shd w:val="clear" w:color="auto" w:fill="auto"/>
            <w:tcMar>
              <w:top w:w="17" w:type="dxa"/>
              <w:left w:w="108" w:type="dxa"/>
              <w:bottom w:w="17" w:type="dxa"/>
              <w:right w:w="108" w:type="dxa"/>
            </w:tcMar>
            <w:vAlign w:val="center"/>
          </w:tcPr>
          <w:p w14:paraId="5EA9E8D8" w14:textId="77777777" w:rsidR="00E10615" w:rsidRPr="00310318" w:rsidRDefault="00E10615" w:rsidP="00B776AF">
            <w:pPr>
              <w:ind w:right="34"/>
              <w:jc w:val="right"/>
              <w:rPr>
                <w:sz w:val="20"/>
                <w:szCs w:val="20"/>
              </w:rPr>
            </w:pPr>
            <w:r>
              <w:rPr>
                <w:sz w:val="20"/>
                <w:szCs w:val="20"/>
              </w:rPr>
              <w:t>73 864</w:t>
            </w:r>
          </w:p>
        </w:tc>
        <w:tc>
          <w:tcPr>
            <w:tcW w:w="587" w:type="pct"/>
            <w:shd w:val="clear" w:color="auto" w:fill="auto"/>
            <w:tcMar>
              <w:top w:w="17" w:type="dxa"/>
              <w:left w:w="108" w:type="dxa"/>
              <w:bottom w:w="17" w:type="dxa"/>
              <w:right w:w="108" w:type="dxa"/>
            </w:tcMar>
            <w:vAlign w:val="center"/>
          </w:tcPr>
          <w:p w14:paraId="3756828E" w14:textId="77777777" w:rsidR="00E10615" w:rsidRPr="00310318" w:rsidRDefault="00E10615" w:rsidP="00B776AF">
            <w:pPr>
              <w:ind w:right="38"/>
              <w:jc w:val="right"/>
              <w:rPr>
                <w:sz w:val="20"/>
                <w:szCs w:val="20"/>
              </w:rPr>
            </w:pPr>
            <w:r>
              <w:rPr>
                <w:sz w:val="20"/>
                <w:szCs w:val="20"/>
              </w:rPr>
              <w:t>84 888</w:t>
            </w:r>
          </w:p>
        </w:tc>
      </w:tr>
      <w:tr w:rsidR="00E10615" w:rsidRPr="00310318" w14:paraId="2FF75895" w14:textId="77777777" w:rsidTr="003F144A">
        <w:trPr>
          <w:trHeight w:val="21"/>
        </w:trPr>
        <w:tc>
          <w:tcPr>
            <w:tcW w:w="3006" w:type="pct"/>
            <w:shd w:val="clear" w:color="auto" w:fill="auto"/>
            <w:tcMar>
              <w:top w:w="17" w:type="dxa"/>
              <w:left w:w="108" w:type="dxa"/>
              <w:bottom w:w="17" w:type="dxa"/>
              <w:right w:w="108" w:type="dxa"/>
            </w:tcMar>
          </w:tcPr>
          <w:p w14:paraId="57AB069F" w14:textId="77777777" w:rsidR="00E10615" w:rsidRPr="00C36837" w:rsidRDefault="00E10615" w:rsidP="00B776AF">
            <w:pPr>
              <w:ind w:right="116"/>
              <w:jc w:val="left"/>
              <w:rPr>
                <w:sz w:val="20"/>
                <w:szCs w:val="20"/>
                <w:lang w:val="fr-FR"/>
              </w:rPr>
            </w:pPr>
            <w:r w:rsidRPr="00C36837">
              <w:rPr>
                <w:sz w:val="20"/>
                <w:szCs w:val="20"/>
                <w:lang w:val="fr-FR"/>
              </w:rPr>
              <w:t xml:space="preserve">Consommation annuelle de HFC révisée plus HCFC de référence (65 pour cent) </w:t>
            </w:r>
          </w:p>
        </w:tc>
        <w:tc>
          <w:tcPr>
            <w:tcW w:w="469" w:type="pct"/>
            <w:shd w:val="clear" w:color="auto" w:fill="auto"/>
          </w:tcPr>
          <w:p w14:paraId="5729DB3A" w14:textId="77777777" w:rsidR="00E10615" w:rsidRPr="00C36837" w:rsidRDefault="00E10615" w:rsidP="00B776AF">
            <w:pPr>
              <w:ind w:right="116"/>
              <w:jc w:val="left"/>
              <w:rPr>
                <w:sz w:val="20"/>
                <w:szCs w:val="20"/>
                <w:lang w:val="fr-FR"/>
              </w:rPr>
            </w:pPr>
          </w:p>
        </w:tc>
        <w:tc>
          <w:tcPr>
            <w:tcW w:w="469" w:type="pct"/>
            <w:shd w:val="clear" w:color="auto" w:fill="auto"/>
          </w:tcPr>
          <w:p w14:paraId="7BCC1543" w14:textId="77777777" w:rsidR="00E10615" w:rsidRPr="00C36837" w:rsidRDefault="00E10615" w:rsidP="00B776AF">
            <w:pPr>
              <w:ind w:right="116"/>
              <w:jc w:val="left"/>
              <w:rPr>
                <w:sz w:val="20"/>
                <w:szCs w:val="20"/>
                <w:lang w:val="fr-FR"/>
              </w:rPr>
            </w:pPr>
          </w:p>
        </w:tc>
        <w:tc>
          <w:tcPr>
            <w:tcW w:w="469" w:type="pct"/>
            <w:shd w:val="clear" w:color="auto" w:fill="auto"/>
          </w:tcPr>
          <w:p w14:paraId="5F589955" w14:textId="77777777" w:rsidR="00E10615" w:rsidRPr="00C36837" w:rsidRDefault="00E10615" w:rsidP="00B776AF">
            <w:pPr>
              <w:ind w:right="116"/>
              <w:jc w:val="left"/>
              <w:rPr>
                <w:sz w:val="20"/>
                <w:szCs w:val="20"/>
                <w:lang w:val="fr-FR"/>
              </w:rPr>
            </w:pPr>
          </w:p>
        </w:tc>
        <w:tc>
          <w:tcPr>
            <w:tcW w:w="587" w:type="pct"/>
            <w:shd w:val="clear" w:color="auto" w:fill="auto"/>
          </w:tcPr>
          <w:p w14:paraId="64FF4498" w14:textId="77777777" w:rsidR="00E10615" w:rsidRPr="00310318" w:rsidRDefault="00E10615" w:rsidP="00B776AF">
            <w:pPr>
              <w:ind w:right="116"/>
              <w:jc w:val="right"/>
              <w:rPr>
                <w:sz w:val="20"/>
                <w:szCs w:val="20"/>
              </w:rPr>
            </w:pPr>
            <w:r>
              <w:rPr>
                <w:sz w:val="20"/>
                <w:szCs w:val="20"/>
              </w:rPr>
              <w:t>197 185</w:t>
            </w:r>
          </w:p>
        </w:tc>
      </w:tr>
    </w:tbl>
    <w:p w14:paraId="3F0E0C0B" w14:textId="77777777" w:rsidR="00E10615" w:rsidRPr="003F144A" w:rsidRDefault="00E10615" w:rsidP="00E10615">
      <w:pPr>
        <w:jc w:val="left"/>
        <w:rPr>
          <w:sz w:val="8"/>
          <w:szCs w:val="8"/>
        </w:rPr>
      </w:pPr>
    </w:p>
    <w:tbl>
      <w:tblPr>
        <w:tblW w:w="5639"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76"/>
        <w:gridCol w:w="3424"/>
      </w:tblGrid>
      <w:tr w:rsidR="00E10615" w:rsidRPr="00A87EC4" w14:paraId="6AD5566C" w14:textId="77777777" w:rsidTr="003F144A">
        <w:trPr>
          <w:trHeight w:val="19"/>
        </w:trPr>
        <w:tc>
          <w:tcPr>
            <w:tcW w:w="5000" w:type="pct"/>
            <w:gridSpan w:val="2"/>
            <w:shd w:val="clear" w:color="auto" w:fill="auto"/>
            <w:tcMar>
              <w:top w:w="17" w:type="dxa"/>
              <w:left w:w="108" w:type="dxa"/>
              <w:bottom w:w="17" w:type="dxa"/>
              <w:right w:w="108" w:type="dxa"/>
            </w:tcMar>
          </w:tcPr>
          <w:p w14:paraId="18F0D984" w14:textId="77777777" w:rsidR="00E10615" w:rsidRPr="00C36837" w:rsidRDefault="00E10615" w:rsidP="00B776AF">
            <w:pPr>
              <w:ind w:right="116"/>
              <w:jc w:val="left"/>
              <w:rPr>
                <w:sz w:val="20"/>
                <w:szCs w:val="20"/>
                <w:lang w:val="fr-FR"/>
              </w:rPr>
            </w:pPr>
            <w:r w:rsidRPr="00C36837">
              <w:rPr>
                <w:b/>
                <w:bCs/>
                <w:sz w:val="20"/>
                <w:szCs w:val="20"/>
                <w:lang w:val="fr-FR"/>
              </w:rPr>
              <w:t>CONSOMMATION DE HFC ÉLIGIBLE AU FINANCEMENT</w:t>
            </w:r>
          </w:p>
        </w:tc>
      </w:tr>
      <w:tr w:rsidR="00E10615" w:rsidRPr="00310318" w14:paraId="0DB68DB7" w14:textId="77777777" w:rsidTr="003F144A">
        <w:trPr>
          <w:trHeight w:val="19"/>
        </w:trPr>
        <w:tc>
          <w:tcPr>
            <w:tcW w:w="3415" w:type="pct"/>
            <w:shd w:val="clear" w:color="auto" w:fill="auto"/>
            <w:tcMar>
              <w:top w:w="17" w:type="dxa"/>
              <w:left w:w="108" w:type="dxa"/>
              <w:bottom w:w="17" w:type="dxa"/>
              <w:right w:w="108" w:type="dxa"/>
            </w:tcMar>
          </w:tcPr>
          <w:p w14:paraId="1561534A" w14:textId="77777777" w:rsidR="00E10615" w:rsidRPr="00C36837" w:rsidRDefault="00E10615" w:rsidP="00B776AF">
            <w:pPr>
              <w:ind w:right="55"/>
              <w:jc w:val="left"/>
              <w:rPr>
                <w:sz w:val="20"/>
                <w:szCs w:val="20"/>
                <w:lang w:val="fr-FR"/>
              </w:rPr>
            </w:pPr>
            <w:r w:rsidRPr="00C36837">
              <w:rPr>
                <w:sz w:val="20"/>
                <w:szCs w:val="20"/>
                <w:lang w:val="fr-FR"/>
              </w:rPr>
              <w:t>Point de départ des réductions cumulées durables</w:t>
            </w:r>
          </w:p>
        </w:tc>
        <w:tc>
          <w:tcPr>
            <w:tcW w:w="1585" w:type="pct"/>
            <w:shd w:val="clear" w:color="auto" w:fill="auto"/>
            <w:vAlign w:val="center"/>
          </w:tcPr>
          <w:p w14:paraId="51C500A5" w14:textId="77777777" w:rsidR="00E10615" w:rsidRPr="00310318" w:rsidRDefault="00E10615" w:rsidP="00B776AF">
            <w:pPr>
              <w:ind w:right="116"/>
              <w:jc w:val="right"/>
              <w:rPr>
                <w:b/>
                <w:bCs/>
                <w:sz w:val="20"/>
                <w:szCs w:val="20"/>
              </w:rPr>
            </w:pPr>
            <w:r>
              <w:rPr>
                <w:sz w:val="20"/>
                <w:szCs w:val="20"/>
              </w:rPr>
              <w:t xml:space="preserve">s. o. </w:t>
            </w:r>
          </w:p>
        </w:tc>
      </w:tr>
      <w:tr w:rsidR="00E10615" w:rsidRPr="00310318" w14:paraId="60E4FE15" w14:textId="77777777" w:rsidTr="003F144A">
        <w:trPr>
          <w:trHeight w:val="19"/>
        </w:trPr>
        <w:tc>
          <w:tcPr>
            <w:tcW w:w="3415" w:type="pct"/>
            <w:shd w:val="clear" w:color="auto" w:fill="auto"/>
            <w:tcMar>
              <w:top w:w="17" w:type="dxa"/>
              <w:left w:w="108" w:type="dxa"/>
              <w:bottom w:w="17" w:type="dxa"/>
              <w:right w:w="108" w:type="dxa"/>
            </w:tcMar>
          </w:tcPr>
          <w:p w14:paraId="2F675BCE" w14:textId="77777777" w:rsidR="00E10615" w:rsidRPr="00C36837" w:rsidRDefault="00E10615" w:rsidP="00B776AF">
            <w:pPr>
              <w:ind w:right="55"/>
              <w:jc w:val="left"/>
              <w:rPr>
                <w:b/>
                <w:bCs/>
                <w:sz w:val="20"/>
                <w:szCs w:val="20"/>
                <w:lang w:val="fr-FR"/>
              </w:rPr>
            </w:pPr>
            <w:r w:rsidRPr="00C36837">
              <w:rPr>
                <w:sz w:val="20"/>
                <w:szCs w:val="20"/>
                <w:lang w:val="fr-FR"/>
              </w:rPr>
              <w:t>Projets d’investissement pour l’élimination des HFC déjà approuvés</w:t>
            </w:r>
          </w:p>
        </w:tc>
        <w:tc>
          <w:tcPr>
            <w:tcW w:w="1585" w:type="pct"/>
            <w:shd w:val="clear" w:color="auto" w:fill="auto"/>
          </w:tcPr>
          <w:p w14:paraId="2B39BBC3" w14:textId="77777777" w:rsidR="00E10615" w:rsidRPr="00310318" w:rsidRDefault="00E10615" w:rsidP="00B776AF">
            <w:pPr>
              <w:ind w:right="116"/>
              <w:jc w:val="right"/>
              <w:rPr>
                <w:b/>
                <w:bCs/>
                <w:sz w:val="20"/>
                <w:szCs w:val="20"/>
              </w:rPr>
            </w:pPr>
            <w:r>
              <w:rPr>
                <w:sz w:val="20"/>
                <w:szCs w:val="20"/>
              </w:rPr>
              <w:t>Non</w:t>
            </w:r>
          </w:p>
        </w:tc>
      </w:tr>
      <w:tr w:rsidR="00E10615" w:rsidRPr="00310318" w14:paraId="10112A45" w14:textId="77777777" w:rsidTr="003F144A">
        <w:trPr>
          <w:trHeight w:val="197"/>
        </w:trPr>
        <w:tc>
          <w:tcPr>
            <w:tcW w:w="3415" w:type="pct"/>
            <w:shd w:val="clear" w:color="auto" w:fill="auto"/>
            <w:tcMar>
              <w:top w:w="17" w:type="dxa"/>
              <w:left w:w="108" w:type="dxa"/>
              <w:bottom w:w="17" w:type="dxa"/>
              <w:right w:w="108" w:type="dxa"/>
            </w:tcMar>
          </w:tcPr>
          <w:p w14:paraId="4BF44817" w14:textId="77777777" w:rsidR="00E10615" w:rsidRPr="00C36837" w:rsidRDefault="00E10615" w:rsidP="00B776AF">
            <w:pPr>
              <w:ind w:right="172"/>
              <w:jc w:val="left"/>
              <w:rPr>
                <w:sz w:val="20"/>
                <w:szCs w:val="20"/>
                <w:lang w:val="fr-FR"/>
              </w:rPr>
            </w:pPr>
            <w:r w:rsidRPr="00C36837">
              <w:rPr>
                <w:sz w:val="20"/>
                <w:szCs w:val="20"/>
                <w:lang w:val="fr-FR"/>
              </w:rPr>
              <w:t>Réductions cumulées des projets déjà approuvés (</w:t>
            </w:r>
            <w:r w:rsidRPr="00C36837">
              <w:rPr>
                <w:sz w:val="20"/>
                <w:lang w:val="fr-FR"/>
              </w:rPr>
              <w:t>tonnes d’équivalent CO</w:t>
            </w:r>
            <w:r w:rsidRPr="00C36837">
              <w:rPr>
                <w:sz w:val="20"/>
                <w:vertAlign w:val="subscript"/>
                <w:lang w:val="fr-FR"/>
              </w:rPr>
              <w:t>2</w:t>
            </w:r>
            <w:r w:rsidRPr="00C36837">
              <w:rPr>
                <w:sz w:val="20"/>
                <w:lang w:val="fr-FR"/>
              </w:rPr>
              <w:t>)</w:t>
            </w:r>
          </w:p>
        </w:tc>
        <w:tc>
          <w:tcPr>
            <w:tcW w:w="1585" w:type="pct"/>
            <w:shd w:val="clear" w:color="auto" w:fill="auto"/>
          </w:tcPr>
          <w:p w14:paraId="757E79BC" w14:textId="77777777" w:rsidR="00E10615" w:rsidRPr="00310318" w:rsidRDefault="00E10615" w:rsidP="00B776AF">
            <w:pPr>
              <w:ind w:right="116"/>
              <w:jc w:val="right"/>
              <w:rPr>
                <w:sz w:val="20"/>
                <w:szCs w:val="20"/>
              </w:rPr>
            </w:pPr>
            <w:r>
              <w:rPr>
                <w:sz w:val="20"/>
                <w:szCs w:val="20"/>
              </w:rPr>
              <w:t>s. o.</w:t>
            </w:r>
          </w:p>
        </w:tc>
      </w:tr>
    </w:tbl>
    <w:p w14:paraId="7D8F4E0A" w14:textId="77777777" w:rsidR="00E10615" w:rsidRPr="00310318" w:rsidRDefault="00E10615" w:rsidP="00E10615">
      <w:pPr>
        <w:jc w:val="center"/>
        <w:rPr>
          <w:sz w:val="10"/>
          <w:szCs w:val="10"/>
        </w:rPr>
      </w:pPr>
    </w:p>
    <w:tbl>
      <w:tblPr>
        <w:tblStyle w:val="TableGrid"/>
        <w:tblW w:w="5639" w:type="pct"/>
        <w:tblInd w:w="-612" w:type="dxa"/>
        <w:tblLayout w:type="fixed"/>
        <w:tblLook w:val="04A0" w:firstRow="1" w:lastRow="0" w:firstColumn="1" w:lastColumn="0" w:noHBand="0" w:noVBand="1"/>
      </w:tblPr>
      <w:tblGrid>
        <w:gridCol w:w="1980"/>
        <w:gridCol w:w="810"/>
        <w:gridCol w:w="1598"/>
        <w:gridCol w:w="968"/>
        <w:gridCol w:w="968"/>
        <w:gridCol w:w="968"/>
        <w:gridCol w:w="968"/>
        <w:gridCol w:w="968"/>
        <w:gridCol w:w="1572"/>
      </w:tblGrid>
      <w:tr w:rsidR="00E10615" w:rsidRPr="00310318" w14:paraId="64E3E703" w14:textId="77777777" w:rsidTr="00C36837">
        <w:trPr>
          <w:trHeight w:val="62"/>
        </w:trPr>
        <w:tc>
          <w:tcPr>
            <w:tcW w:w="2031" w:type="pct"/>
            <w:gridSpan w:val="3"/>
            <w:shd w:val="clear" w:color="auto" w:fill="auto"/>
          </w:tcPr>
          <w:p w14:paraId="7DB1BF94" w14:textId="77777777" w:rsidR="00E10615" w:rsidRPr="00C36837" w:rsidRDefault="00E10615" w:rsidP="00B776AF">
            <w:pPr>
              <w:jc w:val="left"/>
              <w:rPr>
                <w:b/>
                <w:sz w:val="18"/>
                <w:szCs w:val="18"/>
                <w:lang w:val="fr-FR"/>
              </w:rPr>
            </w:pPr>
            <w:r w:rsidRPr="00C36837">
              <w:rPr>
                <w:b/>
                <w:sz w:val="18"/>
                <w:szCs w:val="18"/>
                <w:lang w:val="fr-FR"/>
              </w:rPr>
              <w:t>DONNÉES DU PROJET COMME CONVENU</w:t>
            </w:r>
          </w:p>
        </w:tc>
        <w:tc>
          <w:tcPr>
            <w:tcW w:w="448" w:type="pct"/>
            <w:shd w:val="clear" w:color="auto" w:fill="auto"/>
          </w:tcPr>
          <w:p w14:paraId="270F8AFA" w14:textId="77777777" w:rsidR="00E10615" w:rsidRPr="00310318" w:rsidRDefault="00E10615" w:rsidP="00B776AF">
            <w:pPr>
              <w:jc w:val="center"/>
              <w:rPr>
                <w:b/>
                <w:sz w:val="18"/>
                <w:szCs w:val="18"/>
              </w:rPr>
            </w:pPr>
            <w:r>
              <w:rPr>
                <w:b/>
                <w:sz w:val="18"/>
                <w:szCs w:val="18"/>
              </w:rPr>
              <w:t>2024*</w:t>
            </w:r>
          </w:p>
        </w:tc>
        <w:tc>
          <w:tcPr>
            <w:tcW w:w="448" w:type="pct"/>
            <w:shd w:val="clear" w:color="auto" w:fill="auto"/>
          </w:tcPr>
          <w:p w14:paraId="1A535630" w14:textId="77777777" w:rsidR="00E10615" w:rsidRPr="00310318" w:rsidRDefault="00E10615" w:rsidP="00B776AF">
            <w:pPr>
              <w:jc w:val="center"/>
              <w:rPr>
                <w:b/>
                <w:sz w:val="18"/>
                <w:szCs w:val="18"/>
              </w:rPr>
            </w:pPr>
            <w:r>
              <w:rPr>
                <w:b/>
                <w:sz w:val="18"/>
                <w:szCs w:val="18"/>
              </w:rPr>
              <w:t>2025-2026</w:t>
            </w:r>
          </w:p>
        </w:tc>
        <w:tc>
          <w:tcPr>
            <w:tcW w:w="448" w:type="pct"/>
          </w:tcPr>
          <w:p w14:paraId="0A1E4037" w14:textId="77777777" w:rsidR="00E10615" w:rsidRPr="00310318" w:rsidRDefault="00E10615" w:rsidP="00B776AF">
            <w:pPr>
              <w:jc w:val="center"/>
              <w:rPr>
                <w:b/>
                <w:sz w:val="18"/>
                <w:szCs w:val="18"/>
              </w:rPr>
            </w:pPr>
            <w:r>
              <w:rPr>
                <w:b/>
                <w:sz w:val="18"/>
                <w:szCs w:val="18"/>
              </w:rPr>
              <w:t>2027</w:t>
            </w:r>
          </w:p>
        </w:tc>
        <w:tc>
          <w:tcPr>
            <w:tcW w:w="448" w:type="pct"/>
          </w:tcPr>
          <w:p w14:paraId="45922A1D" w14:textId="77777777" w:rsidR="00E10615" w:rsidRPr="00310318" w:rsidRDefault="00E10615" w:rsidP="00B776AF">
            <w:pPr>
              <w:jc w:val="center"/>
              <w:rPr>
                <w:b/>
                <w:sz w:val="18"/>
                <w:szCs w:val="18"/>
              </w:rPr>
            </w:pPr>
            <w:r>
              <w:rPr>
                <w:b/>
                <w:sz w:val="18"/>
                <w:szCs w:val="18"/>
              </w:rPr>
              <w:t>2028</w:t>
            </w:r>
          </w:p>
        </w:tc>
        <w:tc>
          <w:tcPr>
            <w:tcW w:w="448" w:type="pct"/>
          </w:tcPr>
          <w:p w14:paraId="136673DA" w14:textId="77777777" w:rsidR="00E10615" w:rsidRPr="00310318" w:rsidRDefault="00E10615" w:rsidP="00B776AF">
            <w:pPr>
              <w:jc w:val="center"/>
              <w:rPr>
                <w:b/>
                <w:sz w:val="18"/>
                <w:szCs w:val="18"/>
              </w:rPr>
            </w:pPr>
            <w:r>
              <w:rPr>
                <w:b/>
                <w:sz w:val="18"/>
                <w:szCs w:val="18"/>
              </w:rPr>
              <w:t>2029</w:t>
            </w:r>
          </w:p>
        </w:tc>
        <w:tc>
          <w:tcPr>
            <w:tcW w:w="728" w:type="pct"/>
            <w:shd w:val="clear" w:color="auto" w:fill="auto"/>
          </w:tcPr>
          <w:p w14:paraId="5C773973" w14:textId="77777777" w:rsidR="00E10615" w:rsidRPr="00310318" w:rsidRDefault="00E10615" w:rsidP="00B776AF">
            <w:pPr>
              <w:jc w:val="center"/>
              <w:rPr>
                <w:b/>
                <w:sz w:val="18"/>
                <w:szCs w:val="18"/>
              </w:rPr>
            </w:pPr>
            <w:r>
              <w:rPr>
                <w:b/>
                <w:sz w:val="18"/>
                <w:szCs w:val="18"/>
              </w:rPr>
              <w:t>Total</w:t>
            </w:r>
          </w:p>
        </w:tc>
      </w:tr>
      <w:tr w:rsidR="00E10615" w:rsidRPr="00310318" w14:paraId="215AABE1" w14:textId="77777777" w:rsidTr="00C36837">
        <w:trPr>
          <w:trHeight w:val="62"/>
        </w:trPr>
        <w:tc>
          <w:tcPr>
            <w:tcW w:w="917" w:type="pct"/>
            <w:vMerge w:val="restart"/>
            <w:shd w:val="clear" w:color="auto" w:fill="auto"/>
            <w:vAlign w:val="center"/>
          </w:tcPr>
          <w:p w14:paraId="1622500F" w14:textId="77777777" w:rsidR="00E10615" w:rsidRPr="00310318" w:rsidRDefault="00E10615" w:rsidP="00B776AF">
            <w:pPr>
              <w:tabs>
                <w:tab w:val="left" w:pos="8280"/>
              </w:tabs>
              <w:spacing w:after="60"/>
              <w:jc w:val="left"/>
              <w:rPr>
                <w:sz w:val="18"/>
                <w:szCs w:val="18"/>
              </w:rPr>
            </w:pPr>
            <w:proofErr w:type="spellStart"/>
            <w:r>
              <w:rPr>
                <w:sz w:val="18"/>
                <w:szCs w:val="18"/>
              </w:rPr>
              <w:t>Consommation</w:t>
            </w:r>
            <w:proofErr w:type="spellEnd"/>
            <w:r>
              <w:rPr>
                <w:sz w:val="18"/>
                <w:szCs w:val="18"/>
              </w:rPr>
              <w:t xml:space="preserve"> (tonnes </w:t>
            </w:r>
            <w:proofErr w:type="spellStart"/>
            <w:r>
              <w:rPr>
                <w:sz w:val="18"/>
                <w:szCs w:val="18"/>
              </w:rPr>
              <w:t>d’équivalent</w:t>
            </w:r>
            <w:proofErr w:type="spellEnd"/>
            <w:r>
              <w:rPr>
                <w:sz w:val="18"/>
                <w:szCs w:val="18"/>
              </w:rPr>
              <w:t> CO</w:t>
            </w:r>
            <w:r>
              <w:rPr>
                <w:sz w:val="18"/>
                <w:szCs w:val="18"/>
                <w:vertAlign w:val="subscript"/>
              </w:rPr>
              <w:t>2</w:t>
            </w:r>
            <w:r>
              <w:rPr>
                <w:sz w:val="18"/>
                <w:szCs w:val="18"/>
              </w:rPr>
              <w:noBreakHyphen/>
              <w:t>)</w:t>
            </w:r>
          </w:p>
        </w:tc>
        <w:tc>
          <w:tcPr>
            <w:tcW w:w="1114" w:type="pct"/>
            <w:gridSpan w:val="2"/>
            <w:shd w:val="clear" w:color="auto" w:fill="auto"/>
            <w:vAlign w:val="center"/>
          </w:tcPr>
          <w:p w14:paraId="3D660D7E" w14:textId="77777777" w:rsidR="00E10615" w:rsidRPr="00C36837" w:rsidRDefault="00E10615" w:rsidP="00B776AF">
            <w:pPr>
              <w:tabs>
                <w:tab w:val="left" w:pos="8280"/>
              </w:tabs>
              <w:spacing w:after="60"/>
              <w:ind w:right="-108"/>
              <w:jc w:val="left"/>
              <w:rPr>
                <w:sz w:val="18"/>
                <w:szCs w:val="18"/>
                <w:lang w:val="fr-FR"/>
              </w:rPr>
            </w:pPr>
            <w:r w:rsidRPr="00C36837">
              <w:rPr>
                <w:sz w:val="18"/>
                <w:szCs w:val="18"/>
                <w:lang w:val="fr-FR"/>
              </w:rPr>
              <w:t>Limites du Protocole de Montréal</w:t>
            </w:r>
          </w:p>
        </w:tc>
        <w:tc>
          <w:tcPr>
            <w:tcW w:w="448" w:type="pct"/>
            <w:vAlign w:val="center"/>
          </w:tcPr>
          <w:p w14:paraId="0F205D8A" w14:textId="77777777" w:rsidR="00E10615" w:rsidRPr="00310318" w:rsidRDefault="00E10615" w:rsidP="00B776AF">
            <w:pPr>
              <w:tabs>
                <w:tab w:val="left" w:pos="8280"/>
              </w:tabs>
              <w:spacing w:after="60"/>
              <w:jc w:val="right"/>
              <w:rPr>
                <w:sz w:val="18"/>
                <w:szCs w:val="18"/>
              </w:rPr>
            </w:pPr>
            <w:r>
              <w:rPr>
                <w:sz w:val="18"/>
                <w:szCs w:val="18"/>
              </w:rPr>
              <w:t>180 909</w:t>
            </w:r>
          </w:p>
        </w:tc>
        <w:tc>
          <w:tcPr>
            <w:tcW w:w="448" w:type="pct"/>
            <w:vAlign w:val="center"/>
          </w:tcPr>
          <w:p w14:paraId="67B1248A" w14:textId="77777777" w:rsidR="00E10615" w:rsidRPr="00310318" w:rsidRDefault="00E10615" w:rsidP="00B776AF">
            <w:pPr>
              <w:tabs>
                <w:tab w:val="left" w:pos="8280"/>
              </w:tabs>
              <w:spacing w:after="60"/>
              <w:jc w:val="right"/>
              <w:rPr>
                <w:sz w:val="18"/>
                <w:szCs w:val="18"/>
              </w:rPr>
            </w:pPr>
            <w:r>
              <w:rPr>
                <w:sz w:val="18"/>
                <w:szCs w:val="18"/>
              </w:rPr>
              <w:t>180 909</w:t>
            </w:r>
          </w:p>
        </w:tc>
        <w:tc>
          <w:tcPr>
            <w:tcW w:w="448" w:type="pct"/>
            <w:vAlign w:val="center"/>
          </w:tcPr>
          <w:p w14:paraId="11D39ED2" w14:textId="77777777" w:rsidR="00E10615" w:rsidRPr="00310318" w:rsidRDefault="00E10615" w:rsidP="00B776AF">
            <w:pPr>
              <w:tabs>
                <w:tab w:val="left" w:pos="8280"/>
              </w:tabs>
              <w:spacing w:after="60"/>
              <w:jc w:val="right"/>
              <w:rPr>
                <w:sz w:val="18"/>
                <w:szCs w:val="18"/>
              </w:rPr>
            </w:pPr>
            <w:r>
              <w:rPr>
                <w:sz w:val="18"/>
                <w:szCs w:val="18"/>
              </w:rPr>
              <w:t>180 909</w:t>
            </w:r>
          </w:p>
        </w:tc>
        <w:tc>
          <w:tcPr>
            <w:tcW w:w="448" w:type="pct"/>
            <w:vAlign w:val="center"/>
          </w:tcPr>
          <w:p w14:paraId="7E80AC36" w14:textId="77777777" w:rsidR="00E10615" w:rsidRPr="00310318" w:rsidRDefault="00E10615" w:rsidP="00B776AF">
            <w:pPr>
              <w:tabs>
                <w:tab w:val="left" w:pos="8280"/>
              </w:tabs>
              <w:spacing w:after="60"/>
              <w:jc w:val="right"/>
              <w:rPr>
                <w:sz w:val="18"/>
                <w:szCs w:val="18"/>
              </w:rPr>
            </w:pPr>
            <w:r>
              <w:rPr>
                <w:sz w:val="18"/>
                <w:szCs w:val="18"/>
              </w:rPr>
              <w:t>180 909</w:t>
            </w:r>
          </w:p>
        </w:tc>
        <w:tc>
          <w:tcPr>
            <w:tcW w:w="448" w:type="pct"/>
          </w:tcPr>
          <w:p w14:paraId="295B903A" w14:textId="77777777" w:rsidR="00E10615" w:rsidRPr="00310318" w:rsidRDefault="00E10615" w:rsidP="00B776AF">
            <w:pPr>
              <w:jc w:val="right"/>
              <w:rPr>
                <w:sz w:val="18"/>
                <w:szCs w:val="18"/>
              </w:rPr>
            </w:pPr>
            <w:r>
              <w:rPr>
                <w:sz w:val="18"/>
                <w:szCs w:val="18"/>
              </w:rPr>
              <w:t>162 818</w:t>
            </w:r>
          </w:p>
        </w:tc>
        <w:tc>
          <w:tcPr>
            <w:tcW w:w="728" w:type="pct"/>
            <w:vAlign w:val="center"/>
          </w:tcPr>
          <w:p w14:paraId="38B8B73F" w14:textId="77777777" w:rsidR="00E10615" w:rsidRPr="00310318" w:rsidRDefault="00E10615" w:rsidP="00B776AF">
            <w:pPr>
              <w:tabs>
                <w:tab w:val="left" w:pos="8280"/>
              </w:tabs>
              <w:spacing w:after="60"/>
              <w:jc w:val="right"/>
              <w:rPr>
                <w:sz w:val="18"/>
                <w:szCs w:val="18"/>
              </w:rPr>
            </w:pPr>
            <w:r>
              <w:rPr>
                <w:sz w:val="18"/>
                <w:szCs w:val="18"/>
              </w:rPr>
              <w:t>s. o.</w:t>
            </w:r>
          </w:p>
        </w:tc>
      </w:tr>
      <w:tr w:rsidR="00E10615" w:rsidRPr="00310318" w14:paraId="2FB17A93" w14:textId="77777777" w:rsidTr="00C36837">
        <w:trPr>
          <w:trHeight w:val="62"/>
        </w:trPr>
        <w:tc>
          <w:tcPr>
            <w:tcW w:w="917" w:type="pct"/>
            <w:vMerge/>
            <w:shd w:val="clear" w:color="auto" w:fill="auto"/>
            <w:vAlign w:val="center"/>
          </w:tcPr>
          <w:p w14:paraId="2E808EDC" w14:textId="77777777" w:rsidR="00E10615" w:rsidRPr="00310318" w:rsidRDefault="00E10615" w:rsidP="00B776AF">
            <w:pPr>
              <w:tabs>
                <w:tab w:val="left" w:pos="8280"/>
              </w:tabs>
              <w:spacing w:after="60"/>
              <w:jc w:val="left"/>
              <w:rPr>
                <w:sz w:val="18"/>
                <w:szCs w:val="18"/>
              </w:rPr>
            </w:pPr>
          </w:p>
        </w:tc>
        <w:tc>
          <w:tcPr>
            <w:tcW w:w="1114" w:type="pct"/>
            <w:gridSpan w:val="2"/>
            <w:shd w:val="clear" w:color="auto" w:fill="auto"/>
            <w:vAlign w:val="center"/>
          </w:tcPr>
          <w:p w14:paraId="14F569A3" w14:textId="77777777" w:rsidR="00E10615" w:rsidRPr="00310318" w:rsidRDefault="00E10615" w:rsidP="00B776AF">
            <w:pPr>
              <w:tabs>
                <w:tab w:val="left" w:pos="8280"/>
              </w:tabs>
              <w:spacing w:after="60"/>
              <w:jc w:val="left"/>
              <w:rPr>
                <w:sz w:val="18"/>
                <w:szCs w:val="18"/>
              </w:rPr>
            </w:pPr>
            <w:proofErr w:type="spellStart"/>
            <w:r>
              <w:rPr>
                <w:sz w:val="18"/>
                <w:szCs w:val="18"/>
              </w:rPr>
              <w:t>Maximale</w:t>
            </w:r>
            <w:proofErr w:type="spellEnd"/>
            <w:r>
              <w:rPr>
                <w:sz w:val="18"/>
                <w:szCs w:val="18"/>
              </w:rPr>
              <w:t xml:space="preserve"> admissible</w:t>
            </w:r>
          </w:p>
        </w:tc>
        <w:tc>
          <w:tcPr>
            <w:tcW w:w="448" w:type="pct"/>
            <w:vAlign w:val="center"/>
          </w:tcPr>
          <w:p w14:paraId="25E25248" w14:textId="77777777" w:rsidR="00E10615" w:rsidRPr="00310318" w:rsidRDefault="00E10615" w:rsidP="00B776AF">
            <w:pPr>
              <w:tabs>
                <w:tab w:val="left" w:pos="8280"/>
              </w:tabs>
              <w:spacing w:after="60"/>
              <w:jc w:val="right"/>
              <w:rPr>
                <w:sz w:val="18"/>
                <w:szCs w:val="18"/>
              </w:rPr>
            </w:pPr>
            <w:r>
              <w:rPr>
                <w:sz w:val="18"/>
                <w:szCs w:val="18"/>
              </w:rPr>
              <w:t>180 909</w:t>
            </w:r>
          </w:p>
        </w:tc>
        <w:tc>
          <w:tcPr>
            <w:tcW w:w="448" w:type="pct"/>
            <w:vAlign w:val="center"/>
          </w:tcPr>
          <w:p w14:paraId="767B533E" w14:textId="77777777" w:rsidR="00E10615" w:rsidRPr="00310318" w:rsidRDefault="00E10615" w:rsidP="00B776AF">
            <w:pPr>
              <w:tabs>
                <w:tab w:val="left" w:pos="8280"/>
              </w:tabs>
              <w:spacing w:after="60"/>
              <w:jc w:val="right"/>
              <w:rPr>
                <w:sz w:val="18"/>
                <w:szCs w:val="18"/>
              </w:rPr>
            </w:pPr>
            <w:r>
              <w:rPr>
                <w:sz w:val="18"/>
                <w:szCs w:val="18"/>
              </w:rPr>
              <w:t>130 532</w:t>
            </w:r>
          </w:p>
        </w:tc>
        <w:tc>
          <w:tcPr>
            <w:tcW w:w="448" w:type="pct"/>
            <w:vAlign w:val="center"/>
          </w:tcPr>
          <w:p w14:paraId="74356F7A" w14:textId="77777777" w:rsidR="00E10615" w:rsidRPr="00310318" w:rsidRDefault="00E10615" w:rsidP="00B776AF">
            <w:pPr>
              <w:tabs>
                <w:tab w:val="left" w:pos="8280"/>
              </w:tabs>
              <w:spacing w:after="60"/>
              <w:jc w:val="right"/>
              <w:rPr>
                <w:sz w:val="18"/>
                <w:szCs w:val="18"/>
              </w:rPr>
            </w:pPr>
            <w:r>
              <w:rPr>
                <w:sz w:val="18"/>
                <w:szCs w:val="18"/>
              </w:rPr>
              <w:t>126 616</w:t>
            </w:r>
          </w:p>
        </w:tc>
        <w:tc>
          <w:tcPr>
            <w:tcW w:w="448" w:type="pct"/>
            <w:vAlign w:val="center"/>
          </w:tcPr>
          <w:p w14:paraId="41028232" w14:textId="77777777" w:rsidR="00E10615" w:rsidRPr="00310318" w:rsidRDefault="00E10615" w:rsidP="00B776AF">
            <w:pPr>
              <w:tabs>
                <w:tab w:val="left" w:pos="8280"/>
              </w:tabs>
              <w:spacing w:after="60"/>
              <w:jc w:val="right"/>
              <w:rPr>
                <w:sz w:val="18"/>
                <w:szCs w:val="18"/>
              </w:rPr>
            </w:pPr>
            <w:r>
              <w:rPr>
                <w:sz w:val="18"/>
                <w:szCs w:val="18"/>
              </w:rPr>
              <w:t>122 817</w:t>
            </w:r>
          </w:p>
        </w:tc>
        <w:tc>
          <w:tcPr>
            <w:tcW w:w="448" w:type="pct"/>
            <w:vAlign w:val="center"/>
          </w:tcPr>
          <w:p w14:paraId="1849A124" w14:textId="77777777" w:rsidR="00E10615" w:rsidRPr="00310318" w:rsidRDefault="00E10615" w:rsidP="00B776AF">
            <w:pPr>
              <w:tabs>
                <w:tab w:val="left" w:pos="8280"/>
              </w:tabs>
              <w:spacing w:after="60"/>
              <w:jc w:val="right"/>
              <w:rPr>
                <w:sz w:val="18"/>
                <w:szCs w:val="18"/>
              </w:rPr>
            </w:pPr>
            <w:r>
              <w:rPr>
                <w:sz w:val="18"/>
                <w:szCs w:val="18"/>
              </w:rPr>
              <w:t>117 904</w:t>
            </w:r>
          </w:p>
        </w:tc>
        <w:tc>
          <w:tcPr>
            <w:tcW w:w="728" w:type="pct"/>
            <w:vAlign w:val="center"/>
          </w:tcPr>
          <w:p w14:paraId="5BB7A7E9" w14:textId="77777777" w:rsidR="00E10615" w:rsidRPr="00310318" w:rsidRDefault="00E10615" w:rsidP="00B776AF">
            <w:pPr>
              <w:tabs>
                <w:tab w:val="left" w:pos="8280"/>
              </w:tabs>
              <w:spacing w:after="60"/>
              <w:jc w:val="right"/>
              <w:rPr>
                <w:sz w:val="18"/>
                <w:szCs w:val="18"/>
              </w:rPr>
            </w:pPr>
            <w:r>
              <w:rPr>
                <w:sz w:val="18"/>
                <w:szCs w:val="18"/>
              </w:rPr>
              <w:t>s. o.</w:t>
            </w:r>
          </w:p>
        </w:tc>
      </w:tr>
      <w:tr w:rsidR="00E10615" w:rsidRPr="00310318" w14:paraId="738745E1" w14:textId="77777777" w:rsidTr="00C36837">
        <w:trPr>
          <w:trHeight w:val="302"/>
        </w:trPr>
        <w:tc>
          <w:tcPr>
            <w:tcW w:w="917" w:type="pct"/>
            <w:vMerge/>
            <w:shd w:val="clear" w:color="auto" w:fill="auto"/>
            <w:vAlign w:val="center"/>
          </w:tcPr>
          <w:p w14:paraId="46B82694" w14:textId="77777777" w:rsidR="00E10615" w:rsidRPr="00310318" w:rsidRDefault="00E10615" w:rsidP="00B776AF">
            <w:pPr>
              <w:tabs>
                <w:tab w:val="left" w:pos="8280"/>
              </w:tabs>
              <w:spacing w:after="60"/>
              <w:jc w:val="left"/>
              <w:rPr>
                <w:sz w:val="18"/>
                <w:szCs w:val="18"/>
              </w:rPr>
            </w:pPr>
          </w:p>
        </w:tc>
        <w:tc>
          <w:tcPr>
            <w:tcW w:w="1114" w:type="pct"/>
            <w:gridSpan w:val="2"/>
            <w:shd w:val="clear" w:color="auto" w:fill="auto"/>
            <w:vAlign w:val="center"/>
          </w:tcPr>
          <w:p w14:paraId="21ACD90E" w14:textId="77777777" w:rsidR="00E10615" w:rsidRPr="00310318" w:rsidRDefault="00E10615" w:rsidP="00B776AF">
            <w:pPr>
              <w:tabs>
                <w:tab w:val="left" w:pos="8280"/>
              </w:tabs>
              <w:spacing w:after="60"/>
              <w:ind w:right="-108"/>
              <w:jc w:val="left"/>
              <w:rPr>
                <w:sz w:val="18"/>
                <w:szCs w:val="18"/>
              </w:rPr>
            </w:pPr>
            <w:r>
              <w:rPr>
                <w:sz w:val="18"/>
                <w:szCs w:val="18"/>
              </w:rPr>
              <w:t xml:space="preserve">Maximum </w:t>
            </w:r>
            <w:proofErr w:type="spellStart"/>
            <w:r>
              <w:rPr>
                <w:sz w:val="18"/>
                <w:szCs w:val="18"/>
              </w:rPr>
              <w:t>autorisé</w:t>
            </w:r>
            <w:proofErr w:type="spellEnd"/>
            <w:r>
              <w:rPr>
                <w:sz w:val="18"/>
                <w:szCs w:val="18"/>
              </w:rPr>
              <w:t xml:space="preserve"> (pour cent)**</w:t>
            </w:r>
          </w:p>
        </w:tc>
        <w:tc>
          <w:tcPr>
            <w:tcW w:w="448" w:type="pct"/>
          </w:tcPr>
          <w:p w14:paraId="7F0FA707" w14:textId="77777777" w:rsidR="00E10615" w:rsidRPr="00310318" w:rsidRDefault="00E10615" w:rsidP="00B776AF">
            <w:pPr>
              <w:tabs>
                <w:tab w:val="left" w:pos="8280"/>
              </w:tabs>
              <w:spacing w:after="60"/>
              <w:jc w:val="right"/>
              <w:rPr>
                <w:sz w:val="18"/>
                <w:szCs w:val="18"/>
              </w:rPr>
            </w:pPr>
            <w:r>
              <w:rPr>
                <w:color w:val="000000"/>
                <w:sz w:val="18"/>
                <w:szCs w:val="18"/>
              </w:rPr>
              <w:t>92</w:t>
            </w:r>
          </w:p>
        </w:tc>
        <w:tc>
          <w:tcPr>
            <w:tcW w:w="448" w:type="pct"/>
          </w:tcPr>
          <w:p w14:paraId="1687B98C" w14:textId="77777777" w:rsidR="00E10615" w:rsidRPr="00310318" w:rsidRDefault="00E10615" w:rsidP="00B776AF">
            <w:pPr>
              <w:tabs>
                <w:tab w:val="left" w:pos="8280"/>
              </w:tabs>
              <w:spacing w:after="60"/>
              <w:jc w:val="right"/>
              <w:rPr>
                <w:sz w:val="18"/>
                <w:szCs w:val="18"/>
              </w:rPr>
            </w:pPr>
            <w:r>
              <w:rPr>
                <w:color w:val="000000"/>
                <w:sz w:val="18"/>
                <w:szCs w:val="18"/>
              </w:rPr>
              <w:t>66</w:t>
            </w:r>
          </w:p>
        </w:tc>
        <w:tc>
          <w:tcPr>
            <w:tcW w:w="448" w:type="pct"/>
          </w:tcPr>
          <w:p w14:paraId="6FE5E907" w14:textId="77777777" w:rsidR="00E10615" w:rsidRPr="00310318" w:rsidRDefault="00E10615" w:rsidP="00B776AF">
            <w:pPr>
              <w:tabs>
                <w:tab w:val="left" w:pos="8280"/>
              </w:tabs>
              <w:spacing w:after="60"/>
              <w:jc w:val="right"/>
              <w:rPr>
                <w:sz w:val="18"/>
                <w:szCs w:val="18"/>
              </w:rPr>
            </w:pPr>
            <w:r>
              <w:rPr>
                <w:color w:val="000000"/>
                <w:sz w:val="18"/>
                <w:szCs w:val="18"/>
              </w:rPr>
              <w:t>64</w:t>
            </w:r>
          </w:p>
        </w:tc>
        <w:tc>
          <w:tcPr>
            <w:tcW w:w="448" w:type="pct"/>
          </w:tcPr>
          <w:p w14:paraId="6229A215" w14:textId="77777777" w:rsidR="00E10615" w:rsidRPr="00310318" w:rsidRDefault="00E10615" w:rsidP="00B776AF">
            <w:pPr>
              <w:tabs>
                <w:tab w:val="left" w:pos="8280"/>
              </w:tabs>
              <w:spacing w:after="60"/>
              <w:jc w:val="right"/>
              <w:rPr>
                <w:sz w:val="18"/>
                <w:szCs w:val="18"/>
              </w:rPr>
            </w:pPr>
            <w:r>
              <w:rPr>
                <w:color w:val="000000"/>
                <w:sz w:val="18"/>
                <w:szCs w:val="18"/>
              </w:rPr>
              <w:t>62</w:t>
            </w:r>
          </w:p>
        </w:tc>
        <w:tc>
          <w:tcPr>
            <w:tcW w:w="448" w:type="pct"/>
          </w:tcPr>
          <w:p w14:paraId="723BF93C" w14:textId="77777777" w:rsidR="00E10615" w:rsidRPr="00310318" w:rsidRDefault="00E10615" w:rsidP="00B776AF">
            <w:pPr>
              <w:tabs>
                <w:tab w:val="left" w:pos="8280"/>
              </w:tabs>
              <w:spacing w:after="60"/>
              <w:jc w:val="right"/>
              <w:rPr>
                <w:sz w:val="18"/>
                <w:szCs w:val="18"/>
              </w:rPr>
            </w:pPr>
            <w:r>
              <w:rPr>
                <w:sz w:val="18"/>
                <w:szCs w:val="18"/>
              </w:rPr>
              <w:t>60</w:t>
            </w:r>
          </w:p>
        </w:tc>
        <w:tc>
          <w:tcPr>
            <w:tcW w:w="728" w:type="pct"/>
            <w:vAlign w:val="center"/>
          </w:tcPr>
          <w:p w14:paraId="01D56B70" w14:textId="77777777" w:rsidR="00E10615" w:rsidRPr="00310318" w:rsidRDefault="00E10615" w:rsidP="00B776AF">
            <w:pPr>
              <w:tabs>
                <w:tab w:val="left" w:pos="8280"/>
              </w:tabs>
              <w:spacing w:after="60"/>
              <w:jc w:val="right"/>
              <w:rPr>
                <w:sz w:val="18"/>
                <w:szCs w:val="18"/>
              </w:rPr>
            </w:pPr>
            <w:r>
              <w:rPr>
                <w:sz w:val="18"/>
                <w:szCs w:val="18"/>
              </w:rPr>
              <w:t>s. o.</w:t>
            </w:r>
          </w:p>
        </w:tc>
      </w:tr>
      <w:tr w:rsidR="00E10615" w:rsidRPr="00310318" w14:paraId="37BA9941" w14:textId="77777777" w:rsidTr="00C36837">
        <w:trPr>
          <w:trHeight w:val="62"/>
        </w:trPr>
        <w:tc>
          <w:tcPr>
            <w:tcW w:w="917" w:type="pct"/>
            <w:vMerge w:val="restart"/>
            <w:shd w:val="clear" w:color="auto" w:fill="auto"/>
            <w:vAlign w:val="center"/>
          </w:tcPr>
          <w:p w14:paraId="2790D0AA" w14:textId="77777777" w:rsidR="00E10615" w:rsidRPr="00C36837" w:rsidRDefault="00E10615" w:rsidP="00B776AF">
            <w:pPr>
              <w:tabs>
                <w:tab w:val="left" w:pos="8280"/>
              </w:tabs>
              <w:spacing w:after="60"/>
              <w:ind w:right="-110"/>
              <w:jc w:val="left"/>
              <w:rPr>
                <w:sz w:val="18"/>
                <w:szCs w:val="18"/>
                <w:lang w:val="fr-FR"/>
              </w:rPr>
            </w:pPr>
            <w:r w:rsidRPr="00C36837">
              <w:rPr>
                <w:sz w:val="18"/>
                <w:szCs w:val="18"/>
                <w:lang w:val="fr-FR"/>
              </w:rPr>
              <w:t>Montants recommandés en principe (dollars US)</w:t>
            </w:r>
          </w:p>
        </w:tc>
        <w:tc>
          <w:tcPr>
            <w:tcW w:w="375" w:type="pct"/>
            <w:vMerge w:val="restart"/>
            <w:shd w:val="clear" w:color="auto" w:fill="auto"/>
            <w:vAlign w:val="center"/>
          </w:tcPr>
          <w:p w14:paraId="79A1C0FA" w14:textId="77777777" w:rsidR="00E10615" w:rsidRPr="00310318" w:rsidRDefault="00E10615" w:rsidP="00B776AF">
            <w:pPr>
              <w:tabs>
                <w:tab w:val="left" w:pos="8280"/>
              </w:tabs>
              <w:spacing w:after="60"/>
              <w:ind w:left="-249" w:right="-246" w:firstLine="189"/>
              <w:jc w:val="left"/>
              <w:rPr>
                <w:sz w:val="18"/>
                <w:szCs w:val="18"/>
              </w:rPr>
            </w:pPr>
            <w:proofErr w:type="spellStart"/>
            <w:r>
              <w:rPr>
                <w:color w:val="000000" w:themeColor="text1"/>
                <w:sz w:val="18"/>
                <w:szCs w:val="18"/>
              </w:rPr>
              <w:t>Allemagne</w:t>
            </w:r>
            <w:proofErr w:type="spellEnd"/>
          </w:p>
        </w:tc>
        <w:tc>
          <w:tcPr>
            <w:tcW w:w="740" w:type="pct"/>
            <w:shd w:val="clear" w:color="auto" w:fill="auto"/>
            <w:vAlign w:val="center"/>
          </w:tcPr>
          <w:p w14:paraId="4D753200" w14:textId="77777777" w:rsidR="00E10615" w:rsidRPr="00310318" w:rsidRDefault="00E10615" w:rsidP="00B776AF">
            <w:pPr>
              <w:tabs>
                <w:tab w:val="left" w:pos="8280"/>
              </w:tabs>
              <w:spacing w:after="60"/>
              <w:jc w:val="left"/>
              <w:rPr>
                <w:sz w:val="18"/>
                <w:szCs w:val="18"/>
              </w:rPr>
            </w:pPr>
            <w:proofErr w:type="spellStart"/>
            <w:r>
              <w:rPr>
                <w:sz w:val="18"/>
                <w:szCs w:val="18"/>
              </w:rPr>
              <w:t>Coûts</w:t>
            </w:r>
            <w:proofErr w:type="spellEnd"/>
            <w:r>
              <w:rPr>
                <w:sz w:val="18"/>
                <w:szCs w:val="18"/>
              </w:rPr>
              <w:t xml:space="preserve"> du </w:t>
            </w:r>
            <w:proofErr w:type="spellStart"/>
            <w:r>
              <w:rPr>
                <w:sz w:val="18"/>
                <w:szCs w:val="18"/>
              </w:rPr>
              <w:t>projet</w:t>
            </w:r>
            <w:proofErr w:type="spellEnd"/>
          </w:p>
        </w:tc>
        <w:tc>
          <w:tcPr>
            <w:tcW w:w="448" w:type="pct"/>
          </w:tcPr>
          <w:p w14:paraId="240C1B85" w14:textId="77777777" w:rsidR="00E10615" w:rsidRPr="00310318" w:rsidRDefault="00E10615" w:rsidP="00B776AF">
            <w:pPr>
              <w:tabs>
                <w:tab w:val="left" w:pos="8280"/>
              </w:tabs>
              <w:spacing w:after="60"/>
              <w:jc w:val="right"/>
              <w:rPr>
                <w:sz w:val="18"/>
                <w:szCs w:val="18"/>
              </w:rPr>
            </w:pPr>
            <w:r>
              <w:rPr>
                <w:sz w:val="18"/>
                <w:szCs w:val="18"/>
              </w:rPr>
              <w:t>81 500</w:t>
            </w:r>
          </w:p>
        </w:tc>
        <w:tc>
          <w:tcPr>
            <w:tcW w:w="448" w:type="pct"/>
          </w:tcPr>
          <w:p w14:paraId="7F8877E8" w14:textId="77777777" w:rsidR="00E10615" w:rsidRPr="00310318" w:rsidRDefault="00E10615" w:rsidP="00B776AF">
            <w:pPr>
              <w:tabs>
                <w:tab w:val="left" w:pos="8280"/>
              </w:tabs>
              <w:spacing w:after="60"/>
              <w:jc w:val="right"/>
              <w:rPr>
                <w:sz w:val="18"/>
                <w:szCs w:val="18"/>
              </w:rPr>
            </w:pPr>
            <w:r>
              <w:rPr>
                <w:sz w:val="18"/>
                <w:szCs w:val="18"/>
              </w:rPr>
              <w:t>0</w:t>
            </w:r>
          </w:p>
        </w:tc>
        <w:tc>
          <w:tcPr>
            <w:tcW w:w="448" w:type="pct"/>
          </w:tcPr>
          <w:p w14:paraId="316D0122" w14:textId="77777777" w:rsidR="00E10615" w:rsidRPr="00310318" w:rsidRDefault="00E10615" w:rsidP="00B776AF">
            <w:pPr>
              <w:tabs>
                <w:tab w:val="left" w:pos="8280"/>
              </w:tabs>
              <w:spacing w:after="60"/>
              <w:jc w:val="right"/>
              <w:rPr>
                <w:sz w:val="18"/>
                <w:szCs w:val="18"/>
              </w:rPr>
            </w:pPr>
            <w:r>
              <w:rPr>
                <w:sz w:val="18"/>
                <w:szCs w:val="18"/>
              </w:rPr>
              <w:t>83 500</w:t>
            </w:r>
          </w:p>
        </w:tc>
        <w:tc>
          <w:tcPr>
            <w:tcW w:w="448" w:type="pct"/>
          </w:tcPr>
          <w:p w14:paraId="3DD146F3" w14:textId="77777777" w:rsidR="00E10615" w:rsidRPr="00310318" w:rsidRDefault="00E10615" w:rsidP="00B776AF">
            <w:pPr>
              <w:tabs>
                <w:tab w:val="left" w:pos="8280"/>
              </w:tabs>
              <w:spacing w:after="60"/>
              <w:jc w:val="right"/>
              <w:rPr>
                <w:sz w:val="18"/>
                <w:szCs w:val="18"/>
              </w:rPr>
            </w:pPr>
            <w:r>
              <w:rPr>
                <w:sz w:val="18"/>
                <w:szCs w:val="18"/>
              </w:rPr>
              <w:t>0</w:t>
            </w:r>
          </w:p>
        </w:tc>
        <w:tc>
          <w:tcPr>
            <w:tcW w:w="448" w:type="pct"/>
          </w:tcPr>
          <w:p w14:paraId="209BAAB3" w14:textId="77777777" w:rsidR="00E10615" w:rsidRPr="00310318" w:rsidRDefault="00E10615" w:rsidP="00B776AF">
            <w:pPr>
              <w:tabs>
                <w:tab w:val="left" w:pos="8280"/>
              </w:tabs>
              <w:spacing w:after="60"/>
              <w:jc w:val="right"/>
              <w:rPr>
                <w:sz w:val="18"/>
                <w:szCs w:val="18"/>
              </w:rPr>
            </w:pPr>
            <w:r>
              <w:rPr>
                <w:sz w:val="18"/>
                <w:szCs w:val="18"/>
              </w:rPr>
              <w:t>0</w:t>
            </w:r>
          </w:p>
        </w:tc>
        <w:tc>
          <w:tcPr>
            <w:tcW w:w="728" w:type="pct"/>
          </w:tcPr>
          <w:p w14:paraId="0EF06760" w14:textId="77777777" w:rsidR="00E10615" w:rsidRPr="00310318" w:rsidRDefault="00E10615" w:rsidP="00B776AF">
            <w:pPr>
              <w:tabs>
                <w:tab w:val="left" w:pos="8280"/>
              </w:tabs>
              <w:spacing w:after="60"/>
              <w:jc w:val="right"/>
              <w:rPr>
                <w:sz w:val="18"/>
                <w:szCs w:val="18"/>
              </w:rPr>
            </w:pPr>
            <w:r>
              <w:rPr>
                <w:sz w:val="18"/>
                <w:szCs w:val="18"/>
              </w:rPr>
              <w:t>165 000</w:t>
            </w:r>
          </w:p>
        </w:tc>
      </w:tr>
      <w:tr w:rsidR="00E10615" w:rsidRPr="00310318" w14:paraId="386B6FDD" w14:textId="77777777" w:rsidTr="00C36837">
        <w:trPr>
          <w:trHeight w:val="62"/>
        </w:trPr>
        <w:tc>
          <w:tcPr>
            <w:tcW w:w="917" w:type="pct"/>
            <w:vMerge/>
            <w:shd w:val="clear" w:color="auto" w:fill="auto"/>
            <w:vAlign w:val="center"/>
          </w:tcPr>
          <w:p w14:paraId="0C96221E" w14:textId="77777777" w:rsidR="00E10615" w:rsidRPr="00310318" w:rsidRDefault="00E10615" w:rsidP="00B776AF">
            <w:pPr>
              <w:tabs>
                <w:tab w:val="left" w:pos="8280"/>
              </w:tabs>
              <w:spacing w:after="60"/>
              <w:jc w:val="left"/>
              <w:rPr>
                <w:sz w:val="18"/>
                <w:szCs w:val="18"/>
              </w:rPr>
            </w:pPr>
          </w:p>
        </w:tc>
        <w:tc>
          <w:tcPr>
            <w:tcW w:w="375" w:type="pct"/>
            <w:vMerge/>
            <w:shd w:val="clear" w:color="auto" w:fill="auto"/>
            <w:vAlign w:val="center"/>
          </w:tcPr>
          <w:p w14:paraId="76A781A8" w14:textId="77777777" w:rsidR="00E10615" w:rsidRPr="00310318" w:rsidRDefault="00E10615" w:rsidP="00B776AF">
            <w:pPr>
              <w:tabs>
                <w:tab w:val="left" w:pos="8280"/>
              </w:tabs>
              <w:spacing w:after="60"/>
              <w:ind w:left="-249" w:right="-246"/>
              <w:jc w:val="left"/>
              <w:rPr>
                <w:sz w:val="18"/>
                <w:szCs w:val="18"/>
              </w:rPr>
            </w:pPr>
          </w:p>
        </w:tc>
        <w:tc>
          <w:tcPr>
            <w:tcW w:w="740" w:type="pct"/>
            <w:shd w:val="clear" w:color="auto" w:fill="auto"/>
            <w:vAlign w:val="center"/>
          </w:tcPr>
          <w:p w14:paraId="1326030B" w14:textId="77777777" w:rsidR="00E10615" w:rsidRPr="00310318" w:rsidRDefault="00E10615" w:rsidP="00B776AF">
            <w:pPr>
              <w:tabs>
                <w:tab w:val="left" w:pos="8280"/>
              </w:tabs>
              <w:spacing w:after="60"/>
              <w:jc w:val="left"/>
              <w:rPr>
                <w:sz w:val="18"/>
                <w:szCs w:val="18"/>
              </w:rPr>
            </w:pPr>
            <w:proofErr w:type="spellStart"/>
            <w:r>
              <w:rPr>
                <w:sz w:val="18"/>
                <w:szCs w:val="18"/>
              </w:rPr>
              <w:t>Coûts</w:t>
            </w:r>
            <w:proofErr w:type="spellEnd"/>
            <w:r>
              <w:rPr>
                <w:sz w:val="18"/>
                <w:szCs w:val="18"/>
              </w:rPr>
              <w:t xml:space="preserve"> d’appui</w:t>
            </w:r>
          </w:p>
        </w:tc>
        <w:tc>
          <w:tcPr>
            <w:tcW w:w="448" w:type="pct"/>
          </w:tcPr>
          <w:p w14:paraId="344F7DF6" w14:textId="77777777" w:rsidR="00E10615" w:rsidRPr="00310318" w:rsidRDefault="00E10615" w:rsidP="00B776AF">
            <w:pPr>
              <w:tabs>
                <w:tab w:val="left" w:pos="8280"/>
              </w:tabs>
              <w:spacing w:after="60"/>
              <w:jc w:val="right"/>
              <w:rPr>
                <w:sz w:val="18"/>
                <w:szCs w:val="18"/>
              </w:rPr>
            </w:pPr>
            <w:r>
              <w:rPr>
                <w:sz w:val="18"/>
                <w:szCs w:val="18"/>
              </w:rPr>
              <w:t>10 595</w:t>
            </w:r>
          </w:p>
        </w:tc>
        <w:tc>
          <w:tcPr>
            <w:tcW w:w="448" w:type="pct"/>
          </w:tcPr>
          <w:p w14:paraId="68A00C59" w14:textId="77777777" w:rsidR="00E10615" w:rsidRPr="00310318" w:rsidRDefault="00E10615" w:rsidP="00B776AF">
            <w:pPr>
              <w:tabs>
                <w:tab w:val="left" w:pos="8280"/>
              </w:tabs>
              <w:spacing w:after="60"/>
              <w:jc w:val="right"/>
              <w:rPr>
                <w:sz w:val="18"/>
                <w:szCs w:val="18"/>
              </w:rPr>
            </w:pPr>
            <w:r>
              <w:rPr>
                <w:sz w:val="18"/>
                <w:szCs w:val="18"/>
              </w:rPr>
              <w:t>0</w:t>
            </w:r>
          </w:p>
        </w:tc>
        <w:tc>
          <w:tcPr>
            <w:tcW w:w="448" w:type="pct"/>
          </w:tcPr>
          <w:p w14:paraId="5F06A532" w14:textId="77777777" w:rsidR="00E10615" w:rsidRPr="00310318" w:rsidRDefault="00E10615" w:rsidP="00B776AF">
            <w:pPr>
              <w:tabs>
                <w:tab w:val="left" w:pos="8280"/>
              </w:tabs>
              <w:spacing w:after="60"/>
              <w:jc w:val="right"/>
              <w:rPr>
                <w:sz w:val="18"/>
                <w:szCs w:val="18"/>
              </w:rPr>
            </w:pPr>
            <w:r>
              <w:rPr>
                <w:sz w:val="18"/>
                <w:szCs w:val="18"/>
              </w:rPr>
              <w:t>10 855</w:t>
            </w:r>
          </w:p>
        </w:tc>
        <w:tc>
          <w:tcPr>
            <w:tcW w:w="448" w:type="pct"/>
          </w:tcPr>
          <w:p w14:paraId="1CFC5A77" w14:textId="77777777" w:rsidR="00E10615" w:rsidRPr="00310318" w:rsidRDefault="00E10615" w:rsidP="00B776AF">
            <w:pPr>
              <w:tabs>
                <w:tab w:val="left" w:pos="8280"/>
              </w:tabs>
              <w:spacing w:after="60"/>
              <w:jc w:val="right"/>
              <w:rPr>
                <w:sz w:val="18"/>
                <w:szCs w:val="18"/>
              </w:rPr>
            </w:pPr>
            <w:r>
              <w:rPr>
                <w:sz w:val="18"/>
                <w:szCs w:val="18"/>
              </w:rPr>
              <w:t>0</w:t>
            </w:r>
          </w:p>
        </w:tc>
        <w:tc>
          <w:tcPr>
            <w:tcW w:w="448" w:type="pct"/>
          </w:tcPr>
          <w:p w14:paraId="18273EE8" w14:textId="77777777" w:rsidR="00E10615" w:rsidRPr="00310318" w:rsidRDefault="00E10615" w:rsidP="00B776AF">
            <w:pPr>
              <w:tabs>
                <w:tab w:val="left" w:pos="8280"/>
              </w:tabs>
              <w:spacing w:after="60"/>
              <w:jc w:val="right"/>
              <w:rPr>
                <w:sz w:val="18"/>
                <w:szCs w:val="18"/>
              </w:rPr>
            </w:pPr>
            <w:r>
              <w:rPr>
                <w:sz w:val="18"/>
                <w:szCs w:val="18"/>
              </w:rPr>
              <w:t>0</w:t>
            </w:r>
          </w:p>
        </w:tc>
        <w:tc>
          <w:tcPr>
            <w:tcW w:w="728" w:type="pct"/>
          </w:tcPr>
          <w:p w14:paraId="34A4FC2F" w14:textId="77777777" w:rsidR="00E10615" w:rsidRPr="00310318" w:rsidRDefault="00E10615" w:rsidP="00B776AF">
            <w:pPr>
              <w:tabs>
                <w:tab w:val="left" w:pos="8280"/>
              </w:tabs>
              <w:spacing w:after="60"/>
              <w:jc w:val="right"/>
              <w:rPr>
                <w:sz w:val="18"/>
                <w:szCs w:val="18"/>
              </w:rPr>
            </w:pPr>
            <w:r>
              <w:rPr>
                <w:sz w:val="18"/>
                <w:szCs w:val="18"/>
              </w:rPr>
              <w:t>21 450</w:t>
            </w:r>
          </w:p>
        </w:tc>
      </w:tr>
      <w:tr w:rsidR="00E10615" w:rsidRPr="00310318" w14:paraId="3328385B" w14:textId="77777777" w:rsidTr="00C36837">
        <w:trPr>
          <w:trHeight w:val="62"/>
        </w:trPr>
        <w:tc>
          <w:tcPr>
            <w:tcW w:w="917" w:type="pct"/>
            <w:vMerge/>
            <w:shd w:val="clear" w:color="auto" w:fill="auto"/>
            <w:vAlign w:val="center"/>
          </w:tcPr>
          <w:p w14:paraId="0CAF547E" w14:textId="77777777" w:rsidR="00E10615" w:rsidRPr="00310318" w:rsidRDefault="00E10615" w:rsidP="00B776AF">
            <w:pPr>
              <w:tabs>
                <w:tab w:val="left" w:pos="8280"/>
              </w:tabs>
              <w:spacing w:after="60"/>
              <w:jc w:val="left"/>
              <w:rPr>
                <w:sz w:val="18"/>
                <w:szCs w:val="18"/>
              </w:rPr>
            </w:pPr>
          </w:p>
        </w:tc>
        <w:tc>
          <w:tcPr>
            <w:tcW w:w="1114" w:type="pct"/>
            <w:gridSpan w:val="2"/>
            <w:shd w:val="clear" w:color="auto" w:fill="auto"/>
            <w:vAlign w:val="center"/>
          </w:tcPr>
          <w:p w14:paraId="3D492C22" w14:textId="77777777" w:rsidR="00E10615" w:rsidRPr="00310318" w:rsidRDefault="00E10615" w:rsidP="00B776AF">
            <w:pPr>
              <w:tabs>
                <w:tab w:val="left" w:pos="8280"/>
              </w:tabs>
              <w:spacing w:after="60"/>
              <w:ind w:right="-219"/>
              <w:jc w:val="left"/>
              <w:rPr>
                <w:sz w:val="18"/>
                <w:szCs w:val="18"/>
              </w:rPr>
            </w:pPr>
            <w:proofErr w:type="spellStart"/>
            <w:r>
              <w:rPr>
                <w:sz w:val="18"/>
                <w:szCs w:val="18"/>
              </w:rPr>
              <w:t>Coûts</w:t>
            </w:r>
            <w:proofErr w:type="spellEnd"/>
            <w:r>
              <w:rPr>
                <w:sz w:val="18"/>
                <w:szCs w:val="18"/>
              </w:rPr>
              <w:t xml:space="preserve"> </w:t>
            </w:r>
            <w:proofErr w:type="spellStart"/>
            <w:r>
              <w:rPr>
                <w:sz w:val="18"/>
                <w:szCs w:val="18"/>
              </w:rPr>
              <w:t>totaux</w:t>
            </w:r>
            <w:proofErr w:type="spellEnd"/>
            <w:r>
              <w:rPr>
                <w:sz w:val="18"/>
                <w:szCs w:val="18"/>
              </w:rPr>
              <w:t xml:space="preserve"> du </w:t>
            </w:r>
            <w:proofErr w:type="spellStart"/>
            <w:r>
              <w:rPr>
                <w:sz w:val="18"/>
                <w:szCs w:val="18"/>
              </w:rPr>
              <w:t>projet</w:t>
            </w:r>
            <w:proofErr w:type="spellEnd"/>
          </w:p>
        </w:tc>
        <w:tc>
          <w:tcPr>
            <w:tcW w:w="448" w:type="pct"/>
          </w:tcPr>
          <w:p w14:paraId="3B2EDD55" w14:textId="77777777" w:rsidR="00E10615" w:rsidRPr="00310318" w:rsidRDefault="00E10615" w:rsidP="00B776AF">
            <w:pPr>
              <w:tabs>
                <w:tab w:val="left" w:pos="8280"/>
              </w:tabs>
              <w:spacing w:after="60"/>
              <w:jc w:val="right"/>
              <w:rPr>
                <w:sz w:val="18"/>
                <w:szCs w:val="18"/>
              </w:rPr>
            </w:pPr>
            <w:r>
              <w:rPr>
                <w:sz w:val="18"/>
                <w:szCs w:val="18"/>
              </w:rPr>
              <w:t>81 500</w:t>
            </w:r>
          </w:p>
        </w:tc>
        <w:tc>
          <w:tcPr>
            <w:tcW w:w="448" w:type="pct"/>
          </w:tcPr>
          <w:p w14:paraId="0FEDDC93" w14:textId="77777777" w:rsidR="00E10615" w:rsidRPr="00310318" w:rsidRDefault="00E10615" w:rsidP="00B776AF">
            <w:pPr>
              <w:tabs>
                <w:tab w:val="left" w:pos="8280"/>
              </w:tabs>
              <w:spacing w:after="60"/>
              <w:jc w:val="right"/>
              <w:rPr>
                <w:sz w:val="18"/>
                <w:szCs w:val="18"/>
              </w:rPr>
            </w:pPr>
            <w:r>
              <w:rPr>
                <w:sz w:val="18"/>
                <w:szCs w:val="18"/>
              </w:rPr>
              <w:t>0</w:t>
            </w:r>
          </w:p>
        </w:tc>
        <w:tc>
          <w:tcPr>
            <w:tcW w:w="448" w:type="pct"/>
          </w:tcPr>
          <w:p w14:paraId="3333ACF3" w14:textId="77777777" w:rsidR="00E10615" w:rsidRPr="00310318" w:rsidRDefault="00E10615" w:rsidP="00B776AF">
            <w:pPr>
              <w:tabs>
                <w:tab w:val="left" w:pos="8280"/>
              </w:tabs>
              <w:spacing w:after="60"/>
              <w:jc w:val="right"/>
              <w:rPr>
                <w:sz w:val="18"/>
                <w:szCs w:val="18"/>
              </w:rPr>
            </w:pPr>
            <w:r>
              <w:rPr>
                <w:sz w:val="18"/>
                <w:szCs w:val="18"/>
              </w:rPr>
              <w:t>83 500</w:t>
            </w:r>
          </w:p>
        </w:tc>
        <w:tc>
          <w:tcPr>
            <w:tcW w:w="448" w:type="pct"/>
          </w:tcPr>
          <w:p w14:paraId="607EACEF" w14:textId="77777777" w:rsidR="00E10615" w:rsidRPr="00310318" w:rsidRDefault="00E10615" w:rsidP="00B776AF">
            <w:pPr>
              <w:tabs>
                <w:tab w:val="left" w:pos="8280"/>
              </w:tabs>
              <w:spacing w:after="60"/>
              <w:jc w:val="right"/>
              <w:rPr>
                <w:sz w:val="18"/>
                <w:szCs w:val="18"/>
              </w:rPr>
            </w:pPr>
            <w:r>
              <w:rPr>
                <w:sz w:val="18"/>
                <w:szCs w:val="18"/>
              </w:rPr>
              <w:t>0</w:t>
            </w:r>
          </w:p>
        </w:tc>
        <w:tc>
          <w:tcPr>
            <w:tcW w:w="448" w:type="pct"/>
          </w:tcPr>
          <w:p w14:paraId="76BD31AD" w14:textId="77777777" w:rsidR="00E10615" w:rsidRPr="00310318" w:rsidRDefault="00E10615" w:rsidP="00B776AF">
            <w:pPr>
              <w:tabs>
                <w:tab w:val="left" w:pos="8280"/>
              </w:tabs>
              <w:spacing w:after="60"/>
              <w:jc w:val="right"/>
              <w:rPr>
                <w:sz w:val="18"/>
                <w:szCs w:val="18"/>
              </w:rPr>
            </w:pPr>
            <w:r>
              <w:rPr>
                <w:sz w:val="18"/>
                <w:szCs w:val="18"/>
              </w:rPr>
              <w:t>0</w:t>
            </w:r>
          </w:p>
        </w:tc>
        <w:tc>
          <w:tcPr>
            <w:tcW w:w="728" w:type="pct"/>
          </w:tcPr>
          <w:p w14:paraId="5327A66B" w14:textId="77777777" w:rsidR="00E10615" w:rsidRPr="00310318" w:rsidRDefault="00E10615" w:rsidP="00B776AF">
            <w:pPr>
              <w:tabs>
                <w:tab w:val="left" w:pos="8280"/>
              </w:tabs>
              <w:spacing w:after="60"/>
              <w:jc w:val="right"/>
              <w:rPr>
                <w:sz w:val="18"/>
                <w:szCs w:val="18"/>
              </w:rPr>
            </w:pPr>
            <w:r>
              <w:rPr>
                <w:sz w:val="18"/>
                <w:szCs w:val="18"/>
              </w:rPr>
              <w:t>165 000</w:t>
            </w:r>
          </w:p>
        </w:tc>
      </w:tr>
      <w:tr w:rsidR="00E10615" w:rsidRPr="00310318" w14:paraId="6871EC50" w14:textId="77777777" w:rsidTr="00C36837">
        <w:trPr>
          <w:trHeight w:val="62"/>
        </w:trPr>
        <w:tc>
          <w:tcPr>
            <w:tcW w:w="917" w:type="pct"/>
            <w:vMerge/>
            <w:shd w:val="clear" w:color="auto" w:fill="auto"/>
            <w:vAlign w:val="center"/>
          </w:tcPr>
          <w:p w14:paraId="2906BA99" w14:textId="77777777" w:rsidR="00E10615" w:rsidRPr="00310318" w:rsidRDefault="00E10615" w:rsidP="00B776AF">
            <w:pPr>
              <w:tabs>
                <w:tab w:val="left" w:pos="8280"/>
              </w:tabs>
              <w:spacing w:after="60"/>
              <w:jc w:val="left"/>
              <w:rPr>
                <w:sz w:val="18"/>
                <w:szCs w:val="18"/>
              </w:rPr>
            </w:pPr>
          </w:p>
        </w:tc>
        <w:tc>
          <w:tcPr>
            <w:tcW w:w="1114" w:type="pct"/>
            <w:gridSpan w:val="2"/>
            <w:shd w:val="clear" w:color="auto" w:fill="auto"/>
            <w:vAlign w:val="center"/>
          </w:tcPr>
          <w:p w14:paraId="02315AA0" w14:textId="77777777" w:rsidR="00E10615" w:rsidRPr="00310318" w:rsidRDefault="00E10615" w:rsidP="00B776AF">
            <w:pPr>
              <w:tabs>
                <w:tab w:val="left" w:pos="8280"/>
              </w:tabs>
              <w:spacing w:after="60"/>
              <w:ind w:right="-219"/>
              <w:jc w:val="left"/>
              <w:rPr>
                <w:sz w:val="18"/>
                <w:szCs w:val="18"/>
              </w:rPr>
            </w:pPr>
            <w:r>
              <w:rPr>
                <w:sz w:val="18"/>
                <w:szCs w:val="18"/>
              </w:rPr>
              <w:t xml:space="preserve">Total des </w:t>
            </w:r>
            <w:proofErr w:type="spellStart"/>
            <w:r>
              <w:rPr>
                <w:sz w:val="18"/>
                <w:szCs w:val="18"/>
              </w:rPr>
              <w:t>coûts</w:t>
            </w:r>
            <w:proofErr w:type="spellEnd"/>
            <w:r>
              <w:rPr>
                <w:sz w:val="18"/>
                <w:szCs w:val="18"/>
              </w:rPr>
              <w:t xml:space="preserve"> d’appui</w:t>
            </w:r>
          </w:p>
        </w:tc>
        <w:tc>
          <w:tcPr>
            <w:tcW w:w="448" w:type="pct"/>
          </w:tcPr>
          <w:p w14:paraId="3A6E53D6" w14:textId="77777777" w:rsidR="00E10615" w:rsidRPr="00310318" w:rsidRDefault="00E10615" w:rsidP="00B776AF">
            <w:pPr>
              <w:tabs>
                <w:tab w:val="left" w:pos="8280"/>
              </w:tabs>
              <w:spacing w:after="60"/>
              <w:jc w:val="right"/>
              <w:rPr>
                <w:sz w:val="18"/>
                <w:szCs w:val="18"/>
              </w:rPr>
            </w:pPr>
            <w:r>
              <w:rPr>
                <w:sz w:val="18"/>
                <w:szCs w:val="18"/>
              </w:rPr>
              <w:t>10 595</w:t>
            </w:r>
          </w:p>
        </w:tc>
        <w:tc>
          <w:tcPr>
            <w:tcW w:w="448" w:type="pct"/>
          </w:tcPr>
          <w:p w14:paraId="35931CED" w14:textId="77777777" w:rsidR="00E10615" w:rsidRPr="00310318" w:rsidRDefault="00E10615" w:rsidP="00B776AF">
            <w:pPr>
              <w:tabs>
                <w:tab w:val="left" w:pos="8280"/>
              </w:tabs>
              <w:spacing w:after="60"/>
              <w:jc w:val="right"/>
              <w:rPr>
                <w:sz w:val="18"/>
                <w:szCs w:val="18"/>
              </w:rPr>
            </w:pPr>
            <w:r>
              <w:rPr>
                <w:sz w:val="18"/>
                <w:szCs w:val="18"/>
              </w:rPr>
              <w:t>0</w:t>
            </w:r>
          </w:p>
        </w:tc>
        <w:tc>
          <w:tcPr>
            <w:tcW w:w="448" w:type="pct"/>
          </w:tcPr>
          <w:p w14:paraId="67C974F4" w14:textId="77777777" w:rsidR="00E10615" w:rsidRPr="00310318" w:rsidRDefault="00E10615" w:rsidP="00B776AF">
            <w:pPr>
              <w:tabs>
                <w:tab w:val="left" w:pos="8280"/>
              </w:tabs>
              <w:spacing w:after="60"/>
              <w:jc w:val="right"/>
              <w:rPr>
                <w:sz w:val="18"/>
                <w:szCs w:val="18"/>
              </w:rPr>
            </w:pPr>
            <w:r>
              <w:rPr>
                <w:sz w:val="18"/>
                <w:szCs w:val="18"/>
              </w:rPr>
              <w:t>10 855</w:t>
            </w:r>
          </w:p>
        </w:tc>
        <w:tc>
          <w:tcPr>
            <w:tcW w:w="448" w:type="pct"/>
          </w:tcPr>
          <w:p w14:paraId="3698B212" w14:textId="77777777" w:rsidR="00E10615" w:rsidRPr="00310318" w:rsidRDefault="00E10615" w:rsidP="00B776AF">
            <w:pPr>
              <w:tabs>
                <w:tab w:val="left" w:pos="8280"/>
              </w:tabs>
              <w:spacing w:after="60"/>
              <w:jc w:val="right"/>
              <w:rPr>
                <w:sz w:val="18"/>
                <w:szCs w:val="18"/>
              </w:rPr>
            </w:pPr>
            <w:r>
              <w:rPr>
                <w:sz w:val="18"/>
                <w:szCs w:val="18"/>
              </w:rPr>
              <w:t>0</w:t>
            </w:r>
          </w:p>
        </w:tc>
        <w:tc>
          <w:tcPr>
            <w:tcW w:w="448" w:type="pct"/>
          </w:tcPr>
          <w:p w14:paraId="1AF438EE" w14:textId="77777777" w:rsidR="00E10615" w:rsidRPr="00310318" w:rsidRDefault="00E10615" w:rsidP="00B776AF">
            <w:pPr>
              <w:tabs>
                <w:tab w:val="left" w:pos="8280"/>
              </w:tabs>
              <w:spacing w:after="60"/>
              <w:jc w:val="right"/>
              <w:rPr>
                <w:sz w:val="18"/>
                <w:szCs w:val="18"/>
              </w:rPr>
            </w:pPr>
            <w:r>
              <w:rPr>
                <w:sz w:val="18"/>
                <w:szCs w:val="18"/>
              </w:rPr>
              <w:t>0</w:t>
            </w:r>
          </w:p>
        </w:tc>
        <w:tc>
          <w:tcPr>
            <w:tcW w:w="728" w:type="pct"/>
          </w:tcPr>
          <w:p w14:paraId="2638B484" w14:textId="77777777" w:rsidR="00E10615" w:rsidRPr="00310318" w:rsidRDefault="00E10615" w:rsidP="00B776AF">
            <w:pPr>
              <w:tabs>
                <w:tab w:val="left" w:pos="8280"/>
              </w:tabs>
              <w:spacing w:after="60"/>
              <w:jc w:val="right"/>
              <w:rPr>
                <w:sz w:val="18"/>
                <w:szCs w:val="18"/>
              </w:rPr>
            </w:pPr>
            <w:r>
              <w:rPr>
                <w:sz w:val="18"/>
                <w:szCs w:val="18"/>
              </w:rPr>
              <w:t>21 450</w:t>
            </w:r>
          </w:p>
        </w:tc>
      </w:tr>
      <w:tr w:rsidR="00E10615" w:rsidRPr="00310318" w14:paraId="075DDF51" w14:textId="77777777" w:rsidTr="00C36837">
        <w:trPr>
          <w:trHeight w:val="62"/>
        </w:trPr>
        <w:tc>
          <w:tcPr>
            <w:tcW w:w="917" w:type="pct"/>
            <w:vMerge/>
            <w:shd w:val="clear" w:color="auto" w:fill="auto"/>
            <w:vAlign w:val="center"/>
          </w:tcPr>
          <w:p w14:paraId="7583BA63" w14:textId="77777777" w:rsidR="00E10615" w:rsidRPr="00310318" w:rsidRDefault="00E10615" w:rsidP="00B776AF">
            <w:pPr>
              <w:tabs>
                <w:tab w:val="left" w:pos="8280"/>
              </w:tabs>
              <w:spacing w:after="60"/>
              <w:jc w:val="left"/>
              <w:rPr>
                <w:sz w:val="18"/>
                <w:szCs w:val="18"/>
              </w:rPr>
            </w:pPr>
          </w:p>
        </w:tc>
        <w:tc>
          <w:tcPr>
            <w:tcW w:w="1114" w:type="pct"/>
            <w:gridSpan w:val="2"/>
            <w:shd w:val="clear" w:color="auto" w:fill="auto"/>
            <w:vAlign w:val="center"/>
          </w:tcPr>
          <w:p w14:paraId="5992556F" w14:textId="77777777" w:rsidR="00E10615" w:rsidRPr="00310318" w:rsidRDefault="00E10615" w:rsidP="00B776AF">
            <w:pPr>
              <w:tabs>
                <w:tab w:val="left" w:pos="8280"/>
              </w:tabs>
              <w:spacing w:after="60"/>
              <w:ind w:right="-219"/>
              <w:jc w:val="left"/>
              <w:rPr>
                <w:sz w:val="18"/>
                <w:szCs w:val="18"/>
              </w:rPr>
            </w:pPr>
            <w:r>
              <w:rPr>
                <w:sz w:val="18"/>
                <w:szCs w:val="18"/>
              </w:rPr>
              <w:t xml:space="preserve">Fonds </w:t>
            </w:r>
            <w:proofErr w:type="spellStart"/>
            <w:r>
              <w:rPr>
                <w:sz w:val="18"/>
                <w:szCs w:val="18"/>
              </w:rPr>
              <w:t>totaux</w:t>
            </w:r>
            <w:proofErr w:type="spellEnd"/>
          </w:p>
        </w:tc>
        <w:tc>
          <w:tcPr>
            <w:tcW w:w="448" w:type="pct"/>
            <w:shd w:val="clear" w:color="auto" w:fill="auto"/>
          </w:tcPr>
          <w:p w14:paraId="5DE46BB3" w14:textId="77777777" w:rsidR="00E10615" w:rsidRPr="00310318" w:rsidRDefault="00E10615" w:rsidP="00B776AF">
            <w:pPr>
              <w:tabs>
                <w:tab w:val="left" w:pos="8280"/>
              </w:tabs>
              <w:spacing w:after="60"/>
              <w:jc w:val="right"/>
              <w:rPr>
                <w:sz w:val="18"/>
                <w:szCs w:val="18"/>
              </w:rPr>
            </w:pPr>
            <w:r>
              <w:rPr>
                <w:sz w:val="18"/>
                <w:szCs w:val="18"/>
              </w:rPr>
              <w:t>92 095</w:t>
            </w:r>
          </w:p>
        </w:tc>
        <w:tc>
          <w:tcPr>
            <w:tcW w:w="448" w:type="pct"/>
            <w:shd w:val="clear" w:color="auto" w:fill="auto"/>
          </w:tcPr>
          <w:p w14:paraId="1F048CD8" w14:textId="77777777" w:rsidR="00E10615" w:rsidRPr="00310318" w:rsidRDefault="00E10615" w:rsidP="00B776AF">
            <w:pPr>
              <w:tabs>
                <w:tab w:val="left" w:pos="8280"/>
              </w:tabs>
              <w:spacing w:after="60"/>
              <w:jc w:val="right"/>
              <w:rPr>
                <w:sz w:val="18"/>
                <w:szCs w:val="18"/>
              </w:rPr>
            </w:pPr>
            <w:r>
              <w:rPr>
                <w:sz w:val="18"/>
                <w:szCs w:val="18"/>
              </w:rPr>
              <w:t>0</w:t>
            </w:r>
          </w:p>
        </w:tc>
        <w:tc>
          <w:tcPr>
            <w:tcW w:w="448" w:type="pct"/>
            <w:shd w:val="clear" w:color="auto" w:fill="auto"/>
          </w:tcPr>
          <w:p w14:paraId="0C9BF3A4" w14:textId="77777777" w:rsidR="00E10615" w:rsidRPr="00310318" w:rsidRDefault="00E10615" w:rsidP="00B776AF">
            <w:pPr>
              <w:tabs>
                <w:tab w:val="left" w:pos="8280"/>
              </w:tabs>
              <w:spacing w:after="60"/>
              <w:jc w:val="right"/>
              <w:rPr>
                <w:sz w:val="18"/>
                <w:szCs w:val="18"/>
              </w:rPr>
            </w:pPr>
            <w:r>
              <w:rPr>
                <w:sz w:val="18"/>
                <w:szCs w:val="18"/>
              </w:rPr>
              <w:t>94 355</w:t>
            </w:r>
          </w:p>
        </w:tc>
        <w:tc>
          <w:tcPr>
            <w:tcW w:w="448" w:type="pct"/>
            <w:shd w:val="clear" w:color="auto" w:fill="auto"/>
          </w:tcPr>
          <w:p w14:paraId="55DEA4C2" w14:textId="77777777" w:rsidR="00E10615" w:rsidRPr="00310318" w:rsidRDefault="00E10615" w:rsidP="00B776AF">
            <w:pPr>
              <w:tabs>
                <w:tab w:val="left" w:pos="8280"/>
              </w:tabs>
              <w:spacing w:after="60"/>
              <w:jc w:val="right"/>
              <w:rPr>
                <w:sz w:val="18"/>
                <w:szCs w:val="18"/>
              </w:rPr>
            </w:pPr>
            <w:r>
              <w:rPr>
                <w:sz w:val="18"/>
                <w:szCs w:val="18"/>
              </w:rPr>
              <w:t>0</w:t>
            </w:r>
          </w:p>
        </w:tc>
        <w:tc>
          <w:tcPr>
            <w:tcW w:w="448" w:type="pct"/>
            <w:shd w:val="clear" w:color="auto" w:fill="auto"/>
          </w:tcPr>
          <w:p w14:paraId="59637992" w14:textId="77777777" w:rsidR="00E10615" w:rsidRPr="00310318" w:rsidRDefault="00E10615" w:rsidP="00B776AF">
            <w:pPr>
              <w:tabs>
                <w:tab w:val="left" w:pos="8280"/>
              </w:tabs>
              <w:spacing w:after="60"/>
              <w:jc w:val="right"/>
              <w:rPr>
                <w:sz w:val="18"/>
                <w:szCs w:val="18"/>
              </w:rPr>
            </w:pPr>
            <w:r>
              <w:rPr>
                <w:sz w:val="18"/>
                <w:szCs w:val="18"/>
              </w:rPr>
              <w:t>0</w:t>
            </w:r>
          </w:p>
        </w:tc>
        <w:tc>
          <w:tcPr>
            <w:tcW w:w="728" w:type="pct"/>
          </w:tcPr>
          <w:p w14:paraId="583BC0BC" w14:textId="77777777" w:rsidR="00E10615" w:rsidRPr="00310318" w:rsidRDefault="00E10615" w:rsidP="00B776AF">
            <w:pPr>
              <w:tabs>
                <w:tab w:val="left" w:pos="8280"/>
              </w:tabs>
              <w:spacing w:after="60"/>
              <w:jc w:val="right"/>
              <w:rPr>
                <w:sz w:val="18"/>
                <w:szCs w:val="18"/>
              </w:rPr>
            </w:pPr>
            <w:r>
              <w:rPr>
                <w:sz w:val="18"/>
                <w:szCs w:val="18"/>
              </w:rPr>
              <w:t>186 450</w:t>
            </w:r>
          </w:p>
        </w:tc>
      </w:tr>
    </w:tbl>
    <w:p w14:paraId="1944F09F" w14:textId="7EB098CC" w:rsidR="00E10615" w:rsidRPr="00C36837" w:rsidRDefault="00E10615" w:rsidP="003F144A">
      <w:pPr>
        <w:spacing w:after="40"/>
        <w:ind w:right="-562"/>
        <w:jc w:val="left"/>
        <w:rPr>
          <w:sz w:val="12"/>
          <w:szCs w:val="12"/>
          <w:lang w:val="fr-FR"/>
        </w:rPr>
      </w:pPr>
      <w:r w:rsidRPr="00C36837">
        <w:rPr>
          <w:sz w:val="18"/>
          <w:szCs w:val="18"/>
          <w:lang w:val="fr-FR"/>
        </w:rPr>
        <w:t>* Recommandé pour approbation à la présente réunion</w:t>
      </w:r>
      <w:r w:rsidRPr="00C36837">
        <w:rPr>
          <w:sz w:val="18"/>
          <w:szCs w:val="18"/>
          <w:lang w:val="fr-FR"/>
        </w:rPr>
        <w:br/>
        <w:t>** Selon les données révisées à approuver par le Comité d’exécution et la Réunion des Parties (MOP)</w:t>
      </w:r>
    </w:p>
    <w:tbl>
      <w:tblPr>
        <w:tblStyle w:val="TableGrid"/>
        <w:tblW w:w="10800" w:type="dxa"/>
        <w:tblInd w:w="-612" w:type="dxa"/>
        <w:tblLook w:val="04A0" w:firstRow="1" w:lastRow="0" w:firstColumn="1" w:lastColumn="0" w:noHBand="0" w:noVBand="1"/>
      </w:tblPr>
      <w:tblGrid>
        <w:gridCol w:w="5091"/>
        <w:gridCol w:w="5709"/>
      </w:tblGrid>
      <w:tr w:rsidR="00E10615" w:rsidRPr="00310318" w14:paraId="21AFE7F9" w14:textId="77777777" w:rsidTr="003F144A">
        <w:trPr>
          <w:trHeight w:val="77"/>
        </w:trPr>
        <w:tc>
          <w:tcPr>
            <w:tcW w:w="5091" w:type="dxa"/>
          </w:tcPr>
          <w:p w14:paraId="04CFB66B" w14:textId="77777777" w:rsidR="00E10615" w:rsidRPr="00C36837" w:rsidRDefault="00E10615" w:rsidP="00B776AF">
            <w:pPr>
              <w:spacing w:line="276" w:lineRule="auto"/>
              <w:ind w:right="-561"/>
              <w:jc w:val="left"/>
              <w:rPr>
                <w:sz w:val="20"/>
                <w:szCs w:val="20"/>
                <w:lang w:val="fr-FR"/>
              </w:rPr>
            </w:pPr>
            <w:r w:rsidRPr="00C36837">
              <w:rPr>
                <w:sz w:val="20"/>
                <w:szCs w:val="20"/>
                <w:lang w:val="fr-FR"/>
              </w:rPr>
              <w:t>Réduction par rapport à la phase I en tonnes équivalent CO</w:t>
            </w:r>
            <w:r w:rsidRPr="00C36837">
              <w:rPr>
                <w:sz w:val="20"/>
                <w:szCs w:val="20"/>
                <w:vertAlign w:val="subscript"/>
                <w:lang w:val="fr-FR"/>
              </w:rPr>
              <w:t xml:space="preserve">2 </w:t>
            </w:r>
            <w:r w:rsidRPr="00C36837">
              <w:rPr>
                <w:sz w:val="20"/>
                <w:szCs w:val="20"/>
                <w:lang w:val="fr-FR"/>
              </w:rPr>
              <w:noBreakHyphen/>
              <w:t>*</w:t>
            </w:r>
          </w:p>
        </w:tc>
        <w:tc>
          <w:tcPr>
            <w:tcW w:w="5709" w:type="dxa"/>
          </w:tcPr>
          <w:p w14:paraId="2F95D242" w14:textId="77777777" w:rsidR="00E10615" w:rsidRPr="00310318" w:rsidRDefault="00E10615" w:rsidP="00B776AF">
            <w:pPr>
              <w:ind w:right="38"/>
              <w:jc w:val="center"/>
              <w:rPr>
                <w:sz w:val="20"/>
                <w:szCs w:val="20"/>
              </w:rPr>
            </w:pPr>
            <w:r>
              <w:rPr>
                <w:sz w:val="20"/>
                <w:szCs w:val="20"/>
              </w:rPr>
              <w:t>79 281</w:t>
            </w:r>
          </w:p>
        </w:tc>
      </w:tr>
    </w:tbl>
    <w:p w14:paraId="15D93171" w14:textId="3F8017C9" w:rsidR="00E10615" w:rsidRPr="00C36837" w:rsidRDefault="00E10615" w:rsidP="003F144A">
      <w:pPr>
        <w:tabs>
          <w:tab w:val="left" w:pos="4592"/>
        </w:tabs>
        <w:spacing w:after="40"/>
        <w:ind w:left="115" w:right="43"/>
        <w:jc w:val="left"/>
        <w:rPr>
          <w:sz w:val="10"/>
          <w:szCs w:val="10"/>
          <w:lang w:val="fr-FR"/>
        </w:rPr>
      </w:pPr>
      <w:r w:rsidRPr="00C36837">
        <w:rPr>
          <w:sz w:val="18"/>
          <w:szCs w:val="18"/>
          <w:lang w:val="fr-FR"/>
        </w:rPr>
        <w:t>* Calculés à partir des données révisées à approuver par le Comité d’exécution et la MOP</w:t>
      </w:r>
    </w:p>
    <w:tbl>
      <w:tblPr>
        <w:tblStyle w:val="TableGrid"/>
        <w:tblW w:w="5639" w:type="pct"/>
        <w:tblInd w:w="-612" w:type="dxa"/>
        <w:tblLook w:val="04A0" w:firstRow="1" w:lastRow="0" w:firstColumn="1" w:lastColumn="0" w:noHBand="0" w:noVBand="1"/>
      </w:tblPr>
      <w:tblGrid>
        <w:gridCol w:w="3540"/>
        <w:gridCol w:w="7260"/>
      </w:tblGrid>
      <w:tr w:rsidR="00E10615" w:rsidRPr="00310318" w14:paraId="02599A42" w14:textId="77777777" w:rsidTr="00AE30DC">
        <w:trPr>
          <w:trHeight w:hRule="exact" w:val="217"/>
        </w:trPr>
        <w:tc>
          <w:tcPr>
            <w:tcW w:w="1639" w:type="pct"/>
            <w:shd w:val="clear" w:color="auto" w:fill="auto"/>
          </w:tcPr>
          <w:p w14:paraId="484A8482" w14:textId="77777777" w:rsidR="00E10615" w:rsidRPr="00310318" w:rsidRDefault="00E10615" w:rsidP="00B776AF">
            <w:pPr>
              <w:jc w:val="left"/>
              <w:rPr>
                <w:b/>
                <w:color w:val="000000" w:themeColor="text1"/>
                <w:sz w:val="20"/>
              </w:rPr>
            </w:pPr>
            <w:proofErr w:type="spellStart"/>
            <w:r>
              <w:rPr>
                <w:b/>
                <w:color w:val="000000" w:themeColor="text1"/>
                <w:sz w:val="20"/>
              </w:rPr>
              <w:t>Recommandation</w:t>
            </w:r>
            <w:proofErr w:type="spellEnd"/>
            <w:r>
              <w:rPr>
                <w:b/>
                <w:color w:val="000000" w:themeColor="text1"/>
                <w:sz w:val="20"/>
              </w:rPr>
              <w:t xml:space="preserve"> du </w:t>
            </w:r>
            <w:proofErr w:type="spellStart"/>
            <w:proofErr w:type="gramStart"/>
            <w:r>
              <w:rPr>
                <w:b/>
                <w:color w:val="000000" w:themeColor="text1"/>
                <w:sz w:val="20"/>
              </w:rPr>
              <w:t>Secrétariat</w:t>
            </w:r>
            <w:proofErr w:type="spellEnd"/>
            <w:r>
              <w:rPr>
                <w:b/>
                <w:color w:val="000000" w:themeColor="text1"/>
                <w:sz w:val="20"/>
              </w:rPr>
              <w:t> :</w:t>
            </w:r>
            <w:proofErr w:type="gramEnd"/>
          </w:p>
        </w:tc>
        <w:tc>
          <w:tcPr>
            <w:tcW w:w="3361" w:type="pct"/>
            <w:shd w:val="clear" w:color="auto" w:fill="auto"/>
          </w:tcPr>
          <w:p w14:paraId="6DCA3B80" w14:textId="77777777" w:rsidR="00E10615" w:rsidRPr="00310318" w:rsidRDefault="00E10615" w:rsidP="00B776AF">
            <w:pPr>
              <w:jc w:val="center"/>
              <w:rPr>
                <w:color w:val="000000" w:themeColor="text1"/>
                <w:sz w:val="20"/>
              </w:rPr>
            </w:pPr>
            <w:r>
              <w:rPr>
                <w:color w:val="000000" w:themeColor="text1"/>
                <w:sz w:val="20"/>
              </w:rPr>
              <w:t xml:space="preserve">Examen </w:t>
            </w:r>
            <w:proofErr w:type="spellStart"/>
            <w:r>
              <w:rPr>
                <w:color w:val="000000" w:themeColor="text1"/>
                <w:sz w:val="20"/>
              </w:rPr>
              <w:t>individuel</w:t>
            </w:r>
            <w:proofErr w:type="spellEnd"/>
            <w:r>
              <w:rPr>
                <w:color w:val="000000" w:themeColor="text1"/>
                <w:sz w:val="20"/>
              </w:rPr>
              <w:t xml:space="preserve"> </w:t>
            </w:r>
          </w:p>
        </w:tc>
      </w:tr>
    </w:tbl>
    <w:p w14:paraId="427F9A16" w14:textId="77777777" w:rsidR="00E10615" w:rsidRPr="00310318" w:rsidRDefault="00E10615" w:rsidP="00E10615">
      <w:pPr>
        <w:jc w:val="left"/>
        <w:rPr>
          <w:b/>
        </w:rPr>
      </w:pPr>
    </w:p>
    <w:p w14:paraId="270E07AF" w14:textId="7A5DF8AA" w:rsidR="00E10615" w:rsidRPr="00310318" w:rsidRDefault="00E10615" w:rsidP="003F144A">
      <w:pPr>
        <w:spacing w:after="240"/>
        <w:jc w:val="center"/>
        <w:rPr>
          <w:b/>
        </w:rPr>
      </w:pPr>
      <w:r>
        <w:rPr>
          <w:b/>
        </w:rPr>
        <w:t>DESCRIPTION DU PROJET</w:t>
      </w:r>
    </w:p>
    <w:p w14:paraId="6049902D" w14:textId="77777777" w:rsidR="00E10615" w:rsidRPr="00C36837" w:rsidRDefault="00E10615" w:rsidP="00E10615">
      <w:pPr>
        <w:pStyle w:val="Heading1"/>
        <w:rPr>
          <w:lang w:val="fr-FR"/>
        </w:rPr>
      </w:pPr>
      <w:r w:rsidRPr="00C36837">
        <w:rPr>
          <w:lang w:val="fr-FR"/>
        </w:rPr>
        <w:t>Le présent document contient les sections suivantes :</w:t>
      </w:r>
    </w:p>
    <w:p w14:paraId="012CF2C1" w14:textId="77777777" w:rsidR="00E10615" w:rsidRPr="00310318" w:rsidRDefault="00E10615" w:rsidP="00E10615">
      <w:pPr>
        <w:pStyle w:val="ListParagraph"/>
        <w:numPr>
          <w:ilvl w:val="0"/>
          <w:numId w:val="24"/>
        </w:numPr>
        <w:spacing w:before="240" w:after="240"/>
        <w:ind w:left="1440" w:hanging="731"/>
        <w:contextualSpacing w:val="0"/>
      </w:pPr>
      <w:r>
        <w:t>Résumé de la proposition telle que présentée</w:t>
      </w:r>
    </w:p>
    <w:p w14:paraId="346998E0" w14:textId="77777777" w:rsidR="00E10615" w:rsidRPr="00310318" w:rsidRDefault="00E10615" w:rsidP="00E10615">
      <w:pPr>
        <w:pStyle w:val="ListParagraph"/>
        <w:numPr>
          <w:ilvl w:val="0"/>
          <w:numId w:val="24"/>
        </w:numPr>
        <w:spacing w:before="240" w:after="240"/>
        <w:ind w:left="1440" w:hanging="731"/>
        <w:contextualSpacing w:val="0"/>
      </w:pPr>
      <w:r>
        <w:t xml:space="preserve">Contexte : État de la mise en œuvre du Plan national de gestion de l’élimination des HCFC </w:t>
      </w:r>
    </w:p>
    <w:p w14:paraId="521A9D25" w14:textId="77777777" w:rsidR="00E10615" w:rsidRPr="00310318" w:rsidRDefault="00E10615" w:rsidP="00E10615">
      <w:pPr>
        <w:pStyle w:val="ListParagraph"/>
        <w:numPr>
          <w:ilvl w:val="0"/>
          <w:numId w:val="24"/>
        </w:numPr>
        <w:spacing w:before="240" w:after="240"/>
        <w:ind w:left="1440" w:hanging="731"/>
        <w:contextualSpacing w:val="0"/>
      </w:pPr>
      <w:r>
        <w:t>Consommation de HFC : Présentation des niveaux de consommation de HFC du pays, des tendances et des utilisations sectorielles.</w:t>
      </w:r>
    </w:p>
    <w:p w14:paraId="620B7CA1" w14:textId="77777777" w:rsidR="00E10615" w:rsidRPr="00310318" w:rsidRDefault="00E10615" w:rsidP="00E10615">
      <w:pPr>
        <w:pStyle w:val="ListParagraph"/>
        <w:numPr>
          <w:ilvl w:val="0"/>
          <w:numId w:val="24"/>
        </w:numPr>
        <w:spacing w:before="240" w:after="240"/>
        <w:ind w:left="1440" w:hanging="731"/>
        <w:contextualSpacing w:val="0"/>
      </w:pPr>
      <w:r>
        <w:t>Phase I du Plan de mise en œuvre des HFC de Kigali, tel que présenté : stratégie globale et Plan de mise en œuvre pour la première tranche</w:t>
      </w:r>
    </w:p>
    <w:p w14:paraId="6DB90919" w14:textId="77777777" w:rsidR="00E10615" w:rsidRPr="00310318" w:rsidRDefault="00E10615" w:rsidP="00E10615">
      <w:pPr>
        <w:pStyle w:val="ListParagraph"/>
        <w:numPr>
          <w:ilvl w:val="0"/>
          <w:numId w:val="24"/>
        </w:numPr>
        <w:spacing w:before="240" w:after="240"/>
        <w:ind w:left="1440" w:hanging="731"/>
        <w:contextualSpacing w:val="0"/>
      </w:pPr>
      <w:r>
        <w:t>Observations du Secrétariat, notamment sur les coûts convenus des activités</w:t>
      </w:r>
    </w:p>
    <w:p w14:paraId="6E9EF166" w14:textId="77777777" w:rsidR="00E10615" w:rsidRPr="00310318" w:rsidRDefault="00E10615" w:rsidP="00E10615">
      <w:pPr>
        <w:pStyle w:val="ListParagraph"/>
        <w:numPr>
          <w:ilvl w:val="0"/>
          <w:numId w:val="24"/>
        </w:numPr>
        <w:spacing w:before="240" w:after="240"/>
        <w:ind w:left="1440" w:hanging="731"/>
        <w:contextualSpacing w:val="0"/>
      </w:pPr>
      <w:r>
        <w:t>Recommandation</w:t>
      </w:r>
    </w:p>
    <w:p w14:paraId="629FD6DB" w14:textId="77777777" w:rsidR="00E10615" w:rsidRPr="00C36837" w:rsidRDefault="00E10615" w:rsidP="00E10615">
      <w:pPr>
        <w:pStyle w:val="Heading1"/>
        <w:numPr>
          <w:ilvl w:val="0"/>
          <w:numId w:val="0"/>
        </w:numPr>
        <w:rPr>
          <w:b/>
          <w:bCs/>
          <w:lang w:val="fr-FR"/>
        </w:rPr>
      </w:pPr>
      <w:r w:rsidRPr="00C36837">
        <w:rPr>
          <w:b/>
          <w:bCs/>
          <w:lang w:val="fr-FR"/>
        </w:rPr>
        <w:t xml:space="preserve">I. </w:t>
      </w:r>
      <w:r w:rsidRPr="00C36837">
        <w:rPr>
          <w:b/>
          <w:bCs/>
          <w:lang w:val="fr-FR"/>
        </w:rPr>
        <w:tab/>
        <w:t>Résumé de la proposition telle que demandée</w:t>
      </w:r>
    </w:p>
    <w:p w14:paraId="290272B1" w14:textId="77777777" w:rsidR="00E10615" w:rsidRPr="00C36837" w:rsidRDefault="00E10615" w:rsidP="00E10615">
      <w:pPr>
        <w:pStyle w:val="Heading1"/>
        <w:rPr>
          <w:lang w:val="fr-FR"/>
        </w:rPr>
      </w:pPr>
      <w:r w:rsidRPr="00C36837">
        <w:rPr>
          <w:lang w:val="fr-FR"/>
        </w:rPr>
        <w:t>Au nom du gouvernement du Liberia, le Gouvernement de l’Allemagne, a présenté en sa qualité d’agence d’exécution désignée, une demande pour la phase I du Plan de mise en œuvre de l’Amendement de Kigali (KIP), pour un montant de 165 000 $US, plus les coûts d’appui d’agence de 21 450 $US, tel que demandé initialement.</w:t>
      </w:r>
      <w:r w:rsidRPr="00310318">
        <w:rPr>
          <w:vertAlign w:val="superscript"/>
        </w:rPr>
        <w:footnoteReference w:id="2"/>
      </w:r>
    </w:p>
    <w:p w14:paraId="5DF6AFB0" w14:textId="77777777" w:rsidR="00E10615" w:rsidRPr="00C36837" w:rsidRDefault="00E10615" w:rsidP="00E10615">
      <w:pPr>
        <w:pStyle w:val="Heading1"/>
        <w:rPr>
          <w:lang w:val="fr-FR"/>
        </w:rPr>
      </w:pPr>
      <w:r w:rsidRPr="00C36837">
        <w:rPr>
          <w:lang w:val="fr-FR"/>
        </w:rPr>
        <w:t>Le Gouvernement du Liberia a démontré son engagement à réduire les HFC en avance par rapport aux objectifs du Protocole de Montréal et la mise en œuvre de la phase I du Plan de mise en œuvre de l’Amendement de Kigali aidera le pays à atteindre l’objectif d’une réduction de 35 pour cent de sa consommation de référence de HFC d’ici le 1</w:t>
      </w:r>
      <w:r w:rsidRPr="00C36837">
        <w:rPr>
          <w:vertAlign w:val="superscript"/>
          <w:lang w:val="fr-FR"/>
        </w:rPr>
        <w:t>er</w:t>
      </w:r>
      <w:r w:rsidRPr="00C36837">
        <w:rPr>
          <w:lang w:val="fr-FR"/>
        </w:rPr>
        <w:t xml:space="preserve"> janvier 2029,</w:t>
      </w:r>
      <w:r w:rsidRPr="00310318">
        <w:rPr>
          <w:rStyle w:val="FootnoteReference"/>
        </w:rPr>
        <w:footnoteReference w:id="3"/>
      </w:r>
      <w:r w:rsidRPr="00C36837">
        <w:rPr>
          <w:lang w:val="fr-FR"/>
        </w:rPr>
        <w:t xml:space="preserve"> sur la base de la décision 92/44, qui permet d’examiner ce type de proposition au cas par cas.</w:t>
      </w:r>
    </w:p>
    <w:p w14:paraId="5BBEE667" w14:textId="77777777" w:rsidR="00E10615" w:rsidRPr="00C36837" w:rsidRDefault="00E10615" w:rsidP="00E10615">
      <w:pPr>
        <w:pStyle w:val="Heading1"/>
        <w:rPr>
          <w:lang w:val="fr-FR"/>
        </w:rPr>
      </w:pPr>
      <w:r w:rsidRPr="00C36837">
        <w:rPr>
          <w:lang w:val="fr-FR"/>
        </w:rPr>
        <w:t xml:space="preserve">La première tranche de la phase I du Plan de mise en œuvre de l’Amendement de Kigali demandée lors de cette réunion s’élève à 81 500 $US, plus les coûts d’appui d’agence de 10 595 $US pour le Gouvernement de l’Allemagne, tel que demandé initialement. </w:t>
      </w:r>
    </w:p>
    <w:p w14:paraId="4599D3BC" w14:textId="77777777" w:rsidR="00E10615" w:rsidRPr="00C36837" w:rsidRDefault="00E10615" w:rsidP="00E10615">
      <w:pPr>
        <w:spacing w:after="240"/>
        <w:rPr>
          <w:b/>
          <w:lang w:val="fr-FR"/>
        </w:rPr>
      </w:pPr>
      <w:r w:rsidRPr="00C36837">
        <w:rPr>
          <w:b/>
          <w:lang w:val="fr-FR"/>
        </w:rPr>
        <w:t>II.</w:t>
      </w:r>
      <w:r w:rsidRPr="00C36837">
        <w:rPr>
          <w:b/>
          <w:lang w:val="fr-FR"/>
        </w:rPr>
        <w:tab/>
        <w:t>Contexte</w:t>
      </w:r>
    </w:p>
    <w:p w14:paraId="395CB6BA" w14:textId="77777777" w:rsidR="00E10615" w:rsidRPr="00C36837" w:rsidRDefault="00E10615" w:rsidP="00E10615">
      <w:pPr>
        <w:spacing w:after="240"/>
        <w:outlineLvl w:val="0"/>
        <w:rPr>
          <w:bCs/>
          <w:u w:val="single"/>
          <w:lang w:val="fr-FR"/>
        </w:rPr>
      </w:pPr>
      <w:r w:rsidRPr="00C36837">
        <w:rPr>
          <w:bCs/>
          <w:u w:val="single"/>
          <w:lang w:val="fr-FR"/>
        </w:rPr>
        <w:t>État de la mise en œuvre du Plan de gestion de l’élimination des HCFC</w:t>
      </w:r>
    </w:p>
    <w:p w14:paraId="34DAD8D5" w14:textId="77777777" w:rsidR="00E10615" w:rsidRPr="00C36837" w:rsidRDefault="00E10615" w:rsidP="00E10615">
      <w:pPr>
        <w:pStyle w:val="Heading1"/>
        <w:tabs>
          <w:tab w:val="num" w:pos="709"/>
        </w:tabs>
        <w:rPr>
          <w:lang w:val="fr-FR"/>
        </w:rPr>
      </w:pPr>
      <w:r w:rsidRPr="00C36837">
        <w:rPr>
          <w:lang w:val="fr-FR"/>
        </w:rPr>
        <w:t>Le tableau 1 fournit des informations sur le Plan de gestion de l’élimination des HCFC (PGEH) au Liberia en mai 2024.</w:t>
      </w:r>
    </w:p>
    <w:p w14:paraId="4ABD465C" w14:textId="77777777" w:rsidR="00E10615" w:rsidRPr="00C36837" w:rsidRDefault="00E10615" w:rsidP="00E10615">
      <w:pPr>
        <w:rPr>
          <w:lang w:val="fr-FR"/>
        </w:rPr>
      </w:pPr>
      <w:r w:rsidRPr="00C36837">
        <w:rPr>
          <w:b/>
          <w:lang w:val="fr-FR"/>
        </w:rPr>
        <w:t xml:space="preserve">Tableau 1. </w:t>
      </w:r>
      <w:r w:rsidRPr="00C36837">
        <w:rPr>
          <w:b/>
          <w:bCs/>
          <w:lang w:val="fr-FR"/>
        </w:rPr>
        <w:t xml:space="preserve">État d’avancement de la mise en œuvre du PGEH pour le Liberia </w:t>
      </w:r>
    </w:p>
    <w:tbl>
      <w:tblPr>
        <w:tblStyle w:val="TableGrid"/>
        <w:tblW w:w="5000" w:type="pct"/>
        <w:tblLook w:val="04A0" w:firstRow="1" w:lastRow="0" w:firstColumn="1" w:lastColumn="0" w:noHBand="0" w:noVBand="1"/>
      </w:tblPr>
      <w:tblGrid>
        <w:gridCol w:w="3274"/>
        <w:gridCol w:w="3151"/>
        <w:gridCol w:w="3151"/>
      </w:tblGrid>
      <w:tr w:rsidR="00E10615" w:rsidRPr="00310318" w14:paraId="741B746E" w14:textId="77777777" w:rsidTr="00B776AF">
        <w:trPr>
          <w:trHeight w:val="176"/>
          <w:tblHeader/>
        </w:trPr>
        <w:tc>
          <w:tcPr>
            <w:tcW w:w="1710" w:type="pct"/>
          </w:tcPr>
          <w:p w14:paraId="5A410F3D" w14:textId="77777777" w:rsidR="00E10615" w:rsidRPr="00C36837" w:rsidRDefault="00E10615" w:rsidP="00B776AF">
            <w:pPr>
              <w:jc w:val="center"/>
              <w:rPr>
                <w:b/>
                <w:bCs/>
                <w:sz w:val="20"/>
                <w:szCs w:val="20"/>
                <w:lang w:val="fr-FR"/>
              </w:rPr>
            </w:pPr>
          </w:p>
        </w:tc>
        <w:tc>
          <w:tcPr>
            <w:tcW w:w="1645" w:type="pct"/>
          </w:tcPr>
          <w:p w14:paraId="0CF26C82" w14:textId="77777777" w:rsidR="00E10615" w:rsidRPr="00310318" w:rsidRDefault="00E10615" w:rsidP="00B776AF">
            <w:pPr>
              <w:jc w:val="center"/>
              <w:rPr>
                <w:b/>
                <w:bCs/>
                <w:sz w:val="20"/>
                <w:szCs w:val="20"/>
              </w:rPr>
            </w:pPr>
            <w:r>
              <w:rPr>
                <w:b/>
                <w:bCs/>
                <w:sz w:val="20"/>
                <w:szCs w:val="20"/>
              </w:rPr>
              <w:t>Phase I</w:t>
            </w:r>
          </w:p>
        </w:tc>
        <w:tc>
          <w:tcPr>
            <w:tcW w:w="1645" w:type="pct"/>
            <w:shd w:val="clear" w:color="auto" w:fill="FFFFFF" w:themeFill="background1"/>
          </w:tcPr>
          <w:p w14:paraId="4B39666E" w14:textId="77777777" w:rsidR="00E10615" w:rsidRPr="00310318" w:rsidRDefault="00E10615" w:rsidP="00B776AF">
            <w:pPr>
              <w:jc w:val="center"/>
              <w:rPr>
                <w:b/>
                <w:bCs/>
                <w:sz w:val="20"/>
                <w:szCs w:val="20"/>
              </w:rPr>
            </w:pPr>
            <w:r>
              <w:rPr>
                <w:b/>
                <w:bCs/>
                <w:sz w:val="20"/>
                <w:szCs w:val="20"/>
              </w:rPr>
              <w:t>Phase II</w:t>
            </w:r>
          </w:p>
        </w:tc>
      </w:tr>
      <w:tr w:rsidR="00E10615" w:rsidRPr="00310318" w14:paraId="477307FA" w14:textId="77777777" w:rsidTr="00B776AF">
        <w:trPr>
          <w:trHeight w:val="361"/>
        </w:trPr>
        <w:tc>
          <w:tcPr>
            <w:tcW w:w="1710" w:type="pct"/>
            <w:vAlign w:val="center"/>
          </w:tcPr>
          <w:p w14:paraId="5C4EA46F" w14:textId="77777777" w:rsidR="00E10615" w:rsidRPr="00C36837" w:rsidRDefault="00E10615" w:rsidP="00B776AF">
            <w:pPr>
              <w:jc w:val="left"/>
              <w:rPr>
                <w:sz w:val="20"/>
                <w:szCs w:val="20"/>
                <w:lang w:val="fr-FR"/>
              </w:rPr>
            </w:pPr>
            <w:r w:rsidRPr="00C36837">
              <w:rPr>
                <w:sz w:val="20"/>
                <w:szCs w:val="20"/>
                <w:lang w:val="fr-FR"/>
              </w:rPr>
              <w:t>Réunions au cours desquelles le PGEH a été approuvé/mise à jour</w:t>
            </w:r>
          </w:p>
        </w:tc>
        <w:tc>
          <w:tcPr>
            <w:tcW w:w="1645" w:type="pct"/>
            <w:vAlign w:val="center"/>
          </w:tcPr>
          <w:p w14:paraId="5007158F" w14:textId="77777777" w:rsidR="00E10615" w:rsidRPr="00310318" w:rsidRDefault="00E10615" w:rsidP="00B776AF">
            <w:pPr>
              <w:jc w:val="center"/>
              <w:rPr>
                <w:sz w:val="20"/>
                <w:szCs w:val="20"/>
              </w:rPr>
            </w:pPr>
            <w:r>
              <w:rPr>
                <w:sz w:val="20"/>
                <w:szCs w:val="20"/>
              </w:rPr>
              <w:t>63</w:t>
            </w:r>
            <w:r>
              <w:rPr>
                <w:sz w:val="20"/>
                <w:szCs w:val="20"/>
                <w:vertAlign w:val="superscript"/>
              </w:rPr>
              <w:t>e</w:t>
            </w:r>
            <w:r>
              <w:rPr>
                <w:sz w:val="20"/>
                <w:szCs w:val="20"/>
              </w:rPr>
              <w:t>/74</w:t>
            </w:r>
            <w:r>
              <w:rPr>
                <w:sz w:val="20"/>
                <w:szCs w:val="20"/>
                <w:vertAlign w:val="superscript"/>
              </w:rPr>
              <w:t>e</w:t>
            </w:r>
          </w:p>
        </w:tc>
        <w:tc>
          <w:tcPr>
            <w:tcW w:w="1645" w:type="pct"/>
            <w:shd w:val="clear" w:color="auto" w:fill="FFFFFF" w:themeFill="background1"/>
            <w:vAlign w:val="center"/>
          </w:tcPr>
          <w:p w14:paraId="3AD2E39E" w14:textId="77777777" w:rsidR="00E10615" w:rsidRPr="00310318" w:rsidRDefault="00E10615" w:rsidP="00B776AF">
            <w:pPr>
              <w:jc w:val="center"/>
              <w:rPr>
                <w:sz w:val="20"/>
                <w:szCs w:val="20"/>
              </w:rPr>
            </w:pPr>
            <w:r>
              <w:rPr>
                <w:sz w:val="20"/>
                <w:szCs w:val="20"/>
              </w:rPr>
              <w:t>90</w:t>
            </w:r>
            <w:r>
              <w:rPr>
                <w:sz w:val="20"/>
                <w:szCs w:val="20"/>
                <w:vertAlign w:val="superscript"/>
              </w:rPr>
              <w:t>e</w:t>
            </w:r>
            <w:r>
              <w:rPr>
                <w:sz w:val="20"/>
                <w:szCs w:val="20"/>
              </w:rPr>
              <w:t xml:space="preserve"> </w:t>
            </w:r>
          </w:p>
        </w:tc>
      </w:tr>
      <w:tr w:rsidR="00E10615" w:rsidRPr="00310318" w14:paraId="354DC778" w14:textId="77777777" w:rsidTr="00B776AF">
        <w:trPr>
          <w:trHeight w:val="176"/>
        </w:trPr>
        <w:tc>
          <w:tcPr>
            <w:tcW w:w="1710" w:type="pct"/>
            <w:vAlign w:val="center"/>
          </w:tcPr>
          <w:p w14:paraId="2305EB06" w14:textId="77777777" w:rsidR="00E10615" w:rsidRPr="00C36837" w:rsidRDefault="00E10615" w:rsidP="00B776AF">
            <w:pPr>
              <w:jc w:val="left"/>
              <w:rPr>
                <w:sz w:val="20"/>
                <w:szCs w:val="20"/>
                <w:lang w:val="fr-FR"/>
              </w:rPr>
            </w:pPr>
            <w:r w:rsidRPr="00C36837">
              <w:rPr>
                <w:sz w:val="20"/>
                <w:szCs w:val="20"/>
                <w:lang w:val="fr-FR"/>
              </w:rPr>
              <w:t>Réduction par rapport à la valeur de référence</w:t>
            </w:r>
          </w:p>
        </w:tc>
        <w:tc>
          <w:tcPr>
            <w:tcW w:w="1645" w:type="pct"/>
            <w:vAlign w:val="center"/>
          </w:tcPr>
          <w:p w14:paraId="3515F98E" w14:textId="77777777" w:rsidR="00E10615" w:rsidRPr="00310318" w:rsidRDefault="00E10615" w:rsidP="00B776AF">
            <w:pPr>
              <w:jc w:val="center"/>
              <w:rPr>
                <w:sz w:val="20"/>
                <w:szCs w:val="20"/>
              </w:rPr>
            </w:pPr>
            <w:r>
              <w:rPr>
                <w:sz w:val="20"/>
                <w:szCs w:val="20"/>
              </w:rPr>
              <w:t xml:space="preserve">35 pour cent </w:t>
            </w:r>
            <w:proofErr w:type="spellStart"/>
            <w:r>
              <w:rPr>
                <w:sz w:val="20"/>
                <w:szCs w:val="20"/>
              </w:rPr>
              <w:t>d’ici</w:t>
            </w:r>
            <w:proofErr w:type="spellEnd"/>
            <w:r>
              <w:rPr>
                <w:sz w:val="20"/>
                <w:szCs w:val="20"/>
              </w:rPr>
              <w:t xml:space="preserve"> 2020</w:t>
            </w:r>
          </w:p>
        </w:tc>
        <w:tc>
          <w:tcPr>
            <w:tcW w:w="1645" w:type="pct"/>
            <w:shd w:val="clear" w:color="auto" w:fill="FFFFFF" w:themeFill="background1"/>
            <w:vAlign w:val="center"/>
          </w:tcPr>
          <w:p w14:paraId="27139527" w14:textId="77777777" w:rsidR="00E10615" w:rsidRPr="00310318" w:rsidRDefault="00E10615" w:rsidP="00B776AF">
            <w:pPr>
              <w:jc w:val="center"/>
              <w:rPr>
                <w:sz w:val="20"/>
                <w:szCs w:val="20"/>
              </w:rPr>
            </w:pPr>
            <w:r>
              <w:rPr>
                <w:sz w:val="20"/>
                <w:szCs w:val="20"/>
              </w:rPr>
              <w:t xml:space="preserve">100 pour cent </w:t>
            </w:r>
            <w:proofErr w:type="spellStart"/>
            <w:r>
              <w:rPr>
                <w:sz w:val="20"/>
                <w:szCs w:val="20"/>
              </w:rPr>
              <w:t>d’ici</w:t>
            </w:r>
            <w:proofErr w:type="spellEnd"/>
            <w:r>
              <w:rPr>
                <w:sz w:val="20"/>
                <w:szCs w:val="20"/>
              </w:rPr>
              <w:t xml:space="preserve"> 2030</w:t>
            </w:r>
          </w:p>
        </w:tc>
      </w:tr>
      <w:tr w:rsidR="00E10615" w:rsidRPr="00310318" w14:paraId="0941D282" w14:textId="77777777" w:rsidTr="00B776AF">
        <w:trPr>
          <w:trHeight w:val="183"/>
        </w:trPr>
        <w:tc>
          <w:tcPr>
            <w:tcW w:w="1710" w:type="pct"/>
            <w:vAlign w:val="center"/>
          </w:tcPr>
          <w:p w14:paraId="03EA1952" w14:textId="77777777" w:rsidR="00E10615" w:rsidRPr="00C36837" w:rsidRDefault="00E10615" w:rsidP="00B776AF">
            <w:pPr>
              <w:jc w:val="left"/>
              <w:rPr>
                <w:sz w:val="20"/>
                <w:szCs w:val="20"/>
                <w:lang w:val="fr-FR"/>
              </w:rPr>
            </w:pPr>
            <w:r w:rsidRPr="00C36837">
              <w:rPr>
                <w:sz w:val="20"/>
                <w:szCs w:val="20"/>
                <w:lang w:val="fr-FR"/>
              </w:rPr>
              <w:t>Total des coûts d’appui ($US)</w:t>
            </w:r>
          </w:p>
        </w:tc>
        <w:tc>
          <w:tcPr>
            <w:tcW w:w="1645" w:type="pct"/>
            <w:vAlign w:val="center"/>
          </w:tcPr>
          <w:p w14:paraId="46DA0048" w14:textId="77777777" w:rsidR="00E10615" w:rsidRPr="00310318" w:rsidRDefault="00E10615" w:rsidP="00B776AF">
            <w:pPr>
              <w:jc w:val="center"/>
              <w:rPr>
                <w:sz w:val="20"/>
                <w:szCs w:val="20"/>
              </w:rPr>
            </w:pPr>
            <w:r>
              <w:rPr>
                <w:sz w:val="20"/>
                <w:szCs w:val="20"/>
              </w:rPr>
              <w:t>315 000</w:t>
            </w:r>
          </w:p>
        </w:tc>
        <w:tc>
          <w:tcPr>
            <w:tcW w:w="1645" w:type="pct"/>
            <w:shd w:val="clear" w:color="auto" w:fill="FFFFFF" w:themeFill="background1"/>
          </w:tcPr>
          <w:p w14:paraId="3449AB6A" w14:textId="77777777" w:rsidR="00E10615" w:rsidRPr="00310318" w:rsidRDefault="00E10615" w:rsidP="00B776AF">
            <w:pPr>
              <w:jc w:val="center"/>
              <w:rPr>
                <w:sz w:val="20"/>
                <w:szCs w:val="20"/>
              </w:rPr>
            </w:pPr>
            <w:r>
              <w:rPr>
                <w:sz w:val="20"/>
                <w:szCs w:val="20"/>
              </w:rPr>
              <w:t>585 000</w:t>
            </w:r>
          </w:p>
        </w:tc>
      </w:tr>
      <w:tr w:rsidR="00E10615" w:rsidRPr="00310318" w14:paraId="0FD5EBD2" w14:textId="77777777" w:rsidTr="00B776AF">
        <w:trPr>
          <w:trHeight w:val="354"/>
        </w:trPr>
        <w:tc>
          <w:tcPr>
            <w:tcW w:w="1710" w:type="pct"/>
            <w:vAlign w:val="center"/>
          </w:tcPr>
          <w:p w14:paraId="3D358644" w14:textId="77777777" w:rsidR="00E10615" w:rsidRPr="00310318" w:rsidRDefault="00E10615" w:rsidP="00B776AF">
            <w:pPr>
              <w:jc w:val="left"/>
              <w:rPr>
                <w:sz w:val="20"/>
                <w:szCs w:val="20"/>
              </w:rPr>
            </w:pPr>
            <w:r>
              <w:rPr>
                <w:sz w:val="20"/>
                <w:szCs w:val="20"/>
              </w:rPr>
              <w:lastRenderedPageBreak/>
              <w:t xml:space="preserve">Date </w:t>
            </w:r>
            <w:proofErr w:type="spellStart"/>
            <w:r>
              <w:rPr>
                <w:sz w:val="20"/>
                <w:szCs w:val="20"/>
              </w:rPr>
              <w:t>d’achèvement</w:t>
            </w:r>
            <w:proofErr w:type="spellEnd"/>
            <w:r>
              <w:rPr>
                <w:sz w:val="20"/>
                <w:szCs w:val="20"/>
              </w:rPr>
              <w:t xml:space="preserve"> (</w:t>
            </w:r>
            <w:proofErr w:type="spellStart"/>
            <w:r>
              <w:rPr>
                <w:sz w:val="20"/>
                <w:szCs w:val="20"/>
              </w:rPr>
              <w:t>réelle</w:t>
            </w:r>
            <w:proofErr w:type="spellEnd"/>
            <w:r>
              <w:rPr>
                <w:sz w:val="20"/>
                <w:szCs w:val="20"/>
              </w:rPr>
              <w:t>/</w:t>
            </w:r>
            <w:proofErr w:type="spellStart"/>
            <w:r>
              <w:rPr>
                <w:sz w:val="20"/>
                <w:szCs w:val="20"/>
              </w:rPr>
              <w:t>prévue</w:t>
            </w:r>
            <w:proofErr w:type="spellEnd"/>
            <w:r>
              <w:rPr>
                <w:sz w:val="20"/>
                <w:szCs w:val="20"/>
              </w:rPr>
              <w:t>)</w:t>
            </w:r>
          </w:p>
        </w:tc>
        <w:tc>
          <w:tcPr>
            <w:tcW w:w="1645" w:type="pct"/>
            <w:vAlign w:val="center"/>
          </w:tcPr>
          <w:p w14:paraId="496CABA7" w14:textId="77777777" w:rsidR="00E10615" w:rsidRPr="00310318" w:rsidRDefault="00E10615" w:rsidP="00B776AF">
            <w:pPr>
              <w:jc w:val="center"/>
              <w:rPr>
                <w:sz w:val="20"/>
                <w:szCs w:val="20"/>
              </w:rPr>
            </w:pPr>
            <w:r>
              <w:rPr>
                <w:sz w:val="20"/>
                <w:szCs w:val="20"/>
              </w:rPr>
              <w:t xml:space="preserve">31 </w:t>
            </w:r>
            <w:proofErr w:type="spellStart"/>
            <w:r>
              <w:rPr>
                <w:sz w:val="20"/>
                <w:szCs w:val="20"/>
              </w:rPr>
              <w:t>décembre</w:t>
            </w:r>
            <w:proofErr w:type="spellEnd"/>
            <w:r>
              <w:rPr>
                <w:sz w:val="20"/>
                <w:szCs w:val="20"/>
              </w:rPr>
              <w:t xml:space="preserve"> 2021</w:t>
            </w:r>
          </w:p>
        </w:tc>
        <w:tc>
          <w:tcPr>
            <w:tcW w:w="1645" w:type="pct"/>
            <w:shd w:val="clear" w:color="auto" w:fill="FFFFFF" w:themeFill="background1"/>
            <w:vAlign w:val="center"/>
          </w:tcPr>
          <w:p w14:paraId="69021469" w14:textId="77777777" w:rsidR="00E10615" w:rsidRPr="00310318" w:rsidRDefault="00E10615" w:rsidP="00B776AF">
            <w:pPr>
              <w:jc w:val="center"/>
              <w:rPr>
                <w:sz w:val="20"/>
                <w:szCs w:val="20"/>
              </w:rPr>
            </w:pPr>
            <w:r>
              <w:rPr>
                <w:sz w:val="20"/>
                <w:szCs w:val="20"/>
              </w:rPr>
              <w:t xml:space="preserve">31 </w:t>
            </w:r>
            <w:proofErr w:type="spellStart"/>
            <w:r>
              <w:rPr>
                <w:sz w:val="20"/>
                <w:szCs w:val="20"/>
              </w:rPr>
              <w:t>décembre</w:t>
            </w:r>
            <w:proofErr w:type="spellEnd"/>
            <w:r>
              <w:rPr>
                <w:sz w:val="20"/>
                <w:szCs w:val="20"/>
              </w:rPr>
              <w:t xml:space="preserve"> 2031.</w:t>
            </w:r>
          </w:p>
        </w:tc>
      </w:tr>
    </w:tbl>
    <w:p w14:paraId="1CC48B71" w14:textId="77777777" w:rsidR="00E10615" w:rsidRPr="00C36837" w:rsidRDefault="00E10615" w:rsidP="00E10615">
      <w:pPr>
        <w:pStyle w:val="Heading1"/>
        <w:keepNext/>
        <w:numPr>
          <w:ilvl w:val="0"/>
          <w:numId w:val="0"/>
        </w:numPr>
        <w:tabs>
          <w:tab w:val="num" w:pos="709"/>
        </w:tabs>
        <w:spacing w:before="240"/>
        <w:rPr>
          <w:lang w:val="fr-FR"/>
        </w:rPr>
      </w:pPr>
      <w:r w:rsidRPr="00C36837">
        <w:rPr>
          <w:u w:val="single"/>
          <w:lang w:val="fr-FR"/>
        </w:rPr>
        <w:t>État de la mise en œuvre des activités liées aux HFC</w:t>
      </w:r>
      <w:r w:rsidRPr="00C36837">
        <w:rPr>
          <w:lang w:val="fr-FR"/>
        </w:rPr>
        <w:t xml:space="preserve"> </w:t>
      </w:r>
    </w:p>
    <w:p w14:paraId="3B2631B6" w14:textId="77777777" w:rsidR="00E10615" w:rsidRPr="00C36837" w:rsidRDefault="00E10615" w:rsidP="00E10615">
      <w:pPr>
        <w:pStyle w:val="Heading1"/>
        <w:keepNext/>
        <w:rPr>
          <w:lang w:val="fr-FR"/>
        </w:rPr>
      </w:pPr>
      <w:r w:rsidRPr="00C36837">
        <w:rPr>
          <w:lang w:val="fr-FR"/>
        </w:rPr>
        <w:t xml:space="preserve">Le tableau 2 présente les activités mises en œuvre au Liberia dans le cadre de l’Amendement de Kigali et financées par le Fonds multilatéral. </w:t>
      </w:r>
    </w:p>
    <w:p w14:paraId="434DEDC8" w14:textId="77777777" w:rsidR="00E10615" w:rsidRPr="00C36837" w:rsidRDefault="00E10615" w:rsidP="00E10615">
      <w:pPr>
        <w:pStyle w:val="Heading1"/>
        <w:numPr>
          <w:ilvl w:val="0"/>
          <w:numId w:val="0"/>
        </w:numPr>
        <w:spacing w:after="0"/>
        <w:rPr>
          <w:lang w:val="fr-FR"/>
        </w:rPr>
      </w:pPr>
      <w:r w:rsidRPr="00C36837">
        <w:rPr>
          <w:b/>
          <w:bCs/>
          <w:lang w:val="fr-FR"/>
        </w:rPr>
        <w:t xml:space="preserve">Tableau 2. Activités liées aux HFC déjà approuvées au Liberia </w:t>
      </w:r>
    </w:p>
    <w:tbl>
      <w:tblPr>
        <w:tblStyle w:val="TableGrid"/>
        <w:tblW w:w="5000" w:type="pct"/>
        <w:tblLook w:val="04A0" w:firstRow="1" w:lastRow="0" w:firstColumn="1" w:lastColumn="0" w:noHBand="0" w:noVBand="1"/>
      </w:tblPr>
      <w:tblGrid>
        <w:gridCol w:w="1269"/>
        <w:gridCol w:w="3601"/>
        <w:gridCol w:w="1632"/>
        <w:gridCol w:w="1355"/>
        <w:gridCol w:w="1719"/>
      </w:tblGrid>
      <w:tr w:rsidR="00E10615" w:rsidRPr="00310318" w14:paraId="30293D9D" w14:textId="77777777" w:rsidTr="00B776AF">
        <w:tc>
          <w:tcPr>
            <w:tcW w:w="604" w:type="pct"/>
            <w:vAlign w:val="center"/>
          </w:tcPr>
          <w:p w14:paraId="1FA7E341" w14:textId="77777777" w:rsidR="00E10615" w:rsidRPr="00310318" w:rsidRDefault="00E10615" w:rsidP="00B776AF">
            <w:pPr>
              <w:ind w:left="-109" w:right="-72"/>
              <w:jc w:val="center"/>
              <w:rPr>
                <w:b/>
                <w:sz w:val="20"/>
                <w:szCs w:val="20"/>
              </w:rPr>
            </w:pPr>
            <w:r>
              <w:rPr>
                <w:b/>
                <w:sz w:val="20"/>
                <w:szCs w:val="20"/>
              </w:rPr>
              <w:t xml:space="preserve">Réunion </w:t>
            </w:r>
            <w:proofErr w:type="spellStart"/>
            <w:r>
              <w:rPr>
                <w:b/>
                <w:sz w:val="20"/>
                <w:szCs w:val="20"/>
              </w:rPr>
              <w:t>d’approbation</w:t>
            </w:r>
            <w:proofErr w:type="spellEnd"/>
          </w:p>
        </w:tc>
        <w:tc>
          <w:tcPr>
            <w:tcW w:w="1895" w:type="pct"/>
            <w:vAlign w:val="center"/>
          </w:tcPr>
          <w:p w14:paraId="06C6070A" w14:textId="77777777" w:rsidR="00E10615" w:rsidRPr="00310318" w:rsidRDefault="00E10615" w:rsidP="00B776AF">
            <w:pPr>
              <w:jc w:val="center"/>
              <w:rPr>
                <w:b/>
                <w:bCs/>
                <w:sz w:val="20"/>
                <w:szCs w:val="20"/>
              </w:rPr>
            </w:pPr>
            <w:r>
              <w:rPr>
                <w:b/>
                <w:bCs/>
                <w:sz w:val="20"/>
                <w:szCs w:val="20"/>
              </w:rPr>
              <w:t xml:space="preserve">Titre du </w:t>
            </w:r>
            <w:proofErr w:type="spellStart"/>
            <w:r>
              <w:rPr>
                <w:b/>
                <w:bCs/>
                <w:sz w:val="20"/>
                <w:szCs w:val="20"/>
              </w:rPr>
              <w:t>projet</w:t>
            </w:r>
            <w:proofErr w:type="spellEnd"/>
          </w:p>
        </w:tc>
        <w:tc>
          <w:tcPr>
            <w:tcW w:w="867" w:type="pct"/>
            <w:vAlign w:val="center"/>
          </w:tcPr>
          <w:p w14:paraId="7608B69D" w14:textId="77777777" w:rsidR="00E10615" w:rsidRPr="00310318" w:rsidRDefault="00E10615" w:rsidP="00B776AF">
            <w:pPr>
              <w:jc w:val="center"/>
              <w:rPr>
                <w:b/>
                <w:bCs/>
                <w:sz w:val="20"/>
                <w:szCs w:val="20"/>
              </w:rPr>
            </w:pPr>
            <w:proofErr w:type="spellStart"/>
            <w:r>
              <w:rPr>
                <w:b/>
                <w:bCs/>
                <w:sz w:val="20"/>
                <w:szCs w:val="20"/>
              </w:rPr>
              <w:t>Agence</w:t>
            </w:r>
            <w:proofErr w:type="spellEnd"/>
            <w:r>
              <w:rPr>
                <w:b/>
                <w:bCs/>
                <w:sz w:val="20"/>
                <w:szCs w:val="20"/>
              </w:rPr>
              <w:t xml:space="preserve"> </w:t>
            </w:r>
            <w:proofErr w:type="spellStart"/>
            <w:r>
              <w:rPr>
                <w:b/>
                <w:bCs/>
                <w:sz w:val="20"/>
                <w:szCs w:val="20"/>
              </w:rPr>
              <w:t>d’exécution</w:t>
            </w:r>
            <w:proofErr w:type="spellEnd"/>
          </w:p>
        </w:tc>
        <w:tc>
          <w:tcPr>
            <w:tcW w:w="722" w:type="pct"/>
            <w:vAlign w:val="center"/>
          </w:tcPr>
          <w:p w14:paraId="475296C7" w14:textId="77777777" w:rsidR="00E10615" w:rsidRPr="00310318" w:rsidRDefault="00E10615" w:rsidP="00B776AF">
            <w:pPr>
              <w:jc w:val="center"/>
              <w:rPr>
                <w:b/>
                <w:bCs/>
                <w:sz w:val="20"/>
                <w:szCs w:val="20"/>
              </w:rPr>
            </w:pPr>
            <w:proofErr w:type="spellStart"/>
            <w:r>
              <w:rPr>
                <w:b/>
                <w:bCs/>
                <w:sz w:val="20"/>
                <w:szCs w:val="20"/>
              </w:rPr>
              <w:t>Coût</w:t>
            </w:r>
            <w:proofErr w:type="spellEnd"/>
            <w:r>
              <w:rPr>
                <w:b/>
                <w:bCs/>
                <w:sz w:val="20"/>
                <w:szCs w:val="20"/>
              </w:rPr>
              <w:t xml:space="preserve"> ($US)</w:t>
            </w:r>
          </w:p>
        </w:tc>
        <w:tc>
          <w:tcPr>
            <w:tcW w:w="912" w:type="pct"/>
            <w:vAlign w:val="center"/>
          </w:tcPr>
          <w:p w14:paraId="466F1FF1" w14:textId="77777777" w:rsidR="00E10615" w:rsidRPr="00310318" w:rsidRDefault="00E10615" w:rsidP="00B776AF">
            <w:pPr>
              <w:jc w:val="center"/>
              <w:rPr>
                <w:b/>
                <w:bCs/>
                <w:sz w:val="20"/>
                <w:szCs w:val="20"/>
              </w:rPr>
            </w:pPr>
            <w:r>
              <w:rPr>
                <w:b/>
                <w:bCs/>
                <w:sz w:val="20"/>
                <w:szCs w:val="20"/>
              </w:rPr>
              <w:t xml:space="preserve">Date </w:t>
            </w:r>
            <w:proofErr w:type="spellStart"/>
            <w:r>
              <w:rPr>
                <w:b/>
                <w:bCs/>
                <w:sz w:val="20"/>
                <w:szCs w:val="20"/>
              </w:rPr>
              <w:t>d’achèvement</w:t>
            </w:r>
            <w:proofErr w:type="spellEnd"/>
          </w:p>
        </w:tc>
      </w:tr>
      <w:tr w:rsidR="00E10615" w:rsidRPr="00310318" w14:paraId="11BB42A8" w14:textId="77777777" w:rsidTr="00B776AF">
        <w:tc>
          <w:tcPr>
            <w:tcW w:w="604" w:type="pct"/>
          </w:tcPr>
          <w:p w14:paraId="392D7A71" w14:textId="77777777" w:rsidR="00E10615" w:rsidRPr="00310318" w:rsidRDefault="00E10615" w:rsidP="00B776AF">
            <w:pPr>
              <w:ind w:left="-109" w:right="-72"/>
              <w:jc w:val="center"/>
              <w:rPr>
                <w:sz w:val="20"/>
                <w:szCs w:val="20"/>
              </w:rPr>
            </w:pPr>
            <w:r>
              <w:rPr>
                <w:sz w:val="20"/>
                <w:szCs w:val="20"/>
              </w:rPr>
              <w:t>74</w:t>
            </w:r>
          </w:p>
        </w:tc>
        <w:tc>
          <w:tcPr>
            <w:tcW w:w="1895" w:type="pct"/>
            <w:shd w:val="clear" w:color="auto" w:fill="auto"/>
          </w:tcPr>
          <w:p w14:paraId="20BF02B1" w14:textId="77777777" w:rsidR="00E10615" w:rsidRPr="00C36837" w:rsidRDefault="00E10615" w:rsidP="00B776AF">
            <w:pPr>
              <w:jc w:val="left"/>
              <w:rPr>
                <w:sz w:val="20"/>
                <w:szCs w:val="20"/>
                <w:lang w:val="fr-FR"/>
              </w:rPr>
            </w:pPr>
            <w:r w:rsidRPr="00C36837">
              <w:rPr>
                <w:sz w:val="20"/>
                <w:szCs w:val="20"/>
                <w:lang w:val="fr-FR"/>
              </w:rPr>
              <w:t>Enquête sur les solutions de remplacement aux SAO</w:t>
            </w:r>
          </w:p>
        </w:tc>
        <w:tc>
          <w:tcPr>
            <w:tcW w:w="867" w:type="pct"/>
            <w:shd w:val="clear" w:color="auto" w:fill="auto"/>
          </w:tcPr>
          <w:p w14:paraId="5AD6F845" w14:textId="77777777" w:rsidR="00E10615" w:rsidRPr="00310318" w:rsidRDefault="00E10615" w:rsidP="00B776AF">
            <w:pPr>
              <w:jc w:val="center"/>
              <w:rPr>
                <w:sz w:val="20"/>
                <w:szCs w:val="20"/>
              </w:rPr>
            </w:pPr>
            <w:r>
              <w:rPr>
                <w:sz w:val="20"/>
                <w:szCs w:val="20"/>
              </w:rPr>
              <w:t>PNUE</w:t>
            </w:r>
          </w:p>
        </w:tc>
        <w:tc>
          <w:tcPr>
            <w:tcW w:w="722" w:type="pct"/>
            <w:shd w:val="clear" w:color="auto" w:fill="auto"/>
          </w:tcPr>
          <w:p w14:paraId="03FF6336" w14:textId="77777777" w:rsidR="00E10615" w:rsidRPr="00310318" w:rsidRDefault="00E10615" w:rsidP="00B776AF">
            <w:pPr>
              <w:ind w:left="-129" w:right="55"/>
              <w:jc w:val="right"/>
              <w:rPr>
                <w:sz w:val="20"/>
                <w:szCs w:val="20"/>
              </w:rPr>
            </w:pPr>
            <w:r>
              <w:rPr>
                <w:sz w:val="20"/>
                <w:szCs w:val="20"/>
              </w:rPr>
              <w:t>40 000</w:t>
            </w:r>
          </w:p>
        </w:tc>
        <w:tc>
          <w:tcPr>
            <w:tcW w:w="912" w:type="pct"/>
            <w:shd w:val="clear" w:color="auto" w:fill="auto"/>
          </w:tcPr>
          <w:p w14:paraId="778DB08F" w14:textId="77777777" w:rsidR="00E10615" w:rsidRPr="00310318" w:rsidRDefault="00E10615" w:rsidP="00B776AF">
            <w:pPr>
              <w:jc w:val="center"/>
              <w:rPr>
                <w:sz w:val="20"/>
                <w:szCs w:val="20"/>
              </w:rPr>
            </w:pPr>
            <w:proofErr w:type="spellStart"/>
            <w:r>
              <w:rPr>
                <w:sz w:val="20"/>
                <w:szCs w:val="20"/>
              </w:rPr>
              <w:t>Août</w:t>
            </w:r>
            <w:proofErr w:type="spellEnd"/>
            <w:r>
              <w:rPr>
                <w:sz w:val="20"/>
                <w:szCs w:val="20"/>
              </w:rPr>
              <w:t> 2017</w:t>
            </w:r>
          </w:p>
        </w:tc>
      </w:tr>
      <w:tr w:rsidR="00E10615" w:rsidRPr="00310318" w14:paraId="30DA3D95" w14:textId="77777777" w:rsidTr="00B776AF">
        <w:tc>
          <w:tcPr>
            <w:tcW w:w="604" w:type="pct"/>
          </w:tcPr>
          <w:p w14:paraId="57F8DF4D" w14:textId="77777777" w:rsidR="00E10615" w:rsidRPr="00310318" w:rsidRDefault="00E10615" w:rsidP="00B776AF">
            <w:pPr>
              <w:ind w:left="-109" w:right="-72"/>
              <w:jc w:val="center"/>
              <w:rPr>
                <w:sz w:val="20"/>
                <w:szCs w:val="20"/>
              </w:rPr>
            </w:pPr>
            <w:r>
              <w:rPr>
                <w:sz w:val="20"/>
                <w:szCs w:val="20"/>
              </w:rPr>
              <w:t>80</w:t>
            </w:r>
          </w:p>
        </w:tc>
        <w:tc>
          <w:tcPr>
            <w:tcW w:w="1895" w:type="pct"/>
            <w:shd w:val="clear" w:color="auto" w:fill="auto"/>
          </w:tcPr>
          <w:p w14:paraId="019B76A0" w14:textId="77777777" w:rsidR="00E10615" w:rsidRPr="00C36837" w:rsidRDefault="00E10615" w:rsidP="00B776AF">
            <w:pPr>
              <w:jc w:val="left"/>
              <w:rPr>
                <w:sz w:val="20"/>
                <w:szCs w:val="20"/>
                <w:lang w:val="fr-FR"/>
              </w:rPr>
            </w:pPr>
            <w:r w:rsidRPr="00C36837">
              <w:rPr>
                <w:sz w:val="20"/>
                <w:szCs w:val="20"/>
                <w:lang w:val="fr-FR"/>
              </w:rPr>
              <w:t>Activités de facilitation de la réduction des HFC</w:t>
            </w:r>
          </w:p>
        </w:tc>
        <w:tc>
          <w:tcPr>
            <w:tcW w:w="867" w:type="pct"/>
            <w:shd w:val="clear" w:color="auto" w:fill="auto"/>
          </w:tcPr>
          <w:p w14:paraId="44228FF2" w14:textId="77777777" w:rsidR="00E10615" w:rsidRPr="00310318" w:rsidRDefault="00E10615" w:rsidP="00B776AF">
            <w:pPr>
              <w:jc w:val="center"/>
              <w:rPr>
                <w:sz w:val="20"/>
                <w:szCs w:val="20"/>
              </w:rPr>
            </w:pPr>
            <w:proofErr w:type="spellStart"/>
            <w:r>
              <w:rPr>
                <w:sz w:val="20"/>
                <w:szCs w:val="20"/>
              </w:rPr>
              <w:t>Allemagne</w:t>
            </w:r>
            <w:proofErr w:type="spellEnd"/>
            <w:r>
              <w:rPr>
                <w:sz w:val="20"/>
                <w:szCs w:val="20"/>
              </w:rPr>
              <w:t xml:space="preserve"> </w:t>
            </w:r>
          </w:p>
        </w:tc>
        <w:tc>
          <w:tcPr>
            <w:tcW w:w="722" w:type="pct"/>
            <w:shd w:val="clear" w:color="auto" w:fill="auto"/>
          </w:tcPr>
          <w:p w14:paraId="7CF91D1D" w14:textId="77777777" w:rsidR="00E10615" w:rsidRPr="00310318" w:rsidRDefault="00E10615" w:rsidP="00B776AF">
            <w:pPr>
              <w:ind w:left="-129" w:right="55"/>
              <w:jc w:val="right"/>
              <w:rPr>
                <w:sz w:val="20"/>
                <w:szCs w:val="20"/>
              </w:rPr>
            </w:pPr>
            <w:r>
              <w:rPr>
                <w:sz w:val="20"/>
                <w:szCs w:val="20"/>
              </w:rPr>
              <w:t>95 000</w:t>
            </w:r>
          </w:p>
        </w:tc>
        <w:tc>
          <w:tcPr>
            <w:tcW w:w="912" w:type="pct"/>
            <w:shd w:val="clear" w:color="auto" w:fill="auto"/>
          </w:tcPr>
          <w:p w14:paraId="7BDEE3E8" w14:textId="77777777" w:rsidR="00E10615" w:rsidRPr="00310318" w:rsidRDefault="00E10615" w:rsidP="00B776AF">
            <w:pPr>
              <w:jc w:val="center"/>
              <w:rPr>
                <w:sz w:val="20"/>
                <w:szCs w:val="20"/>
              </w:rPr>
            </w:pPr>
            <w:proofErr w:type="spellStart"/>
            <w:r>
              <w:rPr>
                <w:sz w:val="20"/>
                <w:szCs w:val="20"/>
              </w:rPr>
              <w:t>Décembre</w:t>
            </w:r>
            <w:proofErr w:type="spellEnd"/>
            <w:r>
              <w:rPr>
                <w:sz w:val="20"/>
                <w:szCs w:val="20"/>
              </w:rPr>
              <w:t xml:space="preserve"> 2021</w:t>
            </w:r>
          </w:p>
        </w:tc>
      </w:tr>
    </w:tbl>
    <w:p w14:paraId="3F79522C" w14:textId="77777777" w:rsidR="00E10615" w:rsidRPr="00C36837" w:rsidRDefault="00E10615" w:rsidP="00E10615">
      <w:pPr>
        <w:spacing w:before="240" w:after="240"/>
        <w:outlineLvl w:val="0"/>
        <w:rPr>
          <w:b/>
          <w:bCs/>
          <w:lang w:val="fr-FR"/>
        </w:rPr>
      </w:pPr>
      <w:r w:rsidRPr="00C36837">
        <w:rPr>
          <w:b/>
          <w:bCs/>
          <w:lang w:val="fr-FR"/>
        </w:rPr>
        <w:t>III.</w:t>
      </w:r>
      <w:r w:rsidRPr="00C36837">
        <w:rPr>
          <w:b/>
          <w:bCs/>
          <w:lang w:val="fr-FR"/>
        </w:rPr>
        <w:tab/>
        <w:t>Présentation de la consommation de HFC</w:t>
      </w:r>
    </w:p>
    <w:p w14:paraId="2C52420B" w14:textId="77777777" w:rsidR="00E10615" w:rsidRPr="00310318" w:rsidRDefault="00E10615" w:rsidP="00E10615">
      <w:pPr>
        <w:spacing w:before="240" w:after="240"/>
        <w:outlineLvl w:val="0"/>
        <w:rPr>
          <w:u w:val="single"/>
        </w:rPr>
      </w:pPr>
      <w:proofErr w:type="spellStart"/>
      <w:r>
        <w:rPr>
          <w:u w:val="single"/>
        </w:rPr>
        <w:t>Niveaux</w:t>
      </w:r>
      <w:proofErr w:type="spellEnd"/>
      <w:r>
        <w:rPr>
          <w:u w:val="single"/>
        </w:rPr>
        <w:t xml:space="preserve"> de </w:t>
      </w:r>
      <w:proofErr w:type="spellStart"/>
      <w:r>
        <w:rPr>
          <w:u w:val="single"/>
        </w:rPr>
        <w:t>consommation</w:t>
      </w:r>
      <w:proofErr w:type="spellEnd"/>
      <w:r>
        <w:rPr>
          <w:u w:val="single"/>
        </w:rPr>
        <w:t xml:space="preserve"> de HFC</w:t>
      </w:r>
    </w:p>
    <w:p w14:paraId="6ABC7496" w14:textId="63605CD7" w:rsidR="00E10615" w:rsidRPr="00C36837" w:rsidRDefault="00E10615" w:rsidP="00E10615">
      <w:pPr>
        <w:pStyle w:val="Heading1"/>
        <w:rPr>
          <w:lang w:val="fr-FR"/>
        </w:rPr>
      </w:pPr>
      <w:r w:rsidRPr="00C36837">
        <w:rPr>
          <w:lang w:val="fr-FR"/>
        </w:rPr>
        <w:t>Le Liberia n’importe que des HFC destinés à être utilisés dans les secteurs de la réfrigération et de la climatisation, de la lutte contre les incendies et des mousses. D’après les données présentées à nouveau au titre de l’Article 7, les substances les plus consommées en 2023 sont le R-410A (39,1 pour cent de la consommation totale de HFC en tonnes d’équivalent CO</w:t>
      </w:r>
      <w:r w:rsidRPr="00C36837">
        <w:rPr>
          <w:vertAlign w:val="subscript"/>
          <w:lang w:val="fr-FR"/>
        </w:rPr>
        <w:t>2</w:t>
      </w:r>
      <w:r w:rsidRPr="00C36837">
        <w:rPr>
          <w:lang w:val="fr-FR"/>
        </w:rPr>
        <w:t xml:space="preserve"> (tonnes d’équivalent CO</w:t>
      </w:r>
      <w:r w:rsidRPr="00C36837">
        <w:rPr>
          <w:vertAlign w:val="subscript"/>
          <w:lang w:val="fr-FR"/>
        </w:rPr>
        <w:t>2</w:t>
      </w:r>
      <w:r w:rsidRPr="00C36837">
        <w:rPr>
          <w:lang w:val="fr-FR"/>
        </w:rPr>
        <w:t>), le HFC</w:t>
      </w:r>
      <w:r w:rsidR="003F144A">
        <w:rPr>
          <w:lang w:val="fr-FR"/>
        </w:rPr>
        <w:noBreakHyphen/>
      </w:r>
      <w:r w:rsidRPr="00C36837">
        <w:rPr>
          <w:lang w:val="fr-FR"/>
        </w:rPr>
        <w:t>134a (23,7 pour cent), le R-404A (12,5 pour cent), le HFC-236fa (10,5 pour cent), le HFC227ea (7,2 pour cent), et d’autres substances (7 pour cent). Le tableau 3 présente la consommation de HFC du pays telle qu’elle a été présentée à nouveau au Secrétariat de l’ozone en vertu de l’Article 7 du Protocole de Montréal le 8 février 2024, sous réserve de l’examen de la modification du niveau de référence par le Comité exécutif.</w:t>
      </w:r>
    </w:p>
    <w:p w14:paraId="5AD1A177" w14:textId="77777777" w:rsidR="00E10615" w:rsidRPr="00C36837" w:rsidRDefault="00E10615" w:rsidP="00E10615">
      <w:pPr>
        <w:pStyle w:val="Heading1"/>
        <w:numPr>
          <w:ilvl w:val="0"/>
          <w:numId w:val="0"/>
        </w:numPr>
        <w:spacing w:after="0"/>
        <w:rPr>
          <w:lang w:val="fr-FR"/>
        </w:rPr>
      </w:pPr>
      <w:bookmarkStart w:id="1" w:name="_Hlk165795775"/>
      <w:r w:rsidRPr="00C36837">
        <w:rPr>
          <w:b/>
          <w:bCs/>
          <w:lang w:val="fr-FR"/>
        </w:rPr>
        <w:t>Tableau 3. Consommation de HFC au Liberia (Données de l’Article 7 2018-2023)</w:t>
      </w:r>
    </w:p>
    <w:tbl>
      <w:tblPr>
        <w:tblStyle w:val="TableGrid"/>
        <w:tblW w:w="5000" w:type="pct"/>
        <w:tblLayout w:type="fixed"/>
        <w:tblLook w:val="04A0" w:firstRow="1" w:lastRow="0" w:firstColumn="1" w:lastColumn="0" w:noHBand="0" w:noVBand="1"/>
      </w:tblPr>
      <w:tblGrid>
        <w:gridCol w:w="1303"/>
        <w:gridCol w:w="1072"/>
        <w:gridCol w:w="1203"/>
        <w:gridCol w:w="1203"/>
        <w:gridCol w:w="1203"/>
        <w:gridCol w:w="1203"/>
        <w:gridCol w:w="1203"/>
        <w:gridCol w:w="1186"/>
      </w:tblGrid>
      <w:tr w:rsidR="00E10615" w:rsidRPr="00310318" w14:paraId="27EF1F20" w14:textId="77777777" w:rsidTr="00B776AF">
        <w:trPr>
          <w:tblHeader/>
        </w:trPr>
        <w:tc>
          <w:tcPr>
            <w:tcW w:w="681" w:type="pct"/>
            <w:tcBorders>
              <w:top w:val="single" w:sz="4" w:space="0" w:color="auto"/>
              <w:left w:val="single" w:sz="4" w:space="0" w:color="auto"/>
              <w:bottom w:val="single" w:sz="4" w:space="0" w:color="auto"/>
              <w:right w:val="single" w:sz="4" w:space="0" w:color="auto"/>
            </w:tcBorders>
            <w:shd w:val="clear" w:color="auto" w:fill="auto"/>
          </w:tcPr>
          <w:p w14:paraId="372C3F8D" w14:textId="77777777" w:rsidR="00E10615" w:rsidRPr="00310318" w:rsidRDefault="00E10615" w:rsidP="00B776AF">
            <w:pPr>
              <w:tabs>
                <w:tab w:val="left" w:pos="3141"/>
              </w:tabs>
              <w:jc w:val="center"/>
              <w:rPr>
                <w:b/>
                <w:bCs/>
                <w:sz w:val="20"/>
                <w:szCs w:val="20"/>
              </w:rPr>
            </w:pPr>
            <w:r>
              <w:rPr>
                <w:b/>
                <w:bCs/>
                <w:sz w:val="20"/>
                <w:szCs w:val="20"/>
              </w:rPr>
              <w:t>HFC</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378EDE96" w14:textId="77777777" w:rsidR="00E10615" w:rsidRPr="00310318" w:rsidRDefault="00E10615" w:rsidP="00B776AF">
            <w:pPr>
              <w:tabs>
                <w:tab w:val="left" w:pos="3141"/>
              </w:tabs>
              <w:jc w:val="center"/>
              <w:rPr>
                <w:b/>
                <w:bCs/>
                <w:sz w:val="20"/>
                <w:szCs w:val="20"/>
              </w:rPr>
            </w:pPr>
            <w:r>
              <w:rPr>
                <w:b/>
                <w:bCs/>
                <w:sz w:val="20"/>
                <w:szCs w:val="20"/>
              </w:rPr>
              <w:t>PRG</w:t>
            </w:r>
          </w:p>
        </w:tc>
        <w:tc>
          <w:tcPr>
            <w:tcW w:w="628" w:type="pct"/>
            <w:tcBorders>
              <w:top w:val="single" w:sz="4" w:space="0" w:color="auto"/>
              <w:left w:val="single" w:sz="4" w:space="0" w:color="auto"/>
              <w:bottom w:val="single" w:sz="4" w:space="0" w:color="auto"/>
              <w:right w:val="single" w:sz="4" w:space="0" w:color="auto"/>
            </w:tcBorders>
          </w:tcPr>
          <w:p w14:paraId="7EFDFC93" w14:textId="77777777" w:rsidR="00E10615" w:rsidRPr="00310318" w:rsidRDefault="00E10615" w:rsidP="00B776AF">
            <w:pPr>
              <w:tabs>
                <w:tab w:val="left" w:pos="3141"/>
              </w:tabs>
              <w:jc w:val="center"/>
              <w:rPr>
                <w:b/>
                <w:bCs/>
                <w:sz w:val="20"/>
                <w:szCs w:val="20"/>
              </w:rPr>
            </w:pPr>
            <w:r>
              <w:rPr>
                <w:b/>
                <w:bCs/>
                <w:sz w:val="20"/>
                <w:szCs w:val="20"/>
              </w:rPr>
              <w:t>2018</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70CF9CAB" w14:textId="77777777" w:rsidR="00E10615" w:rsidRPr="00310318" w:rsidRDefault="00E10615" w:rsidP="00B776AF">
            <w:pPr>
              <w:tabs>
                <w:tab w:val="left" w:pos="3141"/>
              </w:tabs>
              <w:jc w:val="center"/>
              <w:rPr>
                <w:b/>
                <w:bCs/>
                <w:sz w:val="20"/>
                <w:szCs w:val="20"/>
              </w:rPr>
            </w:pPr>
            <w:r>
              <w:rPr>
                <w:b/>
                <w:bCs/>
                <w:sz w:val="20"/>
                <w:szCs w:val="20"/>
              </w:rPr>
              <w:t>2019</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7BA4354" w14:textId="77777777" w:rsidR="00E10615" w:rsidRPr="00310318" w:rsidRDefault="00E10615" w:rsidP="00B776AF">
            <w:pPr>
              <w:tabs>
                <w:tab w:val="left" w:pos="3141"/>
              </w:tabs>
              <w:jc w:val="center"/>
              <w:rPr>
                <w:b/>
                <w:bCs/>
                <w:sz w:val="20"/>
                <w:szCs w:val="20"/>
              </w:rPr>
            </w:pPr>
            <w:r>
              <w:rPr>
                <w:b/>
                <w:bCs/>
                <w:sz w:val="20"/>
                <w:szCs w:val="20"/>
              </w:rPr>
              <w:t>2020*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FB5ED6A" w14:textId="77777777" w:rsidR="00E10615" w:rsidRPr="00310318" w:rsidRDefault="00E10615" w:rsidP="00B776AF">
            <w:pPr>
              <w:tabs>
                <w:tab w:val="left" w:pos="3141"/>
              </w:tabs>
              <w:jc w:val="center"/>
              <w:rPr>
                <w:b/>
                <w:bCs/>
                <w:sz w:val="20"/>
                <w:szCs w:val="20"/>
              </w:rPr>
            </w:pPr>
            <w:r>
              <w:rPr>
                <w:b/>
                <w:bCs/>
                <w:sz w:val="20"/>
                <w:szCs w:val="20"/>
              </w:rPr>
              <w:t>2021*</w:t>
            </w:r>
          </w:p>
        </w:tc>
        <w:tc>
          <w:tcPr>
            <w:tcW w:w="628" w:type="pct"/>
            <w:tcBorders>
              <w:top w:val="single" w:sz="4" w:space="0" w:color="auto"/>
              <w:left w:val="single" w:sz="4" w:space="0" w:color="auto"/>
              <w:bottom w:val="single" w:sz="4" w:space="0" w:color="auto"/>
              <w:right w:val="single" w:sz="4" w:space="0" w:color="auto"/>
            </w:tcBorders>
          </w:tcPr>
          <w:p w14:paraId="3161FE09" w14:textId="77777777" w:rsidR="00E10615" w:rsidRPr="00310318" w:rsidRDefault="00E10615" w:rsidP="00B776AF">
            <w:pPr>
              <w:tabs>
                <w:tab w:val="left" w:pos="3141"/>
              </w:tabs>
              <w:jc w:val="center"/>
              <w:rPr>
                <w:b/>
                <w:bCs/>
                <w:sz w:val="20"/>
                <w:szCs w:val="20"/>
              </w:rPr>
            </w:pPr>
            <w:r>
              <w:rPr>
                <w:b/>
                <w:bCs/>
                <w:sz w:val="20"/>
                <w:szCs w:val="20"/>
              </w:rPr>
              <w:t>2022*</w:t>
            </w:r>
          </w:p>
        </w:tc>
        <w:tc>
          <w:tcPr>
            <w:tcW w:w="620" w:type="pct"/>
            <w:tcBorders>
              <w:top w:val="single" w:sz="4" w:space="0" w:color="auto"/>
              <w:left w:val="single" w:sz="4" w:space="0" w:color="auto"/>
              <w:bottom w:val="single" w:sz="4" w:space="0" w:color="auto"/>
              <w:right w:val="single" w:sz="4" w:space="0" w:color="auto"/>
            </w:tcBorders>
          </w:tcPr>
          <w:p w14:paraId="175B62EF" w14:textId="77777777" w:rsidR="00E10615" w:rsidRPr="00310318" w:rsidRDefault="00E10615" w:rsidP="00B776AF">
            <w:pPr>
              <w:tabs>
                <w:tab w:val="left" w:pos="3141"/>
              </w:tabs>
              <w:ind w:left="-157" w:right="-105"/>
              <w:jc w:val="center"/>
              <w:rPr>
                <w:b/>
                <w:bCs/>
                <w:sz w:val="20"/>
                <w:szCs w:val="20"/>
              </w:rPr>
            </w:pPr>
            <w:r>
              <w:rPr>
                <w:b/>
                <w:bCs/>
                <w:sz w:val="20"/>
                <w:szCs w:val="20"/>
              </w:rPr>
              <w:t>2023</w:t>
            </w:r>
          </w:p>
        </w:tc>
      </w:tr>
      <w:tr w:rsidR="00E10615" w:rsidRPr="00310318" w14:paraId="136BBD22" w14:textId="77777777" w:rsidTr="00B776AF">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1B89E039" w14:textId="77777777" w:rsidR="00E10615" w:rsidRPr="00310318" w:rsidRDefault="00E10615" w:rsidP="00B776AF">
            <w:pPr>
              <w:tabs>
                <w:tab w:val="left" w:pos="3141"/>
              </w:tabs>
              <w:jc w:val="center"/>
              <w:rPr>
                <w:sz w:val="20"/>
                <w:szCs w:val="20"/>
              </w:rPr>
            </w:pPr>
            <w:r>
              <w:rPr>
                <w:b/>
                <w:bCs/>
                <w:sz w:val="20"/>
                <w:szCs w:val="20"/>
              </w:rPr>
              <w:t xml:space="preserve">Tonnes </w:t>
            </w:r>
            <w:proofErr w:type="spellStart"/>
            <w:r>
              <w:rPr>
                <w:b/>
                <w:bCs/>
                <w:sz w:val="20"/>
                <w:szCs w:val="20"/>
              </w:rPr>
              <w:t>métriques</w:t>
            </w:r>
            <w:proofErr w:type="spellEnd"/>
            <w:r>
              <w:rPr>
                <w:b/>
                <w:bCs/>
                <w:sz w:val="20"/>
                <w:szCs w:val="20"/>
              </w:rPr>
              <w:t xml:space="preserve"> (tm)</w:t>
            </w:r>
          </w:p>
        </w:tc>
      </w:tr>
      <w:tr w:rsidR="00E10615" w:rsidRPr="00310318" w14:paraId="4F7459F8" w14:textId="77777777" w:rsidTr="00B776AF">
        <w:tc>
          <w:tcPr>
            <w:tcW w:w="681" w:type="pct"/>
            <w:tcBorders>
              <w:top w:val="single" w:sz="4" w:space="0" w:color="auto"/>
              <w:left w:val="single" w:sz="4" w:space="0" w:color="auto"/>
              <w:bottom w:val="single" w:sz="4" w:space="0" w:color="auto"/>
              <w:right w:val="single" w:sz="4" w:space="0" w:color="auto"/>
            </w:tcBorders>
            <w:shd w:val="clear" w:color="auto" w:fill="auto"/>
          </w:tcPr>
          <w:p w14:paraId="27436D56" w14:textId="77777777" w:rsidR="00E10615" w:rsidRPr="00310318" w:rsidRDefault="00E10615" w:rsidP="00B776AF">
            <w:pPr>
              <w:tabs>
                <w:tab w:val="left" w:pos="3141"/>
              </w:tabs>
              <w:jc w:val="left"/>
              <w:rPr>
                <w:sz w:val="20"/>
                <w:szCs w:val="20"/>
              </w:rPr>
            </w:pPr>
            <w:r>
              <w:rPr>
                <w:sz w:val="20"/>
                <w:szCs w:val="20"/>
              </w:rPr>
              <w:t>HFC-32</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60C6479E" w14:textId="77777777" w:rsidR="00E10615" w:rsidRPr="00310318" w:rsidRDefault="00E10615" w:rsidP="00B776AF">
            <w:pPr>
              <w:tabs>
                <w:tab w:val="left" w:pos="3141"/>
              </w:tabs>
              <w:jc w:val="right"/>
              <w:rPr>
                <w:sz w:val="20"/>
                <w:szCs w:val="20"/>
              </w:rPr>
            </w:pPr>
            <w:r>
              <w:rPr>
                <w:sz w:val="20"/>
                <w:szCs w:val="20"/>
              </w:rPr>
              <w:t>675</w:t>
            </w:r>
          </w:p>
        </w:tc>
        <w:tc>
          <w:tcPr>
            <w:tcW w:w="628" w:type="pct"/>
            <w:tcBorders>
              <w:top w:val="single" w:sz="4" w:space="0" w:color="auto"/>
              <w:left w:val="single" w:sz="4" w:space="0" w:color="auto"/>
              <w:bottom w:val="single" w:sz="4" w:space="0" w:color="auto"/>
              <w:right w:val="single" w:sz="4" w:space="0" w:color="auto"/>
            </w:tcBorders>
          </w:tcPr>
          <w:p w14:paraId="31B66E43"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3EB0CF77"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2013DAE1"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34C0AAA1"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5E5EA180" w14:textId="77777777" w:rsidR="00E10615" w:rsidRPr="00310318" w:rsidRDefault="00E10615" w:rsidP="00B776AF">
            <w:pPr>
              <w:tabs>
                <w:tab w:val="left" w:pos="3141"/>
              </w:tabs>
              <w:jc w:val="right"/>
              <w:rPr>
                <w:sz w:val="20"/>
                <w:szCs w:val="20"/>
              </w:rPr>
            </w:pPr>
            <w:r>
              <w:rPr>
                <w:sz w:val="20"/>
                <w:szCs w:val="20"/>
              </w:rPr>
              <w:t>0,00</w:t>
            </w:r>
          </w:p>
        </w:tc>
        <w:tc>
          <w:tcPr>
            <w:tcW w:w="620" w:type="pct"/>
            <w:tcBorders>
              <w:top w:val="single" w:sz="4" w:space="0" w:color="auto"/>
              <w:left w:val="single" w:sz="4" w:space="0" w:color="auto"/>
              <w:bottom w:val="single" w:sz="4" w:space="0" w:color="auto"/>
              <w:right w:val="single" w:sz="4" w:space="0" w:color="auto"/>
            </w:tcBorders>
          </w:tcPr>
          <w:p w14:paraId="6F66A27C" w14:textId="77777777" w:rsidR="00E10615" w:rsidRPr="00310318" w:rsidRDefault="00E10615" w:rsidP="00B776AF">
            <w:pPr>
              <w:tabs>
                <w:tab w:val="left" w:pos="3141"/>
              </w:tabs>
              <w:jc w:val="right"/>
              <w:rPr>
                <w:sz w:val="20"/>
                <w:szCs w:val="20"/>
              </w:rPr>
            </w:pPr>
            <w:r>
              <w:rPr>
                <w:sz w:val="20"/>
                <w:szCs w:val="20"/>
              </w:rPr>
              <w:t>4,8</w:t>
            </w:r>
          </w:p>
        </w:tc>
      </w:tr>
      <w:tr w:rsidR="00E10615" w:rsidRPr="00310318" w14:paraId="6605F1D1" w14:textId="77777777" w:rsidTr="00B776AF">
        <w:tc>
          <w:tcPr>
            <w:tcW w:w="681" w:type="pct"/>
            <w:tcBorders>
              <w:top w:val="single" w:sz="4" w:space="0" w:color="auto"/>
              <w:left w:val="single" w:sz="4" w:space="0" w:color="auto"/>
              <w:bottom w:val="single" w:sz="4" w:space="0" w:color="auto"/>
              <w:right w:val="single" w:sz="4" w:space="0" w:color="auto"/>
            </w:tcBorders>
            <w:shd w:val="clear" w:color="auto" w:fill="auto"/>
          </w:tcPr>
          <w:p w14:paraId="3DAC60BA" w14:textId="77777777" w:rsidR="00E10615" w:rsidRPr="00310318" w:rsidRDefault="00E10615" w:rsidP="00B776AF">
            <w:pPr>
              <w:tabs>
                <w:tab w:val="left" w:pos="3141"/>
              </w:tabs>
              <w:jc w:val="left"/>
              <w:rPr>
                <w:sz w:val="20"/>
                <w:szCs w:val="20"/>
              </w:rPr>
            </w:pPr>
            <w:r>
              <w:rPr>
                <w:sz w:val="20"/>
                <w:szCs w:val="20"/>
              </w:rPr>
              <w:t>HFC-134a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19078D0D" w14:textId="77777777" w:rsidR="00E10615" w:rsidRPr="00310318" w:rsidRDefault="00E10615" w:rsidP="00B776AF">
            <w:pPr>
              <w:tabs>
                <w:tab w:val="left" w:pos="3141"/>
              </w:tabs>
              <w:jc w:val="right"/>
              <w:rPr>
                <w:sz w:val="20"/>
                <w:szCs w:val="20"/>
              </w:rPr>
            </w:pPr>
            <w:r>
              <w:rPr>
                <w:sz w:val="20"/>
                <w:szCs w:val="20"/>
              </w:rPr>
              <w:t>1 430</w:t>
            </w:r>
          </w:p>
        </w:tc>
        <w:tc>
          <w:tcPr>
            <w:tcW w:w="628" w:type="pct"/>
            <w:tcBorders>
              <w:top w:val="single" w:sz="4" w:space="0" w:color="auto"/>
              <w:left w:val="single" w:sz="4" w:space="0" w:color="auto"/>
              <w:bottom w:val="single" w:sz="4" w:space="0" w:color="auto"/>
              <w:right w:val="single" w:sz="4" w:space="0" w:color="auto"/>
            </w:tcBorders>
          </w:tcPr>
          <w:p w14:paraId="51BAD828" w14:textId="77777777" w:rsidR="00E10615" w:rsidRPr="00310318" w:rsidRDefault="00E10615" w:rsidP="00B776AF">
            <w:pPr>
              <w:jc w:val="right"/>
              <w:rPr>
                <w:color w:val="000000"/>
                <w:sz w:val="20"/>
                <w:szCs w:val="20"/>
              </w:rPr>
            </w:pPr>
            <w:r>
              <w:rPr>
                <w:color w:val="000000"/>
                <w:sz w:val="20"/>
                <w:szCs w:val="20"/>
              </w:rPr>
              <w:t>58,04</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0803455C" w14:textId="77777777" w:rsidR="00E10615" w:rsidRPr="00310318" w:rsidRDefault="00E10615" w:rsidP="00B776AF">
            <w:pPr>
              <w:tabs>
                <w:tab w:val="left" w:pos="3141"/>
              </w:tabs>
              <w:jc w:val="right"/>
              <w:rPr>
                <w:sz w:val="20"/>
                <w:szCs w:val="20"/>
              </w:rPr>
            </w:pPr>
            <w:r>
              <w:rPr>
                <w:sz w:val="20"/>
                <w:szCs w:val="20"/>
              </w:rPr>
              <w:t>8,51</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00889133" w14:textId="77777777" w:rsidR="00E10615" w:rsidRPr="00310318" w:rsidRDefault="00E10615" w:rsidP="00B776AF">
            <w:pPr>
              <w:tabs>
                <w:tab w:val="left" w:pos="3141"/>
              </w:tabs>
              <w:jc w:val="right"/>
              <w:rPr>
                <w:sz w:val="20"/>
                <w:szCs w:val="20"/>
              </w:rPr>
            </w:pPr>
            <w:r>
              <w:rPr>
                <w:sz w:val="20"/>
                <w:szCs w:val="20"/>
              </w:rPr>
              <w:t>10,36</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236FC8A" w14:textId="77777777" w:rsidR="00E10615" w:rsidRPr="00310318" w:rsidRDefault="00E10615" w:rsidP="00B776AF">
            <w:pPr>
              <w:tabs>
                <w:tab w:val="left" w:pos="3141"/>
              </w:tabs>
              <w:jc w:val="right"/>
              <w:rPr>
                <w:sz w:val="20"/>
                <w:szCs w:val="20"/>
              </w:rPr>
            </w:pPr>
            <w:r>
              <w:rPr>
                <w:sz w:val="20"/>
                <w:szCs w:val="20"/>
              </w:rPr>
              <w:t>26,50</w:t>
            </w:r>
          </w:p>
        </w:tc>
        <w:tc>
          <w:tcPr>
            <w:tcW w:w="628" w:type="pct"/>
            <w:tcBorders>
              <w:top w:val="single" w:sz="4" w:space="0" w:color="auto"/>
              <w:left w:val="single" w:sz="4" w:space="0" w:color="auto"/>
              <w:bottom w:val="single" w:sz="4" w:space="0" w:color="auto"/>
              <w:right w:val="single" w:sz="4" w:space="0" w:color="auto"/>
            </w:tcBorders>
          </w:tcPr>
          <w:p w14:paraId="6282F7A6" w14:textId="77777777" w:rsidR="00E10615" w:rsidRPr="00310318" w:rsidRDefault="00E10615" w:rsidP="00B776AF">
            <w:pPr>
              <w:tabs>
                <w:tab w:val="left" w:pos="3141"/>
              </w:tabs>
              <w:jc w:val="right"/>
              <w:rPr>
                <w:sz w:val="20"/>
                <w:szCs w:val="20"/>
              </w:rPr>
            </w:pPr>
            <w:r>
              <w:rPr>
                <w:sz w:val="20"/>
                <w:szCs w:val="20"/>
              </w:rPr>
              <w:t>14,60</w:t>
            </w:r>
          </w:p>
        </w:tc>
        <w:tc>
          <w:tcPr>
            <w:tcW w:w="620" w:type="pct"/>
            <w:tcBorders>
              <w:top w:val="single" w:sz="4" w:space="0" w:color="auto"/>
              <w:left w:val="single" w:sz="4" w:space="0" w:color="auto"/>
              <w:bottom w:val="single" w:sz="4" w:space="0" w:color="auto"/>
              <w:right w:val="single" w:sz="4" w:space="0" w:color="auto"/>
            </w:tcBorders>
          </w:tcPr>
          <w:p w14:paraId="55638584" w14:textId="77777777" w:rsidR="00E10615" w:rsidRPr="00310318" w:rsidRDefault="00E10615" w:rsidP="00B776AF">
            <w:pPr>
              <w:tabs>
                <w:tab w:val="left" w:pos="3141"/>
              </w:tabs>
              <w:jc w:val="right"/>
              <w:rPr>
                <w:sz w:val="20"/>
                <w:szCs w:val="20"/>
              </w:rPr>
            </w:pPr>
            <w:r>
              <w:rPr>
                <w:sz w:val="20"/>
                <w:szCs w:val="20"/>
              </w:rPr>
              <w:t>18,70</w:t>
            </w:r>
          </w:p>
        </w:tc>
      </w:tr>
      <w:tr w:rsidR="00E10615" w:rsidRPr="00310318" w14:paraId="7C3FB65A" w14:textId="77777777" w:rsidTr="00B776AF">
        <w:tc>
          <w:tcPr>
            <w:tcW w:w="681" w:type="pct"/>
            <w:tcBorders>
              <w:top w:val="single" w:sz="4" w:space="0" w:color="auto"/>
              <w:left w:val="single" w:sz="4" w:space="0" w:color="auto"/>
              <w:bottom w:val="single" w:sz="4" w:space="0" w:color="auto"/>
              <w:right w:val="single" w:sz="4" w:space="0" w:color="auto"/>
            </w:tcBorders>
            <w:shd w:val="clear" w:color="auto" w:fill="auto"/>
          </w:tcPr>
          <w:p w14:paraId="0D1AC91A" w14:textId="77777777" w:rsidR="00E10615" w:rsidRPr="00310318" w:rsidRDefault="00E10615" w:rsidP="00B776AF">
            <w:pPr>
              <w:tabs>
                <w:tab w:val="left" w:pos="3141"/>
              </w:tabs>
              <w:jc w:val="left"/>
              <w:rPr>
                <w:sz w:val="20"/>
                <w:szCs w:val="20"/>
              </w:rPr>
            </w:pPr>
            <w:r>
              <w:rPr>
                <w:sz w:val="20"/>
                <w:szCs w:val="20"/>
              </w:rPr>
              <w:t>HFC-227ea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57A1ACAE" w14:textId="77777777" w:rsidR="00E10615" w:rsidRPr="00310318" w:rsidRDefault="00E10615" w:rsidP="00B776AF">
            <w:pPr>
              <w:tabs>
                <w:tab w:val="left" w:pos="3141"/>
              </w:tabs>
              <w:jc w:val="right"/>
              <w:rPr>
                <w:sz w:val="20"/>
                <w:szCs w:val="20"/>
              </w:rPr>
            </w:pPr>
            <w:r>
              <w:rPr>
                <w:sz w:val="20"/>
                <w:szCs w:val="20"/>
              </w:rPr>
              <w:t>3 220</w:t>
            </w:r>
          </w:p>
        </w:tc>
        <w:tc>
          <w:tcPr>
            <w:tcW w:w="628" w:type="pct"/>
            <w:tcBorders>
              <w:top w:val="single" w:sz="4" w:space="0" w:color="auto"/>
              <w:left w:val="single" w:sz="4" w:space="0" w:color="auto"/>
              <w:bottom w:val="single" w:sz="4" w:space="0" w:color="auto"/>
              <w:right w:val="single" w:sz="4" w:space="0" w:color="auto"/>
            </w:tcBorders>
          </w:tcPr>
          <w:p w14:paraId="706A7EED"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409443A2"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2F3694F" w14:textId="77777777" w:rsidR="00E10615" w:rsidRPr="00310318" w:rsidRDefault="00E10615" w:rsidP="00B776AF">
            <w:pPr>
              <w:tabs>
                <w:tab w:val="left" w:pos="3141"/>
              </w:tabs>
              <w:jc w:val="right"/>
              <w:rPr>
                <w:sz w:val="20"/>
                <w:szCs w:val="20"/>
              </w:rPr>
            </w:pPr>
            <w:r>
              <w:rPr>
                <w:sz w:val="20"/>
                <w:szCs w:val="20"/>
              </w:rPr>
              <w:t>2,43</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F1BABCE" w14:textId="77777777" w:rsidR="00E10615" w:rsidRPr="00310318" w:rsidRDefault="00E10615" w:rsidP="00B776AF">
            <w:pPr>
              <w:tabs>
                <w:tab w:val="left" w:pos="3141"/>
              </w:tabs>
              <w:jc w:val="right"/>
              <w:rPr>
                <w:sz w:val="20"/>
                <w:szCs w:val="20"/>
              </w:rPr>
            </w:pPr>
            <w:r>
              <w:rPr>
                <w:sz w:val="20"/>
                <w:szCs w:val="20"/>
              </w:rPr>
              <w:t>2,70</w:t>
            </w:r>
          </w:p>
        </w:tc>
        <w:tc>
          <w:tcPr>
            <w:tcW w:w="628" w:type="pct"/>
            <w:tcBorders>
              <w:top w:val="single" w:sz="4" w:space="0" w:color="auto"/>
              <w:left w:val="single" w:sz="4" w:space="0" w:color="auto"/>
              <w:bottom w:val="single" w:sz="4" w:space="0" w:color="auto"/>
              <w:right w:val="single" w:sz="4" w:space="0" w:color="auto"/>
            </w:tcBorders>
          </w:tcPr>
          <w:p w14:paraId="039AC8D8" w14:textId="77777777" w:rsidR="00E10615" w:rsidRPr="00310318" w:rsidRDefault="00E10615" w:rsidP="00B776AF">
            <w:pPr>
              <w:tabs>
                <w:tab w:val="left" w:pos="3141"/>
              </w:tabs>
              <w:jc w:val="right"/>
              <w:rPr>
                <w:sz w:val="20"/>
                <w:szCs w:val="20"/>
              </w:rPr>
            </w:pPr>
            <w:r>
              <w:rPr>
                <w:sz w:val="20"/>
                <w:szCs w:val="20"/>
              </w:rPr>
              <w:t>2,80</w:t>
            </w:r>
          </w:p>
        </w:tc>
        <w:tc>
          <w:tcPr>
            <w:tcW w:w="620" w:type="pct"/>
            <w:tcBorders>
              <w:top w:val="single" w:sz="4" w:space="0" w:color="auto"/>
              <w:left w:val="single" w:sz="4" w:space="0" w:color="auto"/>
              <w:bottom w:val="single" w:sz="4" w:space="0" w:color="auto"/>
              <w:right w:val="single" w:sz="4" w:space="0" w:color="auto"/>
            </w:tcBorders>
          </w:tcPr>
          <w:p w14:paraId="6417B320" w14:textId="77777777" w:rsidR="00E10615" w:rsidRPr="00310318" w:rsidRDefault="00E10615" w:rsidP="00B776AF">
            <w:pPr>
              <w:tabs>
                <w:tab w:val="left" w:pos="3141"/>
              </w:tabs>
              <w:jc w:val="right"/>
              <w:rPr>
                <w:sz w:val="20"/>
                <w:szCs w:val="20"/>
              </w:rPr>
            </w:pPr>
            <w:r>
              <w:rPr>
                <w:sz w:val="20"/>
                <w:szCs w:val="20"/>
              </w:rPr>
              <w:t>2,50</w:t>
            </w:r>
          </w:p>
        </w:tc>
      </w:tr>
      <w:tr w:rsidR="00E10615" w:rsidRPr="00310318" w14:paraId="0311B2A0" w14:textId="77777777" w:rsidTr="00B776AF">
        <w:tc>
          <w:tcPr>
            <w:tcW w:w="681" w:type="pct"/>
            <w:tcBorders>
              <w:top w:val="single" w:sz="4" w:space="0" w:color="auto"/>
              <w:left w:val="single" w:sz="4" w:space="0" w:color="auto"/>
              <w:bottom w:val="single" w:sz="4" w:space="0" w:color="auto"/>
              <w:right w:val="single" w:sz="4" w:space="0" w:color="auto"/>
            </w:tcBorders>
            <w:shd w:val="clear" w:color="auto" w:fill="auto"/>
          </w:tcPr>
          <w:p w14:paraId="334391D5" w14:textId="77777777" w:rsidR="00E10615" w:rsidRPr="00310318" w:rsidRDefault="00E10615" w:rsidP="00B776AF">
            <w:pPr>
              <w:tabs>
                <w:tab w:val="left" w:pos="3141"/>
              </w:tabs>
              <w:jc w:val="left"/>
              <w:rPr>
                <w:sz w:val="20"/>
                <w:szCs w:val="20"/>
              </w:rPr>
            </w:pPr>
            <w:r>
              <w:rPr>
                <w:sz w:val="20"/>
                <w:szCs w:val="20"/>
              </w:rPr>
              <w:t>HFC-236fa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423E6B06" w14:textId="77777777" w:rsidR="00E10615" w:rsidRPr="00310318" w:rsidRDefault="00E10615" w:rsidP="00B776AF">
            <w:pPr>
              <w:jc w:val="right"/>
              <w:rPr>
                <w:sz w:val="20"/>
                <w:szCs w:val="20"/>
              </w:rPr>
            </w:pPr>
            <w:r>
              <w:rPr>
                <w:sz w:val="20"/>
                <w:szCs w:val="20"/>
              </w:rPr>
              <w:t>9810</w:t>
            </w:r>
          </w:p>
        </w:tc>
        <w:tc>
          <w:tcPr>
            <w:tcW w:w="628" w:type="pct"/>
            <w:tcBorders>
              <w:top w:val="single" w:sz="4" w:space="0" w:color="auto"/>
              <w:left w:val="single" w:sz="4" w:space="0" w:color="auto"/>
              <w:bottom w:val="single" w:sz="4" w:space="0" w:color="auto"/>
              <w:right w:val="single" w:sz="4" w:space="0" w:color="auto"/>
            </w:tcBorders>
          </w:tcPr>
          <w:p w14:paraId="6F9CAC6E"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88FDD56"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722B234D"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7BF632DC"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2F0A25B9" w14:textId="77777777" w:rsidR="00E10615" w:rsidRPr="00310318" w:rsidRDefault="00E10615" w:rsidP="00B776AF">
            <w:pPr>
              <w:tabs>
                <w:tab w:val="left" w:pos="3141"/>
              </w:tabs>
              <w:jc w:val="right"/>
              <w:rPr>
                <w:sz w:val="20"/>
                <w:szCs w:val="20"/>
              </w:rPr>
            </w:pPr>
            <w:r>
              <w:rPr>
                <w:sz w:val="20"/>
                <w:szCs w:val="20"/>
              </w:rPr>
              <w:t>1,50</w:t>
            </w:r>
          </w:p>
        </w:tc>
        <w:tc>
          <w:tcPr>
            <w:tcW w:w="620" w:type="pct"/>
            <w:tcBorders>
              <w:top w:val="single" w:sz="4" w:space="0" w:color="auto"/>
              <w:left w:val="single" w:sz="4" w:space="0" w:color="auto"/>
              <w:bottom w:val="single" w:sz="4" w:space="0" w:color="auto"/>
              <w:right w:val="single" w:sz="4" w:space="0" w:color="auto"/>
            </w:tcBorders>
          </w:tcPr>
          <w:p w14:paraId="3355F12A" w14:textId="77777777" w:rsidR="00E10615" w:rsidRPr="00310318" w:rsidRDefault="00E10615" w:rsidP="00B776AF">
            <w:pPr>
              <w:tabs>
                <w:tab w:val="left" w:pos="3141"/>
              </w:tabs>
              <w:jc w:val="right"/>
              <w:rPr>
                <w:sz w:val="20"/>
                <w:szCs w:val="20"/>
              </w:rPr>
            </w:pPr>
            <w:r>
              <w:rPr>
                <w:sz w:val="20"/>
                <w:szCs w:val="20"/>
              </w:rPr>
              <w:t>1,20</w:t>
            </w:r>
          </w:p>
        </w:tc>
      </w:tr>
      <w:tr w:rsidR="00E10615" w:rsidRPr="00310318" w14:paraId="0F3929A2" w14:textId="77777777" w:rsidTr="00B776AF">
        <w:tc>
          <w:tcPr>
            <w:tcW w:w="681" w:type="pct"/>
            <w:tcBorders>
              <w:top w:val="single" w:sz="4" w:space="0" w:color="auto"/>
              <w:left w:val="single" w:sz="4" w:space="0" w:color="auto"/>
              <w:bottom w:val="single" w:sz="4" w:space="0" w:color="auto"/>
              <w:right w:val="single" w:sz="4" w:space="0" w:color="auto"/>
            </w:tcBorders>
            <w:shd w:val="clear" w:color="auto" w:fill="auto"/>
          </w:tcPr>
          <w:p w14:paraId="58FE59D9" w14:textId="77777777" w:rsidR="00E10615" w:rsidRPr="00310318" w:rsidRDefault="00E10615" w:rsidP="00B776AF">
            <w:pPr>
              <w:tabs>
                <w:tab w:val="left" w:pos="3141"/>
              </w:tabs>
              <w:jc w:val="left"/>
              <w:rPr>
                <w:sz w:val="20"/>
                <w:szCs w:val="20"/>
              </w:rPr>
            </w:pPr>
            <w:r>
              <w:rPr>
                <w:sz w:val="20"/>
                <w:szCs w:val="20"/>
              </w:rPr>
              <w:t>R-404A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30C9BCBE" w14:textId="77777777" w:rsidR="00E10615" w:rsidRPr="00310318" w:rsidRDefault="00E10615" w:rsidP="00B776AF">
            <w:pPr>
              <w:tabs>
                <w:tab w:val="left" w:pos="3141"/>
              </w:tabs>
              <w:jc w:val="right"/>
              <w:rPr>
                <w:sz w:val="20"/>
                <w:szCs w:val="20"/>
              </w:rPr>
            </w:pPr>
            <w:r>
              <w:rPr>
                <w:sz w:val="20"/>
                <w:szCs w:val="20"/>
              </w:rPr>
              <w:t>3 922</w:t>
            </w:r>
          </w:p>
        </w:tc>
        <w:tc>
          <w:tcPr>
            <w:tcW w:w="628" w:type="pct"/>
            <w:tcBorders>
              <w:top w:val="single" w:sz="4" w:space="0" w:color="auto"/>
              <w:left w:val="single" w:sz="4" w:space="0" w:color="auto"/>
              <w:bottom w:val="single" w:sz="4" w:space="0" w:color="auto"/>
              <w:right w:val="single" w:sz="4" w:space="0" w:color="auto"/>
            </w:tcBorders>
          </w:tcPr>
          <w:p w14:paraId="465A8683"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9E71FFE"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52C302ED" w14:textId="77777777" w:rsidR="00E10615" w:rsidRPr="00310318" w:rsidRDefault="00E10615" w:rsidP="00B776AF">
            <w:pPr>
              <w:tabs>
                <w:tab w:val="left" w:pos="3141"/>
              </w:tabs>
              <w:jc w:val="right"/>
              <w:rPr>
                <w:sz w:val="20"/>
                <w:szCs w:val="20"/>
              </w:rPr>
            </w:pPr>
            <w:r>
              <w:rPr>
                <w:sz w:val="20"/>
                <w:szCs w:val="20"/>
              </w:rPr>
              <w:t>8,18</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E542C05" w14:textId="77777777" w:rsidR="00E10615" w:rsidRPr="00310318" w:rsidRDefault="00E10615" w:rsidP="00B776AF">
            <w:pPr>
              <w:tabs>
                <w:tab w:val="left" w:pos="3141"/>
              </w:tabs>
              <w:jc w:val="right"/>
              <w:rPr>
                <w:sz w:val="20"/>
                <w:szCs w:val="20"/>
              </w:rPr>
            </w:pPr>
            <w:r>
              <w:rPr>
                <w:sz w:val="20"/>
                <w:szCs w:val="20"/>
              </w:rPr>
              <w:t>3,28</w:t>
            </w:r>
          </w:p>
        </w:tc>
        <w:tc>
          <w:tcPr>
            <w:tcW w:w="628" w:type="pct"/>
            <w:tcBorders>
              <w:top w:val="single" w:sz="4" w:space="0" w:color="auto"/>
              <w:left w:val="single" w:sz="4" w:space="0" w:color="auto"/>
              <w:bottom w:val="single" w:sz="4" w:space="0" w:color="auto"/>
              <w:right w:val="single" w:sz="4" w:space="0" w:color="auto"/>
            </w:tcBorders>
          </w:tcPr>
          <w:p w14:paraId="1E298134" w14:textId="77777777" w:rsidR="00E10615" w:rsidRPr="00310318" w:rsidRDefault="00E10615" w:rsidP="00B776AF">
            <w:pPr>
              <w:tabs>
                <w:tab w:val="left" w:pos="3141"/>
              </w:tabs>
              <w:jc w:val="right"/>
              <w:rPr>
                <w:sz w:val="20"/>
                <w:szCs w:val="20"/>
              </w:rPr>
            </w:pPr>
            <w:r>
              <w:rPr>
                <w:sz w:val="20"/>
                <w:szCs w:val="20"/>
              </w:rPr>
              <w:t>1,17</w:t>
            </w:r>
          </w:p>
        </w:tc>
        <w:tc>
          <w:tcPr>
            <w:tcW w:w="620" w:type="pct"/>
            <w:tcBorders>
              <w:top w:val="single" w:sz="4" w:space="0" w:color="auto"/>
              <w:left w:val="single" w:sz="4" w:space="0" w:color="auto"/>
              <w:bottom w:val="single" w:sz="4" w:space="0" w:color="auto"/>
              <w:right w:val="single" w:sz="4" w:space="0" w:color="auto"/>
            </w:tcBorders>
          </w:tcPr>
          <w:p w14:paraId="394E6303" w14:textId="77777777" w:rsidR="00E10615" w:rsidRPr="00310318" w:rsidRDefault="00E10615" w:rsidP="00B776AF">
            <w:pPr>
              <w:tabs>
                <w:tab w:val="left" w:pos="3141"/>
              </w:tabs>
              <w:jc w:val="right"/>
              <w:rPr>
                <w:sz w:val="20"/>
                <w:szCs w:val="20"/>
              </w:rPr>
            </w:pPr>
            <w:r>
              <w:rPr>
                <w:sz w:val="20"/>
                <w:szCs w:val="20"/>
              </w:rPr>
              <w:t>3,60</w:t>
            </w:r>
          </w:p>
        </w:tc>
      </w:tr>
      <w:tr w:rsidR="00E10615" w:rsidRPr="00310318" w14:paraId="4EC67504" w14:textId="77777777" w:rsidTr="00B776AF">
        <w:trPr>
          <w:trHeight w:val="161"/>
        </w:trPr>
        <w:tc>
          <w:tcPr>
            <w:tcW w:w="681" w:type="pct"/>
            <w:tcBorders>
              <w:top w:val="single" w:sz="4" w:space="0" w:color="auto"/>
              <w:left w:val="single" w:sz="4" w:space="0" w:color="auto"/>
              <w:bottom w:val="single" w:sz="4" w:space="0" w:color="auto"/>
              <w:right w:val="single" w:sz="4" w:space="0" w:color="auto"/>
            </w:tcBorders>
            <w:shd w:val="clear" w:color="auto" w:fill="auto"/>
          </w:tcPr>
          <w:p w14:paraId="1EFEE087" w14:textId="77777777" w:rsidR="00E10615" w:rsidRPr="00310318" w:rsidRDefault="00E10615" w:rsidP="00B776AF">
            <w:pPr>
              <w:tabs>
                <w:tab w:val="left" w:pos="3141"/>
              </w:tabs>
              <w:jc w:val="left"/>
              <w:rPr>
                <w:sz w:val="20"/>
                <w:szCs w:val="20"/>
              </w:rPr>
            </w:pPr>
            <w:r>
              <w:rPr>
                <w:sz w:val="20"/>
                <w:szCs w:val="20"/>
              </w:rPr>
              <w:t>R-407A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32F8691F" w14:textId="77777777" w:rsidR="00E10615" w:rsidRPr="00310318" w:rsidRDefault="00E10615" w:rsidP="00B776AF">
            <w:pPr>
              <w:tabs>
                <w:tab w:val="left" w:pos="3141"/>
              </w:tabs>
              <w:jc w:val="right"/>
              <w:rPr>
                <w:sz w:val="20"/>
                <w:szCs w:val="20"/>
              </w:rPr>
            </w:pPr>
            <w:r>
              <w:rPr>
                <w:sz w:val="20"/>
                <w:szCs w:val="20"/>
              </w:rPr>
              <w:t>2 107</w:t>
            </w:r>
          </w:p>
        </w:tc>
        <w:tc>
          <w:tcPr>
            <w:tcW w:w="628" w:type="pct"/>
            <w:tcBorders>
              <w:top w:val="single" w:sz="4" w:space="0" w:color="auto"/>
              <w:left w:val="single" w:sz="4" w:space="0" w:color="auto"/>
              <w:bottom w:val="single" w:sz="4" w:space="0" w:color="auto"/>
              <w:right w:val="single" w:sz="4" w:space="0" w:color="auto"/>
            </w:tcBorders>
          </w:tcPr>
          <w:p w14:paraId="7EE58813"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46A23B7C"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58D0E42E" w14:textId="77777777" w:rsidR="00E10615" w:rsidRPr="00310318" w:rsidRDefault="00E10615" w:rsidP="00B776AF">
            <w:pPr>
              <w:tabs>
                <w:tab w:val="left" w:pos="3141"/>
              </w:tabs>
              <w:jc w:val="right"/>
              <w:rPr>
                <w:sz w:val="20"/>
                <w:szCs w:val="20"/>
              </w:rPr>
            </w:pPr>
            <w:r>
              <w:rPr>
                <w:sz w:val="20"/>
                <w:szCs w:val="20"/>
              </w:rPr>
              <w:t>0,68</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0CE9446" w14:textId="77777777" w:rsidR="00E10615" w:rsidRPr="00310318" w:rsidRDefault="00E10615" w:rsidP="00B776AF">
            <w:pPr>
              <w:tabs>
                <w:tab w:val="left" w:pos="3141"/>
              </w:tabs>
              <w:jc w:val="right"/>
              <w:rPr>
                <w:sz w:val="20"/>
                <w:szCs w:val="20"/>
              </w:rPr>
            </w:pPr>
            <w:r>
              <w:rPr>
                <w:sz w:val="20"/>
                <w:szCs w:val="20"/>
              </w:rPr>
              <w:t>1,36</w:t>
            </w:r>
          </w:p>
        </w:tc>
        <w:tc>
          <w:tcPr>
            <w:tcW w:w="628" w:type="pct"/>
            <w:tcBorders>
              <w:top w:val="single" w:sz="4" w:space="0" w:color="auto"/>
              <w:left w:val="single" w:sz="4" w:space="0" w:color="auto"/>
              <w:bottom w:val="single" w:sz="4" w:space="0" w:color="auto"/>
              <w:right w:val="single" w:sz="4" w:space="0" w:color="auto"/>
            </w:tcBorders>
          </w:tcPr>
          <w:p w14:paraId="701B19EB" w14:textId="77777777" w:rsidR="00E10615" w:rsidRPr="00310318" w:rsidRDefault="00E10615" w:rsidP="00B776AF">
            <w:pPr>
              <w:tabs>
                <w:tab w:val="left" w:pos="3141"/>
              </w:tabs>
              <w:jc w:val="right"/>
              <w:rPr>
                <w:sz w:val="20"/>
                <w:szCs w:val="20"/>
              </w:rPr>
            </w:pPr>
            <w:r>
              <w:rPr>
                <w:sz w:val="20"/>
                <w:szCs w:val="20"/>
              </w:rPr>
              <w:t>0,68</w:t>
            </w:r>
          </w:p>
        </w:tc>
        <w:tc>
          <w:tcPr>
            <w:tcW w:w="620" w:type="pct"/>
            <w:tcBorders>
              <w:top w:val="single" w:sz="4" w:space="0" w:color="auto"/>
              <w:left w:val="single" w:sz="4" w:space="0" w:color="auto"/>
              <w:bottom w:val="single" w:sz="4" w:space="0" w:color="auto"/>
              <w:right w:val="single" w:sz="4" w:space="0" w:color="auto"/>
            </w:tcBorders>
          </w:tcPr>
          <w:p w14:paraId="5ABE3A11" w14:textId="77777777" w:rsidR="00E10615" w:rsidRPr="00310318" w:rsidRDefault="00E10615" w:rsidP="00B776AF">
            <w:pPr>
              <w:tabs>
                <w:tab w:val="left" w:pos="3141"/>
              </w:tabs>
              <w:jc w:val="right"/>
              <w:rPr>
                <w:sz w:val="20"/>
                <w:szCs w:val="20"/>
              </w:rPr>
            </w:pPr>
            <w:r>
              <w:rPr>
                <w:sz w:val="20"/>
                <w:szCs w:val="20"/>
              </w:rPr>
              <w:t>2,22</w:t>
            </w:r>
          </w:p>
        </w:tc>
      </w:tr>
      <w:tr w:rsidR="00E10615" w:rsidRPr="00310318" w14:paraId="711D5BAF" w14:textId="77777777" w:rsidTr="00B776AF">
        <w:tc>
          <w:tcPr>
            <w:tcW w:w="681" w:type="pct"/>
            <w:tcBorders>
              <w:top w:val="single" w:sz="4" w:space="0" w:color="auto"/>
              <w:left w:val="single" w:sz="4" w:space="0" w:color="auto"/>
              <w:bottom w:val="single" w:sz="4" w:space="0" w:color="auto"/>
              <w:right w:val="single" w:sz="4" w:space="0" w:color="auto"/>
            </w:tcBorders>
            <w:shd w:val="clear" w:color="auto" w:fill="auto"/>
          </w:tcPr>
          <w:p w14:paraId="2E84084D" w14:textId="77777777" w:rsidR="00E10615" w:rsidRPr="00310318" w:rsidRDefault="00E10615" w:rsidP="00B776AF">
            <w:pPr>
              <w:tabs>
                <w:tab w:val="left" w:pos="3141"/>
              </w:tabs>
              <w:jc w:val="left"/>
              <w:rPr>
                <w:sz w:val="20"/>
                <w:szCs w:val="20"/>
              </w:rPr>
            </w:pPr>
            <w:r>
              <w:rPr>
                <w:sz w:val="20"/>
                <w:szCs w:val="20"/>
              </w:rPr>
              <w:t>R-410A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1A3F3064" w14:textId="77777777" w:rsidR="00E10615" w:rsidRPr="00310318" w:rsidRDefault="00E10615" w:rsidP="00B776AF">
            <w:pPr>
              <w:tabs>
                <w:tab w:val="left" w:pos="3141"/>
              </w:tabs>
              <w:jc w:val="right"/>
              <w:rPr>
                <w:sz w:val="20"/>
                <w:szCs w:val="20"/>
              </w:rPr>
            </w:pPr>
            <w:r>
              <w:rPr>
                <w:sz w:val="20"/>
                <w:szCs w:val="20"/>
              </w:rPr>
              <w:t>2 088</w:t>
            </w:r>
          </w:p>
        </w:tc>
        <w:tc>
          <w:tcPr>
            <w:tcW w:w="628" w:type="pct"/>
            <w:tcBorders>
              <w:top w:val="single" w:sz="4" w:space="0" w:color="auto"/>
              <w:left w:val="single" w:sz="4" w:space="0" w:color="auto"/>
              <w:bottom w:val="single" w:sz="4" w:space="0" w:color="auto"/>
              <w:right w:val="single" w:sz="4" w:space="0" w:color="auto"/>
            </w:tcBorders>
          </w:tcPr>
          <w:p w14:paraId="05302B92"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24043F35" w14:textId="77777777" w:rsidR="00E10615" w:rsidRPr="00310318" w:rsidRDefault="00E10615" w:rsidP="00B776AF">
            <w:pPr>
              <w:tabs>
                <w:tab w:val="left" w:pos="3141"/>
              </w:tabs>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51F98C73" w14:textId="77777777" w:rsidR="00E10615" w:rsidRPr="00310318" w:rsidRDefault="00E10615" w:rsidP="00B776AF">
            <w:pPr>
              <w:tabs>
                <w:tab w:val="left" w:pos="3141"/>
              </w:tabs>
              <w:jc w:val="right"/>
              <w:rPr>
                <w:sz w:val="20"/>
                <w:szCs w:val="20"/>
              </w:rPr>
            </w:pPr>
            <w:r>
              <w:rPr>
                <w:sz w:val="20"/>
                <w:szCs w:val="20"/>
              </w:rPr>
              <w:t>13,34</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D8DFA75" w14:textId="77777777" w:rsidR="00E10615" w:rsidRPr="00310318" w:rsidRDefault="00E10615" w:rsidP="00B776AF">
            <w:pPr>
              <w:tabs>
                <w:tab w:val="left" w:pos="3141"/>
              </w:tabs>
              <w:jc w:val="right"/>
              <w:rPr>
                <w:sz w:val="20"/>
                <w:szCs w:val="20"/>
              </w:rPr>
            </w:pPr>
            <w:r>
              <w:rPr>
                <w:sz w:val="20"/>
                <w:szCs w:val="20"/>
              </w:rPr>
              <w:t>16,52</w:t>
            </w:r>
          </w:p>
        </w:tc>
        <w:tc>
          <w:tcPr>
            <w:tcW w:w="628" w:type="pct"/>
            <w:tcBorders>
              <w:top w:val="single" w:sz="4" w:space="0" w:color="auto"/>
              <w:left w:val="single" w:sz="4" w:space="0" w:color="auto"/>
              <w:bottom w:val="single" w:sz="4" w:space="0" w:color="auto"/>
              <w:right w:val="single" w:sz="4" w:space="0" w:color="auto"/>
            </w:tcBorders>
          </w:tcPr>
          <w:p w14:paraId="7ACE3CCE" w14:textId="77777777" w:rsidR="00E10615" w:rsidRPr="00310318" w:rsidRDefault="00E10615" w:rsidP="00B776AF">
            <w:pPr>
              <w:tabs>
                <w:tab w:val="left" w:pos="3141"/>
              </w:tabs>
              <w:jc w:val="right"/>
              <w:rPr>
                <w:sz w:val="20"/>
                <w:szCs w:val="20"/>
              </w:rPr>
            </w:pPr>
            <w:r>
              <w:rPr>
                <w:sz w:val="20"/>
                <w:szCs w:val="20"/>
              </w:rPr>
              <w:t>11,13</w:t>
            </w:r>
          </w:p>
        </w:tc>
        <w:tc>
          <w:tcPr>
            <w:tcW w:w="620" w:type="pct"/>
            <w:tcBorders>
              <w:top w:val="single" w:sz="4" w:space="0" w:color="auto"/>
              <w:left w:val="single" w:sz="4" w:space="0" w:color="auto"/>
              <w:bottom w:val="single" w:sz="4" w:space="0" w:color="auto"/>
              <w:right w:val="single" w:sz="4" w:space="0" w:color="auto"/>
            </w:tcBorders>
          </w:tcPr>
          <w:p w14:paraId="54FFB707" w14:textId="77777777" w:rsidR="00E10615" w:rsidRPr="00310318" w:rsidRDefault="00E10615" w:rsidP="00B776AF">
            <w:pPr>
              <w:tabs>
                <w:tab w:val="left" w:pos="3141"/>
              </w:tabs>
              <w:jc w:val="right"/>
              <w:rPr>
                <w:sz w:val="20"/>
                <w:szCs w:val="20"/>
              </w:rPr>
            </w:pPr>
            <w:r>
              <w:rPr>
                <w:sz w:val="20"/>
                <w:szCs w:val="20"/>
              </w:rPr>
              <w:t>21,10</w:t>
            </w:r>
          </w:p>
        </w:tc>
      </w:tr>
      <w:tr w:rsidR="00E10615" w:rsidRPr="00310318" w14:paraId="4F56FABB" w14:textId="77777777" w:rsidTr="00B776AF">
        <w:tc>
          <w:tcPr>
            <w:tcW w:w="1241" w:type="pct"/>
            <w:gridSpan w:val="2"/>
            <w:tcBorders>
              <w:top w:val="single" w:sz="4" w:space="0" w:color="auto"/>
              <w:left w:val="single" w:sz="4" w:space="0" w:color="auto"/>
              <w:bottom w:val="single" w:sz="4" w:space="0" w:color="auto"/>
              <w:right w:val="single" w:sz="4" w:space="0" w:color="auto"/>
            </w:tcBorders>
            <w:shd w:val="clear" w:color="auto" w:fill="auto"/>
          </w:tcPr>
          <w:p w14:paraId="0E53481B" w14:textId="77777777" w:rsidR="00E10615" w:rsidRPr="00310318" w:rsidRDefault="00E10615" w:rsidP="00B776AF">
            <w:pPr>
              <w:tabs>
                <w:tab w:val="left" w:pos="3141"/>
              </w:tabs>
              <w:jc w:val="left"/>
              <w:rPr>
                <w:b/>
                <w:bCs/>
                <w:sz w:val="20"/>
                <w:szCs w:val="20"/>
              </w:rPr>
            </w:pPr>
            <w:r>
              <w:rPr>
                <w:b/>
                <w:bCs/>
                <w:sz w:val="20"/>
                <w:szCs w:val="20"/>
              </w:rPr>
              <w:t>Total (tm)</w:t>
            </w:r>
          </w:p>
        </w:tc>
        <w:tc>
          <w:tcPr>
            <w:tcW w:w="628" w:type="pct"/>
            <w:tcBorders>
              <w:top w:val="single" w:sz="4" w:space="0" w:color="auto"/>
              <w:left w:val="single" w:sz="4" w:space="0" w:color="auto"/>
              <w:bottom w:val="single" w:sz="4" w:space="0" w:color="auto"/>
              <w:right w:val="single" w:sz="4" w:space="0" w:color="auto"/>
            </w:tcBorders>
          </w:tcPr>
          <w:p w14:paraId="2C01ED48" w14:textId="77777777" w:rsidR="00E10615" w:rsidRPr="00310318" w:rsidRDefault="00E10615" w:rsidP="00B776AF">
            <w:pPr>
              <w:tabs>
                <w:tab w:val="left" w:pos="3141"/>
              </w:tabs>
              <w:jc w:val="right"/>
              <w:rPr>
                <w:b/>
                <w:bCs/>
                <w:color w:val="000000"/>
                <w:sz w:val="20"/>
                <w:szCs w:val="20"/>
              </w:rPr>
            </w:pPr>
            <w:r>
              <w:rPr>
                <w:b/>
                <w:bCs/>
                <w:color w:val="000000"/>
                <w:sz w:val="20"/>
                <w:szCs w:val="20"/>
              </w:rPr>
              <w:t>58,04</w:t>
            </w:r>
          </w:p>
        </w:tc>
        <w:tc>
          <w:tcPr>
            <w:tcW w:w="628" w:type="pct"/>
            <w:tcBorders>
              <w:top w:val="single" w:sz="4" w:space="0" w:color="auto"/>
              <w:left w:val="single" w:sz="4" w:space="0" w:color="auto"/>
              <w:bottom w:val="single" w:sz="4" w:space="0" w:color="auto"/>
              <w:right w:val="single" w:sz="4" w:space="0" w:color="auto"/>
            </w:tcBorders>
            <w:vAlign w:val="center"/>
          </w:tcPr>
          <w:p w14:paraId="60F8A2D8" w14:textId="77777777" w:rsidR="00E10615" w:rsidRPr="00310318" w:rsidRDefault="00E10615" w:rsidP="00B776AF">
            <w:pPr>
              <w:tabs>
                <w:tab w:val="left" w:pos="3141"/>
              </w:tabs>
              <w:jc w:val="right"/>
              <w:rPr>
                <w:b/>
                <w:bCs/>
                <w:sz w:val="20"/>
                <w:szCs w:val="20"/>
              </w:rPr>
            </w:pPr>
            <w:r>
              <w:rPr>
                <w:b/>
                <w:bCs/>
                <w:color w:val="000000"/>
                <w:sz w:val="20"/>
                <w:szCs w:val="20"/>
              </w:rPr>
              <w:t>8,51</w:t>
            </w:r>
          </w:p>
        </w:tc>
        <w:tc>
          <w:tcPr>
            <w:tcW w:w="628" w:type="pct"/>
            <w:tcBorders>
              <w:top w:val="single" w:sz="4" w:space="0" w:color="auto"/>
              <w:left w:val="single" w:sz="4" w:space="0" w:color="auto"/>
              <w:bottom w:val="single" w:sz="4" w:space="0" w:color="auto"/>
              <w:right w:val="single" w:sz="4" w:space="0" w:color="auto"/>
            </w:tcBorders>
            <w:vAlign w:val="center"/>
          </w:tcPr>
          <w:p w14:paraId="3D8C2172" w14:textId="77777777" w:rsidR="00E10615" w:rsidRPr="00310318" w:rsidRDefault="00E10615" w:rsidP="00B776AF">
            <w:pPr>
              <w:tabs>
                <w:tab w:val="left" w:pos="3141"/>
              </w:tabs>
              <w:jc w:val="right"/>
              <w:rPr>
                <w:b/>
                <w:bCs/>
                <w:sz w:val="20"/>
                <w:szCs w:val="20"/>
              </w:rPr>
            </w:pPr>
            <w:r>
              <w:rPr>
                <w:b/>
                <w:bCs/>
                <w:color w:val="000000"/>
                <w:sz w:val="20"/>
                <w:szCs w:val="20"/>
              </w:rPr>
              <w:t>34,99</w:t>
            </w:r>
          </w:p>
        </w:tc>
        <w:tc>
          <w:tcPr>
            <w:tcW w:w="628" w:type="pct"/>
            <w:tcBorders>
              <w:top w:val="single" w:sz="4" w:space="0" w:color="auto"/>
              <w:left w:val="single" w:sz="4" w:space="0" w:color="auto"/>
              <w:bottom w:val="single" w:sz="4" w:space="0" w:color="auto"/>
              <w:right w:val="single" w:sz="4" w:space="0" w:color="auto"/>
            </w:tcBorders>
            <w:vAlign w:val="center"/>
          </w:tcPr>
          <w:p w14:paraId="43EBD83F" w14:textId="77777777" w:rsidR="00E10615" w:rsidRPr="00310318" w:rsidRDefault="00E10615" w:rsidP="00B776AF">
            <w:pPr>
              <w:tabs>
                <w:tab w:val="left" w:pos="3141"/>
              </w:tabs>
              <w:jc w:val="right"/>
              <w:rPr>
                <w:b/>
                <w:bCs/>
                <w:sz w:val="20"/>
                <w:szCs w:val="20"/>
              </w:rPr>
            </w:pPr>
            <w:r>
              <w:rPr>
                <w:b/>
                <w:bCs/>
                <w:color w:val="000000"/>
                <w:sz w:val="20"/>
                <w:szCs w:val="20"/>
              </w:rPr>
              <w:t>50,36</w:t>
            </w:r>
          </w:p>
        </w:tc>
        <w:tc>
          <w:tcPr>
            <w:tcW w:w="628" w:type="pct"/>
            <w:tcBorders>
              <w:top w:val="single" w:sz="4" w:space="0" w:color="auto"/>
              <w:left w:val="single" w:sz="4" w:space="0" w:color="auto"/>
              <w:bottom w:val="single" w:sz="4" w:space="0" w:color="auto"/>
              <w:right w:val="single" w:sz="4" w:space="0" w:color="auto"/>
            </w:tcBorders>
            <w:vAlign w:val="center"/>
          </w:tcPr>
          <w:p w14:paraId="49D3CDD1" w14:textId="77777777" w:rsidR="00E10615" w:rsidRPr="00310318" w:rsidRDefault="00E10615" w:rsidP="00B776AF">
            <w:pPr>
              <w:tabs>
                <w:tab w:val="left" w:pos="3141"/>
              </w:tabs>
              <w:jc w:val="right"/>
              <w:rPr>
                <w:b/>
                <w:bCs/>
                <w:sz w:val="20"/>
                <w:szCs w:val="20"/>
              </w:rPr>
            </w:pPr>
            <w:r>
              <w:rPr>
                <w:b/>
                <w:bCs/>
                <w:color w:val="000000"/>
                <w:sz w:val="20"/>
                <w:szCs w:val="20"/>
              </w:rPr>
              <w:t>31,88</w:t>
            </w:r>
          </w:p>
        </w:tc>
        <w:tc>
          <w:tcPr>
            <w:tcW w:w="620" w:type="pct"/>
            <w:tcBorders>
              <w:top w:val="single" w:sz="4" w:space="0" w:color="auto"/>
              <w:left w:val="single" w:sz="4" w:space="0" w:color="auto"/>
              <w:bottom w:val="single" w:sz="4" w:space="0" w:color="auto"/>
              <w:right w:val="single" w:sz="4" w:space="0" w:color="auto"/>
            </w:tcBorders>
            <w:vAlign w:val="center"/>
          </w:tcPr>
          <w:p w14:paraId="5D8B981A" w14:textId="77777777" w:rsidR="00E10615" w:rsidRPr="00310318" w:rsidRDefault="00E10615" w:rsidP="00B776AF">
            <w:pPr>
              <w:tabs>
                <w:tab w:val="left" w:pos="3141"/>
              </w:tabs>
              <w:jc w:val="right"/>
              <w:rPr>
                <w:b/>
                <w:bCs/>
                <w:sz w:val="20"/>
                <w:szCs w:val="20"/>
              </w:rPr>
            </w:pPr>
            <w:r>
              <w:rPr>
                <w:b/>
                <w:bCs/>
                <w:color w:val="000000"/>
                <w:sz w:val="20"/>
                <w:szCs w:val="20"/>
              </w:rPr>
              <w:t>54,12</w:t>
            </w:r>
          </w:p>
        </w:tc>
      </w:tr>
      <w:tr w:rsidR="00E10615" w:rsidRPr="00310318" w14:paraId="12CBA12A" w14:textId="77777777" w:rsidTr="00B776AF">
        <w:trPr>
          <w:trHeight w:val="159"/>
        </w:trPr>
        <w:tc>
          <w:tcPr>
            <w:tcW w:w="5000" w:type="pct"/>
            <w:gridSpan w:val="8"/>
            <w:tcBorders>
              <w:top w:val="single" w:sz="4" w:space="0" w:color="auto"/>
              <w:left w:val="single" w:sz="4" w:space="0" w:color="auto"/>
              <w:bottom w:val="single" w:sz="4" w:space="0" w:color="auto"/>
              <w:right w:val="single" w:sz="4" w:space="0" w:color="auto"/>
            </w:tcBorders>
          </w:tcPr>
          <w:p w14:paraId="56DDB73E" w14:textId="77777777" w:rsidR="00E10615" w:rsidRPr="00310318" w:rsidRDefault="00E10615" w:rsidP="00B776AF">
            <w:pPr>
              <w:shd w:val="clear" w:color="auto" w:fill="FFFFFF" w:themeFill="background1"/>
              <w:jc w:val="center"/>
              <w:rPr>
                <w:sz w:val="20"/>
                <w:szCs w:val="20"/>
              </w:rPr>
            </w:pPr>
            <w:r>
              <w:rPr>
                <w:b/>
                <w:bCs/>
                <w:sz w:val="20"/>
                <w:szCs w:val="20"/>
              </w:rPr>
              <w:t xml:space="preserve">Tonnes </w:t>
            </w:r>
            <w:proofErr w:type="spellStart"/>
            <w:r>
              <w:rPr>
                <w:b/>
                <w:bCs/>
                <w:sz w:val="20"/>
                <w:szCs w:val="20"/>
              </w:rPr>
              <w:t>eq</w:t>
            </w:r>
            <w:proofErr w:type="spellEnd"/>
            <w:r>
              <w:rPr>
                <w:b/>
                <w:bCs/>
                <w:sz w:val="20"/>
                <w:szCs w:val="20"/>
              </w:rPr>
              <w:t> CO</w:t>
            </w:r>
            <w:r>
              <w:rPr>
                <w:b/>
                <w:bCs/>
                <w:sz w:val="20"/>
                <w:szCs w:val="20"/>
                <w:vertAlign w:val="subscript"/>
              </w:rPr>
              <w:t>2</w:t>
            </w:r>
          </w:p>
        </w:tc>
      </w:tr>
      <w:tr w:rsidR="00E10615" w:rsidRPr="00310318" w14:paraId="3284887F" w14:textId="77777777" w:rsidTr="00B776AF">
        <w:trPr>
          <w:trHeight w:val="159"/>
        </w:trPr>
        <w:tc>
          <w:tcPr>
            <w:tcW w:w="681" w:type="pct"/>
            <w:tcBorders>
              <w:top w:val="single" w:sz="4" w:space="0" w:color="auto"/>
              <w:left w:val="single" w:sz="4" w:space="0" w:color="auto"/>
              <w:bottom w:val="single" w:sz="4" w:space="0" w:color="auto"/>
              <w:right w:val="single" w:sz="4" w:space="0" w:color="auto"/>
            </w:tcBorders>
          </w:tcPr>
          <w:p w14:paraId="28F2815B" w14:textId="77777777" w:rsidR="00E10615" w:rsidRPr="00310318" w:rsidRDefault="00E10615" w:rsidP="00B776AF">
            <w:pPr>
              <w:shd w:val="clear" w:color="auto" w:fill="FFFFFF" w:themeFill="background1"/>
              <w:rPr>
                <w:sz w:val="20"/>
                <w:szCs w:val="20"/>
              </w:rPr>
            </w:pPr>
            <w:r>
              <w:rPr>
                <w:sz w:val="20"/>
                <w:szCs w:val="20"/>
              </w:rPr>
              <w:t>HFC-32</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7A594344" w14:textId="77777777" w:rsidR="00E10615" w:rsidRPr="00310318" w:rsidRDefault="00E10615" w:rsidP="00B776AF">
            <w:pPr>
              <w:shd w:val="clear" w:color="auto" w:fill="FFFFFF" w:themeFill="background1"/>
              <w:jc w:val="right"/>
              <w:rPr>
                <w:sz w:val="20"/>
                <w:szCs w:val="20"/>
              </w:rPr>
            </w:pPr>
            <w:r>
              <w:rPr>
                <w:sz w:val="20"/>
                <w:szCs w:val="20"/>
              </w:rPr>
              <w:t>675</w:t>
            </w:r>
          </w:p>
        </w:tc>
        <w:tc>
          <w:tcPr>
            <w:tcW w:w="628" w:type="pct"/>
            <w:tcBorders>
              <w:top w:val="single" w:sz="4" w:space="0" w:color="auto"/>
              <w:left w:val="single" w:sz="4" w:space="0" w:color="auto"/>
              <w:bottom w:val="single" w:sz="4" w:space="0" w:color="auto"/>
              <w:right w:val="single" w:sz="4" w:space="0" w:color="auto"/>
            </w:tcBorders>
          </w:tcPr>
          <w:p w14:paraId="4D768548" w14:textId="77777777" w:rsidR="00E10615" w:rsidRPr="00310318" w:rsidRDefault="00E10615" w:rsidP="00B776AF">
            <w:pPr>
              <w:shd w:val="clear" w:color="auto" w:fill="FFFFFF" w:themeFill="background1"/>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56E4057A" w14:textId="77777777" w:rsidR="00E10615" w:rsidRPr="00310318" w:rsidRDefault="00E10615" w:rsidP="00B776AF">
            <w:pPr>
              <w:shd w:val="clear" w:color="auto" w:fill="FFFFFF" w:themeFill="background1"/>
              <w:jc w:val="right"/>
              <w:rPr>
                <w:sz w:val="20"/>
                <w:szCs w:val="20"/>
              </w:rPr>
            </w:pPr>
            <w:r>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04B30FDC" w14:textId="77777777" w:rsidR="00E10615" w:rsidRPr="00310318" w:rsidRDefault="00E10615" w:rsidP="00B776AF">
            <w:pPr>
              <w:shd w:val="clear" w:color="auto" w:fill="FFFFFF" w:themeFill="background1"/>
              <w:jc w:val="right"/>
              <w:rPr>
                <w:sz w:val="20"/>
                <w:szCs w:val="20"/>
              </w:rPr>
            </w:pPr>
            <w:r>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64742C08" w14:textId="77777777" w:rsidR="00E10615" w:rsidRPr="00310318" w:rsidRDefault="00E10615" w:rsidP="00B776AF">
            <w:pPr>
              <w:shd w:val="clear" w:color="auto" w:fill="FFFFFF" w:themeFill="background1"/>
              <w:jc w:val="right"/>
              <w:rPr>
                <w:sz w:val="20"/>
                <w:szCs w:val="20"/>
              </w:rPr>
            </w:pPr>
            <w:r>
              <w:rPr>
                <w:sz w:val="20"/>
                <w:szCs w:val="20"/>
              </w:rPr>
              <w:t>0</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57CA2930" w14:textId="77777777" w:rsidR="00E10615" w:rsidRPr="00310318" w:rsidRDefault="00E10615" w:rsidP="00B776AF">
            <w:pPr>
              <w:shd w:val="clear" w:color="auto" w:fill="FFFFFF" w:themeFill="background1"/>
              <w:jc w:val="right"/>
              <w:rPr>
                <w:sz w:val="20"/>
                <w:szCs w:val="20"/>
              </w:rPr>
            </w:pPr>
            <w:r>
              <w:rPr>
                <w:sz w:val="20"/>
                <w:szCs w:val="20"/>
              </w:rPr>
              <w:t>0</w:t>
            </w:r>
          </w:p>
        </w:tc>
        <w:tc>
          <w:tcPr>
            <w:tcW w:w="620" w:type="pct"/>
            <w:tcBorders>
              <w:top w:val="single" w:sz="4" w:space="0" w:color="auto"/>
              <w:left w:val="single" w:sz="4" w:space="0" w:color="auto"/>
              <w:bottom w:val="single" w:sz="4" w:space="0" w:color="auto"/>
              <w:right w:val="single" w:sz="4" w:space="0" w:color="auto"/>
            </w:tcBorders>
          </w:tcPr>
          <w:p w14:paraId="019B0111" w14:textId="77777777" w:rsidR="00E10615" w:rsidRPr="00310318" w:rsidRDefault="00E10615" w:rsidP="00B776AF">
            <w:pPr>
              <w:shd w:val="clear" w:color="auto" w:fill="FFFFFF" w:themeFill="background1"/>
              <w:jc w:val="right"/>
              <w:rPr>
                <w:sz w:val="20"/>
                <w:szCs w:val="20"/>
              </w:rPr>
            </w:pPr>
            <w:r>
              <w:rPr>
                <w:sz w:val="20"/>
                <w:szCs w:val="20"/>
              </w:rPr>
              <w:t>3 240</w:t>
            </w:r>
          </w:p>
        </w:tc>
      </w:tr>
      <w:tr w:rsidR="00E10615" w:rsidRPr="00310318" w14:paraId="0DF4A217" w14:textId="77777777" w:rsidTr="00B776AF">
        <w:trPr>
          <w:trHeight w:val="159"/>
        </w:trPr>
        <w:tc>
          <w:tcPr>
            <w:tcW w:w="681" w:type="pct"/>
            <w:tcBorders>
              <w:top w:val="single" w:sz="4" w:space="0" w:color="auto"/>
              <w:left w:val="single" w:sz="4" w:space="0" w:color="auto"/>
              <w:bottom w:val="single" w:sz="4" w:space="0" w:color="auto"/>
              <w:right w:val="single" w:sz="4" w:space="0" w:color="auto"/>
            </w:tcBorders>
          </w:tcPr>
          <w:p w14:paraId="21754722" w14:textId="77777777" w:rsidR="00E10615" w:rsidRPr="00310318" w:rsidRDefault="00E10615" w:rsidP="00B776AF">
            <w:pPr>
              <w:shd w:val="clear" w:color="auto" w:fill="FFFFFF" w:themeFill="background1"/>
              <w:rPr>
                <w:sz w:val="20"/>
                <w:szCs w:val="20"/>
              </w:rPr>
            </w:pPr>
            <w:r>
              <w:rPr>
                <w:sz w:val="20"/>
                <w:szCs w:val="20"/>
              </w:rPr>
              <w:t>HFC-134a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2B369DE9" w14:textId="77777777" w:rsidR="00E10615" w:rsidRPr="00310318" w:rsidRDefault="00E10615" w:rsidP="00B776AF">
            <w:pPr>
              <w:shd w:val="clear" w:color="auto" w:fill="FFFFFF" w:themeFill="background1"/>
              <w:jc w:val="right"/>
              <w:rPr>
                <w:sz w:val="20"/>
                <w:szCs w:val="20"/>
              </w:rPr>
            </w:pPr>
            <w:r>
              <w:rPr>
                <w:sz w:val="20"/>
                <w:szCs w:val="20"/>
              </w:rPr>
              <w:t>1 430</w:t>
            </w:r>
          </w:p>
        </w:tc>
        <w:tc>
          <w:tcPr>
            <w:tcW w:w="628" w:type="pct"/>
            <w:tcBorders>
              <w:top w:val="single" w:sz="4" w:space="0" w:color="auto"/>
              <w:left w:val="single" w:sz="4" w:space="0" w:color="auto"/>
              <w:bottom w:val="single" w:sz="4" w:space="0" w:color="auto"/>
              <w:right w:val="single" w:sz="4" w:space="0" w:color="auto"/>
            </w:tcBorders>
          </w:tcPr>
          <w:p w14:paraId="6954B877" w14:textId="77777777" w:rsidR="00E10615" w:rsidRPr="00310318" w:rsidRDefault="00E10615" w:rsidP="00B776AF">
            <w:pPr>
              <w:jc w:val="right"/>
              <w:rPr>
                <w:color w:val="000000"/>
                <w:sz w:val="20"/>
                <w:szCs w:val="20"/>
              </w:rPr>
            </w:pPr>
            <w:r>
              <w:rPr>
                <w:color w:val="000000"/>
                <w:sz w:val="20"/>
                <w:szCs w:val="20"/>
              </w:rPr>
              <w:t>82 997</w:t>
            </w:r>
          </w:p>
        </w:tc>
        <w:tc>
          <w:tcPr>
            <w:tcW w:w="628" w:type="pct"/>
            <w:tcBorders>
              <w:top w:val="single" w:sz="4" w:space="0" w:color="auto"/>
              <w:left w:val="single" w:sz="4" w:space="0" w:color="auto"/>
              <w:bottom w:val="single" w:sz="4" w:space="0" w:color="auto"/>
              <w:right w:val="single" w:sz="4" w:space="0" w:color="auto"/>
            </w:tcBorders>
          </w:tcPr>
          <w:p w14:paraId="723593FE" w14:textId="77777777" w:rsidR="00E10615" w:rsidRPr="00310318" w:rsidRDefault="00E10615" w:rsidP="00B776AF">
            <w:pPr>
              <w:shd w:val="clear" w:color="auto" w:fill="FFFFFF" w:themeFill="background1"/>
              <w:jc w:val="right"/>
              <w:rPr>
                <w:sz w:val="20"/>
                <w:szCs w:val="20"/>
              </w:rPr>
            </w:pPr>
            <w:r>
              <w:rPr>
                <w:sz w:val="20"/>
                <w:szCs w:val="20"/>
              </w:rPr>
              <w:t>12 169</w:t>
            </w:r>
          </w:p>
        </w:tc>
        <w:tc>
          <w:tcPr>
            <w:tcW w:w="628" w:type="pct"/>
            <w:tcBorders>
              <w:top w:val="single" w:sz="4" w:space="0" w:color="auto"/>
              <w:left w:val="single" w:sz="4" w:space="0" w:color="auto"/>
              <w:bottom w:val="single" w:sz="4" w:space="0" w:color="auto"/>
              <w:right w:val="single" w:sz="4" w:space="0" w:color="auto"/>
            </w:tcBorders>
          </w:tcPr>
          <w:p w14:paraId="0C7B68DE" w14:textId="77777777" w:rsidR="00E10615" w:rsidRPr="00310318" w:rsidRDefault="00E10615" w:rsidP="00B776AF">
            <w:pPr>
              <w:shd w:val="clear" w:color="auto" w:fill="FFFFFF" w:themeFill="background1"/>
              <w:jc w:val="right"/>
              <w:rPr>
                <w:sz w:val="20"/>
                <w:szCs w:val="20"/>
              </w:rPr>
            </w:pPr>
            <w:r>
              <w:rPr>
                <w:sz w:val="20"/>
                <w:szCs w:val="20"/>
              </w:rPr>
              <w:t>14 815</w:t>
            </w:r>
          </w:p>
        </w:tc>
        <w:tc>
          <w:tcPr>
            <w:tcW w:w="628" w:type="pct"/>
            <w:tcBorders>
              <w:top w:val="single" w:sz="4" w:space="0" w:color="auto"/>
              <w:left w:val="single" w:sz="4" w:space="0" w:color="auto"/>
              <w:bottom w:val="single" w:sz="4" w:space="0" w:color="auto"/>
              <w:right w:val="single" w:sz="4" w:space="0" w:color="auto"/>
            </w:tcBorders>
          </w:tcPr>
          <w:p w14:paraId="7572CE35" w14:textId="77777777" w:rsidR="00E10615" w:rsidRPr="00310318" w:rsidRDefault="00E10615" w:rsidP="00B776AF">
            <w:pPr>
              <w:shd w:val="clear" w:color="auto" w:fill="FFFFFF" w:themeFill="background1"/>
              <w:jc w:val="right"/>
              <w:rPr>
                <w:sz w:val="20"/>
                <w:szCs w:val="20"/>
              </w:rPr>
            </w:pPr>
            <w:r>
              <w:rPr>
                <w:sz w:val="20"/>
                <w:szCs w:val="20"/>
              </w:rPr>
              <w:t>37 895</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505DC4FC" w14:textId="77777777" w:rsidR="00E10615" w:rsidRPr="00310318" w:rsidRDefault="00E10615" w:rsidP="00B776AF">
            <w:pPr>
              <w:shd w:val="clear" w:color="auto" w:fill="FFFFFF" w:themeFill="background1"/>
              <w:jc w:val="right"/>
              <w:rPr>
                <w:sz w:val="20"/>
                <w:szCs w:val="20"/>
              </w:rPr>
            </w:pPr>
            <w:r>
              <w:rPr>
                <w:sz w:val="20"/>
                <w:szCs w:val="20"/>
              </w:rPr>
              <w:t>20 878</w:t>
            </w:r>
          </w:p>
        </w:tc>
        <w:tc>
          <w:tcPr>
            <w:tcW w:w="620" w:type="pct"/>
            <w:tcBorders>
              <w:top w:val="single" w:sz="4" w:space="0" w:color="auto"/>
              <w:left w:val="single" w:sz="4" w:space="0" w:color="auto"/>
              <w:bottom w:val="single" w:sz="4" w:space="0" w:color="auto"/>
              <w:right w:val="single" w:sz="4" w:space="0" w:color="auto"/>
            </w:tcBorders>
          </w:tcPr>
          <w:p w14:paraId="385AC998" w14:textId="77777777" w:rsidR="00E10615" w:rsidRPr="00310318" w:rsidRDefault="00E10615" w:rsidP="00B776AF">
            <w:pPr>
              <w:shd w:val="clear" w:color="auto" w:fill="FFFFFF" w:themeFill="background1"/>
              <w:jc w:val="right"/>
              <w:rPr>
                <w:sz w:val="20"/>
                <w:szCs w:val="20"/>
              </w:rPr>
            </w:pPr>
            <w:r>
              <w:rPr>
                <w:sz w:val="20"/>
                <w:szCs w:val="20"/>
              </w:rPr>
              <w:t>26 741</w:t>
            </w:r>
          </w:p>
        </w:tc>
      </w:tr>
      <w:tr w:rsidR="00E10615" w:rsidRPr="00310318" w14:paraId="598FFCCD" w14:textId="77777777" w:rsidTr="00B776AF">
        <w:trPr>
          <w:trHeight w:val="159"/>
        </w:trPr>
        <w:tc>
          <w:tcPr>
            <w:tcW w:w="681" w:type="pct"/>
            <w:tcBorders>
              <w:top w:val="single" w:sz="4" w:space="0" w:color="auto"/>
              <w:left w:val="single" w:sz="4" w:space="0" w:color="auto"/>
              <w:bottom w:val="single" w:sz="4" w:space="0" w:color="auto"/>
              <w:right w:val="single" w:sz="4" w:space="0" w:color="auto"/>
            </w:tcBorders>
          </w:tcPr>
          <w:p w14:paraId="7CFB05F9" w14:textId="77777777" w:rsidR="00E10615" w:rsidRPr="00310318" w:rsidRDefault="00E10615" w:rsidP="00B776AF">
            <w:pPr>
              <w:shd w:val="clear" w:color="auto" w:fill="FFFFFF" w:themeFill="background1"/>
              <w:rPr>
                <w:sz w:val="20"/>
                <w:szCs w:val="20"/>
              </w:rPr>
            </w:pPr>
            <w:r>
              <w:rPr>
                <w:sz w:val="20"/>
                <w:szCs w:val="20"/>
              </w:rPr>
              <w:t>HFC-227ea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45211572" w14:textId="77777777" w:rsidR="00E10615" w:rsidRPr="00310318" w:rsidRDefault="00E10615" w:rsidP="00B776AF">
            <w:pPr>
              <w:shd w:val="clear" w:color="auto" w:fill="FFFFFF" w:themeFill="background1"/>
              <w:jc w:val="right"/>
              <w:rPr>
                <w:sz w:val="20"/>
                <w:szCs w:val="20"/>
              </w:rPr>
            </w:pPr>
            <w:r>
              <w:rPr>
                <w:sz w:val="20"/>
                <w:szCs w:val="20"/>
              </w:rPr>
              <w:t>3 220</w:t>
            </w:r>
          </w:p>
        </w:tc>
        <w:tc>
          <w:tcPr>
            <w:tcW w:w="628" w:type="pct"/>
            <w:tcBorders>
              <w:top w:val="single" w:sz="4" w:space="0" w:color="auto"/>
              <w:left w:val="single" w:sz="4" w:space="0" w:color="auto"/>
              <w:bottom w:val="single" w:sz="4" w:space="0" w:color="auto"/>
              <w:right w:val="single" w:sz="4" w:space="0" w:color="auto"/>
            </w:tcBorders>
          </w:tcPr>
          <w:p w14:paraId="21409726" w14:textId="77777777" w:rsidR="00E10615" w:rsidRPr="00310318" w:rsidRDefault="00E10615" w:rsidP="00B776AF">
            <w:pPr>
              <w:shd w:val="clear" w:color="auto" w:fill="FFFFFF" w:themeFill="background1"/>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45F35363" w14:textId="77777777" w:rsidR="00E10615" w:rsidRPr="00310318" w:rsidRDefault="00E10615" w:rsidP="00B776AF">
            <w:pPr>
              <w:shd w:val="clear" w:color="auto" w:fill="FFFFFF" w:themeFill="background1"/>
              <w:jc w:val="right"/>
              <w:rPr>
                <w:sz w:val="20"/>
                <w:szCs w:val="20"/>
              </w:rPr>
            </w:pPr>
            <w:r>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22D2DADA" w14:textId="77777777" w:rsidR="00E10615" w:rsidRPr="00310318" w:rsidRDefault="00E10615" w:rsidP="00B776AF">
            <w:pPr>
              <w:shd w:val="clear" w:color="auto" w:fill="FFFFFF" w:themeFill="background1"/>
              <w:jc w:val="right"/>
              <w:rPr>
                <w:sz w:val="20"/>
                <w:szCs w:val="20"/>
              </w:rPr>
            </w:pPr>
            <w:r>
              <w:rPr>
                <w:sz w:val="20"/>
                <w:szCs w:val="20"/>
              </w:rPr>
              <w:t>7 825</w:t>
            </w:r>
          </w:p>
        </w:tc>
        <w:tc>
          <w:tcPr>
            <w:tcW w:w="628" w:type="pct"/>
            <w:tcBorders>
              <w:top w:val="single" w:sz="4" w:space="0" w:color="auto"/>
              <w:left w:val="single" w:sz="4" w:space="0" w:color="auto"/>
              <w:bottom w:val="single" w:sz="4" w:space="0" w:color="auto"/>
              <w:right w:val="single" w:sz="4" w:space="0" w:color="auto"/>
            </w:tcBorders>
          </w:tcPr>
          <w:p w14:paraId="0E22A787" w14:textId="77777777" w:rsidR="00E10615" w:rsidRPr="00310318" w:rsidRDefault="00E10615" w:rsidP="00B776AF">
            <w:pPr>
              <w:shd w:val="clear" w:color="auto" w:fill="FFFFFF" w:themeFill="background1"/>
              <w:jc w:val="right"/>
              <w:rPr>
                <w:sz w:val="20"/>
                <w:szCs w:val="20"/>
              </w:rPr>
            </w:pPr>
            <w:r>
              <w:rPr>
                <w:sz w:val="20"/>
                <w:szCs w:val="20"/>
              </w:rPr>
              <w:t>8 694</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6281A0B6" w14:textId="77777777" w:rsidR="00E10615" w:rsidRPr="00310318" w:rsidRDefault="00E10615" w:rsidP="00B776AF">
            <w:pPr>
              <w:shd w:val="clear" w:color="auto" w:fill="FFFFFF" w:themeFill="background1"/>
              <w:jc w:val="right"/>
              <w:rPr>
                <w:sz w:val="20"/>
                <w:szCs w:val="20"/>
              </w:rPr>
            </w:pPr>
            <w:r>
              <w:rPr>
                <w:sz w:val="20"/>
                <w:szCs w:val="20"/>
              </w:rPr>
              <w:t>9 016</w:t>
            </w:r>
          </w:p>
        </w:tc>
        <w:tc>
          <w:tcPr>
            <w:tcW w:w="620" w:type="pct"/>
            <w:tcBorders>
              <w:top w:val="single" w:sz="4" w:space="0" w:color="auto"/>
              <w:left w:val="single" w:sz="4" w:space="0" w:color="auto"/>
              <w:bottom w:val="single" w:sz="4" w:space="0" w:color="auto"/>
              <w:right w:val="single" w:sz="4" w:space="0" w:color="auto"/>
            </w:tcBorders>
          </w:tcPr>
          <w:p w14:paraId="21FF4893" w14:textId="77777777" w:rsidR="00E10615" w:rsidRPr="00310318" w:rsidRDefault="00E10615" w:rsidP="00B776AF">
            <w:pPr>
              <w:shd w:val="clear" w:color="auto" w:fill="FFFFFF" w:themeFill="background1"/>
              <w:jc w:val="right"/>
              <w:rPr>
                <w:sz w:val="20"/>
                <w:szCs w:val="20"/>
              </w:rPr>
            </w:pPr>
            <w:r>
              <w:rPr>
                <w:sz w:val="20"/>
                <w:szCs w:val="20"/>
              </w:rPr>
              <w:t>8 050</w:t>
            </w:r>
          </w:p>
        </w:tc>
      </w:tr>
      <w:tr w:rsidR="00E10615" w:rsidRPr="00310318" w14:paraId="5A8038AD" w14:textId="77777777" w:rsidTr="00B776AF">
        <w:tc>
          <w:tcPr>
            <w:tcW w:w="681" w:type="pct"/>
            <w:tcBorders>
              <w:top w:val="single" w:sz="4" w:space="0" w:color="auto"/>
              <w:left w:val="single" w:sz="4" w:space="0" w:color="auto"/>
              <w:bottom w:val="single" w:sz="4" w:space="0" w:color="auto"/>
              <w:right w:val="single" w:sz="4" w:space="0" w:color="auto"/>
            </w:tcBorders>
          </w:tcPr>
          <w:p w14:paraId="03E236AB" w14:textId="77777777" w:rsidR="00E10615" w:rsidRPr="00310318" w:rsidRDefault="00E10615" w:rsidP="00B776AF">
            <w:pPr>
              <w:shd w:val="clear" w:color="auto" w:fill="FFFFFF" w:themeFill="background1"/>
              <w:rPr>
                <w:sz w:val="20"/>
                <w:szCs w:val="20"/>
              </w:rPr>
            </w:pPr>
            <w:r>
              <w:rPr>
                <w:sz w:val="20"/>
                <w:szCs w:val="20"/>
              </w:rPr>
              <w:t>HFC-236fa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1857EAB5" w14:textId="77777777" w:rsidR="00E10615" w:rsidRPr="00310318" w:rsidRDefault="00E10615" w:rsidP="00B776AF">
            <w:pPr>
              <w:shd w:val="clear" w:color="auto" w:fill="FFFFFF" w:themeFill="background1"/>
              <w:jc w:val="right"/>
              <w:rPr>
                <w:sz w:val="20"/>
                <w:szCs w:val="20"/>
              </w:rPr>
            </w:pPr>
            <w:r>
              <w:rPr>
                <w:sz w:val="20"/>
                <w:szCs w:val="20"/>
              </w:rPr>
              <w:t>9810</w:t>
            </w:r>
          </w:p>
        </w:tc>
        <w:tc>
          <w:tcPr>
            <w:tcW w:w="628" w:type="pct"/>
            <w:tcBorders>
              <w:top w:val="single" w:sz="4" w:space="0" w:color="auto"/>
              <w:left w:val="single" w:sz="4" w:space="0" w:color="auto"/>
              <w:bottom w:val="single" w:sz="4" w:space="0" w:color="auto"/>
              <w:right w:val="single" w:sz="4" w:space="0" w:color="auto"/>
            </w:tcBorders>
          </w:tcPr>
          <w:p w14:paraId="7FD3D826" w14:textId="77777777" w:rsidR="00E10615" w:rsidRPr="00310318" w:rsidRDefault="00E10615" w:rsidP="00B776AF">
            <w:pPr>
              <w:shd w:val="clear" w:color="auto" w:fill="FFFFFF" w:themeFill="background1"/>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7D18250F" w14:textId="77777777" w:rsidR="00E10615" w:rsidRPr="00310318" w:rsidRDefault="00E10615" w:rsidP="00B776AF">
            <w:pPr>
              <w:shd w:val="clear" w:color="auto" w:fill="FFFFFF" w:themeFill="background1"/>
              <w:jc w:val="right"/>
              <w:rPr>
                <w:sz w:val="20"/>
                <w:szCs w:val="20"/>
              </w:rPr>
            </w:pPr>
            <w:r>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2252A903" w14:textId="77777777" w:rsidR="00E10615" w:rsidRPr="00310318" w:rsidRDefault="00E10615" w:rsidP="00B776AF">
            <w:pPr>
              <w:shd w:val="clear" w:color="auto" w:fill="FFFFFF" w:themeFill="background1"/>
              <w:jc w:val="right"/>
              <w:rPr>
                <w:sz w:val="20"/>
                <w:szCs w:val="20"/>
              </w:rPr>
            </w:pPr>
            <w:r>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582A959B" w14:textId="77777777" w:rsidR="00E10615" w:rsidRPr="00310318" w:rsidRDefault="00E10615" w:rsidP="00B776AF">
            <w:pPr>
              <w:shd w:val="clear" w:color="auto" w:fill="FFFFFF" w:themeFill="background1"/>
              <w:jc w:val="right"/>
              <w:rPr>
                <w:sz w:val="20"/>
                <w:szCs w:val="20"/>
              </w:rPr>
            </w:pPr>
            <w:r>
              <w:rPr>
                <w:sz w:val="20"/>
                <w:szCs w:val="20"/>
              </w:rPr>
              <w:t>0</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74BA3A04" w14:textId="77777777" w:rsidR="00E10615" w:rsidRPr="00310318" w:rsidRDefault="00E10615" w:rsidP="00B776AF">
            <w:pPr>
              <w:shd w:val="clear" w:color="auto" w:fill="FFFFFF" w:themeFill="background1"/>
              <w:jc w:val="right"/>
              <w:rPr>
                <w:sz w:val="20"/>
                <w:szCs w:val="20"/>
              </w:rPr>
            </w:pPr>
            <w:r>
              <w:rPr>
                <w:sz w:val="20"/>
                <w:szCs w:val="20"/>
              </w:rPr>
              <w:t>14 715</w:t>
            </w:r>
          </w:p>
        </w:tc>
        <w:tc>
          <w:tcPr>
            <w:tcW w:w="620" w:type="pct"/>
            <w:tcBorders>
              <w:top w:val="single" w:sz="4" w:space="0" w:color="auto"/>
              <w:left w:val="single" w:sz="4" w:space="0" w:color="auto"/>
              <w:bottom w:val="single" w:sz="4" w:space="0" w:color="auto"/>
              <w:right w:val="single" w:sz="4" w:space="0" w:color="auto"/>
            </w:tcBorders>
          </w:tcPr>
          <w:p w14:paraId="27509C12" w14:textId="77777777" w:rsidR="00E10615" w:rsidRPr="00310318" w:rsidRDefault="00E10615" w:rsidP="00B776AF">
            <w:pPr>
              <w:shd w:val="clear" w:color="auto" w:fill="FFFFFF" w:themeFill="background1"/>
              <w:jc w:val="right"/>
              <w:rPr>
                <w:sz w:val="20"/>
                <w:szCs w:val="20"/>
              </w:rPr>
            </w:pPr>
            <w:r>
              <w:rPr>
                <w:sz w:val="20"/>
                <w:szCs w:val="20"/>
              </w:rPr>
              <w:t>11 772</w:t>
            </w:r>
          </w:p>
        </w:tc>
      </w:tr>
      <w:tr w:rsidR="00E10615" w:rsidRPr="00310318" w14:paraId="5D8DA5F0" w14:textId="77777777" w:rsidTr="00B776AF">
        <w:tc>
          <w:tcPr>
            <w:tcW w:w="681" w:type="pct"/>
            <w:tcBorders>
              <w:top w:val="single" w:sz="4" w:space="0" w:color="auto"/>
              <w:left w:val="single" w:sz="4" w:space="0" w:color="auto"/>
              <w:bottom w:val="single" w:sz="4" w:space="0" w:color="auto"/>
              <w:right w:val="single" w:sz="4" w:space="0" w:color="auto"/>
            </w:tcBorders>
          </w:tcPr>
          <w:p w14:paraId="040B3266" w14:textId="77777777" w:rsidR="00E10615" w:rsidRPr="00310318" w:rsidRDefault="00E10615" w:rsidP="00B776AF">
            <w:pPr>
              <w:shd w:val="clear" w:color="auto" w:fill="FFFFFF" w:themeFill="background1"/>
              <w:rPr>
                <w:sz w:val="20"/>
                <w:szCs w:val="20"/>
              </w:rPr>
            </w:pPr>
            <w:r>
              <w:rPr>
                <w:sz w:val="20"/>
                <w:szCs w:val="20"/>
              </w:rPr>
              <w:t>R-404A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3C991599" w14:textId="77777777" w:rsidR="00E10615" w:rsidRPr="00310318" w:rsidRDefault="00E10615" w:rsidP="00B776AF">
            <w:pPr>
              <w:shd w:val="clear" w:color="auto" w:fill="FFFFFF" w:themeFill="background1"/>
              <w:jc w:val="right"/>
              <w:rPr>
                <w:sz w:val="20"/>
                <w:szCs w:val="20"/>
              </w:rPr>
            </w:pPr>
            <w:r>
              <w:rPr>
                <w:sz w:val="20"/>
                <w:szCs w:val="20"/>
              </w:rPr>
              <w:t>3 922</w:t>
            </w:r>
          </w:p>
        </w:tc>
        <w:tc>
          <w:tcPr>
            <w:tcW w:w="628" w:type="pct"/>
            <w:tcBorders>
              <w:top w:val="single" w:sz="4" w:space="0" w:color="auto"/>
              <w:left w:val="single" w:sz="4" w:space="0" w:color="auto"/>
              <w:bottom w:val="single" w:sz="4" w:space="0" w:color="auto"/>
              <w:right w:val="single" w:sz="4" w:space="0" w:color="auto"/>
            </w:tcBorders>
          </w:tcPr>
          <w:p w14:paraId="57DE5E4E" w14:textId="77777777" w:rsidR="00E10615" w:rsidRPr="00310318" w:rsidRDefault="00E10615" w:rsidP="00B776AF">
            <w:pPr>
              <w:shd w:val="clear" w:color="auto" w:fill="FFFFFF" w:themeFill="background1"/>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08D4BA5E" w14:textId="77777777" w:rsidR="00E10615" w:rsidRPr="00310318" w:rsidRDefault="00E10615" w:rsidP="00B776AF">
            <w:pPr>
              <w:shd w:val="clear" w:color="auto" w:fill="FFFFFF" w:themeFill="background1"/>
              <w:jc w:val="right"/>
              <w:rPr>
                <w:sz w:val="20"/>
                <w:szCs w:val="20"/>
              </w:rPr>
            </w:pPr>
            <w:r>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63FE6E6E" w14:textId="77777777" w:rsidR="00E10615" w:rsidRPr="00310318" w:rsidRDefault="00E10615" w:rsidP="00B776AF">
            <w:pPr>
              <w:shd w:val="clear" w:color="auto" w:fill="FFFFFF" w:themeFill="background1"/>
              <w:jc w:val="right"/>
              <w:rPr>
                <w:sz w:val="20"/>
                <w:szCs w:val="20"/>
              </w:rPr>
            </w:pPr>
            <w:r>
              <w:rPr>
                <w:sz w:val="20"/>
                <w:szCs w:val="20"/>
              </w:rPr>
              <w:t>32 079</w:t>
            </w:r>
          </w:p>
        </w:tc>
        <w:tc>
          <w:tcPr>
            <w:tcW w:w="628" w:type="pct"/>
            <w:tcBorders>
              <w:top w:val="single" w:sz="4" w:space="0" w:color="auto"/>
              <w:left w:val="single" w:sz="4" w:space="0" w:color="auto"/>
              <w:bottom w:val="single" w:sz="4" w:space="0" w:color="auto"/>
              <w:right w:val="single" w:sz="4" w:space="0" w:color="auto"/>
            </w:tcBorders>
          </w:tcPr>
          <w:p w14:paraId="32DF5A56" w14:textId="77777777" w:rsidR="00E10615" w:rsidRPr="00310318" w:rsidRDefault="00E10615" w:rsidP="00B776AF">
            <w:pPr>
              <w:shd w:val="clear" w:color="auto" w:fill="FFFFFF" w:themeFill="background1"/>
              <w:jc w:val="right"/>
              <w:rPr>
                <w:sz w:val="20"/>
                <w:szCs w:val="20"/>
              </w:rPr>
            </w:pPr>
            <w:r>
              <w:rPr>
                <w:sz w:val="20"/>
                <w:szCs w:val="20"/>
              </w:rPr>
              <w:t>12 863</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3D99700E" w14:textId="77777777" w:rsidR="00E10615" w:rsidRPr="00310318" w:rsidRDefault="00E10615" w:rsidP="00B776AF">
            <w:pPr>
              <w:shd w:val="clear" w:color="auto" w:fill="FFFFFF" w:themeFill="background1"/>
              <w:jc w:val="right"/>
              <w:rPr>
                <w:sz w:val="20"/>
                <w:szCs w:val="20"/>
              </w:rPr>
            </w:pPr>
            <w:r>
              <w:rPr>
                <w:sz w:val="20"/>
                <w:szCs w:val="20"/>
              </w:rPr>
              <w:t>4 588</w:t>
            </w:r>
          </w:p>
        </w:tc>
        <w:tc>
          <w:tcPr>
            <w:tcW w:w="620" w:type="pct"/>
            <w:tcBorders>
              <w:top w:val="single" w:sz="4" w:space="0" w:color="auto"/>
              <w:left w:val="single" w:sz="4" w:space="0" w:color="auto"/>
              <w:bottom w:val="single" w:sz="4" w:space="0" w:color="auto"/>
              <w:right w:val="single" w:sz="4" w:space="0" w:color="auto"/>
            </w:tcBorders>
          </w:tcPr>
          <w:p w14:paraId="426CA89F" w14:textId="77777777" w:rsidR="00E10615" w:rsidRPr="00310318" w:rsidRDefault="00E10615" w:rsidP="00B776AF">
            <w:pPr>
              <w:shd w:val="clear" w:color="auto" w:fill="FFFFFF" w:themeFill="background1"/>
              <w:jc w:val="right"/>
              <w:rPr>
                <w:sz w:val="20"/>
                <w:szCs w:val="20"/>
              </w:rPr>
            </w:pPr>
            <w:r>
              <w:rPr>
                <w:sz w:val="20"/>
                <w:szCs w:val="20"/>
              </w:rPr>
              <w:t>14 118</w:t>
            </w:r>
          </w:p>
        </w:tc>
      </w:tr>
      <w:tr w:rsidR="00E10615" w:rsidRPr="00310318" w14:paraId="04CF81AA" w14:textId="77777777" w:rsidTr="00B776AF">
        <w:tc>
          <w:tcPr>
            <w:tcW w:w="681" w:type="pct"/>
            <w:tcBorders>
              <w:top w:val="single" w:sz="4" w:space="0" w:color="auto"/>
              <w:left w:val="single" w:sz="4" w:space="0" w:color="auto"/>
              <w:bottom w:val="single" w:sz="4" w:space="0" w:color="auto"/>
              <w:right w:val="single" w:sz="4" w:space="0" w:color="auto"/>
            </w:tcBorders>
          </w:tcPr>
          <w:p w14:paraId="1E23E1A6" w14:textId="77777777" w:rsidR="00E10615" w:rsidRPr="00310318" w:rsidRDefault="00E10615" w:rsidP="00B776AF">
            <w:pPr>
              <w:shd w:val="clear" w:color="auto" w:fill="FFFFFF" w:themeFill="background1"/>
              <w:rPr>
                <w:sz w:val="20"/>
                <w:szCs w:val="20"/>
              </w:rPr>
            </w:pPr>
            <w:r>
              <w:rPr>
                <w:sz w:val="20"/>
                <w:szCs w:val="20"/>
              </w:rPr>
              <w:t>R-407A</w:t>
            </w:r>
          </w:p>
        </w:tc>
        <w:tc>
          <w:tcPr>
            <w:tcW w:w="559" w:type="pct"/>
            <w:tcBorders>
              <w:top w:val="single" w:sz="4" w:space="0" w:color="auto"/>
              <w:left w:val="single" w:sz="4" w:space="0" w:color="auto"/>
              <w:bottom w:val="single" w:sz="4" w:space="0" w:color="auto"/>
              <w:right w:val="single" w:sz="4" w:space="0" w:color="auto"/>
            </w:tcBorders>
          </w:tcPr>
          <w:p w14:paraId="619461A3" w14:textId="77777777" w:rsidR="00E10615" w:rsidRPr="00310318" w:rsidRDefault="00E10615" w:rsidP="00B776AF">
            <w:pPr>
              <w:shd w:val="clear" w:color="auto" w:fill="FFFFFF" w:themeFill="background1"/>
              <w:jc w:val="right"/>
              <w:rPr>
                <w:sz w:val="20"/>
                <w:szCs w:val="20"/>
              </w:rPr>
            </w:pPr>
            <w:r>
              <w:rPr>
                <w:sz w:val="20"/>
                <w:szCs w:val="20"/>
              </w:rPr>
              <w:t>2 107</w:t>
            </w:r>
          </w:p>
        </w:tc>
        <w:tc>
          <w:tcPr>
            <w:tcW w:w="628" w:type="pct"/>
            <w:tcBorders>
              <w:top w:val="single" w:sz="4" w:space="0" w:color="auto"/>
              <w:left w:val="single" w:sz="4" w:space="0" w:color="auto"/>
              <w:bottom w:val="single" w:sz="4" w:space="0" w:color="auto"/>
              <w:right w:val="single" w:sz="4" w:space="0" w:color="auto"/>
            </w:tcBorders>
          </w:tcPr>
          <w:p w14:paraId="14729D3C" w14:textId="77777777" w:rsidR="00E10615" w:rsidRPr="00310318" w:rsidRDefault="00E10615" w:rsidP="00B776AF">
            <w:pPr>
              <w:shd w:val="clear" w:color="auto" w:fill="FFFFFF" w:themeFill="background1"/>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0C06B34F" w14:textId="77777777" w:rsidR="00E10615" w:rsidRPr="00310318" w:rsidRDefault="00E10615" w:rsidP="00B776AF">
            <w:pPr>
              <w:shd w:val="clear" w:color="auto" w:fill="FFFFFF" w:themeFill="background1"/>
              <w:jc w:val="right"/>
              <w:rPr>
                <w:sz w:val="20"/>
                <w:szCs w:val="20"/>
              </w:rPr>
            </w:pPr>
            <w:r>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78198D20" w14:textId="77777777" w:rsidR="00E10615" w:rsidRPr="00310318" w:rsidRDefault="00E10615" w:rsidP="00B776AF">
            <w:pPr>
              <w:shd w:val="clear" w:color="auto" w:fill="FFFFFF" w:themeFill="background1"/>
              <w:jc w:val="right"/>
              <w:rPr>
                <w:sz w:val="20"/>
                <w:szCs w:val="20"/>
              </w:rPr>
            </w:pPr>
            <w:r>
              <w:rPr>
                <w:sz w:val="20"/>
                <w:szCs w:val="20"/>
              </w:rPr>
              <w:t>1 433</w:t>
            </w:r>
          </w:p>
        </w:tc>
        <w:tc>
          <w:tcPr>
            <w:tcW w:w="628" w:type="pct"/>
            <w:tcBorders>
              <w:top w:val="single" w:sz="4" w:space="0" w:color="auto"/>
              <w:left w:val="single" w:sz="4" w:space="0" w:color="auto"/>
              <w:bottom w:val="single" w:sz="4" w:space="0" w:color="auto"/>
              <w:right w:val="single" w:sz="4" w:space="0" w:color="auto"/>
            </w:tcBorders>
          </w:tcPr>
          <w:p w14:paraId="07480402" w14:textId="77777777" w:rsidR="00E10615" w:rsidRPr="00310318" w:rsidRDefault="00E10615" w:rsidP="00B776AF">
            <w:pPr>
              <w:shd w:val="clear" w:color="auto" w:fill="FFFFFF" w:themeFill="background1"/>
              <w:jc w:val="right"/>
              <w:rPr>
                <w:sz w:val="20"/>
                <w:szCs w:val="20"/>
              </w:rPr>
            </w:pPr>
            <w:r>
              <w:rPr>
                <w:sz w:val="20"/>
                <w:szCs w:val="20"/>
              </w:rPr>
              <w:t>2 866</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70CE6C1B" w14:textId="77777777" w:rsidR="00E10615" w:rsidRPr="00310318" w:rsidRDefault="00E10615" w:rsidP="00B776AF">
            <w:pPr>
              <w:shd w:val="clear" w:color="auto" w:fill="FFFFFF" w:themeFill="background1"/>
              <w:jc w:val="right"/>
              <w:rPr>
                <w:sz w:val="20"/>
                <w:szCs w:val="20"/>
              </w:rPr>
            </w:pPr>
            <w:r>
              <w:rPr>
                <w:sz w:val="20"/>
                <w:szCs w:val="20"/>
              </w:rPr>
              <w:t>1 433</w:t>
            </w:r>
          </w:p>
        </w:tc>
        <w:tc>
          <w:tcPr>
            <w:tcW w:w="620" w:type="pct"/>
            <w:tcBorders>
              <w:top w:val="single" w:sz="4" w:space="0" w:color="auto"/>
              <w:left w:val="single" w:sz="4" w:space="0" w:color="auto"/>
              <w:bottom w:val="single" w:sz="4" w:space="0" w:color="auto"/>
              <w:right w:val="single" w:sz="4" w:space="0" w:color="auto"/>
            </w:tcBorders>
          </w:tcPr>
          <w:p w14:paraId="3A164E88" w14:textId="77777777" w:rsidR="00E10615" w:rsidRPr="00310318" w:rsidRDefault="00E10615" w:rsidP="00B776AF">
            <w:pPr>
              <w:shd w:val="clear" w:color="auto" w:fill="FFFFFF" w:themeFill="background1"/>
              <w:jc w:val="right"/>
              <w:rPr>
                <w:sz w:val="20"/>
                <w:szCs w:val="20"/>
              </w:rPr>
            </w:pPr>
            <w:r>
              <w:rPr>
                <w:sz w:val="20"/>
                <w:szCs w:val="20"/>
              </w:rPr>
              <w:t>4 678</w:t>
            </w:r>
          </w:p>
        </w:tc>
      </w:tr>
      <w:tr w:rsidR="00E10615" w:rsidRPr="00310318" w14:paraId="5714858D" w14:textId="77777777" w:rsidTr="00B776AF">
        <w:tc>
          <w:tcPr>
            <w:tcW w:w="681" w:type="pct"/>
            <w:tcBorders>
              <w:top w:val="single" w:sz="4" w:space="0" w:color="auto"/>
              <w:left w:val="single" w:sz="4" w:space="0" w:color="auto"/>
              <w:bottom w:val="single" w:sz="4" w:space="0" w:color="auto"/>
              <w:right w:val="single" w:sz="4" w:space="0" w:color="auto"/>
            </w:tcBorders>
          </w:tcPr>
          <w:p w14:paraId="27AE0A76" w14:textId="77777777" w:rsidR="00E10615" w:rsidRPr="00310318" w:rsidDel="007C588C" w:rsidRDefault="00E10615" w:rsidP="00B776AF">
            <w:pPr>
              <w:shd w:val="clear" w:color="auto" w:fill="FFFFFF" w:themeFill="background1"/>
              <w:rPr>
                <w:sz w:val="20"/>
                <w:szCs w:val="20"/>
              </w:rPr>
            </w:pPr>
            <w:r>
              <w:rPr>
                <w:sz w:val="20"/>
                <w:szCs w:val="20"/>
              </w:rPr>
              <w:t>R-410A</w:t>
            </w:r>
          </w:p>
        </w:tc>
        <w:tc>
          <w:tcPr>
            <w:tcW w:w="559" w:type="pct"/>
            <w:tcBorders>
              <w:top w:val="single" w:sz="4" w:space="0" w:color="auto"/>
              <w:left w:val="single" w:sz="4" w:space="0" w:color="auto"/>
              <w:bottom w:val="single" w:sz="4" w:space="0" w:color="auto"/>
              <w:right w:val="single" w:sz="4" w:space="0" w:color="auto"/>
            </w:tcBorders>
          </w:tcPr>
          <w:p w14:paraId="5AD41114" w14:textId="77777777" w:rsidR="00E10615" w:rsidRPr="00310318" w:rsidRDefault="00E10615" w:rsidP="00B776AF">
            <w:pPr>
              <w:shd w:val="clear" w:color="auto" w:fill="FFFFFF" w:themeFill="background1"/>
              <w:jc w:val="right"/>
              <w:rPr>
                <w:sz w:val="20"/>
                <w:szCs w:val="20"/>
              </w:rPr>
            </w:pPr>
            <w:r>
              <w:rPr>
                <w:sz w:val="20"/>
                <w:szCs w:val="20"/>
              </w:rPr>
              <w:t>2 088</w:t>
            </w:r>
          </w:p>
        </w:tc>
        <w:tc>
          <w:tcPr>
            <w:tcW w:w="628" w:type="pct"/>
            <w:tcBorders>
              <w:top w:val="single" w:sz="4" w:space="0" w:color="auto"/>
              <w:left w:val="single" w:sz="4" w:space="0" w:color="auto"/>
              <w:bottom w:val="single" w:sz="4" w:space="0" w:color="auto"/>
              <w:right w:val="single" w:sz="4" w:space="0" w:color="auto"/>
            </w:tcBorders>
          </w:tcPr>
          <w:p w14:paraId="14A01FA8" w14:textId="77777777" w:rsidR="00E10615" w:rsidRPr="00310318" w:rsidRDefault="00E10615" w:rsidP="00B776AF">
            <w:pPr>
              <w:shd w:val="clear" w:color="auto" w:fill="FFFFFF" w:themeFill="background1"/>
              <w:jc w:val="right"/>
              <w:rPr>
                <w:sz w:val="20"/>
                <w:szCs w:val="20"/>
              </w:rPr>
            </w:pPr>
            <w:r>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5DEB3F61" w14:textId="77777777" w:rsidR="00E10615" w:rsidRPr="00310318" w:rsidRDefault="00E10615" w:rsidP="00B776AF">
            <w:pPr>
              <w:shd w:val="clear" w:color="auto" w:fill="FFFFFF" w:themeFill="background1"/>
              <w:jc w:val="right"/>
              <w:rPr>
                <w:sz w:val="20"/>
                <w:szCs w:val="20"/>
              </w:rPr>
            </w:pPr>
            <w:r>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24EB53CB" w14:textId="77777777" w:rsidR="00E10615" w:rsidRPr="00310318" w:rsidRDefault="00E10615" w:rsidP="00B776AF">
            <w:pPr>
              <w:shd w:val="clear" w:color="auto" w:fill="FFFFFF" w:themeFill="background1"/>
              <w:jc w:val="right"/>
              <w:rPr>
                <w:sz w:val="20"/>
                <w:szCs w:val="20"/>
              </w:rPr>
            </w:pPr>
            <w:r>
              <w:rPr>
                <w:sz w:val="20"/>
                <w:szCs w:val="20"/>
              </w:rPr>
              <w:t>27 847</w:t>
            </w:r>
          </w:p>
        </w:tc>
        <w:tc>
          <w:tcPr>
            <w:tcW w:w="628" w:type="pct"/>
            <w:tcBorders>
              <w:top w:val="single" w:sz="4" w:space="0" w:color="auto"/>
              <w:left w:val="single" w:sz="4" w:space="0" w:color="auto"/>
              <w:bottom w:val="single" w:sz="4" w:space="0" w:color="auto"/>
              <w:right w:val="single" w:sz="4" w:space="0" w:color="auto"/>
            </w:tcBorders>
          </w:tcPr>
          <w:p w14:paraId="72FA4745" w14:textId="77777777" w:rsidR="00E10615" w:rsidRPr="00310318" w:rsidRDefault="00E10615" w:rsidP="00B776AF">
            <w:pPr>
              <w:shd w:val="clear" w:color="auto" w:fill="FFFFFF" w:themeFill="background1"/>
              <w:jc w:val="right"/>
              <w:rPr>
                <w:sz w:val="20"/>
                <w:szCs w:val="20"/>
              </w:rPr>
            </w:pPr>
            <w:r>
              <w:rPr>
                <w:sz w:val="20"/>
                <w:szCs w:val="20"/>
              </w:rPr>
              <w:t>34 486</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068D0892" w14:textId="77777777" w:rsidR="00E10615" w:rsidRPr="00310318" w:rsidRDefault="00E10615" w:rsidP="00B776AF">
            <w:pPr>
              <w:shd w:val="clear" w:color="auto" w:fill="FFFFFF" w:themeFill="background1"/>
              <w:jc w:val="right"/>
              <w:rPr>
                <w:sz w:val="20"/>
                <w:szCs w:val="20"/>
              </w:rPr>
            </w:pPr>
            <w:r>
              <w:rPr>
                <w:sz w:val="20"/>
                <w:szCs w:val="20"/>
              </w:rPr>
              <w:t>23 234</w:t>
            </w:r>
          </w:p>
        </w:tc>
        <w:tc>
          <w:tcPr>
            <w:tcW w:w="620" w:type="pct"/>
            <w:tcBorders>
              <w:top w:val="single" w:sz="4" w:space="0" w:color="auto"/>
              <w:left w:val="single" w:sz="4" w:space="0" w:color="auto"/>
              <w:bottom w:val="single" w:sz="4" w:space="0" w:color="auto"/>
              <w:right w:val="single" w:sz="4" w:space="0" w:color="auto"/>
            </w:tcBorders>
          </w:tcPr>
          <w:p w14:paraId="6B8E8F18" w14:textId="77777777" w:rsidR="00E10615" w:rsidRPr="00310318" w:rsidRDefault="00E10615" w:rsidP="00B776AF">
            <w:pPr>
              <w:shd w:val="clear" w:color="auto" w:fill="FFFFFF" w:themeFill="background1"/>
              <w:jc w:val="right"/>
              <w:rPr>
                <w:sz w:val="20"/>
                <w:szCs w:val="20"/>
              </w:rPr>
            </w:pPr>
            <w:r>
              <w:rPr>
                <w:sz w:val="20"/>
                <w:szCs w:val="20"/>
              </w:rPr>
              <w:t>44 046</w:t>
            </w:r>
          </w:p>
        </w:tc>
      </w:tr>
      <w:tr w:rsidR="00E10615" w:rsidRPr="00310318" w14:paraId="4058F0E1" w14:textId="77777777" w:rsidTr="00B776AF">
        <w:tc>
          <w:tcPr>
            <w:tcW w:w="1241" w:type="pct"/>
            <w:gridSpan w:val="2"/>
            <w:tcBorders>
              <w:top w:val="single" w:sz="4" w:space="0" w:color="auto"/>
              <w:left w:val="single" w:sz="4" w:space="0" w:color="auto"/>
              <w:bottom w:val="single" w:sz="4" w:space="0" w:color="auto"/>
              <w:right w:val="single" w:sz="4" w:space="0" w:color="auto"/>
            </w:tcBorders>
          </w:tcPr>
          <w:p w14:paraId="4954598C" w14:textId="77777777" w:rsidR="00E10615" w:rsidRPr="00310318" w:rsidRDefault="00E10615" w:rsidP="00B776AF">
            <w:pPr>
              <w:shd w:val="clear" w:color="auto" w:fill="FFFFFF" w:themeFill="background1"/>
              <w:jc w:val="left"/>
              <w:rPr>
                <w:b/>
                <w:bCs/>
                <w:sz w:val="20"/>
                <w:szCs w:val="20"/>
              </w:rPr>
            </w:pPr>
            <w:r>
              <w:rPr>
                <w:b/>
                <w:bCs/>
                <w:sz w:val="20"/>
                <w:szCs w:val="20"/>
              </w:rPr>
              <w:t xml:space="preserve">Total (tonnes </w:t>
            </w:r>
            <w:proofErr w:type="spellStart"/>
            <w:r>
              <w:rPr>
                <w:b/>
                <w:bCs/>
                <w:sz w:val="20"/>
                <w:szCs w:val="20"/>
              </w:rPr>
              <w:t>eq</w:t>
            </w:r>
            <w:proofErr w:type="spellEnd"/>
            <w:r>
              <w:rPr>
                <w:b/>
                <w:bCs/>
                <w:sz w:val="20"/>
                <w:szCs w:val="20"/>
              </w:rPr>
              <w:t> CO</w:t>
            </w:r>
            <w:r>
              <w:rPr>
                <w:b/>
                <w:bCs/>
                <w:sz w:val="20"/>
                <w:szCs w:val="20"/>
                <w:vertAlign w:val="subscript"/>
              </w:rPr>
              <w:t>2</w:t>
            </w:r>
            <w:r>
              <w:rPr>
                <w:b/>
                <w:bCs/>
                <w:sz w:val="20"/>
                <w:szCs w:val="20"/>
              </w:rPr>
              <w:t>)</w:t>
            </w:r>
          </w:p>
        </w:tc>
        <w:tc>
          <w:tcPr>
            <w:tcW w:w="628" w:type="pct"/>
            <w:tcBorders>
              <w:top w:val="single" w:sz="4" w:space="0" w:color="auto"/>
              <w:left w:val="single" w:sz="4" w:space="0" w:color="auto"/>
              <w:bottom w:val="single" w:sz="4" w:space="0" w:color="auto"/>
              <w:right w:val="single" w:sz="4" w:space="0" w:color="auto"/>
            </w:tcBorders>
          </w:tcPr>
          <w:p w14:paraId="43FC3C35" w14:textId="77777777" w:rsidR="00E10615" w:rsidRPr="00310318" w:rsidRDefault="00E10615" w:rsidP="00B776AF">
            <w:pPr>
              <w:shd w:val="clear" w:color="auto" w:fill="FFFFFF" w:themeFill="background1"/>
              <w:jc w:val="right"/>
              <w:rPr>
                <w:b/>
                <w:bCs/>
                <w:color w:val="000000"/>
                <w:sz w:val="20"/>
                <w:szCs w:val="20"/>
              </w:rPr>
            </w:pPr>
            <w:r>
              <w:rPr>
                <w:b/>
                <w:bCs/>
                <w:color w:val="000000"/>
                <w:sz w:val="20"/>
                <w:szCs w:val="20"/>
              </w:rPr>
              <w:t>82 997</w:t>
            </w:r>
          </w:p>
        </w:tc>
        <w:tc>
          <w:tcPr>
            <w:tcW w:w="628" w:type="pct"/>
            <w:tcBorders>
              <w:top w:val="single" w:sz="4" w:space="0" w:color="auto"/>
              <w:left w:val="single" w:sz="4" w:space="0" w:color="auto"/>
              <w:bottom w:val="single" w:sz="4" w:space="0" w:color="auto"/>
              <w:right w:val="single" w:sz="4" w:space="0" w:color="auto"/>
            </w:tcBorders>
            <w:vAlign w:val="center"/>
          </w:tcPr>
          <w:p w14:paraId="3E9E89C2" w14:textId="77777777" w:rsidR="00E10615" w:rsidRPr="00310318" w:rsidRDefault="00E10615" w:rsidP="00B776AF">
            <w:pPr>
              <w:shd w:val="clear" w:color="auto" w:fill="FFFFFF" w:themeFill="background1"/>
              <w:jc w:val="right"/>
              <w:rPr>
                <w:b/>
                <w:bCs/>
                <w:sz w:val="20"/>
                <w:szCs w:val="20"/>
              </w:rPr>
            </w:pPr>
            <w:r>
              <w:rPr>
                <w:b/>
                <w:bCs/>
                <w:color w:val="000000"/>
                <w:sz w:val="20"/>
                <w:szCs w:val="20"/>
              </w:rPr>
              <w:t>12 169</w:t>
            </w:r>
          </w:p>
        </w:tc>
        <w:tc>
          <w:tcPr>
            <w:tcW w:w="628" w:type="pct"/>
            <w:tcBorders>
              <w:top w:val="single" w:sz="4" w:space="0" w:color="auto"/>
              <w:left w:val="single" w:sz="4" w:space="0" w:color="auto"/>
              <w:bottom w:val="single" w:sz="4" w:space="0" w:color="auto"/>
              <w:right w:val="single" w:sz="4" w:space="0" w:color="auto"/>
            </w:tcBorders>
            <w:vAlign w:val="center"/>
          </w:tcPr>
          <w:p w14:paraId="63179C69" w14:textId="77777777" w:rsidR="00E10615" w:rsidRPr="00310318" w:rsidRDefault="00E10615" w:rsidP="00B776AF">
            <w:pPr>
              <w:shd w:val="clear" w:color="auto" w:fill="FFFFFF" w:themeFill="background1"/>
              <w:jc w:val="right"/>
              <w:rPr>
                <w:b/>
                <w:bCs/>
                <w:sz w:val="20"/>
                <w:szCs w:val="20"/>
              </w:rPr>
            </w:pPr>
            <w:r>
              <w:rPr>
                <w:b/>
                <w:bCs/>
                <w:color w:val="000000"/>
                <w:sz w:val="20"/>
                <w:szCs w:val="20"/>
              </w:rPr>
              <w:t>83 998</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D8462F" w14:textId="77777777" w:rsidR="00E10615" w:rsidRPr="00310318" w:rsidRDefault="00E10615" w:rsidP="00B776AF">
            <w:pPr>
              <w:jc w:val="right"/>
              <w:rPr>
                <w:b/>
                <w:bCs/>
                <w:sz w:val="20"/>
                <w:szCs w:val="20"/>
              </w:rPr>
            </w:pPr>
            <w:r>
              <w:rPr>
                <w:b/>
                <w:bCs/>
                <w:color w:val="000000"/>
                <w:sz w:val="20"/>
                <w:szCs w:val="20"/>
              </w:rPr>
              <w:t>96 803</w:t>
            </w:r>
          </w:p>
        </w:tc>
        <w:tc>
          <w:tcPr>
            <w:tcW w:w="628" w:type="pct"/>
            <w:tcBorders>
              <w:top w:val="single" w:sz="4" w:space="0" w:color="auto"/>
              <w:left w:val="single" w:sz="4" w:space="0" w:color="auto"/>
              <w:bottom w:val="single" w:sz="4" w:space="0" w:color="auto"/>
              <w:right w:val="single" w:sz="4" w:space="0" w:color="auto"/>
            </w:tcBorders>
            <w:vAlign w:val="center"/>
          </w:tcPr>
          <w:p w14:paraId="53092AFA" w14:textId="77777777" w:rsidR="00E10615" w:rsidRPr="00310318" w:rsidRDefault="00E10615" w:rsidP="00B776AF">
            <w:pPr>
              <w:shd w:val="clear" w:color="auto" w:fill="FFFFFF" w:themeFill="background1"/>
              <w:jc w:val="right"/>
              <w:rPr>
                <w:b/>
                <w:bCs/>
                <w:sz w:val="20"/>
                <w:szCs w:val="20"/>
              </w:rPr>
            </w:pPr>
            <w:r>
              <w:rPr>
                <w:b/>
                <w:bCs/>
                <w:color w:val="000000"/>
                <w:sz w:val="20"/>
                <w:szCs w:val="20"/>
              </w:rPr>
              <w:t>73 864</w:t>
            </w:r>
          </w:p>
        </w:tc>
        <w:tc>
          <w:tcPr>
            <w:tcW w:w="620" w:type="pct"/>
            <w:tcBorders>
              <w:top w:val="single" w:sz="4" w:space="0" w:color="auto"/>
              <w:left w:val="single" w:sz="4" w:space="0" w:color="auto"/>
              <w:bottom w:val="single" w:sz="4" w:space="0" w:color="auto"/>
              <w:right w:val="single" w:sz="4" w:space="0" w:color="auto"/>
            </w:tcBorders>
            <w:vAlign w:val="center"/>
          </w:tcPr>
          <w:p w14:paraId="21C2919D" w14:textId="77777777" w:rsidR="00E10615" w:rsidRPr="00310318" w:rsidRDefault="00E10615" w:rsidP="00B776AF">
            <w:pPr>
              <w:shd w:val="clear" w:color="auto" w:fill="FFFFFF" w:themeFill="background1"/>
              <w:jc w:val="right"/>
              <w:rPr>
                <w:b/>
                <w:bCs/>
                <w:sz w:val="20"/>
                <w:szCs w:val="20"/>
              </w:rPr>
            </w:pPr>
            <w:r>
              <w:rPr>
                <w:b/>
                <w:bCs/>
                <w:color w:val="000000"/>
                <w:sz w:val="20"/>
                <w:szCs w:val="20"/>
              </w:rPr>
              <w:t>112 645</w:t>
            </w:r>
          </w:p>
        </w:tc>
      </w:tr>
    </w:tbl>
    <w:bookmarkEnd w:id="1"/>
    <w:p w14:paraId="2F1DAE19" w14:textId="77777777" w:rsidR="00E10615" w:rsidRPr="00C36837" w:rsidRDefault="00E10615" w:rsidP="00E10615">
      <w:pPr>
        <w:shd w:val="clear" w:color="auto" w:fill="FFFFFF" w:themeFill="background1"/>
        <w:tabs>
          <w:tab w:val="left" w:pos="2435"/>
          <w:tab w:val="left" w:pos="3609"/>
          <w:tab w:val="left" w:pos="4783"/>
          <w:tab w:val="left" w:pos="5957"/>
          <w:tab w:val="left" w:pos="7131"/>
          <w:tab w:val="left" w:pos="8305"/>
        </w:tabs>
        <w:ind w:left="113"/>
        <w:jc w:val="left"/>
        <w:rPr>
          <w:color w:val="000000"/>
          <w:sz w:val="20"/>
          <w:szCs w:val="20"/>
          <w:lang w:val="fr-FR"/>
        </w:rPr>
      </w:pPr>
      <w:r w:rsidRPr="00C36837">
        <w:rPr>
          <w:color w:val="000000"/>
          <w:sz w:val="20"/>
          <w:szCs w:val="20"/>
          <w:lang w:val="fr-FR"/>
        </w:rPr>
        <w:t>*Selon les données présentées à nouveau au Secrétariat de l’ozone.</w:t>
      </w:r>
    </w:p>
    <w:p w14:paraId="20ACBE10" w14:textId="77777777" w:rsidR="00E10615" w:rsidRPr="00310318" w:rsidRDefault="00E10615" w:rsidP="003F144A">
      <w:pPr>
        <w:keepNext/>
        <w:keepLines/>
        <w:widowControl w:val="0"/>
        <w:spacing w:before="240" w:after="240"/>
        <w:rPr>
          <w:i/>
          <w:iCs/>
        </w:rPr>
      </w:pPr>
      <w:proofErr w:type="spellStart"/>
      <w:r>
        <w:rPr>
          <w:i/>
          <w:iCs/>
        </w:rPr>
        <w:lastRenderedPageBreak/>
        <w:t>Niveau</w:t>
      </w:r>
      <w:proofErr w:type="spellEnd"/>
      <w:r>
        <w:rPr>
          <w:i/>
          <w:iCs/>
        </w:rPr>
        <w:t xml:space="preserve"> de </w:t>
      </w:r>
      <w:proofErr w:type="spellStart"/>
      <w:r>
        <w:rPr>
          <w:i/>
          <w:iCs/>
        </w:rPr>
        <w:t>référence</w:t>
      </w:r>
      <w:proofErr w:type="spellEnd"/>
      <w:r>
        <w:rPr>
          <w:i/>
          <w:iCs/>
        </w:rPr>
        <w:t xml:space="preserve"> des HFC </w:t>
      </w:r>
    </w:p>
    <w:p w14:paraId="1E044282" w14:textId="77777777" w:rsidR="00E10615" w:rsidRPr="00C36837" w:rsidRDefault="00E10615" w:rsidP="003F144A">
      <w:pPr>
        <w:pStyle w:val="Heading1"/>
        <w:keepNext/>
        <w:keepLines/>
        <w:widowControl w:val="0"/>
        <w:rPr>
          <w:lang w:val="fr-FR"/>
        </w:rPr>
      </w:pPr>
      <w:r w:rsidRPr="00C36837">
        <w:rPr>
          <w:lang w:val="fr-FR"/>
        </w:rPr>
        <w:t>Le Gouvernement de Liberia a communiqué ses données au titre de l’Article 7 pour 2020-2022. La consommation de référence de HFC du pays a été établie à 180 909 tonnes d’équivalent CO</w:t>
      </w:r>
      <w:r w:rsidRPr="00C36837">
        <w:rPr>
          <w:vertAlign w:val="subscript"/>
          <w:lang w:val="fr-FR"/>
        </w:rPr>
        <w:t>2</w:t>
      </w:r>
      <w:r w:rsidRPr="00C36837">
        <w:rPr>
          <w:lang w:val="fr-FR"/>
        </w:rPr>
        <w:t xml:space="preserve"> en ajoutant 65 pour cent de son niveau de référence pour les HCFC (exprimé en tonnes d’équivalent CO</w:t>
      </w:r>
      <w:r w:rsidRPr="00C36837">
        <w:rPr>
          <w:vertAlign w:val="subscript"/>
          <w:lang w:val="fr-FR"/>
        </w:rPr>
        <w:t>2</w:t>
      </w:r>
      <w:r w:rsidRPr="00C36837">
        <w:rPr>
          <w:lang w:val="fr-FR"/>
        </w:rPr>
        <w:t>) à sa consommation moyenne de HFC en 2020-2022, comme le montre le tableau 4.</w:t>
      </w:r>
    </w:p>
    <w:p w14:paraId="24782EC6" w14:textId="77777777" w:rsidR="00E10615" w:rsidRPr="00C36837" w:rsidRDefault="00E10615" w:rsidP="00E10615">
      <w:pPr>
        <w:keepNext/>
        <w:outlineLvl w:val="0"/>
        <w:rPr>
          <w:b/>
          <w:bCs/>
          <w:lang w:val="fr-FR"/>
        </w:rPr>
      </w:pPr>
      <w:r w:rsidRPr="00C36837">
        <w:rPr>
          <w:b/>
          <w:bCs/>
          <w:lang w:val="fr-FR"/>
        </w:rPr>
        <w:t xml:space="preserve">Tableau 4. </w:t>
      </w:r>
      <w:bookmarkStart w:id="2" w:name="_Hlk131922742"/>
      <w:r w:rsidRPr="00C36837">
        <w:rPr>
          <w:b/>
          <w:bCs/>
          <w:lang w:val="fr-FR"/>
        </w:rPr>
        <w:t>Calcul du niveau de référence de HFC pour le Liberia (tonnes d’équivalent CO</w:t>
      </w:r>
      <w:r w:rsidRPr="00C36837">
        <w:rPr>
          <w:b/>
          <w:bCs/>
          <w:vertAlign w:val="subscript"/>
          <w:lang w:val="fr-FR"/>
        </w:rPr>
        <w:t>2</w:t>
      </w:r>
      <w:r w:rsidRPr="00C36837">
        <w:rPr>
          <w:b/>
          <w:bCs/>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E10615" w:rsidRPr="00310318" w14:paraId="2533DF04" w14:textId="77777777" w:rsidTr="00B776AF">
        <w:trPr>
          <w:trHeight w:val="208"/>
          <w:tblHeader/>
        </w:trPr>
        <w:tc>
          <w:tcPr>
            <w:tcW w:w="2425" w:type="pct"/>
            <w:shd w:val="clear" w:color="auto" w:fill="auto"/>
            <w:tcMar>
              <w:top w:w="17" w:type="dxa"/>
              <w:left w:w="108" w:type="dxa"/>
              <w:bottom w:w="17" w:type="dxa"/>
              <w:right w:w="108" w:type="dxa"/>
            </w:tcMar>
            <w:vAlign w:val="center"/>
          </w:tcPr>
          <w:p w14:paraId="31A72897" w14:textId="77777777" w:rsidR="00E10615" w:rsidRPr="00C36837" w:rsidRDefault="00E10615" w:rsidP="00B776AF">
            <w:pPr>
              <w:keepNext/>
              <w:jc w:val="center"/>
              <w:rPr>
                <w:b/>
                <w:bCs/>
                <w:sz w:val="20"/>
                <w:szCs w:val="20"/>
                <w:lang w:val="fr-FR"/>
              </w:rPr>
            </w:pPr>
            <w:r w:rsidRPr="00C36837">
              <w:rPr>
                <w:b/>
                <w:bCs/>
                <w:sz w:val="20"/>
                <w:szCs w:val="20"/>
                <w:lang w:val="fr-FR"/>
              </w:rPr>
              <w:t>Composants du calcul du niveau de référence</w:t>
            </w:r>
          </w:p>
        </w:tc>
        <w:tc>
          <w:tcPr>
            <w:tcW w:w="859" w:type="pct"/>
            <w:shd w:val="clear" w:color="auto" w:fill="auto"/>
            <w:tcMar>
              <w:top w:w="17" w:type="dxa"/>
              <w:left w:w="108" w:type="dxa"/>
              <w:bottom w:w="17" w:type="dxa"/>
              <w:right w:w="108" w:type="dxa"/>
            </w:tcMar>
            <w:vAlign w:val="center"/>
          </w:tcPr>
          <w:p w14:paraId="74CCE758" w14:textId="77777777" w:rsidR="00E10615" w:rsidRPr="00310318" w:rsidRDefault="00E10615" w:rsidP="00B776AF">
            <w:pPr>
              <w:keepNext/>
              <w:jc w:val="center"/>
              <w:rPr>
                <w:b/>
                <w:bCs/>
                <w:sz w:val="20"/>
                <w:szCs w:val="20"/>
              </w:rPr>
            </w:pPr>
            <w:r>
              <w:rPr>
                <w:b/>
                <w:bCs/>
                <w:sz w:val="20"/>
                <w:szCs w:val="20"/>
              </w:rPr>
              <w:t>2020</w:t>
            </w:r>
          </w:p>
        </w:tc>
        <w:tc>
          <w:tcPr>
            <w:tcW w:w="859" w:type="pct"/>
            <w:shd w:val="clear" w:color="auto" w:fill="auto"/>
            <w:tcMar>
              <w:top w:w="17" w:type="dxa"/>
              <w:left w:w="108" w:type="dxa"/>
              <w:bottom w:w="17" w:type="dxa"/>
              <w:right w:w="108" w:type="dxa"/>
            </w:tcMar>
            <w:vAlign w:val="center"/>
          </w:tcPr>
          <w:p w14:paraId="73D40789" w14:textId="77777777" w:rsidR="00E10615" w:rsidRPr="00310318" w:rsidRDefault="00E10615" w:rsidP="00B776AF">
            <w:pPr>
              <w:keepNext/>
              <w:jc w:val="center"/>
              <w:rPr>
                <w:b/>
                <w:bCs/>
                <w:sz w:val="20"/>
                <w:szCs w:val="20"/>
              </w:rPr>
            </w:pPr>
            <w:r>
              <w:rPr>
                <w:b/>
                <w:bCs/>
                <w:sz w:val="20"/>
                <w:szCs w:val="20"/>
              </w:rPr>
              <w:t>2021</w:t>
            </w:r>
          </w:p>
        </w:tc>
        <w:tc>
          <w:tcPr>
            <w:tcW w:w="857" w:type="pct"/>
            <w:shd w:val="clear" w:color="auto" w:fill="auto"/>
            <w:tcMar>
              <w:top w:w="17" w:type="dxa"/>
              <w:left w:w="108" w:type="dxa"/>
              <w:bottom w:w="17" w:type="dxa"/>
              <w:right w:w="108" w:type="dxa"/>
            </w:tcMar>
            <w:vAlign w:val="center"/>
          </w:tcPr>
          <w:p w14:paraId="28321A9E" w14:textId="77777777" w:rsidR="00E10615" w:rsidRPr="00310318" w:rsidRDefault="00E10615" w:rsidP="00B776AF">
            <w:pPr>
              <w:keepNext/>
              <w:jc w:val="center"/>
              <w:rPr>
                <w:b/>
                <w:bCs/>
                <w:sz w:val="20"/>
                <w:szCs w:val="20"/>
              </w:rPr>
            </w:pPr>
            <w:r>
              <w:rPr>
                <w:b/>
                <w:bCs/>
                <w:sz w:val="20"/>
                <w:szCs w:val="20"/>
              </w:rPr>
              <w:t>2022</w:t>
            </w:r>
          </w:p>
        </w:tc>
      </w:tr>
      <w:tr w:rsidR="00E10615" w:rsidRPr="00310318" w14:paraId="6229054C" w14:textId="77777777" w:rsidTr="00B776AF">
        <w:trPr>
          <w:trHeight w:val="83"/>
        </w:trPr>
        <w:tc>
          <w:tcPr>
            <w:tcW w:w="2425" w:type="pct"/>
            <w:shd w:val="clear" w:color="auto" w:fill="auto"/>
            <w:tcMar>
              <w:top w:w="17" w:type="dxa"/>
              <w:left w:w="108" w:type="dxa"/>
              <w:bottom w:w="17" w:type="dxa"/>
              <w:right w:w="108" w:type="dxa"/>
            </w:tcMar>
          </w:tcPr>
          <w:p w14:paraId="51FF5818" w14:textId="77777777" w:rsidR="00E10615" w:rsidRPr="00310318" w:rsidRDefault="00E10615" w:rsidP="00B776AF">
            <w:pPr>
              <w:keepNext/>
              <w:rPr>
                <w:sz w:val="20"/>
                <w:szCs w:val="20"/>
              </w:rPr>
            </w:pPr>
            <w:proofErr w:type="spellStart"/>
            <w:r>
              <w:rPr>
                <w:sz w:val="20"/>
                <w:szCs w:val="20"/>
              </w:rPr>
              <w:t>Consommation</w:t>
            </w:r>
            <w:proofErr w:type="spellEnd"/>
            <w:r>
              <w:rPr>
                <w:sz w:val="20"/>
                <w:szCs w:val="20"/>
              </w:rPr>
              <w:t xml:space="preserve"> </w:t>
            </w:r>
            <w:proofErr w:type="spellStart"/>
            <w:r>
              <w:rPr>
                <w:sz w:val="20"/>
                <w:szCs w:val="20"/>
              </w:rPr>
              <w:t>annuelle</w:t>
            </w:r>
            <w:proofErr w:type="spellEnd"/>
            <w:r>
              <w:rPr>
                <w:sz w:val="20"/>
                <w:szCs w:val="20"/>
              </w:rPr>
              <w:t xml:space="preserve"> de HFC</w:t>
            </w:r>
          </w:p>
        </w:tc>
        <w:tc>
          <w:tcPr>
            <w:tcW w:w="859" w:type="pct"/>
            <w:shd w:val="clear" w:color="auto" w:fill="auto"/>
            <w:tcMar>
              <w:top w:w="17" w:type="dxa"/>
              <w:left w:w="108" w:type="dxa"/>
              <w:bottom w:w="17" w:type="dxa"/>
              <w:right w:w="108" w:type="dxa"/>
            </w:tcMar>
            <w:vAlign w:val="bottom"/>
          </w:tcPr>
          <w:p w14:paraId="4BE38109" w14:textId="77777777" w:rsidR="00E10615" w:rsidRPr="00310318" w:rsidRDefault="00E10615" w:rsidP="00B776AF">
            <w:pPr>
              <w:keepNext/>
              <w:ind w:right="179"/>
              <w:jc w:val="right"/>
              <w:rPr>
                <w:sz w:val="20"/>
                <w:szCs w:val="20"/>
              </w:rPr>
            </w:pPr>
            <w:r>
              <w:rPr>
                <w:sz w:val="20"/>
                <w:szCs w:val="20"/>
              </w:rPr>
              <w:t>73 313</w:t>
            </w:r>
          </w:p>
        </w:tc>
        <w:tc>
          <w:tcPr>
            <w:tcW w:w="859" w:type="pct"/>
            <w:shd w:val="clear" w:color="auto" w:fill="auto"/>
            <w:tcMar>
              <w:top w:w="17" w:type="dxa"/>
              <w:left w:w="108" w:type="dxa"/>
              <w:bottom w:w="17" w:type="dxa"/>
              <w:right w:w="108" w:type="dxa"/>
            </w:tcMar>
            <w:vAlign w:val="bottom"/>
          </w:tcPr>
          <w:p w14:paraId="71DA1AD2" w14:textId="77777777" w:rsidR="00E10615" w:rsidRPr="00310318" w:rsidRDefault="00E10615" w:rsidP="00B776AF">
            <w:pPr>
              <w:keepNext/>
              <w:ind w:right="179"/>
              <w:jc w:val="right"/>
              <w:rPr>
                <w:sz w:val="20"/>
                <w:szCs w:val="20"/>
              </w:rPr>
            </w:pPr>
            <w:r>
              <w:rPr>
                <w:sz w:val="20"/>
                <w:szCs w:val="20"/>
              </w:rPr>
              <w:t>85 249</w:t>
            </w:r>
          </w:p>
        </w:tc>
        <w:tc>
          <w:tcPr>
            <w:tcW w:w="857" w:type="pct"/>
            <w:shd w:val="clear" w:color="auto" w:fill="auto"/>
            <w:tcMar>
              <w:top w:w="17" w:type="dxa"/>
              <w:left w:w="108" w:type="dxa"/>
              <w:bottom w:w="17" w:type="dxa"/>
              <w:right w:w="108" w:type="dxa"/>
            </w:tcMar>
            <w:vAlign w:val="bottom"/>
          </w:tcPr>
          <w:p w14:paraId="5743E159" w14:textId="77777777" w:rsidR="00E10615" w:rsidRPr="00310318" w:rsidRDefault="00E10615" w:rsidP="00B776AF">
            <w:pPr>
              <w:keepNext/>
              <w:ind w:right="179"/>
              <w:jc w:val="right"/>
              <w:rPr>
                <w:sz w:val="20"/>
                <w:szCs w:val="20"/>
              </w:rPr>
            </w:pPr>
            <w:r>
              <w:rPr>
                <w:sz w:val="20"/>
                <w:szCs w:val="20"/>
              </w:rPr>
              <w:t>47 273</w:t>
            </w:r>
          </w:p>
        </w:tc>
      </w:tr>
      <w:tr w:rsidR="00E10615" w:rsidRPr="00310318" w14:paraId="6B851EBF" w14:textId="77777777" w:rsidTr="00B776AF">
        <w:trPr>
          <w:trHeight w:val="18"/>
        </w:trPr>
        <w:tc>
          <w:tcPr>
            <w:tcW w:w="2425" w:type="pct"/>
            <w:shd w:val="clear" w:color="auto" w:fill="auto"/>
            <w:tcMar>
              <w:top w:w="17" w:type="dxa"/>
              <w:left w:w="108" w:type="dxa"/>
              <w:bottom w:w="17" w:type="dxa"/>
              <w:right w:w="108" w:type="dxa"/>
            </w:tcMar>
          </w:tcPr>
          <w:p w14:paraId="5ABD1903" w14:textId="77777777" w:rsidR="00E10615" w:rsidRPr="00C36837" w:rsidRDefault="00E10615" w:rsidP="00B776AF">
            <w:pPr>
              <w:keepNext/>
              <w:rPr>
                <w:sz w:val="20"/>
                <w:szCs w:val="20"/>
                <w:lang w:val="fr-FR"/>
              </w:rPr>
            </w:pPr>
            <w:r w:rsidRPr="00C36837">
              <w:rPr>
                <w:sz w:val="20"/>
                <w:szCs w:val="20"/>
                <w:lang w:val="fr-FR"/>
              </w:rPr>
              <w:t>Consommation moyenne de HFC en 2020-2022</w:t>
            </w:r>
          </w:p>
        </w:tc>
        <w:tc>
          <w:tcPr>
            <w:tcW w:w="2575" w:type="pct"/>
            <w:gridSpan w:val="3"/>
            <w:shd w:val="clear" w:color="auto" w:fill="auto"/>
            <w:tcMar>
              <w:top w:w="17" w:type="dxa"/>
              <w:left w:w="108" w:type="dxa"/>
              <w:bottom w:w="17" w:type="dxa"/>
              <w:right w:w="108" w:type="dxa"/>
            </w:tcMar>
          </w:tcPr>
          <w:p w14:paraId="23757137" w14:textId="77777777" w:rsidR="00E10615" w:rsidRPr="00310318" w:rsidRDefault="00E10615" w:rsidP="00B776AF">
            <w:pPr>
              <w:keepNext/>
              <w:ind w:left="819" w:right="179"/>
              <w:jc w:val="right"/>
              <w:rPr>
                <w:sz w:val="20"/>
                <w:szCs w:val="20"/>
              </w:rPr>
            </w:pPr>
            <w:r>
              <w:rPr>
                <w:sz w:val="20"/>
                <w:szCs w:val="20"/>
              </w:rPr>
              <w:t>68 612</w:t>
            </w:r>
          </w:p>
        </w:tc>
      </w:tr>
      <w:tr w:rsidR="00E10615" w:rsidRPr="00310318" w14:paraId="1A7E833A" w14:textId="77777777" w:rsidTr="00B776AF">
        <w:trPr>
          <w:trHeight w:val="80"/>
        </w:trPr>
        <w:tc>
          <w:tcPr>
            <w:tcW w:w="2425" w:type="pct"/>
            <w:shd w:val="clear" w:color="auto" w:fill="auto"/>
            <w:tcMar>
              <w:top w:w="17" w:type="dxa"/>
              <w:left w:w="108" w:type="dxa"/>
              <w:bottom w:w="17" w:type="dxa"/>
              <w:right w:w="108" w:type="dxa"/>
            </w:tcMar>
          </w:tcPr>
          <w:p w14:paraId="6CF9886F" w14:textId="77777777" w:rsidR="00E10615" w:rsidRPr="00C36837" w:rsidRDefault="00E10615" w:rsidP="00B776AF">
            <w:pPr>
              <w:keepNext/>
              <w:ind w:right="1505"/>
              <w:jc w:val="left"/>
              <w:rPr>
                <w:sz w:val="20"/>
                <w:szCs w:val="20"/>
                <w:lang w:val="fr-FR"/>
              </w:rPr>
            </w:pPr>
            <w:r w:rsidRPr="00C36837">
              <w:rPr>
                <w:sz w:val="20"/>
                <w:szCs w:val="20"/>
                <w:lang w:val="fr-FR"/>
              </w:rPr>
              <w:t xml:space="preserve">Niveau de référence des HCFC (65 pour cent) </w:t>
            </w:r>
          </w:p>
        </w:tc>
        <w:tc>
          <w:tcPr>
            <w:tcW w:w="2575" w:type="pct"/>
            <w:gridSpan w:val="3"/>
            <w:shd w:val="clear" w:color="auto" w:fill="auto"/>
          </w:tcPr>
          <w:p w14:paraId="3BF3FEB0" w14:textId="77777777" w:rsidR="00E10615" w:rsidRPr="00310318" w:rsidRDefault="00E10615" w:rsidP="00B776AF">
            <w:pPr>
              <w:keepNext/>
              <w:ind w:left="819" w:right="253"/>
              <w:jc w:val="right"/>
              <w:rPr>
                <w:sz w:val="20"/>
                <w:szCs w:val="20"/>
              </w:rPr>
            </w:pPr>
            <w:r>
              <w:rPr>
                <w:sz w:val="20"/>
                <w:szCs w:val="20"/>
              </w:rPr>
              <w:t>112 297</w:t>
            </w:r>
          </w:p>
        </w:tc>
      </w:tr>
      <w:tr w:rsidR="00E10615" w:rsidRPr="00310318" w14:paraId="6B349BD0" w14:textId="77777777" w:rsidTr="00B776AF">
        <w:trPr>
          <w:trHeight w:val="221"/>
        </w:trPr>
        <w:tc>
          <w:tcPr>
            <w:tcW w:w="2425" w:type="pct"/>
            <w:shd w:val="clear" w:color="auto" w:fill="auto"/>
            <w:tcMar>
              <w:top w:w="17" w:type="dxa"/>
              <w:left w:w="108" w:type="dxa"/>
              <w:bottom w:w="17" w:type="dxa"/>
              <w:right w:w="108" w:type="dxa"/>
            </w:tcMar>
          </w:tcPr>
          <w:p w14:paraId="027D0105" w14:textId="77777777" w:rsidR="00E10615" w:rsidRPr="00C36837" w:rsidRDefault="00E10615" w:rsidP="00B776AF">
            <w:pPr>
              <w:keepNext/>
              <w:ind w:right="1505"/>
              <w:jc w:val="left"/>
              <w:rPr>
                <w:b/>
                <w:bCs/>
                <w:sz w:val="20"/>
                <w:szCs w:val="20"/>
                <w:lang w:val="fr-FR"/>
              </w:rPr>
            </w:pPr>
            <w:r w:rsidRPr="00C36837">
              <w:rPr>
                <w:b/>
                <w:bCs/>
                <w:sz w:val="20"/>
                <w:szCs w:val="20"/>
                <w:lang w:val="fr-FR"/>
              </w:rPr>
              <w:t>Niveau de référence de HFC</w:t>
            </w:r>
          </w:p>
        </w:tc>
        <w:tc>
          <w:tcPr>
            <w:tcW w:w="2575" w:type="pct"/>
            <w:gridSpan w:val="3"/>
            <w:shd w:val="clear" w:color="auto" w:fill="auto"/>
          </w:tcPr>
          <w:p w14:paraId="109CD218" w14:textId="77777777" w:rsidR="00E10615" w:rsidRPr="00310318" w:rsidRDefault="00E10615" w:rsidP="00B776AF">
            <w:pPr>
              <w:keepNext/>
              <w:ind w:left="819" w:right="253"/>
              <w:jc w:val="right"/>
              <w:rPr>
                <w:b/>
                <w:bCs/>
                <w:sz w:val="20"/>
                <w:szCs w:val="20"/>
              </w:rPr>
            </w:pPr>
            <w:r>
              <w:rPr>
                <w:b/>
                <w:bCs/>
                <w:sz w:val="20"/>
                <w:szCs w:val="20"/>
              </w:rPr>
              <w:t xml:space="preserve">180 909 </w:t>
            </w:r>
          </w:p>
        </w:tc>
      </w:tr>
    </w:tbl>
    <w:p w14:paraId="5C4A7B23" w14:textId="77777777" w:rsidR="00E10615" w:rsidRPr="00310318" w:rsidRDefault="00E10615" w:rsidP="00E10615">
      <w:pPr>
        <w:tabs>
          <w:tab w:val="left" w:pos="4648"/>
        </w:tabs>
        <w:ind w:left="113" w:right="253"/>
        <w:jc w:val="left"/>
        <w:rPr>
          <w:b/>
          <w:bCs/>
          <w:sz w:val="20"/>
          <w:szCs w:val="20"/>
        </w:rPr>
      </w:pPr>
    </w:p>
    <w:bookmarkEnd w:id="2"/>
    <w:p w14:paraId="3062E23B" w14:textId="77777777" w:rsidR="00E10615" w:rsidRPr="00C36837" w:rsidRDefault="00E10615" w:rsidP="00E10615">
      <w:pPr>
        <w:pStyle w:val="Heading1"/>
        <w:rPr>
          <w:i/>
          <w:lang w:val="fr-FR"/>
        </w:rPr>
      </w:pPr>
      <w:r w:rsidRPr="00C36837">
        <w:rPr>
          <w:lang w:val="fr-FR"/>
        </w:rPr>
        <w:t>Si les données de consommation de HFC au cours des années de référence sont révisées, le niveau de référence des HFC pour le Liberia sera de 197 185 tonnes équivalent de CO</w:t>
      </w:r>
      <w:r w:rsidRPr="00C36837">
        <w:rPr>
          <w:vertAlign w:val="subscript"/>
          <w:lang w:val="fr-FR"/>
        </w:rPr>
        <w:t>2</w:t>
      </w:r>
      <w:r w:rsidRPr="00C36837">
        <w:rPr>
          <w:lang w:val="fr-FR"/>
        </w:rPr>
        <w:t xml:space="preserve">, comme le montre le tableau 3 ci-dessus. </w:t>
      </w:r>
    </w:p>
    <w:p w14:paraId="5C8DB637" w14:textId="77777777" w:rsidR="00E10615" w:rsidRPr="00C36837" w:rsidRDefault="00E10615" w:rsidP="00E10615">
      <w:pPr>
        <w:pStyle w:val="Heading1"/>
        <w:numPr>
          <w:ilvl w:val="0"/>
          <w:numId w:val="0"/>
        </w:numPr>
        <w:rPr>
          <w:i/>
          <w:lang w:val="fr-FR"/>
        </w:rPr>
      </w:pPr>
      <w:r w:rsidRPr="00C36837">
        <w:rPr>
          <w:i/>
          <w:lang w:val="fr-FR"/>
        </w:rPr>
        <w:t>Rapport sur la mise en œuvre du programme par pays</w:t>
      </w:r>
    </w:p>
    <w:p w14:paraId="43945271" w14:textId="77777777" w:rsidR="00E10615" w:rsidRPr="00C36837" w:rsidRDefault="00E10615" w:rsidP="00E10615">
      <w:pPr>
        <w:pStyle w:val="Heading1"/>
        <w:rPr>
          <w:lang w:val="fr-FR"/>
        </w:rPr>
      </w:pPr>
      <w:r w:rsidRPr="00C36837">
        <w:rPr>
          <w:lang w:val="fr-FR"/>
        </w:rPr>
        <w:t xml:space="preserve">Les données relatives à la consommation sectorielle de HFC fournies par le Gouvernement du Liberia dans son rapport sur la mise en œuvre du programme de pays pour 2023 sont conformes aux données communiquées au titre de l’Article 7 du Protocole de Montréal. </w:t>
      </w:r>
    </w:p>
    <w:p w14:paraId="2C2B998F" w14:textId="77777777" w:rsidR="00E10615" w:rsidRPr="00310318" w:rsidRDefault="00E10615" w:rsidP="00E10615">
      <w:pPr>
        <w:spacing w:before="240" w:after="240"/>
        <w:outlineLvl w:val="0"/>
        <w:rPr>
          <w:u w:val="single"/>
        </w:rPr>
      </w:pPr>
      <w:r>
        <w:rPr>
          <w:u w:val="single"/>
        </w:rPr>
        <w:t xml:space="preserve">Tendance de </w:t>
      </w:r>
      <w:proofErr w:type="spellStart"/>
      <w:r>
        <w:rPr>
          <w:u w:val="single"/>
        </w:rPr>
        <w:t>consommation</w:t>
      </w:r>
      <w:proofErr w:type="spellEnd"/>
      <w:r>
        <w:rPr>
          <w:u w:val="single"/>
        </w:rPr>
        <w:t xml:space="preserve"> de HFC</w:t>
      </w:r>
    </w:p>
    <w:p w14:paraId="1FAEDAFE" w14:textId="77777777" w:rsidR="00E10615" w:rsidRPr="00C36837" w:rsidRDefault="00E10615" w:rsidP="00E10615">
      <w:pPr>
        <w:pStyle w:val="Heading1"/>
        <w:rPr>
          <w:lang w:val="fr-FR"/>
        </w:rPr>
      </w:pPr>
      <w:r w:rsidRPr="00C36837">
        <w:rPr>
          <w:color w:val="0D0D0D" w:themeColor="text1" w:themeTint="F2"/>
          <w:lang w:val="fr-FR"/>
        </w:rPr>
        <w:t>Le Liberia a communiqué des données sur les HFC pour 2019 de manière volontaire, en se fondant sur les informations fournies par les importateurs, car le pays ne disposait pas d’un système officiel d’octroi de licences pour les HFC.</w:t>
      </w:r>
      <w:r w:rsidRPr="00C36837">
        <w:rPr>
          <w:lang w:val="fr-FR"/>
        </w:rPr>
        <w:t xml:space="preserve"> De 2020 à 2023, les données révisées communiquées au titre de l’Article 7 font apparaître une tendance fluctuante, mais croissante de la consommation de HFC au Liberia. En particulier, en 2021, les importations de HFC ont été supérieures à l’utilisation de HFC en raison de la lenteur de la reprise après les restrictions du COVID-19. Les réfrigérants restants ont donc été reportés à 2022, ce qui a entraîné des chiffres d’importation inférieurs à la normale pour 2022. Toutefois, l’année 2023 a de nouveau connu une augmentation significative de l’utilisation de HFC, car la demande qui avait été refrénée a enfin pu être traitée.</w:t>
      </w:r>
    </w:p>
    <w:p w14:paraId="12140629" w14:textId="77777777" w:rsidR="00E10615" w:rsidRPr="00310318" w:rsidRDefault="00E10615" w:rsidP="00E10615">
      <w:pPr>
        <w:pStyle w:val="Heading1"/>
        <w:numPr>
          <w:ilvl w:val="0"/>
          <w:numId w:val="0"/>
        </w:numPr>
        <w:spacing w:before="240"/>
        <w:rPr>
          <w:u w:val="single"/>
        </w:rPr>
      </w:pPr>
      <w:proofErr w:type="spellStart"/>
      <w:r>
        <w:rPr>
          <w:u w:val="single"/>
        </w:rPr>
        <w:t>Consommation</w:t>
      </w:r>
      <w:proofErr w:type="spellEnd"/>
      <w:r>
        <w:rPr>
          <w:u w:val="single"/>
        </w:rPr>
        <w:t xml:space="preserve"> de HFC par </w:t>
      </w:r>
      <w:proofErr w:type="spellStart"/>
      <w:r>
        <w:rPr>
          <w:u w:val="single"/>
        </w:rPr>
        <w:t>secteur</w:t>
      </w:r>
      <w:proofErr w:type="spellEnd"/>
    </w:p>
    <w:p w14:paraId="253D1C1A" w14:textId="77777777" w:rsidR="00E10615" w:rsidRPr="00C36837" w:rsidRDefault="00E10615" w:rsidP="00E10615">
      <w:pPr>
        <w:pStyle w:val="Heading1"/>
        <w:rPr>
          <w:lang w:val="fr-FR"/>
        </w:rPr>
      </w:pPr>
      <w:r w:rsidRPr="00C36837">
        <w:rPr>
          <w:lang w:val="fr-FR"/>
        </w:rPr>
        <w:t>Les détails de la consommation de HFC ont été estimés grâce à une enquête détaillée et à des consultations avec les parties prenantes sur l’utilisation en 2022, laquelle était plus élevée que les importations déclarées en raison du report de 2021. Au Liberia, les HFC sont principalement utilisés dans le secteur de l’entretien de la réfrigération et de la climatisation (85,7 pour cent de la consommation totale pour 2022 en tonnes métriques et 71,9 en tonnes d’équivalent CO</w:t>
      </w:r>
      <w:r w:rsidRPr="00C36837">
        <w:rPr>
          <w:vertAlign w:val="subscript"/>
          <w:lang w:val="fr-FR"/>
        </w:rPr>
        <w:t>2</w:t>
      </w:r>
      <w:r w:rsidRPr="00C36837">
        <w:rPr>
          <w:lang w:val="fr-FR"/>
        </w:rPr>
        <w:t>), suivi par le secteur de la lutte contre les incendies (9,8 pour cent en tonnes métriques et 25,1 pour cent en tonnes d’équivalent CO</w:t>
      </w:r>
      <w:r w:rsidRPr="00C36837">
        <w:rPr>
          <w:vertAlign w:val="subscript"/>
          <w:lang w:val="fr-FR"/>
        </w:rPr>
        <w:t>2</w:t>
      </w:r>
      <w:r w:rsidRPr="00C36837">
        <w:rPr>
          <w:lang w:val="fr-FR"/>
        </w:rPr>
        <w:t>) et le secteur des mousses (4,5 pour cent en tonnes métriques et 3,0 pour cent en tonnes d’équivalent CO</w:t>
      </w:r>
      <w:r w:rsidRPr="00C36837">
        <w:rPr>
          <w:vertAlign w:val="subscript"/>
          <w:lang w:val="fr-FR"/>
        </w:rPr>
        <w:t>2</w:t>
      </w:r>
      <w:r w:rsidRPr="00C36837">
        <w:rPr>
          <w:lang w:val="fr-FR"/>
        </w:rPr>
        <w:t>). Dans le secteur de l’entretien de la réfrigération et de la climatisation, les HFC sont principalement utilisés pour l’entretien des équipements de la réfrigération industrielle (29,4 pour cent en tonnes métriques et 28,3 pour cent en tonnes d’équivalent CO</w:t>
      </w:r>
      <w:r w:rsidRPr="00C36837">
        <w:rPr>
          <w:vertAlign w:val="subscript"/>
          <w:lang w:val="fr-FR"/>
        </w:rPr>
        <w:t>2</w:t>
      </w:r>
      <w:r w:rsidRPr="00C36837">
        <w:rPr>
          <w:lang w:val="fr-FR"/>
        </w:rPr>
        <w:t>), suivi par les refroidisseurs et les pompes à chaleur (25,9 pour cent en tonnes métriques et 19,8 pour cent en tonnes d’équivalent CO</w:t>
      </w:r>
      <w:r w:rsidRPr="00C36837">
        <w:rPr>
          <w:vertAlign w:val="subscript"/>
          <w:lang w:val="fr-FR"/>
        </w:rPr>
        <w:t>2</w:t>
      </w:r>
      <w:r w:rsidRPr="00C36837">
        <w:rPr>
          <w:lang w:val="fr-FR"/>
        </w:rPr>
        <w:t>), la climatisation résidentielle (9,9 pour cent en tonnes métriques et 8,8 pour cent en tonnes d’équivalent CO</w:t>
      </w:r>
      <w:r w:rsidRPr="00C36837">
        <w:rPr>
          <w:vertAlign w:val="subscript"/>
          <w:lang w:val="fr-FR"/>
        </w:rPr>
        <w:t>2</w:t>
      </w:r>
      <w:r w:rsidRPr="00C36837">
        <w:rPr>
          <w:lang w:val="fr-FR"/>
        </w:rPr>
        <w:t>) et d’autres sous-secteurs, comme le montre les tableaux 5 et 6.</w:t>
      </w:r>
    </w:p>
    <w:p w14:paraId="346BD6AE" w14:textId="77777777" w:rsidR="00E10615" w:rsidRPr="00C36837" w:rsidRDefault="00E10615" w:rsidP="003F144A">
      <w:pPr>
        <w:pStyle w:val="Heading1"/>
        <w:keepNext/>
        <w:keepLines/>
        <w:widowControl w:val="0"/>
        <w:numPr>
          <w:ilvl w:val="0"/>
          <w:numId w:val="0"/>
        </w:numPr>
        <w:spacing w:before="240" w:after="0"/>
        <w:rPr>
          <w:b/>
          <w:bCs/>
          <w:lang w:val="fr-FR"/>
        </w:rPr>
      </w:pPr>
      <w:r w:rsidRPr="00C36837">
        <w:rPr>
          <w:b/>
          <w:bCs/>
          <w:lang w:val="fr-FR"/>
        </w:rPr>
        <w:lastRenderedPageBreak/>
        <w:t>Tableau 5. Consommation de HFC au Liberia par secteur en tonnes (2022)</w:t>
      </w:r>
    </w:p>
    <w:tbl>
      <w:tblPr>
        <w:tblW w:w="9351" w:type="dxa"/>
        <w:tblLayout w:type="fixed"/>
        <w:tblLook w:val="04A0" w:firstRow="1" w:lastRow="0" w:firstColumn="1" w:lastColumn="0" w:noHBand="0" w:noVBand="1"/>
      </w:tblPr>
      <w:tblGrid>
        <w:gridCol w:w="1471"/>
        <w:gridCol w:w="875"/>
        <w:gridCol w:w="876"/>
        <w:gridCol w:w="875"/>
        <w:gridCol w:w="876"/>
        <w:gridCol w:w="875"/>
        <w:gridCol w:w="876"/>
        <w:gridCol w:w="875"/>
        <w:gridCol w:w="876"/>
        <w:gridCol w:w="876"/>
      </w:tblGrid>
      <w:tr w:rsidR="00E10615" w:rsidRPr="00A87EC4" w14:paraId="43977586" w14:textId="77777777" w:rsidTr="00B776AF">
        <w:trPr>
          <w:trHeight w:val="539"/>
          <w:tblHeader/>
        </w:trPr>
        <w:tc>
          <w:tcPr>
            <w:tcW w:w="14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17A4C2" w14:textId="77777777" w:rsidR="00E10615" w:rsidRPr="00310318" w:rsidRDefault="00E10615" w:rsidP="003F144A">
            <w:pPr>
              <w:keepNext/>
              <w:keepLines/>
              <w:widowControl w:val="0"/>
              <w:jc w:val="center"/>
              <w:rPr>
                <w:b/>
                <w:bCs/>
                <w:sz w:val="20"/>
                <w:szCs w:val="20"/>
              </w:rPr>
            </w:pPr>
            <w:r>
              <w:rPr>
                <w:b/>
                <w:bCs/>
                <w:sz w:val="20"/>
                <w:szCs w:val="20"/>
              </w:rPr>
              <w:t>Sous-</w:t>
            </w:r>
            <w:proofErr w:type="spellStart"/>
            <w:r>
              <w:rPr>
                <w:b/>
                <w:bCs/>
                <w:sz w:val="20"/>
                <w:szCs w:val="20"/>
              </w:rPr>
              <w:t>secteur</w:t>
            </w:r>
            <w:proofErr w:type="spellEnd"/>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2E186E42" w14:textId="77777777" w:rsidR="00E10615" w:rsidRPr="00310318" w:rsidRDefault="00E10615" w:rsidP="003F144A">
            <w:pPr>
              <w:keepNext/>
              <w:keepLines/>
              <w:widowControl w:val="0"/>
              <w:jc w:val="center"/>
              <w:rPr>
                <w:b/>
                <w:bCs/>
                <w:sz w:val="20"/>
                <w:szCs w:val="20"/>
              </w:rPr>
            </w:pPr>
            <w:r>
              <w:rPr>
                <w:b/>
                <w:bCs/>
                <w:sz w:val="20"/>
                <w:szCs w:val="20"/>
              </w:rPr>
              <w:t>HFC-32</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7A4AB443" w14:textId="77777777" w:rsidR="00E10615" w:rsidRPr="00310318" w:rsidRDefault="00E10615" w:rsidP="003F144A">
            <w:pPr>
              <w:keepNext/>
              <w:keepLines/>
              <w:widowControl w:val="0"/>
              <w:jc w:val="center"/>
              <w:rPr>
                <w:b/>
                <w:bCs/>
                <w:sz w:val="20"/>
                <w:szCs w:val="20"/>
              </w:rPr>
            </w:pPr>
            <w:r>
              <w:rPr>
                <w:b/>
                <w:bCs/>
                <w:sz w:val="20"/>
                <w:szCs w:val="20"/>
              </w:rPr>
              <w:t>HFC-134a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1EF269D3" w14:textId="77777777" w:rsidR="00E10615" w:rsidRPr="00310318" w:rsidRDefault="00E10615" w:rsidP="003F144A">
            <w:pPr>
              <w:keepNext/>
              <w:keepLines/>
              <w:widowControl w:val="0"/>
              <w:jc w:val="center"/>
              <w:rPr>
                <w:b/>
                <w:bCs/>
                <w:sz w:val="20"/>
                <w:szCs w:val="20"/>
              </w:rPr>
            </w:pPr>
            <w:r>
              <w:rPr>
                <w:b/>
                <w:bCs/>
                <w:sz w:val="20"/>
                <w:szCs w:val="20"/>
              </w:rPr>
              <w:t>HFC-227ea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54D28451" w14:textId="77777777" w:rsidR="00E10615" w:rsidRPr="00310318" w:rsidRDefault="00E10615" w:rsidP="003F144A">
            <w:pPr>
              <w:keepNext/>
              <w:keepLines/>
              <w:widowControl w:val="0"/>
              <w:jc w:val="center"/>
              <w:rPr>
                <w:b/>
                <w:bCs/>
                <w:sz w:val="20"/>
                <w:szCs w:val="20"/>
              </w:rPr>
            </w:pPr>
            <w:r>
              <w:rPr>
                <w:b/>
                <w:bCs/>
                <w:sz w:val="20"/>
                <w:szCs w:val="20"/>
              </w:rPr>
              <w:t>HFC-236fa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2B2AE7E6" w14:textId="77777777" w:rsidR="00E10615" w:rsidRPr="00310318" w:rsidRDefault="00E10615" w:rsidP="003F144A">
            <w:pPr>
              <w:keepNext/>
              <w:keepLines/>
              <w:widowControl w:val="0"/>
              <w:jc w:val="center"/>
              <w:rPr>
                <w:b/>
                <w:bCs/>
                <w:sz w:val="20"/>
                <w:szCs w:val="20"/>
              </w:rPr>
            </w:pPr>
            <w:r>
              <w:rPr>
                <w:b/>
                <w:bCs/>
                <w:sz w:val="20"/>
                <w:szCs w:val="20"/>
              </w:rPr>
              <w:t>R-404A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280F3F8B" w14:textId="77777777" w:rsidR="00E10615" w:rsidRPr="00310318" w:rsidRDefault="00E10615" w:rsidP="003F144A">
            <w:pPr>
              <w:keepNext/>
              <w:keepLines/>
              <w:widowControl w:val="0"/>
              <w:jc w:val="center"/>
              <w:rPr>
                <w:b/>
                <w:bCs/>
                <w:sz w:val="20"/>
                <w:szCs w:val="20"/>
              </w:rPr>
            </w:pPr>
            <w:r>
              <w:rPr>
                <w:b/>
                <w:bCs/>
                <w:sz w:val="20"/>
                <w:szCs w:val="20"/>
              </w:rPr>
              <w:t>R-407A</w:t>
            </w:r>
          </w:p>
        </w:tc>
        <w:tc>
          <w:tcPr>
            <w:tcW w:w="875" w:type="dxa"/>
            <w:tcBorders>
              <w:top w:val="single" w:sz="4" w:space="0" w:color="auto"/>
              <w:left w:val="nil"/>
              <w:bottom w:val="single" w:sz="4" w:space="0" w:color="auto"/>
              <w:right w:val="nil"/>
            </w:tcBorders>
            <w:shd w:val="clear" w:color="auto" w:fill="auto"/>
            <w:noWrap/>
            <w:vAlign w:val="center"/>
            <w:hideMark/>
          </w:tcPr>
          <w:p w14:paraId="6C057AEE" w14:textId="77777777" w:rsidR="00E10615" w:rsidRPr="00310318" w:rsidRDefault="00E10615" w:rsidP="003F144A">
            <w:pPr>
              <w:keepNext/>
              <w:keepLines/>
              <w:widowControl w:val="0"/>
              <w:jc w:val="center"/>
              <w:rPr>
                <w:b/>
                <w:bCs/>
                <w:sz w:val="20"/>
                <w:szCs w:val="20"/>
              </w:rPr>
            </w:pPr>
            <w:r>
              <w:rPr>
                <w:b/>
                <w:bCs/>
                <w:sz w:val="20"/>
                <w:szCs w:val="20"/>
              </w:rPr>
              <w:t>R-410A</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49E896" w14:textId="77777777" w:rsidR="00E10615" w:rsidRPr="00310318" w:rsidRDefault="00E10615" w:rsidP="003F144A">
            <w:pPr>
              <w:keepNext/>
              <w:keepLines/>
              <w:widowControl w:val="0"/>
              <w:jc w:val="center"/>
              <w:rPr>
                <w:b/>
                <w:bCs/>
                <w:sz w:val="20"/>
                <w:szCs w:val="20"/>
              </w:rPr>
            </w:pPr>
            <w:r>
              <w:rPr>
                <w:b/>
                <w:bCs/>
                <w:sz w:val="20"/>
                <w:szCs w:val="20"/>
              </w:rPr>
              <w:t>Total</w:t>
            </w:r>
          </w:p>
        </w:tc>
        <w:tc>
          <w:tcPr>
            <w:tcW w:w="876" w:type="dxa"/>
            <w:tcBorders>
              <w:top w:val="single" w:sz="4" w:space="0" w:color="auto"/>
              <w:left w:val="nil"/>
              <w:bottom w:val="single" w:sz="4" w:space="0" w:color="auto"/>
              <w:right w:val="single" w:sz="4" w:space="0" w:color="auto"/>
            </w:tcBorders>
            <w:shd w:val="clear" w:color="auto" w:fill="auto"/>
            <w:vAlign w:val="center"/>
            <w:hideMark/>
          </w:tcPr>
          <w:p w14:paraId="136C7A2B" w14:textId="77777777" w:rsidR="00E10615" w:rsidRPr="00C36837" w:rsidRDefault="00E10615" w:rsidP="003F144A">
            <w:pPr>
              <w:keepNext/>
              <w:keepLines/>
              <w:widowControl w:val="0"/>
              <w:jc w:val="center"/>
              <w:rPr>
                <w:b/>
                <w:bCs/>
                <w:sz w:val="20"/>
                <w:szCs w:val="20"/>
                <w:lang w:val="fr-FR"/>
              </w:rPr>
            </w:pPr>
            <w:r w:rsidRPr="00C36837">
              <w:rPr>
                <w:b/>
                <w:bCs/>
                <w:sz w:val="20"/>
                <w:szCs w:val="20"/>
                <w:lang w:val="fr-FR"/>
              </w:rPr>
              <w:t xml:space="preserve">Part </w:t>
            </w:r>
            <w:r w:rsidRPr="00C36837">
              <w:rPr>
                <w:b/>
                <w:bCs/>
                <w:sz w:val="20"/>
                <w:szCs w:val="20"/>
                <w:lang w:val="fr-FR"/>
              </w:rPr>
              <w:br/>
              <w:t xml:space="preserve">du total </w:t>
            </w:r>
            <w:r w:rsidRPr="00C36837">
              <w:rPr>
                <w:b/>
                <w:bCs/>
                <w:sz w:val="20"/>
                <w:szCs w:val="20"/>
                <w:lang w:val="fr-FR"/>
              </w:rPr>
              <w:br/>
              <w:t>(pour cent)</w:t>
            </w:r>
          </w:p>
        </w:tc>
      </w:tr>
      <w:tr w:rsidR="00E10615" w:rsidRPr="00A87EC4" w14:paraId="078ED4CD" w14:textId="77777777" w:rsidTr="00B776AF">
        <w:trPr>
          <w:trHeight w:val="197"/>
        </w:trPr>
        <w:tc>
          <w:tcPr>
            <w:tcW w:w="9351" w:type="dxa"/>
            <w:gridSpan w:val="10"/>
            <w:tcBorders>
              <w:top w:val="nil"/>
              <w:left w:val="single" w:sz="4" w:space="0" w:color="auto"/>
              <w:bottom w:val="single" w:sz="4" w:space="0" w:color="auto"/>
              <w:right w:val="single" w:sz="4" w:space="0" w:color="auto"/>
            </w:tcBorders>
            <w:shd w:val="clear" w:color="auto" w:fill="auto"/>
            <w:noWrap/>
            <w:hideMark/>
          </w:tcPr>
          <w:p w14:paraId="24846E79" w14:textId="77777777" w:rsidR="00E10615" w:rsidRPr="00C36837" w:rsidRDefault="00E10615" w:rsidP="00B776AF">
            <w:pPr>
              <w:rPr>
                <w:color w:val="000000"/>
                <w:sz w:val="20"/>
                <w:szCs w:val="20"/>
                <w:lang w:val="fr-FR"/>
              </w:rPr>
            </w:pPr>
            <w:r w:rsidRPr="00C36837">
              <w:rPr>
                <w:b/>
                <w:bCs/>
                <w:sz w:val="20"/>
                <w:szCs w:val="20"/>
                <w:lang w:val="fr-FR"/>
              </w:rPr>
              <w:t>Entretien de réfrigération et de climatisation</w:t>
            </w:r>
          </w:p>
        </w:tc>
      </w:tr>
      <w:tr w:rsidR="00E10615" w:rsidRPr="00310318" w14:paraId="13EE290E" w14:textId="77777777" w:rsidTr="00B776AF">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0D8682D5" w14:textId="77777777" w:rsidR="00E10615" w:rsidRPr="00310318" w:rsidRDefault="00E10615" w:rsidP="00B776AF">
            <w:pPr>
              <w:jc w:val="left"/>
              <w:rPr>
                <w:color w:val="000000"/>
                <w:sz w:val="20"/>
                <w:szCs w:val="20"/>
              </w:rPr>
            </w:pPr>
            <w:proofErr w:type="spellStart"/>
            <w:r>
              <w:rPr>
                <w:color w:val="000000"/>
                <w:sz w:val="20"/>
                <w:szCs w:val="20"/>
              </w:rPr>
              <w:t>Réfrigération</w:t>
            </w:r>
            <w:proofErr w:type="spellEnd"/>
            <w:r>
              <w:rPr>
                <w:color w:val="000000"/>
                <w:sz w:val="20"/>
                <w:szCs w:val="20"/>
              </w:rPr>
              <w:t xml:space="preserve"> domestique</w:t>
            </w:r>
          </w:p>
        </w:tc>
        <w:tc>
          <w:tcPr>
            <w:tcW w:w="875" w:type="dxa"/>
            <w:tcBorders>
              <w:top w:val="nil"/>
              <w:left w:val="nil"/>
              <w:bottom w:val="single" w:sz="4" w:space="0" w:color="auto"/>
              <w:right w:val="single" w:sz="4" w:space="0" w:color="auto"/>
            </w:tcBorders>
            <w:shd w:val="clear" w:color="auto" w:fill="auto"/>
            <w:noWrap/>
            <w:hideMark/>
          </w:tcPr>
          <w:p w14:paraId="7C55EE5B"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07A6161E" w14:textId="77777777" w:rsidR="00E10615" w:rsidRPr="00310318" w:rsidRDefault="00E10615" w:rsidP="00B776AF">
            <w:pPr>
              <w:jc w:val="right"/>
              <w:rPr>
                <w:color w:val="000000"/>
                <w:sz w:val="20"/>
                <w:szCs w:val="20"/>
              </w:rPr>
            </w:pPr>
            <w:r>
              <w:rPr>
                <w:color w:val="000000"/>
                <w:sz w:val="20"/>
                <w:szCs w:val="20"/>
              </w:rPr>
              <w:t>3,93</w:t>
            </w:r>
          </w:p>
        </w:tc>
        <w:tc>
          <w:tcPr>
            <w:tcW w:w="875" w:type="dxa"/>
            <w:tcBorders>
              <w:top w:val="nil"/>
              <w:left w:val="nil"/>
              <w:bottom w:val="single" w:sz="4" w:space="0" w:color="auto"/>
              <w:right w:val="single" w:sz="4" w:space="0" w:color="auto"/>
            </w:tcBorders>
            <w:shd w:val="clear" w:color="auto" w:fill="auto"/>
            <w:noWrap/>
            <w:hideMark/>
          </w:tcPr>
          <w:p w14:paraId="09AB3686"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085759F2" w14:textId="77777777" w:rsidR="00E10615" w:rsidRPr="00310318" w:rsidRDefault="00E10615" w:rsidP="00B776AF">
            <w:pPr>
              <w:jc w:val="right"/>
              <w:rPr>
                <w:color w:val="000000"/>
                <w:sz w:val="20"/>
                <w:szCs w:val="20"/>
              </w:rPr>
            </w:pPr>
            <w:r>
              <w:rPr>
                <w:color w:val="000000"/>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1A225349"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31E1DE1A" w14:textId="77777777" w:rsidR="00E10615" w:rsidRPr="00310318" w:rsidRDefault="00E10615" w:rsidP="00B776AF">
            <w:pPr>
              <w:jc w:val="right"/>
              <w:rPr>
                <w:color w:val="000000"/>
                <w:sz w:val="20"/>
                <w:szCs w:val="20"/>
              </w:rPr>
            </w:pPr>
            <w:r>
              <w:rPr>
                <w:color w:val="000000"/>
                <w:sz w:val="20"/>
                <w:szCs w:val="20"/>
              </w:rPr>
              <w:t>0,00</w:t>
            </w:r>
          </w:p>
        </w:tc>
        <w:tc>
          <w:tcPr>
            <w:tcW w:w="875" w:type="dxa"/>
            <w:tcBorders>
              <w:top w:val="nil"/>
              <w:left w:val="nil"/>
              <w:bottom w:val="single" w:sz="4" w:space="0" w:color="auto"/>
              <w:right w:val="nil"/>
            </w:tcBorders>
            <w:shd w:val="clear" w:color="auto" w:fill="auto"/>
            <w:noWrap/>
            <w:hideMark/>
          </w:tcPr>
          <w:p w14:paraId="41126955"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7A5FAC34" w14:textId="77777777" w:rsidR="00E10615" w:rsidRPr="00310318" w:rsidRDefault="00E10615" w:rsidP="00B776AF">
            <w:pPr>
              <w:jc w:val="right"/>
              <w:rPr>
                <w:color w:val="000000"/>
                <w:sz w:val="20"/>
                <w:szCs w:val="20"/>
              </w:rPr>
            </w:pPr>
            <w:r>
              <w:rPr>
                <w:color w:val="000000"/>
                <w:sz w:val="20"/>
                <w:szCs w:val="20"/>
              </w:rPr>
              <w:t>3,93</w:t>
            </w:r>
          </w:p>
        </w:tc>
        <w:tc>
          <w:tcPr>
            <w:tcW w:w="876" w:type="dxa"/>
            <w:tcBorders>
              <w:top w:val="nil"/>
              <w:left w:val="nil"/>
              <w:bottom w:val="single" w:sz="4" w:space="0" w:color="auto"/>
              <w:right w:val="single" w:sz="4" w:space="0" w:color="auto"/>
            </w:tcBorders>
            <w:shd w:val="clear" w:color="auto" w:fill="auto"/>
            <w:hideMark/>
          </w:tcPr>
          <w:p w14:paraId="435E4E49" w14:textId="77777777" w:rsidR="00E10615" w:rsidRPr="00310318" w:rsidRDefault="00E10615" w:rsidP="00B776AF">
            <w:pPr>
              <w:jc w:val="right"/>
              <w:rPr>
                <w:color w:val="000000"/>
                <w:sz w:val="20"/>
                <w:szCs w:val="20"/>
              </w:rPr>
            </w:pPr>
            <w:r>
              <w:rPr>
                <w:color w:val="000000"/>
                <w:sz w:val="20"/>
                <w:szCs w:val="20"/>
              </w:rPr>
              <w:t>8,9</w:t>
            </w:r>
          </w:p>
        </w:tc>
      </w:tr>
      <w:tr w:rsidR="00E10615" w:rsidRPr="00310318" w14:paraId="67A46D73" w14:textId="77777777" w:rsidTr="00B776AF">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32A9AC18" w14:textId="77777777" w:rsidR="00E10615" w:rsidRPr="00310318" w:rsidRDefault="00E10615" w:rsidP="00B776AF">
            <w:pPr>
              <w:jc w:val="left"/>
              <w:rPr>
                <w:color w:val="000000"/>
                <w:sz w:val="20"/>
                <w:szCs w:val="20"/>
              </w:rPr>
            </w:pPr>
            <w:proofErr w:type="spellStart"/>
            <w:r>
              <w:rPr>
                <w:color w:val="000000"/>
                <w:sz w:val="20"/>
                <w:szCs w:val="20"/>
              </w:rPr>
              <w:t>Réfrigération</w:t>
            </w:r>
            <w:proofErr w:type="spellEnd"/>
            <w:r>
              <w:rPr>
                <w:color w:val="000000"/>
                <w:sz w:val="20"/>
                <w:szCs w:val="20"/>
              </w:rPr>
              <w:t xml:space="preserve"> </w:t>
            </w:r>
            <w:proofErr w:type="spellStart"/>
            <w:r>
              <w:rPr>
                <w:color w:val="000000"/>
                <w:sz w:val="20"/>
                <w:szCs w:val="20"/>
              </w:rPr>
              <w:t>commerciale</w:t>
            </w:r>
            <w:proofErr w:type="spellEnd"/>
          </w:p>
        </w:tc>
        <w:tc>
          <w:tcPr>
            <w:tcW w:w="875" w:type="dxa"/>
            <w:tcBorders>
              <w:top w:val="nil"/>
              <w:left w:val="nil"/>
              <w:bottom w:val="single" w:sz="4" w:space="0" w:color="auto"/>
              <w:right w:val="single" w:sz="4" w:space="0" w:color="auto"/>
            </w:tcBorders>
            <w:shd w:val="clear" w:color="auto" w:fill="auto"/>
            <w:noWrap/>
            <w:hideMark/>
          </w:tcPr>
          <w:p w14:paraId="323BDC6D"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3D8414EB" w14:textId="77777777" w:rsidR="00E10615" w:rsidRPr="00310318" w:rsidRDefault="00E10615" w:rsidP="00B776AF">
            <w:pPr>
              <w:jc w:val="right"/>
              <w:rPr>
                <w:color w:val="000000"/>
                <w:sz w:val="20"/>
                <w:szCs w:val="20"/>
              </w:rPr>
            </w:pPr>
            <w:r>
              <w:rPr>
                <w:color w:val="000000"/>
                <w:sz w:val="20"/>
                <w:szCs w:val="20"/>
              </w:rPr>
              <w:t>9,05</w:t>
            </w:r>
          </w:p>
        </w:tc>
        <w:tc>
          <w:tcPr>
            <w:tcW w:w="875" w:type="dxa"/>
            <w:tcBorders>
              <w:top w:val="nil"/>
              <w:left w:val="nil"/>
              <w:bottom w:val="single" w:sz="4" w:space="0" w:color="auto"/>
              <w:right w:val="single" w:sz="4" w:space="0" w:color="auto"/>
            </w:tcBorders>
            <w:shd w:val="clear" w:color="auto" w:fill="auto"/>
            <w:noWrap/>
            <w:hideMark/>
          </w:tcPr>
          <w:p w14:paraId="0F23549D"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5971CB53" w14:textId="77777777" w:rsidR="00E10615" w:rsidRPr="00310318" w:rsidRDefault="00E10615" w:rsidP="00B776AF">
            <w:pPr>
              <w:jc w:val="right"/>
              <w:rPr>
                <w:color w:val="000000"/>
                <w:sz w:val="20"/>
                <w:szCs w:val="20"/>
              </w:rPr>
            </w:pPr>
            <w:r>
              <w:rPr>
                <w:color w:val="000000"/>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7D920325" w14:textId="77777777" w:rsidR="00E10615" w:rsidRPr="00310318" w:rsidRDefault="00E10615" w:rsidP="00B776AF">
            <w:pPr>
              <w:jc w:val="right"/>
              <w:rPr>
                <w:color w:val="000000"/>
                <w:sz w:val="20"/>
                <w:szCs w:val="20"/>
              </w:rPr>
            </w:pPr>
            <w:r>
              <w:rPr>
                <w:color w:val="000000"/>
                <w:sz w:val="20"/>
                <w:szCs w:val="20"/>
              </w:rPr>
              <w:t>3,13</w:t>
            </w:r>
          </w:p>
        </w:tc>
        <w:tc>
          <w:tcPr>
            <w:tcW w:w="876" w:type="dxa"/>
            <w:tcBorders>
              <w:top w:val="nil"/>
              <w:left w:val="nil"/>
              <w:bottom w:val="single" w:sz="4" w:space="0" w:color="auto"/>
              <w:right w:val="single" w:sz="4" w:space="0" w:color="auto"/>
            </w:tcBorders>
            <w:shd w:val="clear" w:color="auto" w:fill="auto"/>
            <w:noWrap/>
            <w:hideMark/>
          </w:tcPr>
          <w:p w14:paraId="658F9408" w14:textId="77777777" w:rsidR="00E10615" w:rsidRPr="00310318" w:rsidRDefault="00E10615" w:rsidP="00B776AF">
            <w:pPr>
              <w:jc w:val="right"/>
              <w:rPr>
                <w:color w:val="000000"/>
                <w:sz w:val="20"/>
                <w:szCs w:val="20"/>
              </w:rPr>
            </w:pPr>
            <w:r>
              <w:rPr>
                <w:color w:val="000000"/>
                <w:sz w:val="20"/>
                <w:szCs w:val="20"/>
              </w:rPr>
              <w:t>0,73</w:t>
            </w:r>
          </w:p>
        </w:tc>
        <w:tc>
          <w:tcPr>
            <w:tcW w:w="875" w:type="dxa"/>
            <w:tcBorders>
              <w:top w:val="nil"/>
              <w:left w:val="nil"/>
              <w:bottom w:val="single" w:sz="4" w:space="0" w:color="auto"/>
              <w:right w:val="nil"/>
            </w:tcBorders>
            <w:shd w:val="clear" w:color="auto" w:fill="auto"/>
            <w:noWrap/>
            <w:hideMark/>
          </w:tcPr>
          <w:p w14:paraId="502EDED5"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312768BF" w14:textId="77777777" w:rsidR="00E10615" w:rsidRPr="00310318" w:rsidRDefault="00E10615" w:rsidP="00B776AF">
            <w:pPr>
              <w:jc w:val="right"/>
              <w:rPr>
                <w:color w:val="000000"/>
                <w:sz w:val="20"/>
                <w:szCs w:val="20"/>
              </w:rPr>
            </w:pPr>
            <w:r>
              <w:rPr>
                <w:color w:val="000000"/>
                <w:sz w:val="20"/>
                <w:szCs w:val="20"/>
              </w:rPr>
              <w:t>12,91</w:t>
            </w:r>
          </w:p>
        </w:tc>
        <w:tc>
          <w:tcPr>
            <w:tcW w:w="876" w:type="dxa"/>
            <w:tcBorders>
              <w:top w:val="nil"/>
              <w:left w:val="nil"/>
              <w:bottom w:val="single" w:sz="4" w:space="0" w:color="auto"/>
              <w:right w:val="single" w:sz="4" w:space="0" w:color="auto"/>
            </w:tcBorders>
            <w:shd w:val="clear" w:color="auto" w:fill="auto"/>
            <w:hideMark/>
          </w:tcPr>
          <w:p w14:paraId="4FEA3948" w14:textId="77777777" w:rsidR="00E10615" w:rsidRPr="00310318" w:rsidRDefault="00E10615" w:rsidP="00B776AF">
            <w:pPr>
              <w:jc w:val="right"/>
              <w:rPr>
                <w:color w:val="000000"/>
                <w:sz w:val="20"/>
                <w:szCs w:val="20"/>
              </w:rPr>
            </w:pPr>
            <w:r>
              <w:rPr>
                <w:color w:val="000000"/>
                <w:sz w:val="20"/>
                <w:szCs w:val="20"/>
              </w:rPr>
              <w:t>29,4</w:t>
            </w:r>
          </w:p>
        </w:tc>
      </w:tr>
      <w:tr w:rsidR="00E10615" w:rsidRPr="00310318" w14:paraId="1670A9E2" w14:textId="77777777" w:rsidTr="00B776AF">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2A07BD01" w14:textId="77777777" w:rsidR="00E10615" w:rsidRPr="00310318" w:rsidRDefault="00E10615" w:rsidP="00B776AF">
            <w:pPr>
              <w:jc w:val="left"/>
              <w:rPr>
                <w:color w:val="000000"/>
                <w:sz w:val="20"/>
                <w:szCs w:val="20"/>
              </w:rPr>
            </w:pPr>
            <w:proofErr w:type="spellStart"/>
            <w:r>
              <w:rPr>
                <w:color w:val="000000"/>
                <w:sz w:val="20"/>
                <w:szCs w:val="20"/>
              </w:rPr>
              <w:t>Réfrigération</w:t>
            </w:r>
            <w:proofErr w:type="spellEnd"/>
            <w:r>
              <w:rPr>
                <w:color w:val="000000"/>
                <w:sz w:val="20"/>
                <w:szCs w:val="20"/>
              </w:rPr>
              <w:t xml:space="preserve"> </w:t>
            </w:r>
            <w:proofErr w:type="spellStart"/>
            <w:r>
              <w:rPr>
                <w:color w:val="000000"/>
                <w:sz w:val="20"/>
                <w:szCs w:val="20"/>
              </w:rPr>
              <w:t>industrielle</w:t>
            </w:r>
            <w:proofErr w:type="spellEnd"/>
          </w:p>
        </w:tc>
        <w:tc>
          <w:tcPr>
            <w:tcW w:w="875" w:type="dxa"/>
            <w:tcBorders>
              <w:top w:val="nil"/>
              <w:left w:val="nil"/>
              <w:bottom w:val="single" w:sz="4" w:space="0" w:color="auto"/>
              <w:right w:val="single" w:sz="4" w:space="0" w:color="auto"/>
            </w:tcBorders>
            <w:shd w:val="clear" w:color="auto" w:fill="auto"/>
            <w:noWrap/>
            <w:hideMark/>
          </w:tcPr>
          <w:p w14:paraId="05EA9C3E"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1478B7F0" w14:textId="77777777" w:rsidR="00E10615" w:rsidRPr="00310318" w:rsidRDefault="00E10615" w:rsidP="00B776AF">
            <w:pPr>
              <w:jc w:val="right"/>
              <w:rPr>
                <w:color w:val="000000"/>
                <w:sz w:val="20"/>
                <w:szCs w:val="20"/>
              </w:rPr>
            </w:pPr>
            <w:r>
              <w:rPr>
                <w:color w:val="000000"/>
                <w:sz w:val="20"/>
                <w:szCs w:val="20"/>
              </w:rPr>
              <w:t>1,50</w:t>
            </w:r>
          </w:p>
        </w:tc>
        <w:tc>
          <w:tcPr>
            <w:tcW w:w="875" w:type="dxa"/>
            <w:tcBorders>
              <w:top w:val="nil"/>
              <w:left w:val="nil"/>
              <w:bottom w:val="single" w:sz="4" w:space="0" w:color="auto"/>
              <w:right w:val="single" w:sz="4" w:space="0" w:color="auto"/>
            </w:tcBorders>
            <w:shd w:val="clear" w:color="auto" w:fill="auto"/>
            <w:noWrap/>
            <w:hideMark/>
          </w:tcPr>
          <w:p w14:paraId="76353B9D"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733CF689" w14:textId="77777777" w:rsidR="00E10615" w:rsidRPr="00310318" w:rsidRDefault="00E10615" w:rsidP="00B776AF">
            <w:pPr>
              <w:jc w:val="right"/>
              <w:rPr>
                <w:color w:val="000000"/>
                <w:sz w:val="20"/>
                <w:szCs w:val="20"/>
              </w:rPr>
            </w:pPr>
            <w:r>
              <w:rPr>
                <w:color w:val="000000"/>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04CAD365" w14:textId="77777777" w:rsidR="00E10615" w:rsidRPr="00310318" w:rsidRDefault="00E10615" w:rsidP="00B776AF">
            <w:pPr>
              <w:jc w:val="right"/>
              <w:rPr>
                <w:color w:val="000000"/>
                <w:sz w:val="20"/>
                <w:szCs w:val="20"/>
              </w:rPr>
            </w:pPr>
            <w:r>
              <w:rPr>
                <w:color w:val="000000"/>
                <w:sz w:val="20"/>
                <w:szCs w:val="20"/>
              </w:rPr>
              <w:t>0,49</w:t>
            </w:r>
          </w:p>
        </w:tc>
        <w:tc>
          <w:tcPr>
            <w:tcW w:w="876" w:type="dxa"/>
            <w:tcBorders>
              <w:top w:val="nil"/>
              <w:left w:val="nil"/>
              <w:bottom w:val="single" w:sz="4" w:space="0" w:color="auto"/>
              <w:right w:val="single" w:sz="4" w:space="0" w:color="auto"/>
            </w:tcBorders>
            <w:shd w:val="clear" w:color="auto" w:fill="auto"/>
            <w:noWrap/>
            <w:hideMark/>
          </w:tcPr>
          <w:p w14:paraId="741C7346" w14:textId="77777777" w:rsidR="00E10615" w:rsidRPr="00310318" w:rsidRDefault="00E10615" w:rsidP="00B776AF">
            <w:pPr>
              <w:jc w:val="right"/>
              <w:rPr>
                <w:color w:val="000000"/>
                <w:sz w:val="20"/>
                <w:szCs w:val="20"/>
              </w:rPr>
            </w:pPr>
            <w:r>
              <w:rPr>
                <w:color w:val="000000"/>
                <w:sz w:val="20"/>
                <w:szCs w:val="20"/>
              </w:rPr>
              <w:t>0,13</w:t>
            </w:r>
          </w:p>
        </w:tc>
        <w:tc>
          <w:tcPr>
            <w:tcW w:w="875" w:type="dxa"/>
            <w:tcBorders>
              <w:top w:val="nil"/>
              <w:left w:val="nil"/>
              <w:bottom w:val="single" w:sz="4" w:space="0" w:color="auto"/>
              <w:right w:val="nil"/>
            </w:tcBorders>
            <w:shd w:val="clear" w:color="auto" w:fill="auto"/>
            <w:noWrap/>
            <w:hideMark/>
          </w:tcPr>
          <w:p w14:paraId="027F3D5E"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6661F937" w14:textId="77777777" w:rsidR="00E10615" w:rsidRPr="00310318" w:rsidRDefault="00E10615" w:rsidP="00B776AF">
            <w:pPr>
              <w:jc w:val="right"/>
              <w:rPr>
                <w:color w:val="000000"/>
                <w:sz w:val="20"/>
                <w:szCs w:val="20"/>
              </w:rPr>
            </w:pPr>
            <w:r>
              <w:rPr>
                <w:color w:val="000000"/>
                <w:sz w:val="20"/>
                <w:szCs w:val="20"/>
              </w:rPr>
              <w:t>2,12</w:t>
            </w:r>
          </w:p>
        </w:tc>
        <w:tc>
          <w:tcPr>
            <w:tcW w:w="876" w:type="dxa"/>
            <w:tcBorders>
              <w:top w:val="nil"/>
              <w:left w:val="nil"/>
              <w:bottom w:val="single" w:sz="4" w:space="0" w:color="auto"/>
              <w:right w:val="single" w:sz="4" w:space="0" w:color="auto"/>
            </w:tcBorders>
            <w:shd w:val="clear" w:color="auto" w:fill="auto"/>
            <w:hideMark/>
          </w:tcPr>
          <w:p w14:paraId="57A2AA6B" w14:textId="77777777" w:rsidR="00E10615" w:rsidRPr="00310318" w:rsidRDefault="00E10615" w:rsidP="00B776AF">
            <w:pPr>
              <w:jc w:val="right"/>
              <w:rPr>
                <w:color w:val="000000"/>
                <w:sz w:val="20"/>
                <w:szCs w:val="20"/>
              </w:rPr>
            </w:pPr>
            <w:r>
              <w:rPr>
                <w:color w:val="000000"/>
                <w:sz w:val="20"/>
                <w:szCs w:val="20"/>
              </w:rPr>
              <w:t>4,8</w:t>
            </w:r>
          </w:p>
        </w:tc>
      </w:tr>
      <w:tr w:rsidR="00E10615" w:rsidRPr="00310318" w14:paraId="48D83A74" w14:textId="77777777" w:rsidTr="00B776AF">
        <w:trPr>
          <w:trHeight w:val="179"/>
        </w:trPr>
        <w:tc>
          <w:tcPr>
            <w:tcW w:w="1471" w:type="dxa"/>
            <w:tcBorders>
              <w:top w:val="nil"/>
              <w:left w:val="single" w:sz="4" w:space="0" w:color="auto"/>
              <w:bottom w:val="single" w:sz="4" w:space="0" w:color="auto"/>
              <w:right w:val="single" w:sz="4" w:space="0" w:color="auto"/>
            </w:tcBorders>
            <w:shd w:val="clear" w:color="auto" w:fill="auto"/>
            <w:noWrap/>
            <w:hideMark/>
          </w:tcPr>
          <w:p w14:paraId="7B3202DD" w14:textId="77777777" w:rsidR="00E10615" w:rsidRPr="00310318" w:rsidRDefault="00E10615" w:rsidP="00B776AF">
            <w:pPr>
              <w:jc w:val="left"/>
              <w:rPr>
                <w:color w:val="000000"/>
                <w:sz w:val="20"/>
                <w:szCs w:val="20"/>
              </w:rPr>
            </w:pPr>
            <w:proofErr w:type="spellStart"/>
            <w:r>
              <w:rPr>
                <w:color w:val="000000"/>
                <w:sz w:val="20"/>
                <w:szCs w:val="20"/>
              </w:rPr>
              <w:t>Climatisation</w:t>
            </w:r>
            <w:proofErr w:type="spellEnd"/>
            <w:r>
              <w:rPr>
                <w:color w:val="000000"/>
                <w:sz w:val="20"/>
                <w:szCs w:val="20"/>
              </w:rPr>
              <w:t xml:space="preserve"> </w:t>
            </w:r>
            <w:proofErr w:type="spellStart"/>
            <w:r>
              <w:rPr>
                <w:color w:val="000000"/>
                <w:sz w:val="20"/>
                <w:szCs w:val="20"/>
              </w:rPr>
              <w:t>résidentielle</w:t>
            </w:r>
            <w:proofErr w:type="spellEnd"/>
          </w:p>
        </w:tc>
        <w:tc>
          <w:tcPr>
            <w:tcW w:w="875" w:type="dxa"/>
            <w:tcBorders>
              <w:top w:val="nil"/>
              <w:left w:val="nil"/>
              <w:bottom w:val="single" w:sz="4" w:space="0" w:color="auto"/>
              <w:right w:val="single" w:sz="4" w:space="0" w:color="auto"/>
            </w:tcBorders>
            <w:shd w:val="clear" w:color="auto" w:fill="auto"/>
            <w:noWrap/>
            <w:hideMark/>
          </w:tcPr>
          <w:p w14:paraId="48A4C83A" w14:textId="77777777" w:rsidR="00E10615" w:rsidRPr="00310318" w:rsidRDefault="00E10615" w:rsidP="00B776AF">
            <w:pPr>
              <w:jc w:val="right"/>
              <w:rPr>
                <w:color w:val="000000"/>
                <w:sz w:val="20"/>
                <w:szCs w:val="20"/>
              </w:rPr>
            </w:pPr>
            <w:r>
              <w:rPr>
                <w:color w:val="000000"/>
                <w:sz w:val="20"/>
                <w:szCs w:val="20"/>
              </w:rPr>
              <w:t>3,16</w:t>
            </w:r>
          </w:p>
        </w:tc>
        <w:tc>
          <w:tcPr>
            <w:tcW w:w="876" w:type="dxa"/>
            <w:tcBorders>
              <w:top w:val="nil"/>
              <w:left w:val="nil"/>
              <w:bottom w:val="single" w:sz="4" w:space="0" w:color="auto"/>
              <w:right w:val="single" w:sz="4" w:space="0" w:color="auto"/>
            </w:tcBorders>
            <w:shd w:val="clear" w:color="auto" w:fill="auto"/>
            <w:noWrap/>
            <w:hideMark/>
          </w:tcPr>
          <w:p w14:paraId="74A2414B" w14:textId="77777777" w:rsidR="00E10615" w:rsidRPr="00310318" w:rsidRDefault="00E10615" w:rsidP="00B776AF">
            <w:pPr>
              <w:jc w:val="right"/>
              <w:rPr>
                <w:color w:val="000000"/>
                <w:sz w:val="20"/>
                <w:szCs w:val="20"/>
              </w:rPr>
            </w:pPr>
            <w:r>
              <w:rPr>
                <w:color w:val="000000"/>
                <w:sz w:val="20"/>
                <w:szCs w:val="20"/>
              </w:rPr>
              <w:t>0,92</w:t>
            </w:r>
          </w:p>
        </w:tc>
        <w:tc>
          <w:tcPr>
            <w:tcW w:w="875" w:type="dxa"/>
            <w:tcBorders>
              <w:top w:val="nil"/>
              <w:left w:val="nil"/>
              <w:bottom w:val="single" w:sz="4" w:space="0" w:color="auto"/>
              <w:right w:val="single" w:sz="4" w:space="0" w:color="auto"/>
            </w:tcBorders>
            <w:shd w:val="clear" w:color="auto" w:fill="auto"/>
            <w:noWrap/>
            <w:hideMark/>
          </w:tcPr>
          <w:p w14:paraId="0FAFCD7D"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666AF5F8" w14:textId="77777777" w:rsidR="00E10615" w:rsidRPr="00310318" w:rsidRDefault="00E10615" w:rsidP="00B776AF">
            <w:pPr>
              <w:jc w:val="right"/>
              <w:rPr>
                <w:color w:val="000000"/>
                <w:sz w:val="20"/>
                <w:szCs w:val="20"/>
              </w:rPr>
            </w:pPr>
            <w:r>
              <w:rPr>
                <w:color w:val="000000"/>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306B28D3"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1A09F88D" w14:textId="77777777" w:rsidR="00E10615" w:rsidRPr="00310318" w:rsidRDefault="00E10615" w:rsidP="00B776AF">
            <w:pPr>
              <w:jc w:val="right"/>
              <w:rPr>
                <w:color w:val="000000"/>
                <w:sz w:val="20"/>
                <w:szCs w:val="20"/>
              </w:rPr>
            </w:pPr>
            <w:r>
              <w:rPr>
                <w:color w:val="000000"/>
                <w:sz w:val="20"/>
                <w:szCs w:val="20"/>
              </w:rPr>
              <w:t>0,00</w:t>
            </w:r>
          </w:p>
        </w:tc>
        <w:tc>
          <w:tcPr>
            <w:tcW w:w="875" w:type="dxa"/>
            <w:tcBorders>
              <w:top w:val="nil"/>
              <w:left w:val="nil"/>
              <w:bottom w:val="single" w:sz="4" w:space="0" w:color="auto"/>
              <w:right w:val="nil"/>
            </w:tcBorders>
            <w:shd w:val="clear" w:color="auto" w:fill="auto"/>
            <w:noWrap/>
            <w:hideMark/>
          </w:tcPr>
          <w:p w14:paraId="0B910128" w14:textId="77777777" w:rsidR="00E10615" w:rsidRPr="00310318" w:rsidRDefault="00E10615" w:rsidP="00B776AF">
            <w:pPr>
              <w:jc w:val="right"/>
              <w:rPr>
                <w:color w:val="000000"/>
                <w:sz w:val="20"/>
                <w:szCs w:val="20"/>
              </w:rPr>
            </w:pPr>
            <w:r>
              <w:rPr>
                <w:color w:val="000000"/>
                <w:sz w:val="20"/>
                <w:szCs w:val="20"/>
              </w:rPr>
              <w:t>7,30</w:t>
            </w:r>
          </w:p>
        </w:tc>
        <w:tc>
          <w:tcPr>
            <w:tcW w:w="876" w:type="dxa"/>
            <w:tcBorders>
              <w:top w:val="nil"/>
              <w:left w:val="single" w:sz="4" w:space="0" w:color="auto"/>
              <w:bottom w:val="single" w:sz="4" w:space="0" w:color="auto"/>
              <w:right w:val="single" w:sz="4" w:space="0" w:color="auto"/>
            </w:tcBorders>
            <w:shd w:val="clear" w:color="auto" w:fill="auto"/>
            <w:noWrap/>
            <w:hideMark/>
          </w:tcPr>
          <w:p w14:paraId="54E61D64" w14:textId="77777777" w:rsidR="00E10615" w:rsidRPr="00310318" w:rsidRDefault="00E10615" w:rsidP="00B776AF">
            <w:pPr>
              <w:jc w:val="right"/>
              <w:rPr>
                <w:color w:val="000000"/>
                <w:sz w:val="20"/>
                <w:szCs w:val="20"/>
              </w:rPr>
            </w:pPr>
            <w:r>
              <w:rPr>
                <w:color w:val="000000"/>
                <w:sz w:val="20"/>
                <w:szCs w:val="20"/>
              </w:rPr>
              <w:t>11,38</w:t>
            </w:r>
          </w:p>
        </w:tc>
        <w:tc>
          <w:tcPr>
            <w:tcW w:w="876" w:type="dxa"/>
            <w:tcBorders>
              <w:top w:val="nil"/>
              <w:left w:val="nil"/>
              <w:bottom w:val="single" w:sz="4" w:space="0" w:color="auto"/>
              <w:right w:val="single" w:sz="4" w:space="0" w:color="auto"/>
            </w:tcBorders>
            <w:shd w:val="clear" w:color="auto" w:fill="auto"/>
            <w:hideMark/>
          </w:tcPr>
          <w:p w14:paraId="1B027892" w14:textId="77777777" w:rsidR="00E10615" w:rsidRPr="00310318" w:rsidRDefault="00E10615" w:rsidP="00B776AF">
            <w:pPr>
              <w:jc w:val="right"/>
              <w:rPr>
                <w:color w:val="000000"/>
                <w:sz w:val="20"/>
                <w:szCs w:val="20"/>
              </w:rPr>
            </w:pPr>
            <w:r>
              <w:rPr>
                <w:color w:val="000000"/>
                <w:sz w:val="20"/>
                <w:szCs w:val="20"/>
              </w:rPr>
              <w:t>25,9</w:t>
            </w:r>
          </w:p>
        </w:tc>
      </w:tr>
      <w:tr w:rsidR="00E10615" w:rsidRPr="00310318" w14:paraId="0F172399" w14:textId="77777777" w:rsidTr="00B776AF">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2A473D92" w14:textId="77777777" w:rsidR="00E10615" w:rsidRPr="00310318" w:rsidRDefault="00E10615" w:rsidP="00B776AF">
            <w:pPr>
              <w:jc w:val="left"/>
              <w:rPr>
                <w:color w:val="000000"/>
                <w:sz w:val="20"/>
                <w:szCs w:val="20"/>
              </w:rPr>
            </w:pPr>
            <w:proofErr w:type="spellStart"/>
            <w:r>
              <w:rPr>
                <w:color w:val="000000"/>
                <w:sz w:val="20"/>
                <w:szCs w:val="20"/>
              </w:rPr>
              <w:t>Climatisation</w:t>
            </w:r>
            <w:proofErr w:type="spellEnd"/>
            <w:r>
              <w:rPr>
                <w:color w:val="000000"/>
                <w:sz w:val="20"/>
                <w:szCs w:val="20"/>
              </w:rPr>
              <w:t xml:space="preserve"> </w:t>
            </w:r>
            <w:proofErr w:type="spellStart"/>
            <w:r>
              <w:rPr>
                <w:color w:val="000000"/>
                <w:sz w:val="20"/>
                <w:szCs w:val="20"/>
              </w:rPr>
              <w:t>commerciale</w:t>
            </w:r>
            <w:proofErr w:type="spellEnd"/>
          </w:p>
        </w:tc>
        <w:tc>
          <w:tcPr>
            <w:tcW w:w="875" w:type="dxa"/>
            <w:tcBorders>
              <w:top w:val="nil"/>
              <w:left w:val="nil"/>
              <w:bottom w:val="single" w:sz="4" w:space="0" w:color="auto"/>
              <w:right w:val="single" w:sz="4" w:space="0" w:color="auto"/>
            </w:tcBorders>
            <w:shd w:val="clear" w:color="auto" w:fill="auto"/>
            <w:noWrap/>
            <w:hideMark/>
          </w:tcPr>
          <w:p w14:paraId="0A11E42E" w14:textId="77777777" w:rsidR="00E10615" w:rsidRPr="00310318" w:rsidRDefault="00E10615" w:rsidP="00B776AF">
            <w:pPr>
              <w:jc w:val="right"/>
              <w:rPr>
                <w:color w:val="000000"/>
                <w:sz w:val="20"/>
                <w:szCs w:val="20"/>
              </w:rPr>
            </w:pPr>
            <w:r>
              <w:rPr>
                <w:color w:val="000000"/>
                <w:sz w:val="20"/>
                <w:szCs w:val="20"/>
              </w:rPr>
              <w:t>0,24</w:t>
            </w:r>
          </w:p>
        </w:tc>
        <w:tc>
          <w:tcPr>
            <w:tcW w:w="876" w:type="dxa"/>
            <w:tcBorders>
              <w:top w:val="nil"/>
              <w:left w:val="nil"/>
              <w:bottom w:val="single" w:sz="4" w:space="0" w:color="auto"/>
              <w:right w:val="single" w:sz="4" w:space="0" w:color="auto"/>
            </w:tcBorders>
            <w:shd w:val="clear" w:color="auto" w:fill="auto"/>
            <w:noWrap/>
            <w:hideMark/>
          </w:tcPr>
          <w:p w14:paraId="6B6B7FE4" w14:textId="77777777" w:rsidR="00E10615" w:rsidRPr="00310318" w:rsidRDefault="00E10615" w:rsidP="00B776AF">
            <w:pPr>
              <w:jc w:val="right"/>
              <w:rPr>
                <w:color w:val="000000"/>
                <w:sz w:val="20"/>
                <w:szCs w:val="20"/>
              </w:rPr>
            </w:pPr>
            <w:r>
              <w:rPr>
                <w:color w:val="000000"/>
                <w:sz w:val="20"/>
                <w:szCs w:val="20"/>
              </w:rPr>
              <w:t>0,63</w:t>
            </w:r>
          </w:p>
        </w:tc>
        <w:tc>
          <w:tcPr>
            <w:tcW w:w="875" w:type="dxa"/>
            <w:tcBorders>
              <w:top w:val="nil"/>
              <w:left w:val="nil"/>
              <w:bottom w:val="single" w:sz="4" w:space="0" w:color="auto"/>
              <w:right w:val="single" w:sz="4" w:space="0" w:color="auto"/>
            </w:tcBorders>
            <w:shd w:val="clear" w:color="auto" w:fill="auto"/>
            <w:noWrap/>
            <w:hideMark/>
          </w:tcPr>
          <w:p w14:paraId="16163D19"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6E32B7E1" w14:textId="77777777" w:rsidR="00E10615" w:rsidRPr="00310318" w:rsidRDefault="00E10615" w:rsidP="00B776AF">
            <w:pPr>
              <w:jc w:val="right"/>
              <w:rPr>
                <w:color w:val="000000"/>
                <w:sz w:val="20"/>
                <w:szCs w:val="20"/>
              </w:rPr>
            </w:pPr>
            <w:r>
              <w:rPr>
                <w:color w:val="000000"/>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2AC51DBD"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67129DD2" w14:textId="77777777" w:rsidR="00E10615" w:rsidRPr="00310318" w:rsidRDefault="00E10615" w:rsidP="00B776AF">
            <w:pPr>
              <w:jc w:val="right"/>
              <w:rPr>
                <w:color w:val="000000"/>
                <w:sz w:val="20"/>
                <w:szCs w:val="20"/>
              </w:rPr>
            </w:pPr>
            <w:r>
              <w:rPr>
                <w:color w:val="000000"/>
                <w:sz w:val="20"/>
                <w:szCs w:val="20"/>
              </w:rPr>
              <w:t>0,00</w:t>
            </w:r>
          </w:p>
        </w:tc>
        <w:tc>
          <w:tcPr>
            <w:tcW w:w="875" w:type="dxa"/>
            <w:tcBorders>
              <w:top w:val="nil"/>
              <w:left w:val="nil"/>
              <w:bottom w:val="single" w:sz="4" w:space="0" w:color="auto"/>
              <w:right w:val="nil"/>
            </w:tcBorders>
            <w:shd w:val="clear" w:color="auto" w:fill="auto"/>
            <w:noWrap/>
            <w:hideMark/>
          </w:tcPr>
          <w:p w14:paraId="503D6A0A" w14:textId="77777777" w:rsidR="00E10615" w:rsidRPr="00310318" w:rsidRDefault="00E10615" w:rsidP="00B776AF">
            <w:pPr>
              <w:jc w:val="right"/>
              <w:rPr>
                <w:color w:val="000000"/>
                <w:sz w:val="20"/>
                <w:szCs w:val="20"/>
              </w:rPr>
            </w:pPr>
            <w:r>
              <w:rPr>
                <w:color w:val="000000"/>
                <w:sz w:val="20"/>
                <w:szCs w:val="20"/>
              </w:rPr>
              <w:t>3,48</w:t>
            </w:r>
          </w:p>
        </w:tc>
        <w:tc>
          <w:tcPr>
            <w:tcW w:w="876" w:type="dxa"/>
            <w:tcBorders>
              <w:top w:val="nil"/>
              <w:left w:val="single" w:sz="4" w:space="0" w:color="auto"/>
              <w:bottom w:val="single" w:sz="4" w:space="0" w:color="auto"/>
              <w:right w:val="single" w:sz="4" w:space="0" w:color="auto"/>
            </w:tcBorders>
            <w:shd w:val="clear" w:color="auto" w:fill="auto"/>
            <w:noWrap/>
            <w:hideMark/>
          </w:tcPr>
          <w:p w14:paraId="5F19D8EC" w14:textId="77777777" w:rsidR="00E10615" w:rsidRPr="00310318" w:rsidRDefault="00E10615" w:rsidP="00B776AF">
            <w:pPr>
              <w:jc w:val="right"/>
              <w:rPr>
                <w:color w:val="000000"/>
                <w:sz w:val="20"/>
                <w:szCs w:val="20"/>
              </w:rPr>
            </w:pPr>
            <w:r>
              <w:rPr>
                <w:color w:val="000000"/>
                <w:sz w:val="20"/>
                <w:szCs w:val="20"/>
              </w:rPr>
              <w:t>4,35</w:t>
            </w:r>
          </w:p>
        </w:tc>
        <w:tc>
          <w:tcPr>
            <w:tcW w:w="876" w:type="dxa"/>
            <w:tcBorders>
              <w:top w:val="nil"/>
              <w:left w:val="nil"/>
              <w:bottom w:val="single" w:sz="4" w:space="0" w:color="auto"/>
              <w:right w:val="single" w:sz="4" w:space="0" w:color="auto"/>
            </w:tcBorders>
            <w:shd w:val="clear" w:color="auto" w:fill="auto"/>
            <w:hideMark/>
          </w:tcPr>
          <w:p w14:paraId="7DA3C706" w14:textId="77777777" w:rsidR="00E10615" w:rsidRPr="00310318" w:rsidRDefault="00E10615" w:rsidP="00B776AF">
            <w:pPr>
              <w:jc w:val="right"/>
              <w:rPr>
                <w:color w:val="000000"/>
                <w:sz w:val="20"/>
                <w:szCs w:val="20"/>
              </w:rPr>
            </w:pPr>
            <w:r>
              <w:rPr>
                <w:color w:val="000000"/>
                <w:sz w:val="20"/>
                <w:szCs w:val="20"/>
              </w:rPr>
              <w:t>9,9</w:t>
            </w:r>
          </w:p>
        </w:tc>
      </w:tr>
      <w:tr w:rsidR="00E10615" w:rsidRPr="00310318" w14:paraId="3D800325" w14:textId="77777777" w:rsidTr="00B776AF">
        <w:trPr>
          <w:trHeight w:val="224"/>
        </w:trPr>
        <w:tc>
          <w:tcPr>
            <w:tcW w:w="1471" w:type="dxa"/>
            <w:tcBorders>
              <w:top w:val="nil"/>
              <w:left w:val="single" w:sz="4" w:space="0" w:color="auto"/>
              <w:bottom w:val="single" w:sz="4" w:space="0" w:color="auto"/>
              <w:right w:val="single" w:sz="4" w:space="0" w:color="auto"/>
            </w:tcBorders>
            <w:shd w:val="clear" w:color="auto" w:fill="auto"/>
            <w:noWrap/>
            <w:hideMark/>
          </w:tcPr>
          <w:p w14:paraId="05BD6626" w14:textId="77777777" w:rsidR="00E10615" w:rsidRPr="00310318" w:rsidRDefault="00E10615" w:rsidP="00B776AF">
            <w:pPr>
              <w:jc w:val="left"/>
              <w:rPr>
                <w:color w:val="000000"/>
                <w:sz w:val="20"/>
                <w:szCs w:val="20"/>
              </w:rPr>
            </w:pPr>
            <w:proofErr w:type="spellStart"/>
            <w:r>
              <w:rPr>
                <w:color w:val="000000"/>
                <w:sz w:val="20"/>
                <w:szCs w:val="20"/>
              </w:rPr>
              <w:t>Climatisation</w:t>
            </w:r>
            <w:proofErr w:type="spellEnd"/>
            <w:r>
              <w:rPr>
                <w:color w:val="000000"/>
                <w:sz w:val="20"/>
                <w:szCs w:val="20"/>
              </w:rPr>
              <w:t xml:space="preserve"> automobile (MAC)</w:t>
            </w:r>
          </w:p>
        </w:tc>
        <w:tc>
          <w:tcPr>
            <w:tcW w:w="875" w:type="dxa"/>
            <w:tcBorders>
              <w:top w:val="nil"/>
              <w:left w:val="nil"/>
              <w:bottom w:val="single" w:sz="4" w:space="0" w:color="auto"/>
              <w:right w:val="single" w:sz="4" w:space="0" w:color="auto"/>
            </w:tcBorders>
            <w:shd w:val="clear" w:color="auto" w:fill="auto"/>
            <w:noWrap/>
            <w:hideMark/>
          </w:tcPr>
          <w:p w14:paraId="4E0470CF"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1B688719" w14:textId="77777777" w:rsidR="00E10615" w:rsidRPr="00310318" w:rsidRDefault="00E10615" w:rsidP="00B776AF">
            <w:pPr>
              <w:jc w:val="right"/>
              <w:rPr>
                <w:color w:val="000000"/>
                <w:sz w:val="20"/>
                <w:szCs w:val="20"/>
              </w:rPr>
            </w:pPr>
            <w:r>
              <w:rPr>
                <w:color w:val="000000"/>
                <w:sz w:val="20"/>
                <w:szCs w:val="20"/>
              </w:rPr>
              <w:t>2,97</w:t>
            </w:r>
          </w:p>
        </w:tc>
        <w:tc>
          <w:tcPr>
            <w:tcW w:w="875" w:type="dxa"/>
            <w:tcBorders>
              <w:top w:val="nil"/>
              <w:left w:val="nil"/>
              <w:bottom w:val="single" w:sz="4" w:space="0" w:color="auto"/>
              <w:right w:val="single" w:sz="4" w:space="0" w:color="auto"/>
            </w:tcBorders>
            <w:shd w:val="clear" w:color="auto" w:fill="auto"/>
            <w:noWrap/>
            <w:hideMark/>
          </w:tcPr>
          <w:p w14:paraId="14139204"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4DD56551" w14:textId="77777777" w:rsidR="00E10615" w:rsidRPr="00310318" w:rsidRDefault="00E10615" w:rsidP="00B776AF">
            <w:pPr>
              <w:jc w:val="right"/>
              <w:rPr>
                <w:color w:val="000000"/>
                <w:sz w:val="20"/>
                <w:szCs w:val="20"/>
              </w:rPr>
            </w:pPr>
            <w:r>
              <w:rPr>
                <w:color w:val="000000"/>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0E9CA14E"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29E4EEC0" w14:textId="77777777" w:rsidR="00E10615" w:rsidRPr="00310318" w:rsidRDefault="00E10615" w:rsidP="00B776AF">
            <w:pPr>
              <w:jc w:val="right"/>
              <w:rPr>
                <w:color w:val="000000"/>
                <w:sz w:val="20"/>
                <w:szCs w:val="20"/>
              </w:rPr>
            </w:pPr>
            <w:r>
              <w:rPr>
                <w:color w:val="000000"/>
                <w:sz w:val="20"/>
                <w:szCs w:val="20"/>
              </w:rPr>
              <w:t>0,00</w:t>
            </w:r>
          </w:p>
        </w:tc>
        <w:tc>
          <w:tcPr>
            <w:tcW w:w="875" w:type="dxa"/>
            <w:tcBorders>
              <w:top w:val="nil"/>
              <w:left w:val="nil"/>
              <w:bottom w:val="single" w:sz="4" w:space="0" w:color="auto"/>
              <w:right w:val="nil"/>
            </w:tcBorders>
            <w:shd w:val="clear" w:color="auto" w:fill="auto"/>
            <w:noWrap/>
            <w:hideMark/>
          </w:tcPr>
          <w:p w14:paraId="4EA8052E"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1EDB8FDA" w14:textId="77777777" w:rsidR="00E10615" w:rsidRPr="00310318" w:rsidRDefault="00E10615" w:rsidP="00B776AF">
            <w:pPr>
              <w:jc w:val="right"/>
              <w:rPr>
                <w:color w:val="000000"/>
                <w:sz w:val="20"/>
                <w:szCs w:val="20"/>
              </w:rPr>
            </w:pPr>
            <w:r>
              <w:rPr>
                <w:color w:val="000000"/>
                <w:sz w:val="20"/>
                <w:szCs w:val="20"/>
              </w:rPr>
              <w:t>2,97</w:t>
            </w:r>
          </w:p>
        </w:tc>
        <w:tc>
          <w:tcPr>
            <w:tcW w:w="876" w:type="dxa"/>
            <w:tcBorders>
              <w:top w:val="nil"/>
              <w:left w:val="nil"/>
              <w:bottom w:val="single" w:sz="4" w:space="0" w:color="auto"/>
              <w:right w:val="single" w:sz="4" w:space="0" w:color="auto"/>
            </w:tcBorders>
            <w:shd w:val="clear" w:color="auto" w:fill="auto"/>
            <w:hideMark/>
          </w:tcPr>
          <w:p w14:paraId="682A6560" w14:textId="77777777" w:rsidR="00E10615" w:rsidRPr="00310318" w:rsidRDefault="00E10615" w:rsidP="00B776AF">
            <w:pPr>
              <w:jc w:val="right"/>
              <w:rPr>
                <w:color w:val="000000"/>
                <w:sz w:val="20"/>
                <w:szCs w:val="20"/>
              </w:rPr>
            </w:pPr>
            <w:r>
              <w:rPr>
                <w:color w:val="000000"/>
                <w:sz w:val="20"/>
                <w:szCs w:val="20"/>
              </w:rPr>
              <w:t>6,8</w:t>
            </w:r>
          </w:p>
        </w:tc>
      </w:tr>
      <w:tr w:rsidR="00E10615" w:rsidRPr="00310318" w14:paraId="24913F49" w14:textId="77777777" w:rsidTr="00B776AF">
        <w:trPr>
          <w:trHeight w:val="465"/>
        </w:trPr>
        <w:tc>
          <w:tcPr>
            <w:tcW w:w="1471" w:type="dxa"/>
            <w:tcBorders>
              <w:top w:val="nil"/>
              <w:left w:val="single" w:sz="4" w:space="0" w:color="auto"/>
              <w:bottom w:val="single" w:sz="4" w:space="0" w:color="auto"/>
              <w:right w:val="single" w:sz="4" w:space="0" w:color="auto"/>
            </w:tcBorders>
            <w:shd w:val="clear" w:color="auto" w:fill="auto"/>
            <w:hideMark/>
          </w:tcPr>
          <w:p w14:paraId="7305722A" w14:textId="77777777" w:rsidR="00E10615" w:rsidRPr="00C36837" w:rsidRDefault="00E10615" w:rsidP="00B776AF">
            <w:pPr>
              <w:jc w:val="left"/>
              <w:rPr>
                <w:i/>
                <w:iCs/>
                <w:color w:val="000000"/>
                <w:sz w:val="20"/>
                <w:szCs w:val="20"/>
                <w:lang w:val="fr-FR"/>
              </w:rPr>
            </w:pPr>
            <w:r w:rsidRPr="00C36837">
              <w:rPr>
                <w:i/>
                <w:iCs/>
                <w:color w:val="000000"/>
                <w:sz w:val="20"/>
                <w:szCs w:val="20"/>
                <w:lang w:val="fr-FR"/>
              </w:rPr>
              <w:t xml:space="preserve">Sous-total pour l’entretien de la réfrigération et climatisation </w:t>
            </w:r>
          </w:p>
        </w:tc>
        <w:tc>
          <w:tcPr>
            <w:tcW w:w="875" w:type="dxa"/>
            <w:tcBorders>
              <w:top w:val="nil"/>
              <w:left w:val="nil"/>
              <w:bottom w:val="single" w:sz="4" w:space="0" w:color="auto"/>
              <w:right w:val="single" w:sz="4" w:space="0" w:color="auto"/>
            </w:tcBorders>
            <w:shd w:val="clear" w:color="auto" w:fill="auto"/>
            <w:noWrap/>
            <w:hideMark/>
          </w:tcPr>
          <w:p w14:paraId="32F9994A" w14:textId="77777777" w:rsidR="00E10615" w:rsidRPr="00310318" w:rsidRDefault="00E10615" w:rsidP="00B776AF">
            <w:pPr>
              <w:jc w:val="right"/>
              <w:rPr>
                <w:i/>
                <w:iCs/>
                <w:color w:val="000000"/>
                <w:sz w:val="20"/>
                <w:szCs w:val="20"/>
              </w:rPr>
            </w:pPr>
            <w:r>
              <w:rPr>
                <w:i/>
                <w:iCs/>
                <w:color w:val="000000"/>
                <w:sz w:val="20"/>
                <w:szCs w:val="20"/>
              </w:rPr>
              <w:t>3,40</w:t>
            </w:r>
          </w:p>
        </w:tc>
        <w:tc>
          <w:tcPr>
            <w:tcW w:w="876" w:type="dxa"/>
            <w:tcBorders>
              <w:top w:val="nil"/>
              <w:left w:val="nil"/>
              <w:bottom w:val="single" w:sz="4" w:space="0" w:color="auto"/>
              <w:right w:val="single" w:sz="4" w:space="0" w:color="auto"/>
            </w:tcBorders>
            <w:shd w:val="clear" w:color="auto" w:fill="auto"/>
            <w:noWrap/>
            <w:hideMark/>
          </w:tcPr>
          <w:p w14:paraId="2C7A723E" w14:textId="77777777" w:rsidR="00E10615" w:rsidRPr="00310318" w:rsidRDefault="00E10615" w:rsidP="00B776AF">
            <w:pPr>
              <w:jc w:val="right"/>
              <w:rPr>
                <w:i/>
                <w:iCs/>
                <w:color w:val="000000"/>
                <w:sz w:val="20"/>
                <w:szCs w:val="20"/>
              </w:rPr>
            </w:pPr>
            <w:r>
              <w:rPr>
                <w:i/>
                <w:iCs/>
                <w:color w:val="000000"/>
                <w:sz w:val="20"/>
                <w:szCs w:val="20"/>
              </w:rPr>
              <w:t>19,00</w:t>
            </w:r>
          </w:p>
        </w:tc>
        <w:tc>
          <w:tcPr>
            <w:tcW w:w="875" w:type="dxa"/>
            <w:tcBorders>
              <w:top w:val="nil"/>
              <w:left w:val="nil"/>
              <w:bottom w:val="single" w:sz="4" w:space="0" w:color="auto"/>
              <w:right w:val="single" w:sz="4" w:space="0" w:color="auto"/>
            </w:tcBorders>
            <w:shd w:val="clear" w:color="auto" w:fill="auto"/>
            <w:noWrap/>
            <w:hideMark/>
          </w:tcPr>
          <w:p w14:paraId="707D7D80" w14:textId="77777777" w:rsidR="00E10615" w:rsidRPr="00310318" w:rsidRDefault="00E10615" w:rsidP="00B776AF">
            <w:pPr>
              <w:jc w:val="right"/>
              <w:rPr>
                <w:i/>
                <w:iCs/>
                <w:color w:val="000000"/>
                <w:sz w:val="20"/>
                <w:szCs w:val="20"/>
              </w:rPr>
            </w:pPr>
            <w:r>
              <w:rPr>
                <w:i/>
                <w:iCs/>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1944948F" w14:textId="77777777" w:rsidR="00E10615" w:rsidRPr="00310318" w:rsidRDefault="00E10615" w:rsidP="00B776AF">
            <w:pPr>
              <w:jc w:val="right"/>
              <w:rPr>
                <w:i/>
                <w:iCs/>
                <w:color w:val="000000"/>
                <w:sz w:val="20"/>
                <w:szCs w:val="20"/>
              </w:rPr>
            </w:pPr>
            <w:r>
              <w:rPr>
                <w:i/>
                <w:iCs/>
                <w:color w:val="000000"/>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7703EB91" w14:textId="77777777" w:rsidR="00E10615" w:rsidRPr="00310318" w:rsidRDefault="00E10615" w:rsidP="00B776AF">
            <w:pPr>
              <w:jc w:val="right"/>
              <w:rPr>
                <w:i/>
                <w:iCs/>
                <w:color w:val="000000"/>
                <w:sz w:val="20"/>
                <w:szCs w:val="20"/>
              </w:rPr>
            </w:pPr>
            <w:r>
              <w:rPr>
                <w:i/>
                <w:iCs/>
                <w:color w:val="000000"/>
                <w:sz w:val="20"/>
                <w:szCs w:val="20"/>
              </w:rPr>
              <w:t>3,62</w:t>
            </w:r>
          </w:p>
        </w:tc>
        <w:tc>
          <w:tcPr>
            <w:tcW w:w="876" w:type="dxa"/>
            <w:tcBorders>
              <w:top w:val="nil"/>
              <w:left w:val="nil"/>
              <w:bottom w:val="single" w:sz="4" w:space="0" w:color="auto"/>
              <w:right w:val="single" w:sz="4" w:space="0" w:color="auto"/>
            </w:tcBorders>
            <w:shd w:val="clear" w:color="auto" w:fill="auto"/>
            <w:noWrap/>
            <w:hideMark/>
          </w:tcPr>
          <w:p w14:paraId="6C710DAA" w14:textId="77777777" w:rsidR="00E10615" w:rsidRPr="00310318" w:rsidRDefault="00E10615" w:rsidP="00B776AF">
            <w:pPr>
              <w:jc w:val="right"/>
              <w:rPr>
                <w:i/>
                <w:iCs/>
                <w:color w:val="000000"/>
                <w:sz w:val="20"/>
                <w:szCs w:val="20"/>
              </w:rPr>
            </w:pPr>
            <w:r>
              <w:rPr>
                <w:i/>
                <w:iCs/>
                <w:color w:val="000000"/>
                <w:sz w:val="20"/>
                <w:szCs w:val="20"/>
              </w:rPr>
              <w:t>0,86</w:t>
            </w:r>
          </w:p>
        </w:tc>
        <w:tc>
          <w:tcPr>
            <w:tcW w:w="875" w:type="dxa"/>
            <w:tcBorders>
              <w:top w:val="nil"/>
              <w:left w:val="nil"/>
              <w:bottom w:val="single" w:sz="4" w:space="0" w:color="auto"/>
              <w:right w:val="nil"/>
            </w:tcBorders>
            <w:shd w:val="clear" w:color="auto" w:fill="auto"/>
            <w:noWrap/>
            <w:hideMark/>
          </w:tcPr>
          <w:p w14:paraId="4826137D" w14:textId="77777777" w:rsidR="00E10615" w:rsidRPr="00310318" w:rsidRDefault="00E10615" w:rsidP="00B776AF">
            <w:pPr>
              <w:jc w:val="right"/>
              <w:rPr>
                <w:i/>
                <w:iCs/>
                <w:color w:val="000000"/>
                <w:sz w:val="20"/>
                <w:szCs w:val="20"/>
              </w:rPr>
            </w:pPr>
            <w:r>
              <w:rPr>
                <w:i/>
                <w:iCs/>
                <w:color w:val="000000"/>
                <w:sz w:val="20"/>
                <w:szCs w:val="20"/>
              </w:rPr>
              <w:t>10,78</w:t>
            </w:r>
          </w:p>
        </w:tc>
        <w:tc>
          <w:tcPr>
            <w:tcW w:w="876" w:type="dxa"/>
            <w:tcBorders>
              <w:top w:val="nil"/>
              <w:left w:val="single" w:sz="4" w:space="0" w:color="auto"/>
              <w:bottom w:val="single" w:sz="4" w:space="0" w:color="auto"/>
              <w:right w:val="single" w:sz="4" w:space="0" w:color="auto"/>
            </w:tcBorders>
            <w:shd w:val="clear" w:color="auto" w:fill="auto"/>
            <w:noWrap/>
            <w:hideMark/>
          </w:tcPr>
          <w:p w14:paraId="77C68F6E" w14:textId="77777777" w:rsidR="00E10615" w:rsidRPr="00310318" w:rsidRDefault="00E10615" w:rsidP="00B776AF">
            <w:pPr>
              <w:jc w:val="right"/>
              <w:rPr>
                <w:i/>
                <w:iCs/>
                <w:color w:val="000000"/>
                <w:sz w:val="20"/>
                <w:szCs w:val="20"/>
              </w:rPr>
            </w:pPr>
            <w:r>
              <w:rPr>
                <w:i/>
                <w:iCs/>
                <w:color w:val="000000"/>
                <w:sz w:val="20"/>
                <w:szCs w:val="20"/>
              </w:rPr>
              <w:t>37,66</w:t>
            </w:r>
          </w:p>
        </w:tc>
        <w:tc>
          <w:tcPr>
            <w:tcW w:w="876" w:type="dxa"/>
            <w:tcBorders>
              <w:top w:val="nil"/>
              <w:left w:val="nil"/>
              <w:bottom w:val="single" w:sz="4" w:space="0" w:color="auto"/>
              <w:right w:val="single" w:sz="4" w:space="0" w:color="auto"/>
            </w:tcBorders>
            <w:shd w:val="clear" w:color="auto" w:fill="auto"/>
            <w:hideMark/>
          </w:tcPr>
          <w:p w14:paraId="177953D1" w14:textId="77777777" w:rsidR="00E10615" w:rsidRPr="00310318" w:rsidRDefault="00E10615" w:rsidP="00B776AF">
            <w:pPr>
              <w:jc w:val="right"/>
              <w:rPr>
                <w:i/>
                <w:iCs/>
                <w:color w:val="000000"/>
                <w:sz w:val="20"/>
                <w:szCs w:val="20"/>
              </w:rPr>
            </w:pPr>
            <w:r>
              <w:rPr>
                <w:i/>
                <w:iCs/>
                <w:color w:val="000000"/>
                <w:sz w:val="20"/>
                <w:szCs w:val="20"/>
              </w:rPr>
              <w:t>85,7</w:t>
            </w:r>
          </w:p>
        </w:tc>
      </w:tr>
      <w:tr w:rsidR="00E10615" w:rsidRPr="00310318" w14:paraId="6AC1B131" w14:textId="77777777" w:rsidTr="00B776AF">
        <w:trPr>
          <w:trHeight w:val="215"/>
        </w:trPr>
        <w:tc>
          <w:tcPr>
            <w:tcW w:w="9351" w:type="dxa"/>
            <w:gridSpan w:val="10"/>
            <w:tcBorders>
              <w:top w:val="nil"/>
              <w:left w:val="single" w:sz="4" w:space="0" w:color="auto"/>
              <w:bottom w:val="single" w:sz="4" w:space="0" w:color="auto"/>
              <w:right w:val="single" w:sz="4" w:space="0" w:color="auto"/>
            </w:tcBorders>
            <w:shd w:val="clear" w:color="auto" w:fill="auto"/>
            <w:noWrap/>
            <w:hideMark/>
          </w:tcPr>
          <w:p w14:paraId="73359C7F" w14:textId="77777777" w:rsidR="00E10615" w:rsidRPr="00310318" w:rsidRDefault="00E10615" w:rsidP="00B776AF">
            <w:pPr>
              <w:jc w:val="left"/>
              <w:rPr>
                <w:b/>
                <w:bCs/>
                <w:color w:val="000000"/>
                <w:sz w:val="20"/>
                <w:szCs w:val="20"/>
              </w:rPr>
            </w:pPr>
            <w:proofErr w:type="spellStart"/>
            <w:r>
              <w:rPr>
                <w:b/>
                <w:bCs/>
                <w:color w:val="000000"/>
                <w:sz w:val="20"/>
                <w:szCs w:val="20"/>
              </w:rPr>
              <w:t>Autres</w:t>
            </w:r>
            <w:proofErr w:type="spellEnd"/>
            <w:r>
              <w:rPr>
                <w:b/>
                <w:bCs/>
                <w:color w:val="000000"/>
                <w:sz w:val="20"/>
                <w:szCs w:val="20"/>
              </w:rPr>
              <w:t xml:space="preserve"> </w:t>
            </w:r>
            <w:proofErr w:type="spellStart"/>
            <w:r>
              <w:rPr>
                <w:b/>
                <w:bCs/>
                <w:color w:val="000000"/>
                <w:sz w:val="20"/>
                <w:szCs w:val="20"/>
              </w:rPr>
              <w:t>secteurs</w:t>
            </w:r>
            <w:proofErr w:type="spellEnd"/>
          </w:p>
        </w:tc>
      </w:tr>
      <w:tr w:rsidR="00E10615" w:rsidRPr="00310318" w14:paraId="1ED0B0E4" w14:textId="77777777" w:rsidTr="00B776AF">
        <w:trPr>
          <w:trHeight w:val="242"/>
        </w:trPr>
        <w:tc>
          <w:tcPr>
            <w:tcW w:w="1471" w:type="dxa"/>
            <w:tcBorders>
              <w:top w:val="nil"/>
              <w:left w:val="single" w:sz="4" w:space="0" w:color="auto"/>
              <w:bottom w:val="single" w:sz="4" w:space="0" w:color="auto"/>
              <w:right w:val="single" w:sz="4" w:space="0" w:color="auto"/>
            </w:tcBorders>
            <w:shd w:val="clear" w:color="auto" w:fill="auto"/>
            <w:noWrap/>
            <w:hideMark/>
          </w:tcPr>
          <w:p w14:paraId="23B784C9" w14:textId="77777777" w:rsidR="00E10615" w:rsidRPr="00310318" w:rsidRDefault="00E10615" w:rsidP="00B776AF">
            <w:pPr>
              <w:jc w:val="left"/>
              <w:rPr>
                <w:color w:val="000000"/>
                <w:sz w:val="20"/>
                <w:szCs w:val="20"/>
              </w:rPr>
            </w:pPr>
            <w:r>
              <w:rPr>
                <w:color w:val="000000"/>
                <w:sz w:val="20"/>
                <w:szCs w:val="20"/>
              </w:rPr>
              <w:t>Mousse</w:t>
            </w:r>
          </w:p>
        </w:tc>
        <w:tc>
          <w:tcPr>
            <w:tcW w:w="875" w:type="dxa"/>
            <w:tcBorders>
              <w:top w:val="nil"/>
              <w:left w:val="nil"/>
              <w:bottom w:val="single" w:sz="4" w:space="0" w:color="auto"/>
              <w:right w:val="single" w:sz="4" w:space="0" w:color="auto"/>
            </w:tcBorders>
            <w:shd w:val="clear" w:color="auto" w:fill="auto"/>
            <w:noWrap/>
            <w:hideMark/>
          </w:tcPr>
          <w:p w14:paraId="526DE0A5"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5C4FFAAC" w14:textId="77777777" w:rsidR="00E10615" w:rsidRPr="00310318" w:rsidRDefault="00E10615" w:rsidP="00B776AF">
            <w:pPr>
              <w:jc w:val="right"/>
              <w:rPr>
                <w:color w:val="000000"/>
                <w:sz w:val="20"/>
                <w:szCs w:val="20"/>
              </w:rPr>
            </w:pPr>
            <w:r>
              <w:rPr>
                <w:color w:val="000000"/>
                <w:sz w:val="20"/>
                <w:szCs w:val="20"/>
              </w:rPr>
              <w:t>2,00</w:t>
            </w:r>
          </w:p>
        </w:tc>
        <w:tc>
          <w:tcPr>
            <w:tcW w:w="875" w:type="dxa"/>
            <w:tcBorders>
              <w:top w:val="nil"/>
              <w:left w:val="nil"/>
              <w:bottom w:val="single" w:sz="4" w:space="0" w:color="auto"/>
              <w:right w:val="single" w:sz="4" w:space="0" w:color="auto"/>
            </w:tcBorders>
            <w:shd w:val="clear" w:color="auto" w:fill="auto"/>
            <w:noWrap/>
            <w:hideMark/>
          </w:tcPr>
          <w:p w14:paraId="0350856F"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431BAAD9" w14:textId="77777777" w:rsidR="00E10615" w:rsidRPr="00310318" w:rsidRDefault="00E10615" w:rsidP="00B776AF">
            <w:pPr>
              <w:jc w:val="right"/>
              <w:rPr>
                <w:color w:val="000000"/>
                <w:sz w:val="20"/>
                <w:szCs w:val="20"/>
              </w:rPr>
            </w:pPr>
            <w:r>
              <w:rPr>
                <w:color w:val="000000"/>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1776112B"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277D49EE" w14:textId="77777777" w:rsidR="00E10615" w:rsidRPr="00310318" w:rsidRDefault="00E10615" w:rsidP="00B776AF">
            <w:pPr>
              <w:jc w:val="right"/>
              <w:rPr>
                <w:color w:val="000000"/>
                <w:sz w:val="20"/>
                <w:szCs w:val="20"/>
              </w:rPr>
            </w:pPr>
            <w:r>
              <w:rPr>
                <w:color w:val="000000"/>
                <w:sz w:val="20"/>
                <w:szCs w:val="20"/>
              </w:rPr>
              <w:t>0,00</w:t>
            </w:r>
          </w:p>
        </w:tc>
        <w:tc>
          <w:tcPr>
            <w:tcW w:w="875" w:type="dxa"/>
            <w:tcBorders>
              <w:top w:val="nil"/>
              <w:left w:val="nil"/>
              <w:bottom w:val="single" w:sz="4" w:space="0" w:color="auto"/>
              <w:right w:val="nil"/>
            </w:tcBorders>
            <w:shd w:val="clear" w:color="auto" w:fill="auto"/>
            <w:noWrap/>
            <w:hideMark/>
          </w:tcPr>
          <w:p w14:paraId="0C8A08DB"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2682616C" w14:textId="77777777" w:rsidR="00E10615" w:rsidRPr="00310318" w:rsidRDefault="00E10615" w:rsidP="00B776AF">
            <w:pPr>
              <w:jc w:val="right"/>
              <w:rPr>
                <w:i/>
                <w:iCs/>
                <w:color w:val="000000"/>
                <w:sz w:val="20"/>
                <w:szCs w:val="20"/>
              </w:rPr>
            </w:pPr>
            <w:r>
              <w:rPr>
                <w:i/>
                <w:iCs/>
                <w:color w:val="000000"/>
                <w:sz w:val="20"/>
                <w:szCs w:val="20"/>
              </w:rPr>
              <w:t>2,00</w:t>
            </w:r>
          </w:p>
        </w:tc>
        <w:tc>
          <w:tcPr>
            <w:tcW w:w="876" w:type="dxa"/>
            <w:tcBorders>
              <w:top w:val="nil"/>
              <w:left w:val="nil"/>
              <w:bottom w:val="single" w:sz="4" w:space="0" w:color="auto"/>
              <w:right w:val="single" w:sz="4" w:space="0" w:color="auto"/>
            </w:tcBorders>
            <w:shd w:val="clear" w:color="auto" w:fill="auto"/>
            <w:hideMark/>
          </w:tcPr>
          <w:p w14:paraId="72E037FC" w14:textId="77777777" w:rsidR="00E10615" w:rsidRPr="00310318" w:rsidRDefault="00E10615" w:rsidP="00B776AF">
            <w:pPr>
              <w:jc w:val="right"/>
              <w:rPr>
                <w:color w:val="000000"/>
                <w:sz w:val="20"/>
                <w:szCs w:val="20"/>
              </w:rPr>
            </w:pPr>
            <w:r>
              <w:rPr>
                <w:color w:val="000000"/>
                <w:sz w:val="20"/>
                <w:szCs w:val="20"/>
              </w:rPr>
              <w:t>4,5</w:t>
            </w:r>
          </w:p>
        </w:tc>
      </w:tr>
      <w:tr w:rsidR="00E10615" w:rsidRPr="00310318" w14:paraId="78220FAA" w14:textId="77777777" w:rsidTr="00B776AF">
        <w:trPr>
          <w:trHeight w:val="262"/>
        </w:trPr>
        <w:tc>
          <w:tcPr>
            <w:tcW w:w="1471" w:type="dxa"/>
            <w:tcBorders>
              <w:top w:val="nil"/>
              <w:left w:val="single" w:sz="4" w:space="0" w:color="auto"/>
              <w:bottom w:val="single" w:sz="4" w:space="0" w:color="auto"/>
              <w:right w:val="single" w:sz="4" w:space="0" w:color="auto"/>
            </w:tcBorders>
            <w:shd w:val="clear" w:color="auto" w:fill="auto"/>
            <w:noWrap/>
            <w:hideMark/>
          </w:tcPr>
          <w:p w14:paraId="471ED57F" w14:textId="77777777" w:rsidR="00E10615" w:rsidRPr="00310318" w:rsidRDefault="00E10615" w:rsidP="00B776AF">
            <w:pPr>
              <w:jc w:val="left"/>
              <w:rPr>
                <w:color w:val="000000"/>
                <w:sz w:val="20"/>
                <w:szCs w:val="20"/>
              </w:rPr>
            </w:pPr>
            <w:r>
              <w:rPr>
                <w:color w:val="000000"/>
                <w:sz w:val="20"/>
                <w:szCs w:val="20"/>
              </w:rPr>
              <w:t xml:space="preserve">Lutte </w:t>
            </w:r>
            <w:proofErr w:type="spellStart"/>
            <w:r>
              <w:rPr>
                <w:color w:val="000000"/>
                <w:sz w:val="20"/>
                <w:szCs w:val="20"/>
              </w:rPr>
              <w:t>contre</w:t>
            </w:r>
            <w:proofErr w:type="spellEnd"/>
            <w:r>
              <w:rPr>
                <w:color w:val="000000"/>
                <w:sz w:val="20"/>
                <w:szCs w:val="20"/>
              </w:rPr>
              <w:t xml:space="preserve"> les </w:t>
            </w:r>
            <w:proofErr w:type="spellStart"/>
            <w:r>
              <w:rPr>
                <w:color w:val="000000"/>
                <w:sz w:val="20"/>
                <w:szCs w:val="20"/>
              </w:rPr>
              <w:t>incendies</w:t>
            </w:r>
            <w:proofErr w:type="spellEnd"/>
            <w:r>
              <w:rPr>
                <w:color w:val="000000"/>
                <w:sz w:val="20"/>
                <w:szCs w:val="20"/>
              </w:rPr>
              <w:t xml:space="preserve"> </w:t>
            </w:r>
          </w:p>
        </w:tc>
        <w:tc>
          <w:tcPr>
            <w:tcW w:w="875" w:type="dxa"/>
            <w:tcBorders>
              <w:top w:val="nil"/>
              <w:left w:val="nil"/>
              <w:bottom w:val="single" w:sz="4" w:space="0" w:color="auto"/>
              <w:right w:val="single" w:sz="4" w:space="0" w:color="auto"/>
            </w:tcBorders>
            <w:shd w:val="clear" w:color="auto" w:fill="auto"/>
            <w:noWrap/>
            <w:hideMark/>
          </w:tcPr>
          <w:p w14:paraId="04F14B99"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37EDD39F" w14:textId="77777777" w:rsidR="00E10615" w:rsidRPr="00310318" w:rsidRDefault="00E10615" w:rsidP="00B776AF">
            <w:pPr>
              <w:jc w:val="right"/>
              <w:rPr>
                <w:color w:val="000000"/>
                <w:sz w:val="20"/>
                <w:szCs w:val="20"/>
              </w:rPr>
            </w:pPr>
            <w:r>
              <w:rPr>
                <w:color w:val="000000"/>
                <w:sz w:val="20"/>
                <w:szCs w:val="20"/>
              </w:rPr>
              <w:t>0,00 </w:t>
            </w:r>
          </w:p>
        </w:tc>
        <w:tc>
          <w:tcPr>
            <w:tcW w:w="875" w:type="dxa"/>
            <w:tcBorders>
              <w:top w:val="nil"/>
              <w:left w:val="nil"/>
              <w:bottom w:val="single" w:sz="4" w:space="0" w:color="auto"/>
              <w:right w:val="single" w:sz="4" w:space="0" w:color="auto"/>
            </w:tcBorders>
            <w:shd w:val="clear" w:color="auto" w:fill="auto"/>
            <w:noWrap/>
            <w:hideMark/>
          </w:tcPr>
          <w:p w14:paraId="39DC4697" w14:textId="77777777" w:rsidR="00E10615" w:rsidRPr="00310318" w:rsidRDefault="00E10615" w:rsidP="00B776AF">
            <w:pPr>
              <w:jc w:val="right"/>
              <w:rPr>
                <w:color w:val="000000"/>
                <w:sz w:val="20"/>
                <w:szCs w:val="20"/>
              </w:rPr>
            </w:pPr>
            <w:r>
              <w:rPr>
                <w:color w:val="000000"/>
                <w:sz w:val="20"/>
                <w:szCs w:val="20"/>
              </w:rPr>
              <w:t>2,80</w:t>
            </w:r>
          </w:p>
        </w:tc>
        <w:tc>
          <w:tcPr>
            <w:tcW w:w="876" w:type="dxa"/>
            <w:tcBorders>
              <w:top w:val="nil"/>
              <w:left w:val="nil"/>
              <w:bottom w:val="single" w:sz="4" w:space="0" w:color="auto"/>
              <w:right w:val="single" w:sz="4" w:space="0" w:color="auto"/>
            </w:tcBorders>
            <w:shd w:val="clear" w:color="auto" w:fill="auto"/>
            <w:noWrap/>
            <w:hideMark/>
          </w:tcPr>
          <w:p w14:paraId="528CE1CD" w14:textId="77777777" w:rsidR="00E10615" w:rsidRPr="00310318" w:rsidRDefault="00E10615" w:rsidP="00B776AF">
            <w:pPr>
              <w:jc w:val="right"/>
              <w:rPr>
                <w:color w:val="000000"/>
                <w:sz w:val="20"/>
                <w:szCs w:val="20"/>
              </w:rPr>
            </w:pPr>
            <w:r>
              <w:rPr>
                <w:color w:val="000000"/>
                <w:sz w:val="20"/>
                <w:szCs w:val="20"/>
              </w:rPr>
              <w:t>1,50</w:t>
            </w:r>
          </w:p>
        </w:tc>
        <w:tc>
          <w:tcPr>
            <w:tcW w:w="875" w:type="dxa"/>
            <w:tcBorders>
              <w:top w:val="nil"/>
              <w:left w:val="nil"/>
              <w:bottom w:val="single" w:sz="4" w:space="0" w:color="auto"/>
              <w:right w:val="single" w:sz="4" w:space="0" w:color="auto"/>
            </w:tcBorders>
            <w:shd w:val="clear" w:color="auto" w:fill="auto"/>
            <w:noWrap/>
            <w:hideMark/>
          </w:tcPr>
          <w:p w14:paraId="01BF523D"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23C29CB1" w14:textId="77777777" w:rsidR="00E10615" w:rsidRPr="00310318" w:rsidRDefault="00E10615" w:rsidP="00B776AF">
            <w:pPr>
              <w:jc w:val="right"/>
              <w:rPr>
                <w:color w:val="000000"/>
                <w:sz w:val="20"/>
                <w:szCs w:val="20"/>
              </w:rPr>
            </w:pPr>
            <w:r>
              <w:rPr>
                <w:color w:val="000000"/>
                <w:sz w:val="20"/>
                <w:szCs w:val="20"/>
              </w:rPr>
              <w:t>0,00</w:t>
            </w:r>
          </w:p>
        </w:tc>
        <w:tc>
          <w:tcPr>
            <w:tcW w:w="875" w:type="dxa"/>
            <w:tcBorders>
              <w:top w:val="nil"/>
              <w:left w:val="nil"/>
              <w:bottom w:val="single" w:sz="4" w:space="0" w:color="auto"/>
              <w:right w:val="nil"/>
            </w:tcBorders>
            <w:shd w:val="clear" w:color="auto" w:fill="auto"/>
            <w:noWrap/>
            <w:hideMark/>
          </w:tcPr>
          <w:p w14:paraId="7C02046C" w14:textId="77777777" w:rsidR="00E10615" w:rsidRPr="00310318" w:rsidRDefault="00E10615" w:rsidP="00B776AF">
            <w:pPr>
              <w:jc w:val="right"/>
              <w:rPr>
                <w:color w:val="000000"/>
                <w:sz w:val="20"/>
                <w:szCs w:val="20"/>
              </w:rPr>
            </w:pPr>
            <w:r>
              <w:rPr>
                <w:color w:val="000000"/>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74709712" w14:textId="77777777" w:rsidR="00E10615" w:rsidRPr="00310318" w:rsidRDefault="00E10615" w:rsidP="00B776AF">
            <w:pPr>
              <w:jc w:val="right"/>
              <w:rPr>
                <w:color w:val="000000"/>
                <w:sz w:val="20"/>
                <w:szCs w:val="20"/>
              </w:rPr>
            </w:pPr>
            <w:r>
              <w:rPr>
                <w:color w:val="000000"/>
                <w:sz w:val="20"/>
                <w:szCs w:val="20"/>
              </w:rPr>
              <w:t>4,30</w:t>
            </w:r>
          </w:p>
        </w:tc>
        <w:tc>
          <w:tcPr>
            <w:tcW w:w="876" w:type="dxa"/>
            <w:tcBorders>
              <w:top w:val="nil"/>
              <w:left w:val="nil"/>
              <w:bottom w:val="single" w:sz="4" w:space="0" w:color="auto"/>
              <w:right w:val="single" w:sz="4" w:space="0" w:color="auto"/>
            </w:tcBorders>
            <w:shd w:val="clear" w:color="auto" w:fill="auto"/>
            <w:hideMark/>
          </w:tcPr>
          <w:p w14:paraId="1E6086DA" w14:textId="77777777" w:rsidR="00E10615" w:rsidRPr="00310318" w:rsidRDefault="00E10615" w:rsidP="00B776AF">
            <w:pPr>
              <w:jc w:val="right"/>
              <w:rPr>
                <w:color w:val="000000"/>
                <w:sz w:val="20"/>
                <w:szCs w:val="20"/>
              </w:rPr>
            </w:pPr>
            <w:r>
              <w:rPr>
                <w:color w:val="000000"/>
                <w:sz w:val="20"/>
                <w:szCs w:val="20"/>
              </w:rPr>
              <w:t>9,8</w:t>
            </w:r>
          </w:p>
        </w:tc>
      </w:tr>
      <w:tr w:rsidR="00E10615" w:rsidRPr="00310318" w14:paraId="6B139A41" w14:textId="77777777" w:rsidTr="00B776AF">
        <w:trPr>
          <w:trHeight w:val="467"/>
        </w:trPr>
        <w:tc>
          <w:tcPr>
            <w:tcW w:w="1471" w:type="dxa"/>
            <w:tcBorders>
              <w:top w:val="nil"/>
              <w:left w:val="single" w:sz="4" w:space="0" w:color="auto"/>
              <w:bottom w:val="single" w:sz="4" w:space="0" w:color="auto"/>
              <w:right w:val="single" w:sz="4" w:space="0" w:color="auto"/>
            </w:tcBorders>
            <w:shd w:val="clear" w:color="auto" w:fill="auto"/>
            <w:hideMark/>
          </w:tcPr>
          <w:p w14:paraId="4DBFEEFC" w14:textId="77777777" w:rsidR="00E10615" w:rsidRPr="00C36837" w:rsidRDefault="00E10615" w:rsidP="00B776AF">
            <w:pPr>
              <w:jc w:val="left"/>
              <w:rPr>
                <w:i/>
                <w:iCs/>
                <w:color w:val="000000"/>
                <w:sz w:val="20"/>
                <w:szCs w:val="20"/>
                <w:lang w:val="fr-FR"/>
              </w:rPr>
            </w:pPr>
            <w:r w:rsidRPr="00C36837">
              <w:rPr>
                <w:i/>
                <w:iCs/>
                <w:color w:val="000000"/>
                <w:sz w:val="20"/>
                <w:szCs w:val="20"/>
                <w:lang w:val="fr-FR"/>
              </w:rPr>
              <w:t>Sous-total pour les autres secteurs</w:t>
            </w:r>
          </w:p>
        </w:tc>
        <w:tc>
          <w:tcPr>
            <w:tcW w:w="875" w:type="dxa"/>
            <w:tcBorders>
              <w:top w:val="nil"/>
              <w:left w:val="nil"/>
              <w:bottom w:val="single" w:sz="4" w:space="0" w:color="auto"/>
              <w:right w:val="single" w:sz="4" w:space="0" w:color="auto"/>
            </w:tcBorders>
            <w:shd w:val="clear" w:color="auto" w:fill="auto"/>
            <w:noWrap/>
            <w:hideMark/>
          </w:tcPr>
          <w:p w14:paraId="574007B2" w14:textId="77777777" w:rsidR="00E10615" w:rsidRPr="00310318" w:rsidRDefault="00E10615" w:rsidP="00B776AF">
            <w:pPr>
              <w:jc w:val="right"/>
              <w:rPr>
                <w:i/>
                <w:iCs/>
                <w:color w:val="000000"/>
                <w:sz w:val="20"/>
                <w:szCs w:val="20"/>
              </w:rPr>
            </w:pPr>
            <w:r>
              <w:rPr>
                <w:i/>
                <w:iCs/>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4E7422D0" w14:textId="77777777" w:rsidR="00E10615" w:rsidRPr="00310318" w:rsidRDefault="00E10615" w:rsidP="00B776AF">
            <w:pPr>
              <w:jc w:val="right"/>
              <w:rPr>
                <w:i/>
                <w:iCs/>
                <w:color w:val="000000"/>
                <w:sz w:val="20"/>
                <w:szCs w:val="20"/>
              </w:rPr>
            </w:pPr>
            <w:r>
              <w:rPr>
                <w:i/>
                <w:iCs/>
                <w:color w:val="000000"/>
                <w:sz w:val="20"/>
                <w:szCs w:val="20"/>
              </w:rPr>
              <w:t>2,00</w:t>
            </w:r>
          </w:p>
        </w:tc>
        <w:tc>
          <w:tcPr>
            <w:tcW w:w="875" w:type="dxa"/>
            <w:tcBorders>
              <w:top w:val="nil"/>
              <w:left w:val="nil"/>
              <w:bottom w:val="single" w:sz="4" w:space="0" w:color="auto"/>
              <w:right w:val="single" w:sz="4" w:space="0" w:color="auto"/>
            </w:tcBorders>
            <w:shd w:val="clear" w:color="auto" w:fill="auto"/>
            <w:noWrap/>
            <w:hideMark/>
          </w:tcPr>
          <w:p w14:paraId="586855A9" w14:textId="77777777" w:rsidR="00E10615" w:rsidRPr="00310318" w:rsidRDefault="00E10615" w:rsidP="00B776AF">
            <w:pPr>
              <w:jc w:val="right"/>
              <w:rPr>
                <w:i/>
                <w:iCs/>
                <w:color w:val="000000"/>
                <w:sz w:val="20"/>
                <w:szCs w:val="20"/>
              </w:rPr>
            </w:pPr>
            <w:r>
              <w:rPr>
                <w:i/>
                <w:iCs/>
                <w:color w:val="000000"/>
                <w:sz w:val="20"/>
                <w:szCs w:val="20"/>
              </w:rPr>
              <w:t>2,80</w:t>
            </w:r>
          </w:p>
        </w:tc>
        <w:tc>
          <w:tcPr>
            <w:tcW w:w="876" w:type="dxa"/>
            <w:tcBorders>
              <w:top w:val="nil"/>
              <w:left w:val="nil"/>
              <w:bottom w:val="single" w:sz="4" w:space="0" w:color="auto"/>
              <w:right w:val="single" w:sz="4" w:space="0" w:color="auto"/>
            </w:tcBorders>
            <w:shd w:val="clear" w:color="auto" w:fill="auto"/>
            <w:noWrap/>
            <w:hideMark/>
          </w:tcPr>
          <w:p w14:paraId="35AB14E7" w14:textId="77777777" w:rsidR="00E10615" w:rsidRPr="00310318" w:rsidRDefault="00E10615" w:rsidP="00B776AF">
            <w:pPr>
              <w:jc w:val="right"/>
              <w:rPr>
                <w:i/>
                <w:iCs/>
                <w:color w:val="000000"/>
                <w:sz w:val="20"/>
                <w:szCs w:val="20"/>
              </w:rPr>
            </w:pPr>
            <w:r>
              <w:rPr>
                <w:i/>
                <w:iCs/>
                <w:color w:val="000000"/>
                <w:sz w:val="20"/>
                <w:szCs w:val="20"/>
              </w:rPr>
              <w:t>1,50</w:t>
            </w:r>
          </w:p>
        </w:tc>
        <w:tc>
          <w:tcPr>
            <w:tcW w:w="875" w:type="dxa"/>
            <w:tcBorders>
              <w:top w:val="nil"/>
              <w:left w:val="nil"/>
              <w:bottom w:val="single" w:sz="4" w:space="0" w:color="auto"/>
              <w:right w:val="single" w:sz="4" w:space="0" w:color="auto"/>
            </w:tcBorders>
            <w:shd w:val="clear" w:color="auto" w:fill="auto"/>
            <w:noWrap/>
            <w:hideMark/>
          </w:tcPr>
          <w:p w14:paraId="7F4DB9F5" w14:textId="77777777" w:rsidR="00E10615" w:rsidRPr="00310318" w:rsidRDefault="00E10615" w:rsidP="00B776AF">
            <w:pPr>
              <w:jc w:val="right"/>
              <w:rPr>
                <w:i/>
                <w:iCs/>
                <w:color w:val="000000"/>
                <w:sz w:val="20"/>
                <w:szCs w:val="20"/>
              </w:rPr>
            </w:pPr>
            <w:r>
              <w:rPr>
                <w:i/>
                <w:iCs/>
                <w:color w:val="000000"/>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63E3D640" w14:textId="77777777" w:rsidR="00E10615" w:rsidRPr="00310318" w:rsidRDefault="00E10615" w:rsidP="00B776AF">
            <w:pPr>
              <w:jc w:val="right"/>
              <w:rPr>
                <w:i/>
                <w:iCs/>
                <w:color w:val="000000"/>
                <w:sz w:val="20"/>
                <w:szCs w:val="20"/>
              </w:rPr>
            </w:pPr>
            <w:r>
              <w:rPr>
                <w:i/>
                <w:iCs/>
                <w:color w:val="000000"/>
                <w:sz w:val="20"/>
                <w:szCs w:val="20"/>
              </w:rPr>
              <w:t>0,00</w:t>
            </w:r>
          </w:p>
        </w:tc>
        <w:tc>
          <w:tcPr>
            <w:tcW w:w="875" w:type="dxa"/>
            <w:tcBorders>
              <w:top w:val="nil"/>
              <w:left w:val="nil"/>
              <w:bottom w:val="single" w:sz="4" w:space="0" w:color="auto"/>
              <w:right w:val="nil"/>
            </w:tcBorders>
            <w:shd w:val="clear" w:color="auto" w:fill="auto"/>
            <w:noWrap/>
            <w:hideMark/>
          </w:tcPr>
          <w:p w14:paraId="369F44F8" w14:textId="77777777" w:rsidR="00E10615" w:rsidRPr="00310318" w:rsidRDefault="00E10615" w:rsidP="00B776AF">
            <w:pPr>
              <w:jc w:val="right"/>
              <w:rPr>
                <w:i/>
                <w:iCs/>
                <w:color w:val="000000"/>
                <w:sz w:val="20"/>
                <w:szCs w:val="20"/>
              </w:rPr>
            </w:pPr>
            <w:r>
              <w:rPr>
                <w:i/>
                <w:iCs/>
                <w:color w:val="000000"/>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1725B144" w14:textId="77777777" w:rsidR="00E10615" w:rsidRPr="00310318" w:rsidRDefault="00E10615" w:rsidP="00B776AF">
            <w:pPr>
              <w:jc w:val="right"/>
              <w:rPr>
                <w:i/>
                <w:iCs/>
                <w:color w:val="000000"/>
                <w:sz w:val="20"/>
                <w:szCs w:val="20"/>
              </w:rPr>
            </w:pPr>
            <w:r>
              <w:rPr>
                <w:i/>
                <w:iCs/>
                <w:color w:val="000000"/>
                <w:sz w:val="20"/>
                <w:szCs w:val="20"/>
              </w:rPr>
              <w:t>6,30</w:t>
            </w:r>
          </w:p>
        </w:tc>
        <w:tc>
          <w:tcPr>
            <w:tcW w:w="876" w:type="dxa"/>
            <w:tcBorders>
              <w:top w:val="nil"/>
              <w:left w:val="nil"/>
              <w:bottom w:val="single" w:sz="4" w:space="0" w:color="auto"/>
              <w:right w:val="single" w:sz="4" w:space="0" w:color="auto"/>
            </w:tcBorders>
            <w:shd w:val="clear" w:color="auto" w:fill="auto"/>
            <w:hideMark/>
          </w:tcPr>
          <w:p w14:paraId="1C0E4902" w14:textId="77777777" w:rsidR="00E10615" w:rsidRPr="00310318" w:rsidRDefault="00E10615" w:rsidP="00B776AF">
            <w:pPr>
              <w:jc w:val="right"/>
              <w:rPr>
                <w:i/>
                <w:iCs/>
                <w:color w:val="000000"/>
                <w:sz w:val="20"/>
                <w:szCs w:val="20"/>
              </w:rPr>
            </w:pPr>
            <w:r>
              <w:rPr>
                <w:i/>
                <w:iCs/>
                <w:color w:val="000000"/>
                <w:sz w:val="20"/>
                <w:szCs w:val="20"/>
              </w:rPr>
              <w:t>14,3</w:t>
            </w:r>
          </w:p>
        </w:tc>
      </w:tr>
      <w:tr w:rsidR="00E10615" w:rsidRPr="00310318" w14:paraId="1D14FE7F" w14:textId="77777777" w:rsidTr="00B776AF">
        <w:trPr>
          <w:trHeight w:val="233"/>
        </w:trPr>
        <w:tc>
          <w:tcPr>
            <w:tcW w:w="1471" w:type="dxa"/>
            <w:tcBorders>
              <w:top w:val="nil"/>
              <w:left w:val="single" w:sz="4" w:space="0" w:color="auto"/>
              <w:bottom w:val="single" w:sz="4" w:space="0" w:color="auto"/>
              <w:right w:val="single" w:sz="4" w:space="0" w:color="auto"/>
            </w:tcBorders>
            <w:shd w:val="clear" w:color="auto" w:fill="auto"/>
            <w:noWrap/>
            <w:hideMark/>
          </w:tcPr>
          <w:p w14:paraId="6A11A938" w14:textId="77777777" w:rsidR="00E10615" w:rsidRPr="00310318" w:rsidRDefault="00E10615" w:rsidP="00B776AF">
            <w:pPr>
              <w:jc w:val="left"/>
              <w:rPr>
                <w:b/>
                <w:bCs/>
                <w:color w:val="000000"/>
                <w:sz w:val="20"/>
                <w:szCs w:val="20"/>
              </w:rPr>
            </w:pPr>
            <w:r>
              <w:rPr>
                <w:b/>
                <w:bCs/>
                <w:color w:val="000000"/>
                <w:sz w:val="20"/>
                <w:szCs w:val="20"/>
              </w:rPr>
              <w:t>Total</w:t>
            </w:r>
          </w:p>
        </w:tc>
        <w:tc>
          <w:tcPr>
            <w:tcW w:w="875" w:type="dxa"/>
            <w:tcBorders>
              <w:top w:val="nil"/>
              <w:left w:val="nil"/>
              <w:bottom w:val="single" w:sz="4" w:space="0" w:color="auto"/>
              <w:right w:val="single" w:sz="4" w:space="0" w:color="auto"/>
            </w:tcBorders>
            <w:shd w:val="clear" w:color="auto" w:fill="auto"/>
            <w:noWrap/>
            <w:hideMark/>
          </w:tcPr>
          <w:p w14:paraId="4295C20E" w14:textId="77777777" w:rsidR="00E10615" w:rsidRPr="00310318" w:rsidRDefault="00E10615" w:rsidP="00B776AF">
            <w:pPr>
              <w:jc w:val="right"/>
              <w:rPr>
                <w:b/>
                <w:bCs/>
                <w:color w:val="000000"/>
                <w:sz w:val="20"/>
                <w:szCs w:val="20"/>
              </w:rPr>
            </w:pPr>
            <w:r>
              <w:rPr>
                <w:b/>
                <w:bCs/>
                <w:color w:val="000000"/>
                <w:sz w:val="20"/>
                <w:szCs w:val="20"/>
              </w:rPr>
              <w:t>3,40</w:t>
            </w:r>
          </w:p>
        </w:tc>
        <w:tc>
          <w:tcPr>
            <w:tcW w:w="876" w:type="dxa"/>
            <w:tcBorders>
              <w:top w:val="nil"/>
              <w:left w:val="nil"/>
              <w:bottom w:val="single" w:sz="4" w:space="0" w:color="auto"/>
              <w:right w:val="single" w:sz="4" w:space="0" w:color="auto"/>
            </w:tcBorders>
            <w:shd w:val="clear" w:color="auto" w:fill="auto"/>
            <w:noWrap/>
            <w:hideMark/>
          </w:tcPr>
          <w:p w14:paraId="06425E78" w14:textId="77777777" w:rsidR="00E10615" w:rsidRPr="00310318" w:rsidRDefault="00E10615" w:rsidP="00B776AF">
            <w:pPr>
              <w:jc w:val="right"/>
              <w:rPr>
                <w:b/>
                <w:bCs/>
                <w:color w:val="000000"/>
                <w:sz w:val="20"/>
                <w:szCs w:val="20"/>
              </w:rPr>
            </w:pPr>
            <w:r>
              <w:rPr>
                <w:b/>
                <w:bCs/>
                <w:color w:val="000000"/>
                <w:sz w:val="20"/>
                <w:szCs w:val="20"/>
              </w:rPr>
              <w:t>21,00</w:t>
            </w:r>
          </w:p>
        </w:tc>
        <w:tc>
          <w:tcPr>
            <w:tcW w:w="875" w:type="dxa"/>
            <w:tcBorders>
              <w:top w:val="nil"/>
              <w:left w:val="nil"/>
              <w:bottom w:val="single" w:sz="4" w:space="0" w:color="auto"/>
              <w:right w:val="single" w:sz="4" w:space="0" w:color="auto"/>
            </w:tcBorders>
            <w:shd w:val="clear" w:color="auto" w:fill="auto"/>
            <w:noWrap/>
            <w:hideMark/>
          </w:tcPr>
          <w:p w14:paraId="3B2ECABB" w14:textId="77777777" w:rsidR="00E10615" w:rsidRPr="00310318" w:rsidRDefault="00E10615" w:rsidP="00B776AF">
            <w:pPr>
              <w:jc w:val="right"/>
              <w:rPr>
                <w:b/>
                <w:bCs/>
                <w:color w:val="000000"/>
                <w:sz w:val="20"/>
                <w:szCs w:val="20"/>
              </w:rPr>
            </w:pPr>
            <w:r>
              <w:rPr>
                <w:b/>
                <w:bCs/>
                <w:color w:val="000000"/>
                <w:sz w:val="20"/>
                <w:szCs w:val="20"/>
              </w:rPr>
              <w:t>2,80</w:t>
            </w:r>
          </w:p>
        </w:tc>
        <w:tc>
          <w:tcPr>
            <w:tcW w:w="876" w:type="dxa"/>
            <w:tcBorders>
              <w:top w:val="nil"/>
              <w:left w:val="nil"/>
              <w:bottom w:val="single" w:sz="4" w:space="0" w:color="auto"/>
              <w:right w:val="single" w:sz="4" w:space="0" w:color="auto"/>
            </w:tcBorders>
            <w:shd w:val="clear" w:color="auto" w:fill="auto"/>
            <w:noWrap/>
            <w:hideMark/>
          </w:tcPr>
          <w:p w14:paraId="0D243710" w14:textId="77777777" w:rsidR="00E10615" w:rsidRPr="00310318" w:rsidRDefault="00E10615" w:rsidP="00B776AF">
            <w:pPr>
              <w:jc w:val="right"/>
              <w:rPr>
                <w:b/>
                <w:bCs/>
                <w:color w:val="000000"/>
                <w:sz w:val="20"/>
                <w:szCs w:val="20"/>
              </w:rPr>
            </w:pPr>
            <w:r>
              <w:rPr>
                <w:b/>
                <w:bCs/>
                <w:color w:val="000000"/>
                <w:sz w:val="20"/>
                <w:szCs w:val="20"/>
              </w:rPr>
              <w:t>1,50</w:t>
            </w:r>
          </w:p>
        </w:tc>
        <w:tc>
          <w:tcPr>
            <w:tcW w:w="875" w:type="dxa"/>
            <w:tcBorders>
              <w:top w:val="nil"/>
              <w:left w:val="nil"/>
              <w:bottom w:val="single" w:sz="4" w:space="0" w:color="auto"/>
              <w:right w:val="single" w:sz="4" w:space="0" w:color="auto"/>
            </w:tcBorders>
            <w:shd w:val="clear" w:color="auto" w:fill="auto"/>
            <w:noWrap/>
            <w:hideMark/>
          </w:tcPr>
          <w:p w14:paraId="41610D18" w14:textId="77777777" w:rsidR="00E10615" w:rsidRPr="00310318" w:rsidRDefault="00E10615" w:rsidP="00B776AF">
            <w:pPr>
              <w:jc w:val="right"/>
              <w:rPr>
                <w:b/>
                <w:bCs/>
                <w:color w:val="000000"/>
                <w:sz w:val="20"/>
                <w:szCs w:val="20"/>
              </w:rPr>
            </w:pPr>
            <w:r>
              <w:rPr>
                <w:b/>
                <w:bCs/>
                <w:color w:val="000000"/>
                <w:sz w:val="20"/>
                <w:szCs w:val="20"/>
              </w:rPr>
              <w:t>3,62</w:t>
            </w:r>
          </w:p>
        </w:tc>
        <w:tc>
          <w:tcPr>
            <w:tcW w:w="876" w:type="dxa"/>
            <w:tcBorders>
              <w:top w:val="nil"/>
              <w:left w:val="nil"/>
              <w:bottom w:val="single" w:sz="4" w:space="0" w:color="auto"/>
              <w:right w:val="single" w:sz="4" w:space="0" w:color="auto"/>
            </w:tcBorders>
            <w:shd w:val="clear" w:color="auto" w:fill="auto"/>
            <w:noWrap/>
            <w:hideMark/>
          </w:tcPr>
          <w:p w14:paraId="434038F8" w14:textId="77777777" w:rsidR="00E10615" w:rsidRPr="00310318" w:rsidRDefault="00E10615" w:rsidP="00B776AF">
            <w:pPr>
              <w:jc w:val="right"/>
              <w:rPr>
                <w:b/>
                <w:bCs/>
                <w:color w:val="000000"/>
                <w:sz w:val="20"/>
                <w:szCs w:val="20"/>
              </w:rPr>
            </w:pPr>
            <w:r>
              <w:rPr>
                <w:b/>
                <w:bCs/>
                <w:color w:val="000000"/>
                <w:sz w:val="20"/>
                <w:szCs w:val="20"/>
              </w:rPr>
              <w:t>0,86</w:t>
            </w:r>
          </w:p>
        </w:tc>
        <w:tc>
          <w:tcPr>
            <w:tcW w:w="875" w:type="dxa"/>
            <w:tcBorders>
              <w:top w:val="nil"/>
              <w:left w:val="nil"/>
              <w:bottom w:val="single" w:sz="4" w:space="0" w:color="auto"/>
              <w:right w:val="nil"/>
            </w:tcBorders>
            <w:shd w:val="clear" w:color="auto" w:fill="auto"/>
            <w:noWrap/>
            <w:hideMark/>
          </w:tcPr>
          <w:p w14:paraId="11D6677A" w14:textId="77777777" w:rsidR="00E10615" w:rsidRPr="00310318" w:rsidRDefault="00E10615" w:rsidP="00B776AF">
            <w:pPr>
              <w:jc w:val="right"/>
              <w:rPr>
                <w:b/>
                <w:bCs/>
                <w:color w:val="000000"/>
                <w:sz w:val="20"/>
                <w:szCs w:val="20"/>
              </w:rPr>
            </w:pPr>
            <w:r>
              <w:rPr>
                <w:b/>
                <w:bCs/>
                <w:color w:val="000000"/>
                <w:sz w:val="20"/>
                <w:szCs w:val="20"/>
              </w:rPr>
              <w:t>10,78</w:t>
            </w:r>
          </w:p>
        </w:tc>
        <w:tc>
          <w:tcPr>
            <w:tcW w:w="876" w:type="dxa"/>
            <w:tcBorders>
              <w:top w:val="nil"/>
              <w:left w:val="single" w:sz="4" w:space="0" w:color="auto"/>
              <w:bottom w:val="single" w:sz="4" w:space="0" w:color="auto"/>
              <w:right w:val="single" w:sz="4" w:space="0" w:color="auto"/>
            </w:tcBorders>
            <w:shd w:val="clear" w:color="auto" w:fill="auto"/>
            <w:noWrap/>
            <w:hideMark/>
          </w:tcPr>
          <w:p w14:paraId="694C5D94" w14:textId="77777777" w:rsidR="00E10615" w:rsidRPr="00310318" w:rsidRDefault="00E10615" w:rsidP="00B776AF">
            <w:pPr>
              <w:jc w:val="right"/>
              <w:rPr>
                <w:b/>
                <w:bCs/>
                <w:color w:val="000000"/>
                <w:sz w:val="20"/>
                <w:szCs w:val="20"/>
              </w:rPr>
            </w:pPr>
            <w:r>
              <w:rPr>
                <w:b/>
                <w:bCs/>
                <w:color w:val="000000"/>
                <w:sz w:val="20"/>
                <w:szCs w:val="20"/>
              </w:rPr>
              <w:t>43,96</w:t>
            </w:r>
          </w:p>
        </w:tc>
        <w:tc>
          <w:tcPr>
            <w:tcW w:w="876" w:type="dxa"/>
            <w:tcBorders>
              <w:top w:val="nil"/>
              <w:left w:val="nil"/>
              <w:bottom w:val="single" w:sz="4" w:space="0" w:color="auto"/>
              <w:right w:val="single" w:sz="4" w:space="0" w:color="auto"/>
            </w:tcBorders>
            <w:shd w:val="clear" w:color="auto" w:fill="auto"/>
            <w:hideMark/>
          </w:tcPr>
          <w:p w14:paraId="31AEE1B1" w14:textId="77777777" w:rsidR="00E10615" w:rsidRPr="00310318" w:rsidRDefault="00E10615" w:rsidP="00B776AF">
            <w:pPr>
              <w:jc w:val="right"/>
              <w:rPr>
                <w:b/>
                <w:bCs/>
                <w:color w:val="000000"/>
                <w:sz w:val="20"/>
                <w:szCs w:val="20"/>
              </w:rPr>
            </w:pPr>
            <w:r>
              <w:rPr>
                <w:b/>
                <w:bCs/>
                <w:color w:val="000000"/>
                <w:sz w:val="20"/>
                <w:szCs w:val="20"/>
              </w:rPr>
              <w:t>100,0</w:t>
            </w:r>
          </w:p>
        </w:tc>
      </w:tr>
    </w:tbl>
    <w:p w14:paraId="497414A5" w14:textId="77777777" w:rsidR="00E10615" w:rsidRPr="00C36837" w:rsidRDefault="00E10615" w:rsidP="00E10615">
      <w:pPr>
        <w:tabs>
          <w:tab w:val="left" w:pos="1584"/>
          <w:tab w:val="left" w:pos="2459"/>
          <w:tab w:val="left" w:pos="3335"/>
          <w:tab w:val="left" w:pos="4210"/>
          <w:tab w:val="left" w:pos="5086"/>
          <w:tab w:val="left" w:pos="5961"/>
          <w:tab w:val="left" w:pos="6837"/>
          <w:tab w:val="left" w:pos="7712"/>
          <w:tab w:val="left" w:pos="8588"/>
        </w:tabs>
        <w:rPr>
          <w:sz w:val="18"/>
          <w:szCs w:val="18"/>
          <w:lang w:val="fr-FR"/>
        </w:rPr>
      </w:pPr>
      <w:r w:rsidRPr="00C36837">
        <w:rPr>
          <w:sz w:val="18"/>
          <w:szCs w:val="18"/>
          <w:lang w:val="fr-FR"/>
        </w:rPr>
        <w:t>Remarque : Les différences entre les importations déclarées pour 2022 figurant dans le tableau 3 (approche ascendante) et l’utilisation estimée dans ce tableau (approche descendante) peuvent être dues aux incertitudes liées aux données de terrain et à la méthode statistique. En outre, le HFC-32 n’a pas été identifié comme substance réglementée dans les registres des douanes et n’a donc pas été inclus dans le rapport sur la consommation pour 2022. Il a été conseillé au pays de présenter une deuxième révision des données relatives à l’Article 7 et au programme de pays pour 2022 afin d’y inclure la consommation de HFC-32.</w:t>
      </w:r>
    </w:p>
    <w:p w14:paraId="0548D4DD" w14:textId="77777777" w:rsidR="00E10615" w:rsidRPr="00C36837" w:rsidRDefault="00E10615" w:rsidP="00E10615">
      <w:pPr>
        <w:pStyle w:val="Heading1"/>
        <w:numPr>
          <w:ilvl w:val="0"/>
          <w:numId w:val="0"/>
        </w:numPr>
        <w:spacing w:before="240" w:after="0"/>
        <w:rPr>
          <w:b/>
          <w:bCs/>
          <w:lang w:val="fr-FR"/>
        </w:rPr>
      </w:pPr>
      <w:r w:rsidRPr="00C36837">
        <w:rPr>
          <w:b/>
          <w:bCs/>
          <w:lang w:val="fr-FR"/>
        </w:rPr>
        <w:t>Tableau 6. Consommation de HFC au Liberia par secteur en tonnes eq CO2 (2022)</w:t>
      </w:r>
    </w:p>
    <w:tbl>
      <w:tblPr>
        <w:tblW w:w="9351" w:type="dxa"/>
        <w:tblLayout w:type="fixed"/>
        <w:tblLook w:val="04A0" w:firstRow="1" w:lastRow="0" w:firstColumn="1" w:lastColumn="0" w:noHBand="0" w:noVBand="1"/>
      </w:tblPr>
      <w:tblGrid>
        <w:gridCol w:w="1471"/>
        <w:gridCol w:w="875"/>
        <w:gridCol w:w="876"/>
        <w:gridCol w:w="875"/>
        <w:gridCol w:w="876"/>
        <w:gridCol w:w="875"/>
        <w:gridCol w:w="876"/>
        <w:gridCol w:w="875"/>
        <w:gridCol w:w="876"/>
        <w:gridCol w:w="876"/>
      </w:tblGrid>
      <w:tr w:rsidR="00E10615" w:rsidRPr="00A87EC4" w14:paraId="30D837E2" w14:textId="77777777" w:rsidTr="003F144A">
        <w:trPr>
          <w:trHeight w:val="539"/>
          <w:tblHeader/>
        </w:trPr>
        <w:tc>
          <w:tcPr>
            <w:tcW w:w="14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ACA5F" w14:textId="77777777" w:rsidR="00E10615" w:rsidRPr="00310318" w:rsidRDefault="00E10615" w:rsidP="00B776AF">
            <w:pPr>
              <w:jc w:val="center"/>
              <w:rPr>
                <w:b/>
                <w:bCs/>
                <w:sz w:val="20"/>
                <w:szCs w:val="20"/>
              </w:rPr>
            </w:pPr>
            <w:r>
              <w:rPr>
                <w:b/>
                <w:bCs/>
                <w:sz w:val="20"/>
                <w:szCs w:val="20"/>
              </w:rPr>
              <w:t>Sous-</w:t>
            </w:r>
            <w:proofErr w:type="spellStart"/>
            <w:r>
              <w:rPr>
                <w:b/>
                <w:bCs/>
                <w:sz w:val="20"/>
                <w:szCs w:val="20"/>
              </w:rPr>
              <w:t>secteur</w:t>
            </w:r>
            <w:proofErr w:type="spellEnd"/>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5CD27F2B" w14:textId="77777777" w:rsidR="00E10615" w:rsidRPr="00310318" w:rsidRDefault="00E10615" w:rsidP="00B776AF">
            <w:pPr>
              <w:jc w:val="center"/>
              <w:rPr>
                <w:b/>
                <w:bCs/>
                <w:sz w:val="20"/>
                <w:szCs w:val="20"/>
              </w:rPr>
            </w:pPr>
            <w:r>
              <w:rPr>
                <w:b/>
                <w:bCs/>
                <w:sz w:val="20"/>
                <w:szCs w:val="20"/>
              </w:rPr>
              <w:t>HFC-32</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12657A9A" w14:textId="77777777" w:rsidR="00E10615" w:rsidRPr="00310318" w:rsidRDefault="00E10615" w:rsidP="00B776AF">
            <w:pPr>
              <w:jc w:val="center"/>
              <w:rPr>
                <w:b/>
                <w:bCs/>
                <w:sz w:val="20"/>
                <w:szCs w:val="20"/>
              </w:rPr>
            </w:pPr>
            <w:r>
              <w:rPr>
                <w:b/>
                <w:bCs/>
                <w:sz w:val="20"/>
                <w:szCs w:val="20"/>
              </w:rPr>
              <w:t>HFC-134a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5A1D2196" w14:textId="77777777" w:rsidR="00E10615" w:rsidRPr="00310318" w:rsidRDefault="00E10615" w:rsidP="00B776AF">
            <w:pPr>
              <w:jc w:val="center"/>
              <w:rPr>
                <w:b/>
                <w:bCs/>
                <w:sz w:val="20"/>
                <w:szCs w:val="20"/>
              </w:rPr>
            </w:pPr>
            <w:r>
              <w:rPr>
                <w:b/>
                <w:bCs/>
                <w:sz w:val="20"/>
                <w:szCs w:val="20"/>
              </w:rPr>
              <w:t>HFC-227ea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2A9E67D0" w14:textId="77777777" w:rsidR="00E10615" w:rsidRPr="00310318" w:rsidRDefault="00E10615" w:rsidP="00B776AF">
            <w:pPr>
              <w:jc w:val="center"/>
              <w:rPr>
                <w:b/>
                <w:bCs/>
                <w:sz w:val="20"/>
                <w:szCs w:val="20"/>
              </w:rPr>
            </w:pPr>
            <w:r>
              <w:rPr>
                <w:b/>
                <w:bCs/>
                <w:sz w:val="20"/>
                <w:szCs w:val="20"/>
              </w:rPr>
              <w:t>HFC-236fa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1A0154C1" w14:textId="77777777" w:rsidR="00E10615" w:rsidRPr="00310318" w:rsidRDefault="00E10615" w:rsidP="00B776AF">
            <w:pPr>
              <w:jc w:val="center"/>
              <w:rPr>
                <w:b/>
                <w:bCs/>
                <w:sz w:val="20"/>
                <w:szCs w:val="20"/>
              </w:rPr>
            </w:pPr>
            <w:r>
              <w:rPr>
                <w:b/>
                <w:bCs/>
                <w:sz w:val="20"/>
                <w:szCs w:val="20"/>
              </w:rPr>
              <w:t>R-404A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401D40D0" w14:textId="77777777" w:rsidR="00E10615" w:rsidRPr="00310318" w:rsidRDefault="00E10615" w:rsidP="00B776AF">
            <w:pPr>
              <w:jc w:val="center"/>
              <w:rPr>
                <w:b/>
                <w:bCs/>
                <w:sz w:val="20"/>
                <w:szCs w:val="20"/>
              </w:rPr>
            </w:pPr>
            <w:r>
              <w:rPr>
                <w:b/>
                <w:bCs/>
                <w:sz w:val="20"/>
                <w:szCs w:val="20"/>
              </w:rPr>
              <w:t>R-407A</w:t>
            </w:r>
          </w:p>
        </w:tc>
        <w:tc>
          <w:tcPr>
            <w:tcW w:w="875" w:type="dxa"/>
            <w:tcBorders>
              <w:top w:val="single" w:sz="4" w:space="0" w:color="auto"/>
              <w:left w:val="nil"/>
              <w:bottom w:val="single" w:sz="4" w:space="0" w:color="auto"/>
              <w:right w:val="nil"/>
            </w:tcBorders>
            <w:shd w:val="clear" w:color="auto" w:fill="auto"/>
            <w:noWrap/>
            <w:vAlign w:val="center"/>
            <w:hideMark/>
          </w:tcPr>
          <w:p w14:paraId="3D4C3717" w14:textId="77777777" w:rsidR="00E10615" w:rsidRPr="00310318" w:rsidRDefault="00E10615" w:rsidP="00B776AF">
            <w:pPr>
              <w:jc w:val="center"/>
              <w:rPr>
                <w:b/>
                <w:bCs/>
                <w:sz w:val="20"/>
                <w:szCs w:val="20"/>
              </w:rPr>
            </w:pPr>
            <w:r>
              <w:rPr>
                <w:b/>
                <w:bCs/>
                <w:sz w:val="20"/>
                <w:szCs w:val="20"/>
              </w:rPr>
              <w:t>R-410A</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A4ACB" w14:textId="77777777" w:rsidR="00E10615" w:rsidRPr="00310318" w:rsidRDefault="00E10615" w:rsidP="00B776AF">
            <w:pPr>
              <w:jc w:val="center"/>
              <w:rPr>
                <w:b/>
                <w:bCs/>
                <w:sz w:val="20"/>
                <w:szCs w:val="20"/>
              </w:rPr>
            </w:pPr>
            <w:r>
              <w:rPr>
                <w:b/>
                <w:bCs/>
                <w:sz w:val="20"/>
                <w:szCs w:val="20"/>
              </w:rPr>
              <w:t>Total</w:t>
            </w:r>
          </w:p>
        </w:tc>
        <w:tc>
          <w:tcPr>
            <w:tcW w:w="876" w:type="dxa"/>
            <w:tcBorders>
              <w:top w:val="single" w:sz="4" w:space="0" w:color="auto"/>
              <w:left w:val="nil"/>
              <w:bottom w:val="single" w:sz="4" w:space="0" w:color="auto"/>
              <w:right w:val="single" w:sz="4" w:space="0" w:color="auto"/>
            </w:tcBorders>
            <w:shd w:val="clear" w:color="auto" w:fill="auto"/>
            <w:vAlign w:val="center"/>
            <w:hideMark/>
          </w:tcPr>
          <w:p w14:paraId="4A4414A1" w14:textId="77777777" w:rsidR="00E10615" w:rsidRPr="00C36837" w:rsidRDefault="00E10615" w:rsidP="00B776AF">
            <w:pPr>
              <w:jc w:val="center"/>
              <w:rPr>
                <w:b/>
                <w:bCs/>
                <w:sz w:val="20"/>
                <w:szCs w:val="20"/>
                <w:lang w:val="fr-FR"/>
              </w:rPr>
            </w:pPr>
            <w:r w:rsidRPr="00C36837">
              <w:rPr>
                <w:b/>
                <w:bCs/>
                <w:sz w:val="20"/>
                <w:szCs w:val="20"/>
                <w:lang w:val="fr-FR"/>
              </w:rPr>
              <w:t xml:space="preserve">Part </w:t>
            </w:r>
            <w:r w:rsidRPr="00C36837">
              <w:rPr>
                <w:b/>
                <w:bCs/>
                <w:sz w:val="20"/>
                <w:szCs w:val="20"/>
                <w:lang w:val="fr-FR"/>
              </w:rPr>
              <w:br/>
              <w:t xml:space="preserve">du total </w:t>
            </w:r>
            <w:r w:rsidRPr="00C36837">
              <w:rPr>
                <w:b/>
                <w:bCs/>
                <w:sz w:val="20"/>
                <w:szCs w:val="20"/>
                <w:lang w:val="fr-FR"/>
              </w:rPr>
              <w:br/>
              <w:t>(pour cent)</w:t>
            </w:r>
          </w:p>
        </w:tc>
      </w:tr>
      <w:tr w:rsidR="00E10615" w:rsidRPr="00A87EC4" w14:paraId="6EA5EE3A" w14:textId="77777777" w:rsidTr="003F144A">
        <w:trPr>
          <w:trHeight w:val="197"/>
          <w:tblHeader/>
        </w:trPr>
        <w:tc>
          <w:tcPr>
            <w:tcW w:w="9351" w:type="dxa"/>
            <w:gridSpan w:val="10"/>
            <w:tcBorders>
              <w:top w:val="nil"/>
              <w:left w:val="single" w:sz="4" w:space="0" w:color="auto"/>
              <w:bottom w:val="single" w:sz="4" w:space="0" w:color="auto"/>
              <w:right w:val="single" w:sz="4" w:space="0" w:color="auto"/>
            </w:tcBorders>
            <w:shd w:val="clear" w:color="auto" w:fill="auto"/>
            <w:noWrap/>
            <w:hideMark/>
          </w:tcPr>
          <w:p w14:paraId="71E4B94F" w14:textId="77777777" w:rsidR="00E10615" w:rsidRPr="00C36837" w:rsidRDefault="00E10615" w:rsidP="00B776AF">
            <w:pPr>
              <w:rPr>
                <w:color w:val="000000"/>
                <w:sz w:val="20"/>
                <w:szCs w:val="20"/>
                <w:lang w:val="fr-FR"/>
              </w:rPr>
            </w:pPr>
            <w:r w:rsidRPr="00C36837">
              <w:rPr>
                <w:b/>
                <w:bCs/>
                <w:sz w:val="20"/>
                <w:szCs w:val="20"/>
                <w:lang w:val="fr-FR"/>
              </w:rPr>
              <w:t>Entretien de réfrigération et de climatisation</w:t>
            </w:r>
          </w:p>
        </w:tc>
      </w:tr>
      <w:tr w:rsidR="00E10615" w:rsidRPr="00310318" w14:paraId="7CEB8260" w14:textId="77777777" w:rsidTr="00B776AF">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6EB121E0" w14:textId="77777777" w:rsidR="00E10615" w:rsidRPr="00310318" w:rsidRDefault="00E10615" w:rsidP="00B776AF">
            <w:pPr>
              <w:jc w:val="left"/>
              <w:rPr>
                <w:color w:val="000000"/>
                <w:sz w:val="20"/>
                <w:szCs w:val="20"/>
              </w:rPr>
            </w:pPr>
            <w:proofErr w:type="spellStart"/>
            <w:r>
              <w:rPr>
                <w:color w:val="000000"/>
                <w:sz w:val="20"/>
                <w:szCs w:val="20"/>
              </w:rPr>
              <w:t>Réfrigération</w:t>
            </w:r>
            <w:proofErr w:type="spellEnd"/>
            <w:r>
              <w:rPr>
                <w:color w:val="000000"/>
                <w:sz w:val="20"/>
                <w:szCs w:val="20"/>
              </w:rPr>
              <w:t xml:space="preserve"> domestique</w:t>
            </w:r>
          </w:p>
        </w:tc>
        <w:tc>
          <w:tcPr>
            <w:tcW w:w="875" w:type="dxa"/>
            <w:tcBorders>
              <w:top w:val="nil"/>
              <w:left w:val="nil"/>
              <w:bottom w:val="single" w:sz="4" w:space="0" w:color="auto"/>
              <w:right w:val="single" w:sz="4" w:space="0" w:color="auto"/>
            </w:tcBorders>
            <w:shd w:val="clear" w:color="auto" w:fill="auto"/>
            <w:noWrap/>
          </w:tcPr>
          <w:p w14:paraId="1C6D837E"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305A28A7" w14:textId="77777777" w:rsidR="00E10615" w:rsidRPr="00310318" w:rsidRDefault="00E10615" w:rsidP="00B776AF">
            <w:pPr>
              <w:jc w:val="right"/>
              <w:rPr>
                <w:color w:val="000000"/>
                <w:sz w:val="20"/>
                <w:szCs w:val="20"/>
              </w:rPr>
            </w:pPr>
            <w:r>
              <w:rPr>
                <w:sz w:val="20"/>
                <w:szCs w:val="20"/>
              </w:rPr>
              <w:t>5 620</w:t>
            </w:r>
          </w:p>
        </w:tc>
        <w:tc>
          <w:tcPr>
            <w:tcW w:w="875" w:type="dxa"/>
            <w:tcBorders>
              <w:top w:val="nil"/>
              <w:left w:val="nil"/>
              <w:bottom w:val="single" w:sz="4" w:space="0" w:color="auto"/>
              <w:right w:val="single" w:sz="4" w:space="0" w:color="auto"/>
            </w:tcBorders>
            <w:shd w:val="clear" w:color="auto" w:fill="auto"/>
            <w:noWrap/>
          </w:tcPr>
          <w:p w14:paraId="0DD66B22"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75D8B05E"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single" w:sz="4" w:space="0" w:color="auto"/>
            </w:tcBorders>
            <w:shd w:val="clear" w:color="auto" w:fill="auto"/>
            <w:noWrap/>
          </w:tcPr>
          <w:p w14:paraId="14F30F1F"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4B97CD3C"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nil"/>
            </w:tcBorders>
            <w:shd w:val="clear" w:color="auto" w:fill="auto"/>
            <w:noWrap/>
          </w:tcPr>
          <w:p w14:paraId="19A960C0"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tcPr>
          <w:p w14:paraId="11F15316" w14:textId="77777777" w:rsidR="00E10615" w:rsidRPr="00310318" w:rsidRDefault="00E10615" w:rsidP="00B776AF">
            <w:pPr>
              <w:jc w:val="right"/>
              <w:rPr>
                <w:color w:val="000000"/>
                <w:sz w:val="20"/>
                <w:szCs w:val="20"/>
              </w:rPr>
            </w:pPr>
            <w:r>
              <w:rPr>
                <w:sz w:val="20"/>
                <w:szCs w:val="20"/>
              </w:rPr>
              <w:t>5 620</w:t>
            </w:r>
          </w:p>
        </w:tc>
        <w:tc>
          <w:tcPr>
            <w:tcW w:w="876" w:type="dxa"/>
            <w:tcBorders>
              <w:top w:val="nil"/>
              <w:left w:val="nil"/>
              <w:bottom w:val="single" w:sz="4" w:space="0" w:color="auto"/>
              <w:right w:val="single" w:sz="4" w:space="0" w:color="auto"/>
            </w:tcBorders>
            <w:shd w:val="clear" w:color="auto" w:fill="auto"/>
          </w:tcPr>
          <w:p w14:paraId="720D2258" w14:textId="77777777" w:rsidR="00E10615" w:rsidRPr="00310318" w:rsidRDefault="00E10615" w:rsidP="00B776AF">
            <w:pPr>
              <w:jc w:val="right"/>
              <w:rPr>
                <w:color w:val="000000"/>
                <w:sz w:val="20"/>
                <w:szCs w:val="20"/>
              </w:rPr>
            </w:pPr>
            <w:r>
              <w:rPr>
                <w:sz w:val="20"/>
                <w:szCs w:val="20"/>
              </w:rPr>
              <w:t>5,9</w:t>
            </w:r>
          </w:p>
        </w:tc>
      </w:tr>
      <w:tr w:rsidR="00E10615" w:rsidRPr="00310318" w14:paraId="5F34FEFD" w14:textId="77777777" w:rsidTr="00B776AF">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71F5992E" w14:textId="77777777" w:rsidR="00E10615" w:rsidRPr="00310318" w:rsidRDefault="00E10615" w:rsidP="00B776AF">
            <w:pPr>
              <w:jc w:val="left"/>
              <w:rPr>
                <w:color w:val="000000"/>
                <w:sz w:val="20"/>
                <w:szCs w:val="20"/>
              </w:rPr>
            </w:pPr>
            <w:proofErr w:type="spellStart"/>
            <w:r>
              <w:rPr>
                <w:color w:val="000000"/>
                <w:sz w:val="20"/>
                <w:szCs w:val="20"/>
              </w:rPr>
              <w:t>Réfrigération</w:t>
            </w:r>
            <w:proofErr w:type="spellEnd"/>
            <w:r>
              <w:rPr>
                <w:color w:val="000000"/>
                <w:sz w:val="20"/>
                <w:szCs w:val="20"/>
              </w:rPr>
              <w:t xml:space="preserve"> </w:t>
            </w:r>
            <w:proofErr w:type="spellStart"/>
            <w:r>
              <w:rPr>
                <w:color w:val="000000"/>
                <w:sz w:val="20"/>
                <w:szCs w:val="20"/>
              </w:rPr>
              <w:t>commerciale</w:t>
            </w:r>
            <w:proofErr w:type="spellEnd"/>
          </w:p>
        </w:tc>
        <w:tc>
          <w:tcPr>
            <w:tcW w:w="875" w:type="dxa"/>
            <w:tcBorders>
              <w:top w:val="nil"/>
              <w:left w:val="nil"/>
              <w:bottom w:val="single" w:sz="4" w:space="0" w:color="auto"/>
              <w:right w:val="single" w:sz="4" w:space="0" w:color="auto"/>
            </w:tcBorders>
            <w:shd w:val="clear" w:color="auto" w:fill="auto"/>
            <w:noWrap/>
          </w:tcPr>
          <w:p w14:paraId="760260BC"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54460335" w14:textId="77777777" w:rsidR="00E10615" w:rsidRPr="00310318" w:rsidRDefault="00E10615" w:rsidP="00B776AF">
            <w:pPr>
              <w:jc w:val="right"/>
              <w:rPr>
                <w:color w:val="000000"/>
                <w:sz w:val="20"/>
                <w:szCs w:val="20"/>
              </w:rPr>
            </w:pPr>
            <w:r>
              <w:rPr>
                <w:sz w:val="20"/>
                <w:szCs w:val="20"/>
              </w:rPr>
              <w:t>12 942</w:t>
            </w:r>
          </w:p>
        </w:tc>
        <w:tc>
          <w:tcPr>
            <w:tcW w:w="875" w:type="dxa"/>
            <w:tcBorders>
              <w:top w:val="nil"/>
              <w:left w:val="nil"/>
              <w:bottom w:val="single" w:sz="4" w:space="0" w:color="auto"/>
              <w:right w:val="single" w:sz="4" w:space="0" w:color="auto"/>
            </w:tcBorders>
            <w:shd w:val="clear" w:color="auto" w:fill="auto"/>
            <w:noWrap/>
          </w:tcPr>
          <w:p w14:paraId="1CF5EC49"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217672CE"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single" w:sz="4" w:space="0" w:color="auto"/>
            </w:tcBorders>
            <w:shd w:val="clear" w:color="auto" w:fill="auto"/>
            <w:noWrap/>
          </w:tcPr>
          <w:p w14:paraId="581F0AD9" w14:textId="77777777" w:rsidR="00E10615" w:rsidRPr="00310318" w:rsidRDefault="00E10615" w:rsidP="00B776AF">
            <w:pPr>
              <w:jc w:val="right"/>
              <w:rPr>
                <w:color w:val="000000"/>
                <w:sz w:val="20"/>
                <w:szCs w:val="20"/>
              </w:rPr>
            </w:pPr>
            <w:r>
              <w:rPr>
                <w:sz w:val="20"/>
                <w:szCs w:val="20"/>
              </w:rPr>
              <w:t>12 275</w:t>
            </w:r>
          </w:p>
        </w:tc>
        <w:tc>
          <w:tcPr>
            <w:tcW w:w="876" w:type="dxa"/>
            <w:tcBorders>
              <w:top w:val="nil"/>
              <w:left w:val="nil"/>
              <w:bottom w:val="single" w:sz="4" w:space="0" w:color="auto"/>
              <w:right w:val="single" w:sz="4" w:space="0" w:color="auto"/>
            </w:tcBorders>
            <w:shd w:val="clear" w:color="auto" w:fill="auto"/>
            <w:noWrap/>
          </w:tcPr>
          <w:p w14:paraId="39F001A5" w14:textId="77777777" w:rsidR="00E10615" w:rsidRPr="00310318" w:rsidRDefault="00E10615" w:rsidP="00B776AF">
            <w:pPr>
              <w:jc w:val="right"/>
              <w:rPr>
                <w:color w:val="000000"/>
                <w:sz w:val="20"/>
                <w:szCs w:val="20"/>
              </w:rPr>
            </w:pPr>
            <w:r>
              <w:rPr>
                <w:sz w:val="20"/>
                <w:szCs w:val="20"/>
              </w:rPr>
              <w:t>1 538</w:t>
            </w:r>
          </w:p>
        </w:tc>
        <w:tc>
          <w:tcPr>
            <w:tcW w:w="875" w:type="dxa"/>
            <w:tcBorders>
              <w:top w:val="nil"/>
              <w:left w:val="nil"/>
              <w:bottom w:val="single" w:sz="4" w:space="0" w:color="auto"/>
              <w:right w:val="nil"/>
            </w:tcBorders>
            <w:shd w:val="clear" w:color="auto" w:fill="auto"/>
            <w:noWrap/>
          </w:tcPr>
          <w:p w14:paraId="477BF67A"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tcPr>
          <w:p w14:paraId="79AB707F" w14:textId="77777777" w:rsidR="00E10615" w:rsidRPr="00310318" w:rsidRDefault="00E10615" w:rsidP="00B776AF">
            <w:pPr>
              <w:jc w:val="right"/>
              <w:rPr>
                <w:color w:val="000000"/>
                <w:sz w:val="20"/>
                <w:szCs w:val="20"/>
              </w:rPr>
            </w:pPr>
            <w:r>
              <w:rPr>
                <w:sz w:val="20"/>
                <w:szCs w:val="20"/>
              </w:rPr>
              <w:t>26 754</w:t>
            </w:r>
          </w:p>
        </w:tc>
        <w:tc>
          <w:tcPr>
            <w:tcW w:w="876" w:type="dxa"/>
            <w:tcBorders>
              <w:top w:val="nil"/>
              <w:left w:val="nil"/>
              <w:bottom w:val="single" w:sz="4" w:space="0" w:color="auto"/>
              <w:right w:val="single" w:sz="4" w:space="0" w:color="auto"/>
            </w:tcBorders>
            <w:shd w:val="clear" w:color="auto" w:fill="auto"/>
          </w:tcPr>
          <w:p w14:paraId="4107B199" w14:textId="77777777" w:rsidR="00E10615" w:rsidRPr="00310318" w:rsidRDefault="00E10615" w:rsidP="00B776AF">
            <w:pPr>
              <w:jc w:val="right"/>
              <w:rPr>
                <w:color w:val="000000"/>
                <w:sz w:val="20"/>
                <w:szCs w:val="20"/>
              </w:rPr>
            </w:pPr>
            <w:r>
              <w:rPr>
                <w:sz w:val="20"/>
                <w:szCs w:val="20"/>
              </w:rPr>
              <w:t>28,3</w:t>
            </w:r>
          </w:p>
        </w:tc>
      </w:tr>
      <w:tr w:rsidR="00E10615" w:rsidRPr="00310318" w14:paraId="73130C24" w14:textId="77777777" w:rsidTr="00B776AF">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0F2729E6" w14:textId="77777777" w:rsidR="00E10615" w:rsidRPr="00310318" w:rsidRDefault="00E10615" w:rsidP="00B776AF">
            <w:pPr>
              <w:jc w:val="left"/>
              <w:rPr>
                <w:color w:val="000000"/>
                <w:sz w:val="20"/>
                <w:szCs w:val="20"/>
              </w:rPr>
            </w:pPr>
            <w:proofErr w:type="spellStart"/>
            <w:r>
              <w:rPr>
                <w:color w:val="000000"/>
                <w:sz w:val="20"/>
                <w:szCs w:val="20"/>
              </w:rPr>
              <w:t>Réfrigération</w:t>
            </w:r>
            <w:proofErr w:type="spellEnd"/>
            <w:r>
              <w:rPr>
                <w:color w:val="000000"/>
                <w:sz w:val="20"/>
                <w:szCs w:val="20"/>
              </w:rPr>
              <w:t xml:space="preserve"> </w:t>
            </w:r>
            <w:proofErr w:type="spellStart"/>
            <w:r>
              <w:rPr>
                <w:color w:val="000000"/>
                <w:sz w:val="20"/>
                <w:szCs w:val="20"/>
              </w:rPr>
              <w:t>industrielle</w:t>
            </w:r>
            <w:proofErr w:type="spellEnd"/>
          </w:p>
        </w:tc>
        <w:tc>
          <w:tcPr>
            <w:tcW w:w="875" w:type="dxa"/>
            <w:tcBorders>
              <w:top w:val="nil"/>
              <w:left w:val="nil"/>
              <w:bottom w:val="single" w:sz="4" w:space="0" w:color="auto"/>
              <w:right w:val="single" w:sz="4" w:space="0" w:color="auto"/>
            </w:tcBorders>
            <w:shd w:val="clear" w:color="auto" w:fill="auto"/>
            <w:noWrap/>
          </w:tcPr>
          <w:p w14:paraId="6C7F04F0"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5FED67B7" w14:textId="77777777" w:rsidR="00E10615" w:rsidRPr="00310318" w:rsidRDefault="00E10615" w:rsidP="00B776AF">
            <w:pPr>
              <w:jc w:val="right"/>
              <w:rPr>
                <w:color w:val="000000"/>
                <w:sz w:val="20"/>
                <w:szCs w:val="20"/>
              </w:rPr>
            </w:pPr>
            <w:r>
              <w:rPr>
                <w:sz w:val="20"/>
                <w:szCs w:val="20"/>
              </w:rPr>
              <w:t>2 145</w:t>
            </w:r>
          </w:p>
        </w:tc>
        <w:tc>
          <w:tcPr>
            <w:tcW w:w="875" w:type="dxa"/>
            <w:tcBorders>
              <w:top w:val="nil"/>
              <w:left w:val="nil"/>
              <w:bottom w:val="single" w:sz="4" w:space="0" w:color="auto"/>
              <w:right w:val="single" w:sz="4" w:space="0" w:color="auto"/>
            </w:tcBorders>
            <w:shd w:val="clear" w:color="auto" w:fill="auto"/>
            <w:noWrap/>
          </w:tcPr>
          <w:p w14:paraId="31B0D37D"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67AE2D7C"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single" w:sz="4" w:space="0" w:color="auto"/>
            </w:tcBorders>
            <w:shd w:val="clear" w:color="auto" w:fill="auto"/>
            <w:noWrap/>
          </w:tcPr>
          <w:p w14:paraId="2013EE67" w14:textId="77777777" w:rsidR="00E10615" w:rsidRPr="00310318" w:rsidRDefault="00E10615" w:rsidP="00B776AF">
            <w:pPr>
              <w:jc w:val="right"/>
              <w:rPr>
                <w:color w:val="000000"/>
                <w:sz w:val="20"/>
                <w:szCs w:val="20"/>
              </w:rPr>
            </w:pPr>
            <w:r>
              <w:rPr>
                <w:sz w:val="20"/>
                <w:szCs w:val="20"/>
              </w:rPr>
              <w:t>1 922</w:t>
            </w:r>
          </w:p>
        </w:tc>
        <w:tc>
          <w:tcPr>
            <w:tcW w:w="876" w:type="dxa"/>
            <w:tcBorders>
              <w:top w:val="nil"/>
              <w:left w:val="nil"/>
              <w:bottom w:val="single" w:sz="4" w:space="0" w:color="auto"/>
              <w:right w:val="single" w:sz="4" w:space="0" w:color="auto"/>
            </w:tcBorders>
            <w:shd w:val="clear" w:color="auto" w:fill="auto"/>
            <w:noWrap/>
          </w:tcPr>
          <w:p w14:paraId="37AD9EAA" w14:textId="77777777" w:rsidR="00E10615" w:rsidRPr="00310318" w:rsidRDefault="00E10615" w:rsidP="00B776AF">
            <w:pPr>
              <w:jc w:val="right"/>
              <w:rPr>
                <w:color w:val="000000"/>
                <w:sz w:val="20"/>
                <w:szCs w:val="20"/>
              </w:rPr>
            </w:pPr>
            <w:r>
              <w:rPr>
                <w:sz w:val="20"/>
                <w:szCs w:val="20"/>
              </w:rPr>
              <w:t>274</w:t>
            </w:r>
          </w:p>
        </w:tc>
        <w:tc>
          <w:tcPr>
            <w:tcW w:w="875" w:type="dxa"/>
            <w:tcBorders>
              <w:top w:val="nil"/>
              <w:left w:val="nil"/>
              <w:bottom w:val="single" w:sz="4" w:space="0" w:color="auto"/>
              <w:right w:val="nil"/>
            </w:tcBorders>
            <w:shd w:val="clear" w:color="auto" w:fill="auto"/>
            <w:noWrap/>
          </w:tcPr>
          <w:p w14:paraId="1AACB0E8"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tcPr>
          <w:p w14:paraId="6E0B8341" w14:textId="77777777" w:rsidR="00E10615" w:rsidRPr="00310318" w:rsidRDefault="00E10615" w:rsidP="00B776AF">
            <w:pPr>
              <w:jc w:val="right"/>
              <w:rPr>
                <w:color w:val="000000"/>
                <w:sz w:val="20"/>
                <w:szCs w:val="20"/>
              </w:rPr>
            </w:pPr>
            <w:r>
              <w:rPr>
                <w:sz w:val="20"/>
                <w:szCs w:val="20"/>
              </w:rPr>
              <w:t>4 340</w:t>
            </w:r>
          </w:p>
        </w:tc>
        <w:tc>
          <w:tcPr>
            <w:tcW w:w="876" w:type="dxa"/>
            <w:tcBorders>
              <w:top w:val="nil"/>
              <w:left w:val="nil"/>
              <w:bottom w:val="single" w:sz="4" w:space="0" w:color="auto"/>
              <w:right w:val="single" w:sz="4" w:space="0" w:color="auto"/>
            </w:tcBorders>
            <w:shd w:val="clear" w:color="auto" w:fill="auto"/>
          </w:tcPr>
          <w:p w14:paraId="4AB73FAF" w14:textId="77777777" w:rsidR="00E10615" w:rsidRPr="00310318" w:rsidRDefault="00E10615" w:rsidP="00B776AF">
            <w:pPr>
              <w:jc w:val="right"/>
              <w:rPr>
                <w:color w:val="000000"/>
                <w:sz w:val="20"/>
                <w:szCs w:val="20"/>
              </w:rPr>
            </w:pPr>
            <w:r>
              <w:rPr>
                <w:sz w:val="20"/>
                <w:szCs w:val="20"/>
              </w:rPr>
              <w:t>4,6</w:t>
            </w:r>
          </w:p>
        </w:tc>
      </w:tr>
      <w:tr w:rsidR="00E10615" w:rsidRPr="00310318" w14:paraId="1ECE4CAE" w14:textId="77777777" w:rsidTr="00B776AF">
        <w:trPr>
          <w:trHeight w:val="179"/>
        </w:trPr>
        <w:tc>
          <w:tcPr>
            <w:tcW w:w="1471" w:type="dxa"/>
            <w:tcBorders>
              <w:top w:val="nil"/>
              <w:left w:val="single" w:sz="4" w:space="0" w:color="auto"/>
              <w:bottom w:val="single" w:sz="4" w:space="0" w:color="auto"/>
              <w:right w:val="single" w:sz="4" w:space="0" w:color="auto"/>
            </w:tcBorders>
            <w:shd w:val="clear" w:color="auto" w:fill="auto"/>
            <w:noWrap/>
            <w:hideMark/>
          </w:tcPr>
          <w:p w14:paraId="3CC5ACAD" w14:textId="77777777" w:rsidR="00E10615" w:rsidRPr="00310318" w:rsidRDefault="00E10615" w:rsidP="00B776AF">
            <w:pPr>
              <w:jc w:val="left"/>
              <w:rPr>
                <w:color w:val="000000"/>
                <w:sz w:val="20"/>
                <w:szCs w:val="20"/>
              </w:rPr>
            </w:pPr>
            <w:proofErr w:type="spellStart"/>
            <w:r>
              <w:rPr>
                <w:color w:val="000000"/>
                <w:sz w:val="20"/>
                <w:szCs w:val="20"/>
              </w:rPr>
              <w:t>Climatisation</w:t>
            </w:r>
            <w:proofErr w:type="spellEnd"/>
            <w:r>
              <w:rPr>
                <w:color w:val="000000"/>
                <w:sz w:val="20"/>
                <w:szCs w:val="20"/>
              </w:rPr>
              <w:t xml:space="preserve"> </w:t>
            </w:r>
            <w:proofErr w:type="spellStart"/>
            <w:r>
              <w:rPr>
                <w:color w:val="000000"/>
                <w:sz w:val="20"/>
                <w:szCs w:val="20"/>
              </w:rPr>
              <w:t>résidentielle</w:t>
            </w:r>
            <w:proofErr w:type="spellEnd"/>
          </w:p>
        </w:tc>
        <w:tc>
          <w:tcPr>
            <w:tcW w:w="875" w:type="dxa"/>
            <w:tcBorders>
              <w:top w:val="nil"/>
              <w:left w:val="nil"/>
              <w:bottom w:val="single" w:sz="4" w:space="0" w:color="auto"/>
              <w:right w:val="single" w:sz="4" w:space="0" w:color="auto"/>
            </w:tcBorders>
            <w:shd w:val="clear" w:color="auto" w:fill="auto"/>
            <w:noWrap/>
          </w:tcPr>
          <w:p w14:paraId="067E3C66" w14:textId="77777777" w:rsidR="00E10615" w:rsidRPr="00310318" w:rsidRDefault="00E10615" w:rsidP="00B776AF">
            <w:pPr>
              <w:jc w:val="right"/>
              <w:rPr>
                <w:color w:val="000000"/>
                <w:sz w:val="20"/>
                <w:szCs w:val="20"/>
              </w:rPr>
            </w:pPr>
            <w:r>
              <w:rPr>
                <w:sz w:val="20"/>
                <w:szCs w:val="20"/>
              </w:rPr>
              <w:t>2 133</w:t>
            </w:r>
          </w:p>
        </w:tc>
        <w:tc>
          <w:tcPr>
            <w:tcW w:w="876" w:type="dxa"/>
            <w:tcBorders>
              <w:top w:val="nil"/>
              <w:left w:val="nil"/>
              <w:bottom w:val="single" w:sz="4" w:space="0" w:color="auto"/>
              <w:right w:val="single" w:sz="4" w:space="0" w:color="auto"/>
            </w:tcBorders>
            <w:shd w:val="clear" w:color="auto" w:fill="auto"/>
            <w:noWrap/>
          </w:tcPr>
          <w:p w14:paraId="33DFB679" w14:textId="77777777" w:rsidR="00E10615" w:rsidRPr="00310318" w:rsidRDefault="00E10615" w:rsidP="00B776AF">
            <w:pPr>
              <w:jc w:val="right"/>
              <w:rPr>
                <w:color w:val="000000"/>
                <w:sz w:val="20"/>
                <w:szCs w:val="20"/>
              </w:rPr>
            </w:pPr>
            <w:r>
              <w:rPr>
                <w:sz w:val="20"/>
                <w:szCs w:val="20"/>
              </w:rPr>
              <w:t>1 316</w:t>
            </w:r>
          </w:p>
        </w:tc>
        <w:tc>
          <w:tcPr>
            <w:tcW w:w="875" w:type="dxa"/>
            <w:tcBorders>
              <w:top w:val="nil"/>
              <w:left w:val="nil"/>
              <w:bottom w:val="single" w:sz="4" w:space="0" w:color="auto"/>
              <w:right w:val="single" w:sz="4" w:space="0" w:color="auto"/>
            </w:tcBorders>
            <w:shd w:val="clear" w:color="auto" w:fill="auto"/>
            <w:noWrap/>
          </w:tcPr>
          <w:p w14:paraId="28681A3F"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3CC3B801"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single" w:sz="4" w:space="0" w:color="auto"/>
            </w:tcBorders>
            <w:shd w:val="clear" w:color="auto" w:fill="auto"/>
            <w:noWrap/>
          </w:tcPr>
          <w:p w14:paraId="3B76E564"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5B4AFDCD"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nil"/>
            </w:tcBorders>
            <w:shd w:val="clear" w:color="auto" w:fill="auto"/>
            <w:noWrap/>
          </w:tcPr>
          <w:p w14:paraId="66F77E75" w14:textId="77777777" w:rsidR="00E10615" w:rsidRPr="00310318" w:rsidRDefault="00E10615" w:rsidP="00B776AF">
            <w:pPr>
              <w:jc w:val="right"/>
              <w:rPr>
                <w:color w:val="000000"/>
                <w:sz w:val="20"/>
                <w:szCs w:val="20"/>
              </w:rPr>
            </w:pPr>
            <w:r>
              <w:rPr>
                <w:sz w:val="20"/>
                <w:szCs w:val="20"/>
              </w:rPr>
              <w:t>15 239</w:t>
            </w:r>
          </w:p>
        </w:tc>
        <w:tc>
          <w:tcPr>
            <w:tcW w:w="876" w:type="dxa"/>
            <w:tcBorders>
              <w:top w:val="nil"/>
              <w:left w:val="single" w:sz="4" w:space="0" w:color="auto"/>
              <w:bottom w:val="single" w:sz="4" w:space="0" w:color="auto"/>
              <w:right w:val="single" w:sz="4" w:space="0" w:color="auto"/>
            </w:tcBorders>
            <w:shd w:val="clear" w:color="auto" w:fill="auto"/>
            <w:noWrap/>
          </w:tcPr>
          <w:p w14:paraId="3FBB384E" w14:textId="77777777" w:rsidR="00E10615" w:rsidRPr="00310318" w:rsidRDefault="00E10615" w:rsidP="00B776AF">
            <w:pPr>
              <w:jc w:val="right"/>
              <w:rPr>
                <w:color w:val="000000"/>
                <w:sz w:val="20"/>
                <w:szCs w:val="20"/>
              </w:rPr>
            </w:pPr>
            <w:r>
              <w:rPr>
                <w:sz w:val="20"/>
                <w:szCs w:val="20"/>
              </w:rPr>
              <w:t>18 687</w:t>
            </w:r>
          </w:p>
        </w:tc>
        <w:tc>
          <w:tcPr>
            <w:tcW w:w="876" w:type="dxa"/>
            <w:tcBorders>
              <w:top w:val="nil"/>
              <w:left w:val="nil"/>
              <w:bottom w:val="single" w:sz="4" w:space="0" w:color="auto"/>
              <w:right w:val="single" w:sz="4" w:space="0" w:color="auto"/>
            </w:tcBorders>
            <w:shd w:val="clear" w:color="auto" w:fill="auto"/>
          </w:tcPr>
          <w:p w14:paraId="0C6BCE19" w14:textId="77777777" w:rsidR="00E10615" w:rsidRPr="00310318" w:rsidRDefault="00E10615" w:rsidP="00B776AF">
            <w:pPr>
              <w:jc w:val="right"/>
              <w:rPr>
                <w:color w:val="000000"/>
                <w:sz w:val="20"/>
                <w:szCs w:val="20"/>
              </w:rPr>
            </w:pPr>
            <w:r>
              <w:rPr>
                <w:sz w:val="20"/>
                <w:szCs w:val="20"/>
              </w:rPr>
              <w:t>19,8</w:t>
            </w:r>
          </w:p>
        </w:tc>
      </w:tr>
      <w:tr w:rsidR="00E10615" w:rsidRPr="00310318" w14:paraId="1B096835" w14:textId="77777777" w:rsidTr="00B776AF">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6B608081" w14:textId="77777777" w:rsidR="00E10615" w:rsidRPr="00310318" w:rsidRDefault="00E10615" w:rsidP="00B776AF">
            <w:pPr>
              <w:jc w:val="left"/>
              <w:rPr>
                <w:color w:val="000000"/>
                <w:sz w:val="20"/>
                <w:szCs w:val="20"/>
              </w:rPr>
            </w:pPr>
            <w:proofErr w:type="spellStart"/>
            <w:r>
              <w:rPr>
                <w:color w:val="000000"/>
                <w:sz w:val="20"/>
                <w:szCs w:val="20"/>
              </w:rPr>
              <w:t>Climatisation</w:t>
            </w:r>
            <w:proofErr w:type="spellEnd"/>
            <w:r>
              <w:rPr>
                <w:color w:val="000000"/>
                <w:sz w:val="20"/>
                <w:szCs w:val="20"/>
              </w:rPr>
              <w:t xml:space="preserve"> </w:t>
            </w:r>
            <w:proofErr w:type="spellStart"/>
            <w:r>
              <w:rPr>
                <w:color w:val="000000"/>
                <w:sz w:val="20"/>
                <w:szCs w:val="20"/>
              </w:rPr>
              <w:t>commerciale</w:t>
            </w:r>
            <w:proofErr w:type="spellEnd"/>
          </w:p>
        </w:tc>
        <w:tc>
          <w:tcPr>
            <w:tcW w:w="875" w:type="dxa"/>
            <w:tcBorders>
              <w:top w:val="nil"/>
              <w:left w:val="nil"/>
              <w:bottom w:val="single" w:sz="4" w:space="0" w:color="auto"/>
              <w:right w:val="single" w:sz="4" w:space="0" w:color="auto"/>
            </w:tcBorders>
            <w:shd w:val="clear" w:color="auto" w:fill="auto"/>
            <w:noWrap/>
          </w:tcPr>
          <w:p w14:paraId="702ED823" w14:textId="77777777" w:rsidR="00E10615" w:rsidRPr="00310318" w:rsidRDefault="00E10615" w:rsidP="00B776AF">
            <w:pPr>
              <w:jc w:val="right"/>
              <w:rPr>
                <w:color w:val="000000"/>
                <w:sz w:val="20"/>
                <w:szCs w:val="20"/>
              </w:rPr>
            </w:pPr>
            <w:r>
              <w:rPr>
                <w:sz w:val="20"/>
                <w:szCs w:val="20"/>
              </w:rPr>
              <w:t>162</w:t>
            </w:r>
          </w:p>
        </w:tc>
        <w:tc>
          <w:tcPr>
            <w:tcW w:w="876" w:type="dxa"/>
            <w:tcBorders>
              <w:top w:val="nil"/>
              <w:left w:val="nil"/>
              <w:bottom w:val="single" w:sz="4" w:space="0" w:color="auto"/>
              <w:right w:val="single" w:sz="4" w:space="0" w:color="auto"/>
            </w:tcBorders>
            <w:shd w:val="clear" w:color="auto" w:fill="auto"/>
            <w:noWrap/>
          </w:tcPr>
          <w:p w14:paraId="5026998B" w14:textId="77777777" w:rsidR="00E10615" w:rsidRPr="00310318" w:rsidRDefault="00E10615" w:rsidP="00B776AF">
            <w:pPr>
              <w:jc w:val="right"/>
              <w:rPr>
                <w:color w:val="000000"/>
                <w:sz w:val="20"/>
                <w:szCs w:val="20"/>
              </w:rPr>
            </w:pPr>
            <w:r>
              <w:rPr>
                <w:sz w:val="20"/>
                <w:szCs w:val="20"/>
              </w:rPr>
              <w:t>901</w:t>
            </w:r>
          </w:p>
        </w:tc>
        <w:tc>
          <w:tcPr>
            <w:tcW w:w="875" w:type="dxa"/>
            <w:tcBorders>
              <w:top w:val="nil"/>
              <w:left w:val="nil"/>
              <w:bottom w:val="single" w:sz="4" w:space="0" w:color="auto"/>
              <w:right w:val="single" w:sz="4" w:space="0" w:color="auto"/>
            </w:tcBorders>
            <w:shd w:val="clear" w:color="auto" w:fill="auto"/>
            <w:noWrap/>
          </w:tcPr>
          <w:p w14:paraId="73DD59D0"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0DCB651F"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single" w:sz="4" w:space="0" w:color="auto"/>
            </w:tcBorders>
            <w:shd w:val="clear" w:color="auto" w:fill="auto"/>
            <w:noWrap/>
          </w:tcPr>
          <w:p w14:paraId="4EF300BF"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5B7078DA"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nil"/>
            </w:tcBorders>
            <w:shd w:val="clear" w:color="auto" w:fill="auto"/>
            <w:noWrap/>
          </w:tcPr>
          <w:p w14:paraId="04D91865" w14:textId="77777777" w:rsidR="00E10615" w:rsidRPr="00310318" w:rsidRDefault="00E10615" w:rsidP="00B776AF">
            <w:pPr>
              <w:jc w:val="right"/>
              <w:rPr>
                <w:color w:val="000000"/>
                <w:sz w:val="20"/>
                <w:szCs w:val="20"/>
              </w:rPr>
            </w:pPr>
            <w:r>
              <w:rPr>
                <w:sz w:val="20"/>
                <w:szCs w:val="20"/>
              </w:rPr>
              <w:t>7 265</w:t>
            </w:r>
          </w:p>
        </w:tc>
        <w:tc>
          <w:tcPr>
            <w:tcW w:w="876" w:type="dxa"/>
            <w:tcBorders>
              <w:top w:val="nil"/>
              <w:left w:val="single" w:sz="4" w:space="0" w:color="auto"/>
              <w:bottom w:val="single" w:sz="4" w:space="0" w:color="auto"/>
              <w:right w:val="single" w:sz="4" w:space="0" w:color="auto"/>
            </w:tcBorders>
            <w:shd w:val="clear" w:color="auto" w:fill="auto"/>
            <w:noWrap/>
          </w:tcPr>
          <w:p w14:paraId="17897BF6" w14:textId="77777777" w:rsidR="00E10615" w:rsidRPr="00310318" w:rsidRDefault="00E10615" w:rsidP="00B776AF">
            <w:pPr>
              <w:jc w:val="right"/>
              <w:rPr>
                <w:color w:val="000000"/>
                <w:sz w:val="20"/>
                <w:szCs w:val="20"/>
              </w:rPr>
            </w:pPr>
            <w:r>
              <w:rPr>
                <w:sz w:val="20"/>
                <w:szCs w:val="20"/>
              </w:rPr>
              <w:t>8 327</w:t>
            </w:r>
          </w:p>
        </w:tc>
        <w:tc>
          <w:tcPr>
            <w:tcW w:w="876" w:type="dxa"/>
            <w:tcBorders>
              <w:top w:val="nil"/>
              <w:left w:val="nil"/>
              <w:bottom w:val="single" w:sz="4" w:space="0" w:color="auto"/>
              <w:right w:val="single" w:sz="4" w:space="0" w:color="auto"/>
            </w:tcBorders>
            <w:shd w:val="clear" w:color="auto" w:fill="auto"/>
          </w:tcPr>
          <w:p w14:paraId="106558B9" w14:textId="77777777" w:rsidR="00E10615" w:rsidRPr="00310318" w:rsidRDefault="00E10615" w:rsidP="00B776AF">
            <w:pPr>
              <w:jc w:val="right"/>
              <w:rPr>
                <w:color w:val="000000"/>
                <w:sz w:val="20"/>
                <w:szCs w:val="20"/>
              </w:rPr>
            </w:pPr>
            <w:r>
              <w:rPr>
                <w:sz w:val="20"/>
                <w:szCs w:val="20"/>
              </w:rPr>
              <w:t>8,8</w:t>
            </w:r>
          </w:p>
        </w:tc>
      </w:tr>
      <w:tr w:rsidR="00E10615" w:rsidRPr="00310318" w14:paraId="2C581E63" w14:textId="77777777" w:rsidTr="00B776AF">
        <w:trPr>
          <w:trHeight w:val="224"/>
        </w:trPr>
        <w:tc>
          <w:tcPr>
            <w:tcW w:w="1471" w:type="dxa"/>
            <w:tcBorders>
              <w:top w:val="nil"/>
              <w:left w:val="single" w:sz="4" w:space="0" w:color="auto"/>
              <w:bottom w:val="single" w:sz="4" w:space="0" w:color="auto"/>
              <w:right w:val="single" w:sz="4" w:space="0" w:color="auto"/>
            </w:tcBorders>
            <w:shd w:val="clear" w:color="auto" w:fill="auto"/>
            <w:noWrap/>
            <w:hideMark/>
          </w:tcPr>
          <w:p w14:paraId="52EF792B" w14:textId="77777777" w:rsidR="00E10615" w:rsidRPr="00310318" w:rsidRDefault="00E10615" w:rsidP="00B776AF">
            <w:pPr>
              <w:jc w:val="left"/>
              <w:rPr>
                <w:color w:val="000000"/>
                <w:sz w:val="20"/>
                <w:szCs w:val="20"/>
              </w:rPr>
            </w:pPr>
            <w:proofErr w:type="spellStart"/>
            <w:r>
              <w:rPr>
                <w:color w:val="000000"/>
                <w:sz w:val="20"/>
                <w:szCs w:val="20"/>
              </w:rPr>
              <w:t>Climatisation</w:t>
            </w:r>
            <w:proofErr w:type="spellEnd"/>
            <w:r>
              <w:rPr>
                <w:color w:val="000000"/>
                <w:sz w:val="20"/>
                <w:szCs w:val="20"/>
              </w:rPr>
              <w:t xml:space="preserve"> </w:t>
            </w:r>
            <w:proofErr w:type="spellStart"/>
            <w:r>
              <w:rPr>
                <w:color w:val="000000"/>
                <w:sz w:val="20"/>
                <w:szCs w:val="20"/>
              </w:rPr>
              <w:t>d’automobile</w:t>
            </w:r>
            <w:proofErr w:type="spellEnd"/>
          </w:p>
        </w:tc>
        <w:tc>
          <w:tcPr>
            <w:tcW w:w="875" w:type="dxa"/>
            <w:tcBorders>
              <w:top w:val="nil"/>
              <w:left w:val="nil"/>
              <w:bottom w:val="single" w:sz="4" w:space="0" w:color="auto"/>
              <w:right w:val="single" w:sz="4" w:space="0" w:color="auto"/>
            </w:tcBorders>
            <w:shd w:val="clear" w:color="auto" w:fill="auto"/>
            <w:noWrap/>
          </w:tcPr>
          <w:p w14:paraId="48083E23"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7F44A48B" w14:textId="77777777" w:rsidR="00E10615" w:rsidRPr="00310318" w:rsidRDefault="00E10615" w:rsidP="00B776AF">
            <w:pPr>
              <w:jc w:val="right"/>
              <w:rPr>
                <w:color w:val="000000"/>
                <w:sz w:val="20"/>
                <w:szCs w:val="20"/>
              </w:rPr>
            </w:pPr>
            <w:r>
              <w:rPr>
                <w:sz w:val="20"/>
                <w:szCs w:val="20"/>
              </w:rPr>
              <w:t>4 247</w:t>
            </w:r>
          </w:p>
        </w:tc>
        <w:tc>
          <w:tcPr>
            <w:tcW w:w="875" w:type="dxa"/>
            <w:tcBorders>
              <w:top w:val="nil"/>
              <w:left w:val="nil"/>
              <w:bottom w:val="single" w:sz="4" w:space="0" w:color="auto"/>
              <w:right w:val="single" w:sz="4" w:space="0" w:color="auto"/>
            </w:tcBorders>
            <w:shd w:val="clear" w:color="auto" w:fill="auto"/>
            <w:noWrap/>
          </w:tcPr>
          <w:p w14:paraId="076974EA"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73B6F7C4"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single" w:sz="4" w:space="0" w:color="auto"/>
            </w:tcBorders>
            <w:shd w:val="clear" w:color="auto" w:fill="auto"/>
            <w:noWrap/>
          </w:tcPr>
          <w:p w14:paraId="4D4C1456"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tcPr>
          <w:p w14:paraId="7AB50413"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nil"/>
            </w:tcBorders>
            <w:shd w:val="clear" w:color="auto" w:fill="auto"/>
            <w:noWrap/>
          </w:tcPr>
          <w:p w14:paraId="0D6A4F22"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tcPr>
          <w:p w14:paraId="426A7323" w14:textId="77777777" w:rsidR="00E10615" w:rsidRPr="00310318" w:rsidRDefault="00E10615" w:rsidP="00B776AF">
            <w:pPr>
              <w:jc w:val="right"/>
              <w:rPr>
                <w:color w:val="000000"/>
                <w:sz w:val="20"/>
                <w:szCs w:val="20"/>
              </w:rPr>
            </w:pPr>
            <w:r>
              <w:rPr>
                <w:sz w:val="20"/>
                <w:szCs w:val="20"/>
              </w:rPr>
              <w:t>4 247</w:t>
            </w:r>
          </w:p>
        </w:tc>
        <w:tc>
          <w:tcPr>
            <w:tcW w:w="876" w:type="dxa"/>
            <w:tcBorders>
              <w:top w:val="nil"/>
              <w:left w:val="nil"/>
              <w:bottom w:val="single" w:sz="4" w:space="0" w:color="auto"/>
              <w:right w:val="single" w:sz="4" w:space="0" w:color="auto"/>
            </w:tcBorders>
            <w:shd w:val="clear" w:color="auto" w:fill="auto"/>
          </w:tcPr>
          <w:p w14:paraId="08CFF0DE" w14:textId="77777777" w:rsidR="00E10615" w:rsidRPr="00310318" w:rsidRDefault="00E10615" w:rsidP="00B776AF">
            <w:pPr>
              <w:jc w:val="right"/>
              <w:rPr>
                <w:color w:val="000000"/>
                <w:sz w:val="20"/>
                <w:szCs w:val="20"/>
              </w:rPr>
            </w:pPr>
            <w:r>
              <w:rPr>
                <w:sz w:val="20"/>
                <w:szCs w:val="20"/>
              </w:rPr>
              <w:t>4,5</w:t>
            </w:r>
          </w:p>
        </w:tc>
      </w:tr>
      <w:tr w:rsidR="00E10615" w:rsidRPr="00310318" w14:paraId="62FCDB92" w14:textId="77777777" w:rsidTr="00B776AF">
        <w:trPr>
          <w:trHeight w:val="465"/>
        </w:trPr>
        <w:tc>
          <w:tcPr>
            <w:tcW w:w="1471" w:type="dxa"/>
            <w:tcBorders>
              <w:top w:val="nil"/>
              <w:left w:val="single" w:sz="4" w:space="0" w:color="auto"/>
              <w:bottom w:val="single" w:sz="4" w:space="0" w:color="auto"/>
              <w:right w:val="single" w:sz="4" w:space="0" w:color="auto"/>
            </w:tcBorders>
            <w:shd w:val="clear" w:color="auto" w:fill="auto"/>
            <w:hideMark/>
          </w:tcPr>
          <w:p w14:paraId="4B92761C" w14:textId="77777777" w:rsidR="00E10615" w:rsidRPr="00C36837" w:rsidRDefault="00E10615" w:rsidP="00B776AF">
            <w:pPr>
              <w:jc w:val="left"/>
              <w:rPr>
                <w:i/>
                <w:iCs/>
                <w:color w:val="000000"/>
                <w:sz w:val="20"/>
                <w:szCs w:val="20"/>
                <w:lang w:val="fr-FR"/>
              </w:rPr>
            </w:pPr>
            <w:r w:rsidRPr="00C36837">
              <w:rPr>
                <w:i/>
                <w:iCs/>
                <w:color w:val="000000"/>
                <w:sz w:val="20"/>
                <w:szCs w:val="20"/>
                <w:lang w:val="fr-FR"/>
              </w:rPr>
              <w:lastRenderedPageBreak/>
              <w:t xml:space="preserve">Sous-total pour l’entretien de la réfrigération et de la climatisation </w:t>
            </w:r>
          </w:p>
        </w:tc>
        <w:tc>
          <w:tcPr>
            <w:tcW w:w="875" w:type="dxa"/>
            <w:tcBorders>
              <w:top w:val="nil"/>
              <w:left w:val="nil"/>
              <w:bottom w:val="single" w:sz="4" w:space="0" w:color="auto"/>
              <w:right w:val="single" w:sz="4" w:space="0" w:color="auto"/>
            </w:tcBorders>
            <w:shd w:val="clear" w:color="auto" w:fill="auto"/>
            <w:noWrap/>
          </w:tcPr>
          <w:p w14:paraId="4CC9E836" w14:textId="77777777" w:rsidR="00E10615" w:rsidRPr="00310318" w:rsidRDefault="00E10615" w:rsidP="00B776AF">
            <w:pPr>
              <w:jc w:val="right"/>
              <w:rPr>
                <w:i/>
                <w:iCs/>
                <w:color w:val="000000"/>
                <w:sz w:val="20"/>
                <w:szCs w:val="20"/>
              </w:rPr>
            </w:pPr>
            <w:r>
              <w:rPr>
                <w:i/>
                <w:iCs/>
                <w:sz w:val="20"/>
                <w:szCs w:val="20"/>
              </w:rPr>
              <w:t>2 295</w:t>
            </w:r>
          </w:p>
        </w:tc>
        <w:tc>
          <w:tcPr>
            <w:tcW w:w="876" w:type="dxa"/>
            <w:tcBorders>
              <w:top w:val="nil"/>
              <w:left w:val="nil"/>
              <w:bottom w:val="single" w:sz="4" w:space="0" w:color="auto"/>
              <w:right w:val="single" w:sz="4" w:space="0" w:color="auto"/>
            </w:tcBorders>
            <w:shd w:val="clear" w:color="auto" w:fill="auto"/>
            <w:noWrap/>
          </w:tcPr>
          <w:p w14:paraId="78DE49DD" w14:textId="77777777" w:rsidR="00E10615" w:rsidRPr="00310318" w:rsidRDefault="00E10615" w:rsidP="00B776AF">
            <w:pPr>
              <w:jc w:val="right"/>
              <w:rPr>
                <w:i/>
                <w:iCs/>
                <w:color w:val="000000"/>
                <w:sz w:val="20"/>
                <w:szCs w:val="20"/>
              </w:rPr>
            </w:pPr>
            <w:r>
              <w:rPr>
                <w:i/>
                <w:iCs/>
                <w:sz w:val="20"/>
                <w:szCs w:val="20"/>
              </w:rPr>
              <w:t>27 170</w:t>
            </w:r>
          </w:p>
        </w:tc>
        <w:tc>
          <w:tcPr>
            <w:tcW w:w="875" w:type="dxa"/>
            <w:tcBorders>
              <w:top w:val="nil"/>
              <w:left w:val="nil"/>
              <w:bottom w:val="single" w:sz="4" w:space="0" w:color="auto"/>
              <w:right w:val="single" w:sz="4" w:space="0" w:color="auto"/>
            </w:tcBorders>
            <w:shd w:val="clear" w:color="auto" w:fill="auto"/>
            <w:noWrap/>
          </w:tcPr>
          <w:p w14:paraId="02C492DC" w14:textId="77777777" w:rsidR="00E10615" w:rsidRPr="00310318" w:rsidRDefault="00E10615" w:rsidP="00B776AF">
            <w:pPr>
              <w:jc w:val="right"/>
              <w:rPr>
                <w:i/>
                <w:iCs/>
                <w:color w:val="000000"/>
                <w:sz w:val="20"/>
                <w:szCs w:val="20"/>
              </w:rPr>
            </w:pPr>
            <w:r>
              <w:rPr>
                <w:i/>
                <w:iCs/>
                <w:sz w:val="20"/>
                <w:szCs w:val="20"/>
              </w:rPr>
              <w:t>0</w:t>
            </w:r>
          </w:p>
        </w:tc>
        <w:tc>
          <w:tcPr>
            <w:tcW w:w="876" w:type="dxa"/>
            <w:tcBorders>
              <w:top w:val="nil"/>
              <w:left w:val="nil"/>
              <w:bottom w:val="single" w:sz="4" w:space="0" w:color="auto"/>
              <w:right w:val="single" w:sz="4" w:space="0" w:color="auto"/>
            </w:tcBorders>
            <w:shd w:val="clear" w:color="auto" w:fill="auto"/>
            <w:noWrap/>
          </w:tcPr>
          <w:p w14:paraId="4A42A0DE" w14:textId="77777777" w:rsidR="00E10615" w:rsidRPr="00310318" w:rsidRDefault="00E10615" w:rsidP="00B776AF">
            <w:pPr>
              <w:jc w:val="right"/>
              <w:rPr>
                <w:i/>
                <w:iCs/>
                <w:color w:val="000000"/>
                <w:sz w:val="20"/>
                <w:szCs w:val="20"/>
              </w:rPr>
            </w:pPr>
            <w:r>
              <w:rPr>
                <w:i/>
                <w:iCs/>
                <w:sz w:val="20"/>
                <w:szCs w:val="20"/>
              </w:rPr>
              <w:t>0</w:t>
            </w:r>
          </w:p>
        </w:tc>
        <w:tc>
          <w:tcPr>
            <w:tcW w:w="875" w:type="dxa"/>
            <w:tcBorders>
              <w:top w:val="nil"/>
              <w:left w:val="nil"/>
              <w:bottom w:val="single" w:sz="4" w:space="0" w:color="auto"/>
              <w:right w:val="single" w:sz="4" w:space="0" w:color="auto"/>
            </w:tcBorders>
            <w:shd w:val="clear" w:color="auto" w:fill="auto"/>
            <w:noWrap/>
          </w:tcPr>
          <w:p w14:paraId="79223F29" w14:textId="77777777" w:rsidR="00E10615" w:rsidRPr="00310318" w:rsidRDefault="00E10615" w:rsidP="00B776AF">
            <w:pPr>
              <w:jc w:val="right"/>
              <w:rPr>
                <w:i/>
                <w:iCs/>
                <w:color w:val="000000"/>
                <w:sz w:val="20"/>
                <w:szCs w:val="20"/>
              </w:rPr>
            </w:pPr>
            <w:r>
              <w:rPr>
                <w:i/>
                <w:iCs/>
                <w:sz w:val="20"/>
                <w:szCs w:val="20"/>
              </w:rPr>
              <w:t>14 196</w:t>
            </w:r>
          </w:p>
        </w:tc>
        <w:tc>
          <w:tcPr>
            <w:tcW w:w="876" w:type="dxa"/>
            <w:tcBorders>
              <w:top w:val="nil"/>
              <w:left w:val="nil"/>
              <w:bottom w:val="single" w:sz="4" w:space="0" w:color="auto"/>
              <w:right w:val="single" w:sz="4" w:space="0" w:color="auto"/>
            </w:tcBorders>
            <w:shd w:val="clear" w:color="auto" w:fill="auto"/>
            <w:noWrap/>
          </w:tcPr>
          <w:p w14:paraId="31DE08EC" w14:textId="77777777" w:rsidR="00E10615" w:rsidRPr="00310318" w:rsidRDefault="00E10615" w:rsidP="00B776AF">
            <w:pPr>
              <w:jc w:val="right"/>
              <w:rPr>
                <w:i/>
                <w:iCs/>
                <w:color w:val="000000"/>
                <w:sz w:val="20"/>
                <w:szCs w:val="20"/>
              </w:rPr>
            </w:pPr>
            <w:r>
              <w:rPr>
                <w:i/>
                <w:iCs/>
                <w:sz w:val="20"/>
                <w:szCs w:val="20"/>
              </w:rPr>
              <w:t>1 812</w:t>
            </w:r>
          </w:p>
        </w:tc>
        <w:tc>
          <w:tcPr>
            <w:tcW w:w="875" w:type="dxa"/>
            <w:tcBorders>
              <w:top w:val="nil"/>
              <w:left w:val="nil"/>
              <w:bottom w:val="single" w:sz="4" w:space="0" w:color="auto"/>
              <w:right w:val="nil"/>
            </w:tcBorders>
            <w:shd w:val="clear" w:color="auto" w:fill="auto"/>
            <w:noWrap/>
          </w:tcPr>
          <w:p w14:paraId="2E09177C" w14:textId="77777777" w:rsidR="00E10615" w:rsidRPr="00310318" w:rsidRDefault="00E10615" w:rsidP="00B776AF">
            <w:pPr>
              <w:jc w:val="right"/>
              <w:rPr>
                <w:i/>
                <w:iCs/>
                <w:color w:val="000000"/>
                <w:sz w:val="20"/>
                <w:szCs w:val="20"/>
              </w:rPr>
            </w:pPr>
            <w:r>
              <w:rPr>
                <w:i/>
                <w:iCs/>
                <w:sz w:val="20"/>
                <w:szCs w:val="20"/>
              </w:rPr>
              <w:t>22 503</w:t>
            </w:r>
          </w:p>
        </w:tc>
        <w:tc>
          <w:tcPr>
            <w:tcW w:w="876" w:type="dxa"/>
            <w:tcBorders>
              <w:top w:val="nil"/>
              <w:left w:val="single" w:sz="4" w:space="0" w:color="auto"/>
              <w:bottom w:val="single" w:sz="4" w:space="0" w:color="auto"/>
              <w:right w:val="single" w:sz="4" w:space="0" w:color="auto"/>
            </w:tcBorders>
            <w:shd w:val="clear" w:color="auto" w:fill="auto"/>
            <w:noWrap/>
          </w:tcPr>
          <w:p w14:paraId="2DD6AA0B" w14:textId="77777777" w:rsidR="00E10615" w:rsidRPr="00310318" w:rsidRDefault="00E10615" w:rsidP="00B776AF">
            <w:pPr>
              <w:jc w:val="right"/>
              <w:rPr>
                <w:i/>
                <w:iCs/>
                <w:color w:val="000000"/>
                <w:sz w:val="20"/>
                <w:szCs w:val="20"/>
              </w:rPr>
            </w:pPr>
            <w:r>
              <w:rPr>
                <w:i/>
                <w:iCs/>
                <w:sz w:val="20"/>
                <w:szCs w:val="20"/>
              </w:rPr>
              <w:t>67 976</w:t>
            </w:r>
          </w:p>
        </w:tc>
        <w:tc>
          <w:tcPr>
            <w:tcW w:w="876" w:type="dxa"/>
            <w:tcBorders>
              <w:top w:val="nil"/>
              <w:left w:val="nil"/>
              <w:bottom w:val="single" w:sz="4" w:space="0" w:color="auto"/>
              <w:right w:val="single" w:sz="4" w:space="0" w:color="auto"/>
            </w:tcBorders>
            <w:shd w:val="clear" w:color="auto" w:fill="auto"/>
          </w:tcPr>
          <w:p w14:paraId="1F46321A" w14:textId="77777777" w:rsidR="00E10615" w:rsidRPr="00310318" w:rsidRDefault="00E10615" w:rsidP="00B776AF">
            <w:pPr>
              <w:jc w:val="right"/>
              <w:rPr>
                <w:i/>
                <w:iCs/>
                <w:color w:val="000000"/>
                <w:sz w:val="20"/>
                <w:szCs w:val="20"/>
              </w:rPr>
            </w:pPr>
            <w:r>
              <w:rPr>
                <w:i/>
                <w:iCs/>
                <w:sz w:val="20"/>
                <w:szCs w:val="20"/>
              </w:rPr>
              <w:t>71,9</w:t>
            </w:r>
          </w:p>
        </w:tc>
      </w:tr>
      <w:tr w:rsidR="00E10615" w:rsidRPr="00310318" w14:paraId="6CC3EA32" w14:textId="77777777" w:rsidTr="00B776AF">
        <w:trPr>
          <w:trHeight w:val="215"/>
        </w:trPr>
        <w:tc>
          <w:tcPr>
            <w:tcW w:w="9351" w:type="dxa"/>
            <w:gridSpan w:val="10"/>
            <w:tcBorders>
              <w:top w:val="nil"/>
              <w:left w:val="single" w:sz="4" w:space="0" w:color="auto"/>
              <w:bottom w:val="single" w:sz="4" w:space="0" w:color="auto"/>
              <w:right w:val="single" w:sz="4" w:space="0" w:color="auto"/>
            </w:tcBorders>
            <w:shd w:val="clear" w:color="auto" w:fill="auto"/>
            <w:noWrap/>
            <w:hideMark/>
          </w:tcPr>
          <w:p w14:paraId="19805EDC" w14:textId="77777777" w:rsidR="00E10615" w:rsidRPr="00310318" w:rsidRDefault="00E10615" w:rsidP="00B776AF">
            <w:pPr>
              <w:jc w:val="left"/>
              <w:rPr>
                <w:b/>
                <w:bCs/>
                <w:color w:val="000000"/>
                <w:sz w:val="20"/>
                <w:szCs w:val="20"/>
              </w:rPr>
            </w:pPr>
            <w:proofErr w:type="spellStart"/>
            <w:r>
              <w:rPr>
                <w:b/>
                <w:bCs/>
                <w:color w:val="000000"/>
                <w:sz w:val="20"/>
                <w:szCs w:val="20"/>
              </w:rPr>
              <w:t>Autres</w:t>
            </w:r>
            <w:proofErr w:type="spellEnd"/>
            <w:r>
              <w:rPr>
                <w:b/>
                <w:bCs/>
                <w:color w:val="000000"/>
                <w:sz w:val="20"/>
                <w:szCs w:val="20"/>
              </w:rPr>
              <w:t xml:space="preserve"> </w:t>
            </w:r>
            <w:proofErr w:type="spellStart"/>
            <w:r>
              <w:rPr>
                <w:b/>
                <w:bCs/>
                <w:color w:val="000000"/>
                <w:sz w:val="20"/>
                <w:szCs w:val="20"/>
              </w:rPr>
              <w:t>secteurs</w:t>
            </w:r>
            <w:proofErr w:type="spellEnd"/>
          </w:p>
        </w:tc>
      </w:tr>
      <w:tr w:rsidR="00E10615" w:rsidRPr="00310318" w14:paraId="767EF9A8" w14:textId="77777777" w:rsidTr="00B776AF">
        <w:trPr>
          <w:trHeight w:val="242"/>
        </w:trPr>
        <w:tc>
          <w:tcPr>
            <w:tcW w:w="1471" w:type="dxa"/>
            <w:tcBorders>
              <w:top w:val="nil"/>
              <w:left w:val="single" w:sz="4" w:space="0" w:color="auto"/>
              <w:bottom w:val="single" w:sz="4" w:space="0" w:color="auto"/>
              <w:right w:val="single" w:sz="4" w:space="0" w:color="auto"/>
            </w:tcBorders>
            <w:shd w:val="clear" w:color="auto" w:fill="auto"/>
            <w:noWrap/>
            <w:hideMark/>
          </w:tcPr>
          <w:p w14:paraId="32FC7CEC" w14:textId="77777777" w:rsidR="00E10615" w:rsidRPr="00310318" w:rsidRDefault="00E10615" w:rsidP="00B776AF">
            <w:pPr>
              <w:jc w:val="left"/>
              <w:rPr>
                <w:color w:val="000000"/>
                <w:sz w:val="20"/>
                <w:szCs w:val="20"/>
              </w:rPr>
            </w:pPr>
            <w:r>
              <w:rPr>
                <w:color w:val="000000"/>
                <w:sz w:val="20"/>
                <w:szCs w:val="20"/>
              </w:rPr>
              <w:t>Mousse</w:t>
            </w:r>
          </w:p>
        </w:tc>
        <w:tc>
          <w:tcPr>
            <w:tcW w:w="875" w:type="dxa"/>
            <w:tcBorders>
              <w:top w:val="nil"/>
              <w:left w:val="nil"/>
              <w:bottom w:val="single" w:sz="4" w:space="0" w:color="auto"/>
              <w:right w:val="single" w:sz="4" w:space="0" w:color="auto"/>
            </w:tcBorders>
            <w:shd w:val="clear" w:color="auto" w:fill="auto"/>
            <w:noWrap/>
            <w:hideMark/>
          </w:tcPr>
          <w:p w14:paraId="1B512DD9"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14589595" w14:textId="77777777" w:rsidR="00E10615" w:rsidRPr="00310318" w:rsidRDefault="00E10615" w:rsidP="00B776AF">
            <w:pPr>
              <w:jc w:val="right"/>
              <w:rPr>
                <w:color w:val="000000"/>
                <w:sz w:val="20"/>
                <w:szCs w:val="20"/>
              </w:rPr>
            </w:pPr>
            <w:r>
              <w:rPr>
                <w:sz w:val="20"/>
                <w:szCs w:val="20"/>
              </w:rPr>
              <w:t>2 860</w:t>
            </w:r>
          </w:p>
        </w:tc>
        <w:tc>
          <w:tcPr>
            <w:tcW w:w="875" w:type="dxa"/>
            <w:tcBorders>
              <w:top w:val="nil"/>
              <w:left w:val="nil"/>
              <w:bottom w:val="single" w:sz="4" w:space="0" w:color="auto"/>
              <w:right w:val="single" w:sz="4" w:space="0" w:color="auto"/>
            </w:tcBorders>
            <w:shd w:val="clear" w:color="auto" w:fill="auto"/>
            <w:noWrap/>
            <w:hideMark/>
          </w:tcPr>
          <w:p w14:paraId="256F2E00"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35448AAC"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single" w:sz="4" w:space="0" w:color="auto"/>
            </w:tcBorders>
            <w:shd w:val="clear" w:color="auto" w:fill="auto"/>
            <w:noWrap/>
            <w:hideMark/>
          </w:tcPr>
          <w:p w14:paraId="2188A5B4"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1249AD3B"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nil"/>
            </w:tcBorders>
            <w:shd w:val="clear" w:color="auto" w:fill="auto"/>
            <w:noWrap/>
            <w:hideMark/>
          </w:tcPr>
          <w:p w14:paraId="2F8764CF"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hideMark/>
          </w:tcPr>
          <w:p w14:paraId="783331C3" w14:textId="77777777" w:rsidR="00E10615" w:rsidRPr="00310318" w:rsidRDefault="00E10615" w:rsidP="00B776AF">
            <w:pPr>
              <w:jc w:val="right"/>
              <w:rPr>
                <w:i/>
                <w:iCs/>
                <w:color w:val="000000"/>
                <w:sz w:val="20"/>
                <w:szCs w:val="20"/>
              </w:rPr>
            </w:pPr>
            <w:r>
              <w:rPr>
                <w:sz w:val="20"/>
                <w:szCs w:val="20"/>
              </w:rPr>
              <w:t>2 860</w:t>
            </w:r>
          </w:p>
        </w:tc>
        <w:tc>
          <w:tcPr>
            <w:tcW w:w="876" w:type="dxa"/>
            <w:tcBorders>
              <w:top w:val="nil"/>
              <w:left w:val="nil"/>
              <w:bottom w:val="single" w:sz="4" w:space="0" w:color="auto"/>
              <w:right w:val="single" w:sz="4" w:space="0" w:color="auto"/>
            </w:tcBorders>
            <w:shd w:val="clear" w:color="auto" w:fill="auto"/>
            <w:hideMark/>
          </w:tcPr>
          <w:p w14:paraId="5F08FA80" w14:textId="77777777" w:rsidR="00E10615" w:rsidRPr="00310318" w:rsidRDefault="00E10615" w:rsidP="00B776AF">
            <w:pPr>
              <w:jc w:val="right"/>
              <w:rPr>
                <w:color w:val="000000"/>
                <w:sz w:val="20"/>
                <w:szCs w:val="20"/>
              </w:rPr>
            </w:pPr>
            <w:r>
              <w:rPr>
                <w:sz w:val="20"/>
                <w:szCs w:val="20"/>
              </w:rPr>
              <w:t>3,0</w:t>
            </w:r>
          </w:p>
        </w:tc>
      </w:tr>
      <w:tr w:rsidR="00E10615" w:rsidRPr="00310318" w14:paraId="0B073627" w14:textId="77777777" w:rsidTr="00B776AF">
        <w:trPr>
          <w:trHeight w:val="295"/>
        </w:trPr>
        <w:tc>
          <w:tcPr>
            <w:tcW w:w="1471" w:type="dxa"/>
            <w:tcBorders>
              <w:top w:val="nil"/>
              <w:left w:val="single" w:sz="4" w:space="0" w:color="auto"/>
              <w:bottom w:val="single" w:sz="4" w:space="0" w:color="auto"/>
              <w:right w:val="single" w:sz="4" w:space="0" w:color="auto"/>
            </w:tcBorders>
            <w:shd w:val="clear" w:color="auto" w:fill="auto"/>
            <w:noWrap/>
            <w:hideMark/>
          </w:tcPr>
          <w:p w14:paraId="003C9739" w14:textId="77777777" w:rsidR="00E10615" w:rsidRPr="00310318" w:rsidRDefault="00E10615" w:rsidP="00B776AF">
            <w:pPr>
              <w:jc w:val="left"/>
              <w:rPr>
                <w:color w:val="000000"/>
                <w:sz w:val="20"/>
                <w:szCs w:val="20"/>
              </w:rPr>
            </w:pPr>
            <w:r>
              <w:rPr>
                <w:color w:val="000000"/>
                <w:sz w:val="20"/>
                <w:szCs w:val="20"/>
              </w:rPr>
              <w:t xml:space="preserve">Lutte </w:t>
            </w:r>
            <w:proofErr w:type="spellStart"/>
            <w:r>
              <w:rPr>
                <w:color w:val="000000"/>
                <w:sz w:val="20"/>
                <w:szCs w:val="20"/>
              </w:rPr>
              <w:t>contre</w:t>
            </w:r>
            <w:proofErr w:type="spellEnd"/>
            <w:r>
              <w:rPr>
                <w:color w:val="000000"/>
                <w:sz w:val="20"/>
                <w:szCs w:val="20"/>
              </w:rPr>
              <w:t xml:space="preserve"> les </w:t>
            </w:r>
            <w:proofErr w:type="spellStart"/>
            <w:r>
              <w:rPr>
                <w:color w:val="000000"/>
                <w:sz w:val="20"/>
                <w:szCs w:val="20"/>
              </w:rPr>
              <w:t>incendies</w:t>
            </w:r>
            <w:proofErr w:type="spellEnd"/>
            <w:r>
              <w:rPr>
                <w:color w:val="000000"/>
                <w:sz w:val="20"/>
                <w:szCs w:val="20"/>
              </w:rPr>
              <w:t xml:space="preserve"> </w:t>
            </w:r>
          </w:p>
        </w:tc>
        <w:tc>
          <w:tcPr>
            <w:tcW w:w="875" w:type="dxa"/>
            <w:tcBorders>
              <w:top w:val="nil"/>
              <w:left w:val="nil"/>
              <w:bottom w:val="single" w:sz="4" w:space="0" w:color="auto"/>
              <w:right w:val="single" w:sz="4" w:space="0" w:color="auto"/>
            </w:tcBorders>
            <w:shd w:val="clear" w:color="auto" w:fill="auto"/>
            <w:noWrap/>
            <w:hideMark/>
          </w:tcPr>
          <w:p w14:paraId="2F821C7B"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2D8B6C0F"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single" w:sz="4" w:space="0" w:color="auto"/>
            </w:tcBorders>
            <w:shd w:val="clear" w:color="auto" w:fill="auto"/>
            <w:noWrap/>
            <w:hideMark/>
          </w:tcPr>
          <w:p w14:paraId="58BD475A" w14:textId="77777777" w:rsidR="00E10615" w:rsidRPr="00310318" w:rsidRDefault="00E10615" w:rsidP="00B776AF">
            <w:pPr>
              <w:jc w:val="right"/>
              <w:rPr>
                <w:color w:val="000000"/>
                <w:sz w:val="20"/>
                <w:szCs w:val="20"/>
              </w:rPr>
            </w:pPr>
            <w:r>
              <w:rPr>
                <w:sz w:val="20"/>
                <w:szCs w:val="20"/>
              </w:rPr>
              <w:t>9 016</w:t>
            </w:r>
          </w:p>
        </w:tc>
        <w:tc>
          <w:tcPr>
            <w:tcW w:w="876" w:type="dxa"/>
            <w:tcBorders>
              <w:top w:val="nil"/>
              <w:left w:val="nil"/>
              <w:bottom w:val="single" w:sz="4" w:space="0" w:color="auto"/>
              <w:right w:val="single" w:sz="4" w:space="0" w:color="auto"/>
            </w:tcBorders>
            <w:shd w:val="clear" w:color="auto" w:fill="auto"/>
            <w:noWrap/>
            <w:hideMark/>
          </w:tcPr>
          <w:p w14:paraId="7067219B" w14:textId="77777777" w:rsidR="00E10615" w:rsidRPr="00310318" w:rsidRDefault="00E10615" w:rsidP="00B776AF">
            <w:pPr>
              <w:jc w:val="right"/>
              <w:rPr>
                <w:color w:val="000000"/>
                <w:sz w:val="20"/>
                <w:szCs w:val="20"/>
              </w:rPr>
            </w:pPr>
            <w:r>
              <w:rPr>
                <w:sz w:val="20"/>
                <w:szCs w:val="20"/>
              </w:rPr>
              <w:t>14 715</w:t>
            </w:r>
          </w:p>
        </w:tc>
        <w:tc>
          <w:tcPr>
            <w:tcW w:w="875" w:type="dxa"/>
            <w:tcBorders>
              <w:top w:val="nil"/>
              <w:left w:val="nil"/>
              <w:bottom w:val="single" w:sz="4" w:space="0" w:color="auto"/>
              <w:right w:val="single" w:sz="4" w:space="0" w:color="auto"/>
            </w:tcBorders>
            <w:shd w:val="clear" w:color="auto" w:fill="auto"/>
            <w:noWrap/>
            <w:hideMark/>
          </w:tcPr>
          <w:p w14:paraId="3F813650"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5B0D7068" w14:textId="77777777" w:rsidR="00E10615" w:rsidRPr="00310318" w:rsidRDefault="00E10615" w:rsidP="00B776AF">
            <w:pPr>
              <w:jc w:val="right"/>
              <w:rPr>
                <w:color w:val="000000"/>
                <w:sz w:val="20"/>
                <w:szCs w:val="20"/>
              </w:rPr>
            </w:pPr>
            <w:r>
              <w:rPr>
                <w:sz w:val="20"/>
                <w:szCs w:val="20"/>
              </w:rPr>
              <w:t>0</w:t>
            </w:r>
          </w:p>
        </w:tc>
        <w:tc>
          <w:tcPr>
            <w:tcW w:w="875" w:type="dxa"/>
            <w:tcBorders>
              <w:top w:val="nil"/>
              <w:left w:val="nil"/>
              <w:bottom w:val="single" w:sz="4" w:space="0" w:color="auto"/>
              <w:right w:val="nil"/>
            </w:tcBorders>
            <w:shd w:val="clear" w:color="auto" w:fill="auto"/>
            <w:noWrap/>
            <w:hideMark/>
          </w:tcPr>
          <w:p w14:paraId="2D9E1B5A" w14:textId="77777777" w:rsidR="00E10615" w:rsidRPr="00310318" w:rsidRDefault="00E10615" w:rsidP="00B776AF">
            <w:pPr>
              <w:jc w:val="right"/>
              <w:rPr>
                <w:color w:val="000000"/>
                <w:sz w:val="20"/>
                <w:szCs w:val="20"/>
              </w:rPr>
            </w:pPr>
            <w:r>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hideMark/>
          </w:tcPr>
          <w:p w14:paraId="258C0FCF" w14:textId="77777777" w:rsidR="00E10615" w:rsidRPr="00310318" w:rsidRDefault="00E10615" w:rsidP="00B776AF">
            <w:pPr>
              <w:jc w:val="right"/>
              <w:rPr>
                <w:i/>
                <w:iCs/>
                <w:color w:val="000000"/>
                <w:sz w:val="20"/>
                <w:szCs w:val="20"/>
              </w:rPr>
            </w:pPr>
            <w:r>
              <w:rPr>
                <w:sz w:val="20"/>
                <w:szCs w:val="20"/>
              </w:rPr>
              <w:t>23 731</w:t>
            </w:r>
          </w:p>
        </w:tc>
        <w:tc>
          <w:tcPr>
            <w:tcW w:w="876" w:type="dxa"/>
            <w:tcBorders>
              <w:top w:val="nil"/>
              <w:left w:val="nil"/>
              <w:bottom w:val="single" w:sz="4" w:space="0" w:color="auto"/>
              <w:right w:val="single" w:sz="4" w:space="0" w:color="auto"/>
            </w:tcBorders>
            <w:shd w:val="clear" w:color="auto" w:fill="auto"/>
            <w:hideMark/>
          </w:tcPr>
          <w:p w14:paraId="09472FF3" w14:textId="77777777" w:rsidR="00E10615" w:rsidRPr="00310318" w:rsidRDefault="00E10615" w:rsidP="00B776AF">
            <w:pPr>
              <w:jc w:val="right"/>
              <w:rPr>
                <w:color w:val="000000"/>
                <w:sz w:val="20"/>
                <w:szCs w:val="20"/>
              </w:rPr>
            </w:pPr>
            <w:r>
              <w:rPr>
                <w:sz w:val="20"/>
                <w:szCs w:val="20"/>
              </w:rPr>
              <w:t>25,1</w:t>
            </w:r>
          </w:p>
        </w:tc>
      </w:tr>
      <w:tr w:rsidR="00E10615" w:rsidRPr="00310318" w14:paraId="286686E7" w14:textId="77777777" w:rsidTr="00B776AF">
        <w:trPr>
          <w:trHeight w:val="467"/>
        </w:trPr>
        <w:tc>
          <w:tcPr>
            <w:tcW w:w="1471" w:type="dxa"/>
            <w:tcBorders>
              <w:top w:val="nil"/>
              <w:left w:val="single" w:sz="4" w:space="0" w:color="auto"/>
              <w:bottom w:val="single" w:sz="4" w:space="0" w:color="auto"/>
              <w:right w:val="single" w:sz="4" w:space="0" w:color="auto"/>
            </w:tcBorders>
            <w:shd w:val="clear" w:color="auto" w:fill="auto"/>
            <w:hideMark/>
          </w:tcPr>
          <w:p w14:paraId="2EB5247A" w14:textId="77777777" w:rsidR="00E10615" w:rsidRPr="00C36837" w:rsidRDefault="00E10615" w:rsidP="00B776AF">
            <w:pPr>
              <w:jc w:val="left"/>
              <w:rPr>
                <w:i/>
                <w:iCs/>
                <w:color w:val="000000"/>
                <w:sz w:val="20"/>
                <w:szCs w:val="20"/>
                <w:lang w:val="fr-FR"/>
              </w:rPr>
            </w:pPr>
            <w:r w:rsidRPr="00C36837">
              <w:rPr>
                <w:i/>
                <w:iCs/>
                <w:color w:val="000000"/>
                <w:sz w:val="20"/>
                <w:szCs w:val="20"/>
                <w:lang w:val="fr-FR"/>
              </w:rPr>
              <w:t>Sous-total pour les autres secteurs</w:t>
            </w:r>
          </w:p>
        </w:tc>
        <w:tc>
          <w:tcPr>
            <w:tcW w:w="875" w:type="dxa"/>
            <w:tcBorders>
              <w:top w:val="nil"/>
              <w:left w:val="nil"/>
              <w:bottom w:val="single" w:sz="4" w:space="0" w:color="auto"/>
              <w:right w:val="single" w:sz="4" w:space="0" w:color="auto"/>
            </w:tcBorders>
            <w:shd w:val="clear" w:color="auto" w:fill="auto"/>
            <w:noWrap/>
            <w:hideMark/>
          </w:tcPr>
          <w:p w14:paraId="76451989" w14:textId="77777777" w:rsidR="00E10615" w:rsidRPr="00310318" w:rsidRDefault="00E10615" w:rsidP="00B776AF">
            <w:pPr>
              <w:jc w:val="right"/>
              <w:rPr>
                <w:i/>
                <w:iCs/>
                <w:color w:val="000000"/>
                <w:sz w:val="20"/>
                <w:szCs w:val="20"/>
              </w:rPr>
            </w:pPr>
            <w:r>
              <w:rPr>
                <w:i/>
                <w:iCs/>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53F185F8" w14:textId="77777777" w:rsidR="00E10615" w:rsidRPr="00310318" w:rsidRDefault="00E10615" w:rsidP="00B776AF">
            <w:pPr>
              <w:jc w:val="right"/>
              <w:rPr>
                <w:i/>
                <w:iCs/>
                <w:color w:val="000000"/>
                <w:sz w:val="20"/>
                <w:szCs w:val="20"/>
              </w:rPr>
            </w:pPr>
            <w:r>
              <w:rPr>
                <w:i/>
                <w:iCs/>
                <w:sz w:val="20"/>
                <w:szCs w:val="20"/>
              </w:rPr>
              <w:t>2 860</w:t>
            </w:r>
          </w:p>
        </w:tc>
        <w:tc>
          <w:tcPr>
            <w:tcW w:w="875" w:type="dxa"/>
            <w:tcBorders>
              <w:top w:val="nil"/>
              <w:left w:val="nil"/>
              <w:bottom w:val="single" w:sz="4" w:space="0" w:color="auto"/>
              <w:right w:val="single" w:sz="4" w:space="0" w:color="auto"/>
            </w:tcBorders>
            <w:shd w:val="clear" w:color="auto" w:fill="auto"/>
            <w:noWrap/>
            <w:hideMark/>
          </w:tcPr>
          <w:p w14:paraId="73AD55D4" w14:textId="77777777" w:rsidR="00E10615" w:rsidRPr="00310318" w:rsidRDefault="00E10615" w:rsidP="00B776AF">
            <w:pPr>
              <w:jc w:val="right"/>
              <w:rPr>
                <w:i/>
                <w:iCs/>
                <w:color w:val="000000"/>
                <w:sz w:val="20"/>
                <w:szCs w:val="20"/>
              </w:rPr>
            </w:pPr>
            <w:r>
              <w:rPr>
                <w:i/>
                <w:iCs/>
                <w:sz w:val="20"/>
                <w:szCs w:val="20"/>
              </w:rPr>
              <w:t>9 016</w:t>
            </w:r>
          </w:p>
        </w:tc>
        <w:tc>
          <w:tcPr>
            <w:tcW w:w="876" w:type="dxa"/>
            <w:tcBorders>
              <w:top w:val="nil"/>
              <w:left w:val="nil"/>
              <w:bottom w:val="single" w:sz="4" w:space="0" w:color="auto"/>
              <w:right w:val="single" w:sz="4" w:space="0" w:color="auto"/>
            </w:tcBorders>
            <w:shd w:val="clear" w:color="auto" w:fill="auto"/>
            <w:noWrap/>
            <w:hideMark/>
          </w:tcPr>
          <w:p w14:paraId="5BC2A4F1" w14:textId="77777777" w:rsidR="00E10615" w:rsidRPr="00310318" w:rsidRDefault="00E10615" w:rsidP="00B776AF">
            <w:pPr>
              <w:jc w:val="right"/>
              <w:rPr>
                <w:i/>
                <w:iCs/>
                <w:color w:val="000000"/>
                <w:sz w:val="20"/>
                <w:szCs w:val="20"/>
              </w:rPr>
            </w:pPr>
            <w:r>
              <w:rPr>
                <w:i/>
                <w:iCs/>
                <w:sz w:val="20"/>
                <w:szCs w:val="20"/>
              </w:rPr>
              <w:t>14 715</w:t>
            </w:r>
          </w:p>
        </w:tc>
        <w:tc>
          <w:tcPr>
            <w:tcW w:w="875" w:type="dxa"/>
            <w:tcBorders>
              <w:top w:val="nil"/>
              <w:left w:val="nil"/>
              <w:bottom w:val="single" w:sz="4" w:space="0" w:color="auto"/>
              <w:right w:val="single" w:sz="4" w:space="0" w:color="auto"/>
            </w:tcBorders>
            <w:shd w:val="clear" w:color="auto" w:fill="auto"/>
            <w:noWrap/>
            <w:hideMark/>
          </w:tcPr>
          <w:p w14:paraId="553EA65D" w14:textId="77777777" w:rsidR="00E10615" w:rsidRPr="00310318" w:rsidRDefault="00E10615" w:rsidP="00B776AF">
            <w:pPr>
              <w:jc w:val="right"/>
              <w:rPr>
                <w:i/>
                <w:iCs/>
                <w:color w:val="000000"/>
                <w:sz w:val="20"/>
                <w:szCs w:val="20"/>
              </w:rPr>
            </w:pPr>
            <w:r>
              <w:rPr>
                <w:i/>
                <w:iCs/>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5F811E71" w14:textId="77777777" w:rsidR="00E10615" w:rsidRPr="00310318" w:rsidRDefault="00E10615" w:rsidP="00B776AF">
            <w:pPr>
              <w:jc w:val="right"/>
              <w:rPr>
                <w:i/>
                <w:iCs/>
                <w:color w:val="000000"/>
                <w:sz w:val="20"/>
                <w:szCs w:val="20"/>
              </w:rPr>
            </w:pPr>
            <w:r>
              <w:rPr>
                <w:i/>
                <w:iCs/>
                <w:sz w:val="20"/>
                <w:szCs w:val="20"/>
              </w:rPr>
              <w:t>0</w:t>
            </w:r>
          </w:p>
        </w:tc>
        <w:tc>
          <w:tcPr>
            <w:tcW w:w="875" w:type="dxa"/>
            <w:tcBorders>
              <w:top w:val="nil"/>
              <w:left w:val="nil"/>
              <w:bottom w:val="single" w:sz="4" w:space="0" w:color="auto"/>
              <w:right w:val="nil"/>
            </w:tcBorders>
            <w:shd w:val="clear" w:color="auto" w:fill="auto"/>
            <w:noWrap/>
            <w:hideMark/>
          </w:tcPr>
          <w:p w14:paraId="7779BB06" w14:textId="77777777" w:rsidR="00E10615" w:rsidRPr="00310318" w:rsidRDefault="00E10615" w:rsidP="00B776AF">
            <w:pPr>
              <w:jc w:val="right"/>
              <w:rPr>
                <w:i/>
                <w:iCs/>
                <w:color w:val="000000"/>
                <w:sz w:val="20"/>
                <w:szCs w:val="20"/>
              </w:rPr>
            </w:pPr>
            <w:r>
              <w:rPr>
                <w:i/>
                <w:iCs/>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hideMark/>
          </w:tcPr>
          <w:p w14:paraId="1408DD8D" w14:textId="77777777" w:rsidR="00E10615" w:rsidRPr="00310318" w:rsidRDefault="00E10615" w:rsidP="00B776AF">
            <w:pPr>
              <w:jc w:val="right"/>
              <w:rPr>
                <w:i/>
                <w:iCs/>
                <w:color w:val="000000"/>
                <w:sz w:val="20"/>
                <w:szCs w:val="20"/>
              </w:rPr>
            </w:pPr>
            <w:r>
              <w:rPr>
                <w:i/>
                <w:iCs/>
                <w:sz w:val="20"/>
                <w:szCs w:val="20"/>
              </w:rPr>
              <w:t>26 591</w:t>
            </w:r>
          </w:p>
        </w:tc>
        <w:tc>
          <w:tcPr>
            <w:tcW w:w="876" w:type="dxa"/>
            <w:tcBorders>
              <w:top w:val="nil"/>
              <w:left w:val="nil"/>
              <w:bottom w:val="single" w:sz="4" w:space="0" w:color="auto"/>
              <w:right w:val="single" w:sz="4" w:space="0" w:color="auto"/>
            </w:tcBorders>
            <w:shd w:val="clear" w:color="auto" w:fill="auto"/>
            <w:hideMark/>
          </w:tcPr>
          <w:p w14:paraId="3328342E" w14:textId="77777777" w:rsidR="00E10615" w:rsidRPr="00310318" w:rsidRDefault="00E10615" w:rsidP="00B776AF">
            <w:pPr>
              <w:jc w:val="right"/>
              <w:rPr>
                <w:i/>
                <w:iCs/>
                <w:color w:val="000000"/>
                <w:sz w:val="20"/>
                <w:szCs w:val="20"/>
              </w:rPr>
            </w:pPr>
            <w:r>
              <w:rPr>
                <w:i/>
                <w:iCs/>
                <w:sz w:val="20"/>
                <w:szCs w:val="20"/>
              </w:rPr>
              <w:t>28,1</w:t>
            </w:r>
          </w:p>
        </w:tc>
      </w:tr>
      <w:tr w:rsidR="00E10615" w:rsidRPr="00310318" w14:paraId="0B3207AE" w14:textId="77777777" w:rsidTr="00B776AF">
        <w:trPr>
          <w:trHeight w:val="233"/>
        </w:trPr>
        <w:tc>
          <w:tcPr>
            <w:tcW w:w="1471" w:type="dxa"/>
            <w:tcBorders>
              <w:top w:val="single" w:sz="4" w:space="0" w:color="auto"/>
              <w:left w:val="single" w:sz="4" w:space="0" w:color="auto"/>
              <w:bottom w:val="single" w:sz="4" w:space="0" w:color="auto"/>
              <w:right w:val="single" w:sz="4" w:space="0" w:color="auto"/>
            </w:tcBorders>
            <w:shd w:val="clear" w:color="auto" w:fill="auto"/>
            <w:noWrap/>
            <w:hideMark/>
          </w:tcPr>
          <w:p w14:paraId="00521C9F" w14:textId="77777777" w:rsidR="00E10615" w:rsidRPr="00310318" w:rsidRDefault="00E10615" w:rsidP="00B776AF">
            <w:pPr>
              <w:jc w:val="left"/>
              <w:rPr>
                <w:b/>
                <w:bCs/>
                <w:color w:val="000000"/>
                <w:sz w:val="20"/>
                <w:szCs w:val="20"/>
              </w:rPr>
            </w:pPr>
            <w:r>
              <w:rPr>
                <w:b/>
                <w:bCs/>
                <w:color w:val="000000"/>
                <w:sz w:val="20"/>
                <w:szCs w:val="20"/>
              </w:rPr>
              <w:t>Total</w:t>
            </w:r>
          </w:p>
        </w:tc>
        <w:tc>
          <w:tcPr>
            <w:tcW w:w="875" w:type="dxa"/>
            <w:tcBorders>
              <w:top w:val="single" w:sz="4" w:space="0" w:color="auto"/>
              <w:left w:val="nil"/>
              <w:bottom w:val="single" w:sz="4" w:space="0" w:color="auto"/>
              <w:right w:val="single" w:sz="4" w:space="0" w:color="auto"/>
            </w:tcBorders>
            <w:shd w:val="clear" w:color="auto" w:fill="auto"/>
            <w:noWrap/>
            <w:hideMark/>
          </w:tcPr>
          <w:p w14:paraId="6920A4ED" w14:textId="77777777" w:rsidR="00E10615" w:rsidRPr="00310318" w:rsidRDefault="00E10615" w:rsidP="00B776AF">
            <w:pPr>
              <w:jc w:val="right"/>
              <w:rPr>
                <w:b/>
                <w:bCs/>
                <w:color w:val="000000"/>
                <w:sz w:val="20"/>
                <w:szCs w:val="20"/>
              </w:rPr>
            </w:pPr>
            <w:r>
              <w:rPr>
                <w:b/>
                <w:bCs/>
                <w:sz w:val="20"/>
                <w:szCs w:val="20"/>
              </w:rPr>
              <w:t>2 295</w:t>
            </w:r>
          </w:p>
        </w:tc>
        <w:tc>
          <w:tcPr>
            <w:tcW w:w="876" w:type="dxa"/>
            <w:tcBorders>
              <w:top w:val="single" w:sz="4" w:space="0" w:color="auto"/>
              <w:left w:val="nil"/>
              <w:bottom w:val="single" w:sz="4" w:space="0" w:color="auto"/>
              <w:right w:val="single" w:sz="4" w:space="0" w:color="auto"/>
            </w:tcBorders>
            <w:shd w:val="clear" w:color="auto" w:fill="auto"/>
            <w:noWrap/>
            <w:hideMark/>
          </w:tcPr>
          <w:p w14:paraId="2463F589" w14:textId="77777777" w:rsidR="00E10615" w:rsidRPr="00310318" w:rsidRDefault="00E10615" w:rsidP="00B776AF">
            <w:pPr>
              <w:jc w:val="right"/>
              <w:rPr>
                <w:b/>
                <w:bCs/>
                <w:color w:val="000000"/>
                <w:sz w:val="20"/>
                <w:szCs w:val="20"/>
              </w:rPr>
            </w:pPr>
            <w:r>
              <w:rPr>
                <w:b/>
                <w:bCs/>
                <w:sz w:val="20"/>
                <w:szCs w:val="20"/>
              </w:rPr>
              <w:t>30 030</w:t>
            </w:r>
          </w:p>
        </w:tc>
        <w:tc>
          <w:tcPr>
            <w:tcW w:w="875" w:type="dxa"/>
            <w:tcBorders>
              <w:top w:val="single" w:sz="4" w:space="0" w:color="auto"/>
              <w:left w:val="nil"/>
              <w:bottom w:val="single" w:sz="4" w:space="0" w:color="auto"/>
              <w:right w:val="single" w:sz="4" w:space="0" w:color="auto"/>
            </w:tcBorders>
            <w:shd w:val="clear" w:color="auto" w:fill="auto"/>
            <w:noWrap/>
            <w:hideMark/>
          </w:tcPr>
          <w:p w14:paraId="29CF5E0A" w14:textId="77777777" w:rsidR="00E10615" w:rsidRPr="00310318" w:rsidRDefault="00E10615" w:rsidP="00B776AF">
            <w:pPr>
              <w:jc w:val="right"/>
              <w:rPr>
                <w:b/>
                <w:bCs/>
                <w:color w:val="000000"/>
                <w:sz w:val="20"/>
                <w:szCs w:val="20"/>
              </w:rPr>
            </w:pPr>
            <w:r>
              <w:rPr>
                <w:b/>
                <w:bCs/>
                <w:sz w:val="20"/>
                <w:szCs w:val="20"/>
              </w:rPr>
              <w:t>9 016</w:t>
            </w:r>
          </w:p>
        </w:tc>
        <w:tc>
          <w:tcPr>
            <w:tcW w:w="876" w:type="dxa"/>
            <w:tcBorders>
              <w:top w:val="single" w:sz="4" w:space="0" w:color="auto"/>
              <w:left w:val="nil"/>
              <w:bottom w:val="single" w:sz="4" w:space="0" w:color="auto"/>
              <w:right w:val="single" w:sz="4" w:space="0" w:color="auto"/>
            </w:tcBorders>
            <w:shd w:val="clear" w:color="auto" w:fill="auto"/>
            <w:noWrap/>
            <w:hideMark/>
          </w:tcPr>
          <w:p w14:paraId="1357743C" w14:textId="77777777" w:rsidR="00E10615" w:rsidRPr="00310318" w:rsidRDefault="00E10615" w:rsidP="00B776AF">
            <w:pPr>
              <w:jc w:val="right"/>
              <w:rPr>
                <w:b/>
                <w:bCs/>
                <w:color w:val="000000"/>
                <w:sz w:val="20"/>
                <w:szCs w:val="20"/>
              </w:rPr>
            </w:pPr>
            <w:r>
              <w:rPr>
                <w:b/>
                <w:bCs/>
                <w:sz w:val="20"/>
                <w:szCs w:val="20"/>
              </w:rPr>
              <w:t>14 715</w:t>
            </w:r>
          </w:p>
        </w:tc>
        <w:tc>
          <w:tcPr>
            <w:tcW w:w="875" w:type="dxa"/>
            <w:tcBorders>
              <w:top w:val="single" w:sz="4" w:space="0" w:color="auto"/>
              <w:left w:val="nil"/>
              <w:bottom w:val="single" w:sz="4" w:space="0" w:color="auto"/>
              <w:right w:val="single" w:sz="4" w:space="0" w:color="auto"/>
            </w:tcBorders>
            <w:shd w:val="clear" w:color="auto" w:fill="auto"/>
            <w:noWrap/>
            <w:hideMark/>
          </w:tcPr>
          <w:p w14:paraId="1D12EA08" w14:textId="77777777" w:rsidR="00E10615" w:rsidRPr="00310318" w:rsidRDefault="00E10615" w:rsidP="00B776AF">
            <w:pPr>
              <w:jc w:val="right"/>
              <w:rPr>
                <w:b/>
                <w:bCs/>
                <w:color w:val="000000"/>
                <w:sz w:val="20"/>
                <w:szCs w:val="20"/>
              </w:rPr>
            </w:pPr>
            <w:r>
              <w:rPr>
                <w:b/>
                <w:bCs/>
                <w:sz w:val="20"/>
                <w:szCs w:val="20"/>
              </w:rPr>
              <w:t>14 196</w:t>
            </w:r>
          </w:p>
        </w:tc>
        <w:tc>
          <w:tcPr>
            <w:tcW w:w="876" w:type="dxa"/>
            <w:tcBorders>
              <w:top w:val="single" w:sz="4" w:space="0" w:color="auto"/>
              <w:left w:val="nil"/>
              <w:bottom w:val="single" w:sz="4" w:space="0" w:color="auto"/>
              <w:right w:val="single" w:sz="4" w:space="0" w:color="auto"/>
            </w:tcBorders>
            <w:shd w:val="clear" w:color="auto" w:fill="auto"/>
            <w:noWrap/>
            <w:hideMark/>
          </w:tcPr>
          <w:p w14:paraId="79A8EC46" w14:textId="77777777" w:rsidR="00E10615" w:rsidRPr="00310318" w:rsidRDefault="00E10615" w:rsidP="00B776AF">
            <w:pPr>
              <w:jc w:val="right"/>
              <w:rPr>
                <w:b/>
                <w:bCs/>
                <w:color w:val="000000"/>
                <w:sz w:val="20"/>
                <w:szCs w:val="20"/>
              </w:rPr>
            </w:pPr>
            <w:r>
              <w:rPr>
                <w:b/>
                <w:bCs/>
                <w:sz w:val="20"/>
                <w:szCs w:val="20"/>
              </w:rPr>
              <w:t>1 812</w:t>
            </w:r>
          </w:p>
        </w:tc>
        <w:tc>
          <w:tcPr>
            <w:tcW w:w="875" w:type="dxa"/>
            <w:tcBorders>
              <w:top w:val="single" w:sz="4" w:space="0" w:color="auto"/>
              <w:left w:val="nil"/>
              <w:bottom w:val="single" w:sz="4" w:space="0" w:color="auto"/>
              <w:right w:val="nil"/>
            </w:tcBorders>
            <w:shd w:val="clear" w:color="auto" w:fill="auto"/>
            <w:noWrap/>
            <w:hideMark/>
          </w:tcPr>
          <w:p w14:paraId="607D428C" w14:textId="77777777" w:rsidR="00E10615" w:rsidRPr="00310318" w:rsidRDefault="00E10615" w:rsidP="00B776AF">
            <w:pPr>
              <w:jc w:val="right"/>
              <w:rPr>
                <w:b/>
                <w:bCs/>
                <w:color w:val="000000"/>
                <w:sz w:val="20"/>
                <w:szCs w:val="20"/>
              </w:rPr>
            </w:pPr>
            <w:r>
              <w:rPr>
                <w:b/>
                <w:bCs/>
                <w:sz w:val="20"/>
                <w:szCs w:val="20"/>
              </w:rPr>
              <w:t>22 503</w:t>
            </w:r>
          </w:p>
        </w:tc>
        <w:tc>
          <w:tcPr>
            <w:tcW w:w="876" w:type="dxa"/>
            <w:tcBorders>
              <w:top w:val="single" w:sz="4" w:space="0" w:color="auto"/>
              <w:left w:val="single" w:sz="4" w:space="0" w:color="auto"/>
              <w:bottom w:val="single" w:sz="4" w:space="0" w:color="auto"/>
              <w:right w:val="single" w:sz="4" w:space="0" w:color="auto"/>
            </w:tcBorders>
            <w:shd w:val="clear" w:color="auto" w:fill="auto"/>
            <w:noWrap/>
            <w:hideMark/>
          </w:tcPr>
          <w:p w14:paraId="406EDE49" w14:textId="77777777" w:rsidR="00E10615" w:rsidRPr="00310318" w:rsidRDefault="00E10615" w:rsidP="00B776AF">
            <w:pPr>
              <w:jc w:val="right"/>
              <w:rPr>
                <w:b/>
                <w:bCs/>
                <w:color w:val="000000"/>
                <w:sz w:val="20"/>
                <w:szCs w:val="20"/>
              </w:rPr>
            </w:pPr>
            <w:r>
              <w:rPr>
                <w:b/>
                <w:bCs/>
                <w:sz w:val="20"/>
                <w:szCs w:val="20"/>
              </w:rPr>
              <w:t>94 567</w:t>
            </w:r>
          </w:p>
        </w:tc>
        <w:tc>
          <w:tcPr>
            <w:tcW w:w="876" w:type="dxa"/>
            <w:tcBorders>
              <w:top w:val="single" w:sz="4" w:space="0" w:color="auto"/>
              <w:left w:val="nil"/>
              <w:bottom w:val="single" w:sz="4" w:space="0" w:color="auto"/>
              <w:right w:val="single" w:sz="4" w:space="0" w:color="auto"/>
            </w:tcBorders>
            <w:shd w:val="clear" w:color="auto" w:fill="auto"/>
            <w:hideMark/>
          </w:tcPr>
          <w:p w14:paraId="78525FCC" w14:textId="77777777" w:rsidR="00E10615" w:rsidRPr="00310318" w:rsidRDefault="00E10615" w:rsidP="00B776AF">
            <w:pPr>
              <w:jc w:val="right"/>
              <w:rPr>
                <w:b/>
                <w:bCs/>
                <w:color w:val="000000"/>
                <w:sz w:val="20"/>
                <w:szCs w:val="20"/>
              </w:rPr>
            </w:pPr>
            <w:r>
              <w:rPr>
                <w:b/>
                <w:bCs/>
                <w:sz w:val="20"/>
                <w:szCs w:val="20"/>
              </w:rPr>
              <w:t>100,0</w:t>
            </w:r>
          </w:p>
        </w:tc>
      </w:tr>
    </w:tbl>
    <w:p w14:paraId="195D4759" w14:textId="77777777" w:rsidR="00E10615" w:rsidRPr="00C36837" w:rsidRDefault="00E10615" w:rsidP="00E10615">
      <w:pPr>
        <w:tabs>
          <w:tab w:val="left" w:pos="1584"/>
          <w:tab w:val="left" w:pos="2459"/>
          <w:tab w:val="left" w:pos="3335"/>
          <w:tab w:val="left" w:pos="4210"/>
          <w:tab w:val="left" w:pos="5086"/>
          <w:tab w:val="left" w:pos="5961"/>
          <w:tab w:val="left" w:pos="6837"/>
          <w:tab w:val="left" w:pos="7712"/>
          <w:tab w:val="left" w:pos="8588"/>
        </w:tabs>
        <w:rPr>
          <w:sz w:val="18"/>
          <w:szCs w:val="18"/>
          <w:lang w:val="fr-FR"/>
        </w:rPr>
      </w:pPr>
      <w:r w:rsidRPr="00C36837">
        <w:rPr>
          <w:sz w:val="18"/>
          <w:szCs w:val="18"/>
          <w:lang w:val="fr-FR"/>
        </w:rPr>
        <w:t>Remarque : Les différences entre les importations déclarées pour 2022 figurant dans le tableau 3 (approche ascendante) et l’utilisation estimée dans ce tableau (approche descendante) peuvent être dues aux incertitudes liées aux données de terrain et à la méthode statistique. En outre, le HFC</w:t>
      </w:r>
      <w:r w:rsidRPr="00C36837">
        <w:rPr>
          <w:sz w:val="18"/>
          <w:szCs w:val="18"/>
          <w:lang w:val="fr-FR"/>
        </w:rPr>
        <w:noBreakHyphen/>
        <w:t>32 n’a pas été identifié comme substance réglementée dans les registres des douanes et n’a donc pas été inclus dans le rapport sur la consommation pour 2022. Il a été conseillé au pays de présenter une deuxième révision des données relatives à l’Article 7 et au programme de pays pour 2022 afin d’y inclure la consommation de HFC-32.</w:t>
      </w:r>
    </w:p>
    <w:p w14:paraId="2A86F075" w14:textId="77777777" w:rsidR="00E10615" w:rsidRPr="00C36837" w:rsidRDefault="00E10615" w:rsidP="00E10615">
      <w:pPr>
        <w:tabs>
          <w:tab w:val="left" w:pos="1584"/>
          <w:tab w:val="left" w:pos="2459"/>
          <w:tab w:val="left" w:pos="3335"/>
          <w:tab w:val="left" w:pos="4210"/>
          <w:tab w:val="left" w:pos="5086"/>
          <w:tab w:val="left" w:pos="5961"/>
          <w:tab w:val="left" w:pos="6837"/>
          <w:tab w:val="left" w:pos="7712"/>
          <w:tab w:val="left" w:pos="8588"/>
        </w:tabs>
        <w:rPr>
          <w:lang w:val="fr-FR"/>
        </w:rPr>
      </w:pPr>
    </w:p>
    <w:p w14:paraId="15C38B27" w14:textId="77777777" w:rsidR="00E10615" w:rsidRPr="00C36837" w:rsidRDefault="00E10615" w:rsidP="00E10615">
      <w:pPr>
        <w:tabs>
          <w:tab w:val="left" w:pos="1584"/>
          <w:tab w:val="left" w:pos="2459"/>
          <w:tab w:val="left" w:pos="3335"/>
          <w:tab w:val="left" w:pos="4210"/>
          <w:tab w:val="left" w:pos="5086"/>
          <w:tab w:val="left" w:pos="5961"/>
          <w:tab w:val="left" w:pos="6837"/>
          <w:tab w:val="left" w:pos="7712"/>
          <w:tab w:val="left" w:pos="8588"/>
        </w:tabs>
        <w:rPr>
          <w:i/>
          <w:iCs/>
          <w:color w:val="000000"/>
          <w:lang w:val="fr-FR"/>
        </w:rPr>
      </w:pPr>
      <w:r w:rsidRPr="00C36837">
        <w:rPr>
          <w:i/>
          <w:iCs/>
          <w:color w:val="000000"/>
          <w:lang w:val="fr-FR"/>
        </w:rPr>
        <w:t>Secteur de l’entretien de la réfrigération et de la climatisation</w:t>
      </w:r>
    </w:p>
    <w:p w14:paraId="09BE180F" w14:textId="77777777" w:rsidR="00E10615" w:rsidRPr="00C36837" w:rsidRDefault="00E10615" w:rsidP="00E10615">
      <w:pPr>
        <w:pStyle w:val="Heading1"/>
        <w:spacing w:before="240"/>
        <w:rPr>
          <w:lang w:val="fr-FR"/>
        </w:rPr>
      </w:pPr>
      <w:r w:rsidRPr="00C36837">
        <w:rPr>
          <w:lang w:val="fr-FR"/>
        </w:rPr>
        <w:t>Le Liberia compte environ 1 500 techniciens de la réfrigération et de la climatisation (dont environ 5 pour cent de femmes) et 50 ateliers qui utilisent des HFC. Des efforts ont été déployés par l’unité nationale de l’ozone (NOU) pour remédier à la situation, cependant des techniciens non officiels et semi-qualifiés se chargent de la réparation et de l’entretien des équipements de réfrigération et de climatisation. Leur manque de formation officielle, ainsi que le manque d’outils et d’équipements appropriés pour travailler correctement sont les principales raisons de la mauvaise qualité de l’entretien dans le secteur.</w:t>
      </w:r>
    </w:p>
    <w:p w14:paraId="5CADB676" w14:textId="77777777" w:rsidR="00E10615" w:rsidRPr="00C36837" w:rsidRDefault="00E10615" w:rsidP="00E10615">
      <w:pPr>
        <w:pStyle w:val="Heading1"/>
        <w:spacing w:before="240"/>
        <w:rPr>
          <w:lang w:val="fr-FR"/>
        </w:rPr>
      </w:pPr>
      <w:r w:rsidRPr="00C36837">
        <w:rPr>
          <w:lang w:val="fr-FR"/>
        </w:rPr>
        <w:t xml:space="preserve">Il existe neuf établissements d’enseignement et de formation techniques et professionnels (TVET). Il n’existe pas de cadre national de qualification pour la formation en réfrigération et climatisation, mais le </w:t>
      </w:r>
      <w:proofErr w:type="gramStart"/>
      <w:r w:rsidRPr="00C36837">
        <w:rPr>
          <w:lang w:val="fr-FR"/>
        </w:rPr>
        <w:t>Ministère de l’enseignement</w:t>
      </w:r>
      <w:proofErr w:type="gramEnd"/>
      <w:r w:rsidRPr="00C36837">
        <w:rPr>
          <w:lang w:val="fr-FR"/>
        </w:rPr>
        <w:t xml:space="preserve"> et d’autres parties prenantes sont en train de rédiger le cadre national de qualification de l’enseignement et de la formation techniques et professionnels au Liberia. En outre, un système officiel de licence des techniciens doit encore être développé.</w:t>
      </w:r>
    </w:p>
    <w:p w14:paraId="0F3DC3DB" w14:textId="77777777" w:rsidR="00E10615" w:rsidRPr="00C36837" w:rsidRDefault="00E10615" w:rsidP="00E10615">
      <w:pPr>
        <w:spacing w:after="240"/>
        <w:rPr>
          <w:lang w:val="fr-FR"/>
        </w:rPr>
      </w:pPr>
      <w:r w:rsidRPr="00C36837">
        <w:rPr>
          <w:i/>
          <w:iCs/>
          <w:u w:val="single"/>
          <w:lang w:val="fr-FR"/>
        </w:rPr>
        <w:t>Entretien de réfrigération domestique, commerciale et industrielle</w:t>
      </w:r>
      <w:r w:rsidRPr="00C36837">
        <w:rPr>
          <w:i/>
          <w:iCs/>
          <w:lang w:val="fr-FR"/>
        </w:rPr>
        <w:t xml:space="preserve"> </w:t>
      </w:r>
    </w:p>
    <w:p w14:paraId="4F8F6D1E" w14:textId="77777777" w:rsidR="00E10615" w:rsidRPr="00C36837" w:rsidRDefault="00E10615" w:rsidP="00E10615">
      <w:pPr>
        <w:pStyle w:val="Heading1"/>
        <w:spacing w:before="240"/>
        <w:rPr>
          <w:lang w:val="fr-FR"/>
        </w:rPr>
      </w:pPr>
      <w:r w:rsidRPr="00C36837">
        <w:rPr>
          <w:lang w:val="fr-FR"/>
        </w:rPr>
        <w:t>Les équipements de réfrigération domestiques constituent la plus grosse partie des équipements de réfrigération et de climatisation au Liberia, car ces équipements sont indispensables pour conserver les aliments et ils sont accessibles financièrement. Environ 500 000 réfrigérateurs domestiques sont utilisés dans le pays, dont environ 60 pour cent sont à base de HFC-134a et 40 pour cent à base de R-600a. Le marché des réfrigérateurs neufs et d’occasion propose à la fois des unités au R-134a et au R-290.</w:t>
      </w:r>
    </w:p>
    <w:p w14:paraId="4C59F974" w14:textId="1FF2E504" w:rsidR="00E10615" w:rsidRPr="00C36837" w:rsidRDefault="00E10615" w:rsidP="00E10615">
      <w:pPr>
        <w:pStyle w:val="Heading1"/>
        <w:spacing w:before="240"/>
        <w:rPr>
          <w:lang w:val="fr-FR"/>
        </w:rPr>
      </w:pPr>
      <w:r w:rsidRPr="00C36837">
        <w:rPr>
          <w:lang w:val="fr-FR"/>
        </w:rPr>
        <w:t>La réfrigération commerciale comprend des unités autonomes ainsi que des unités de condensation et des chambres froides. Environ 100 000 unités autonomes sont utilisées dans les petits magasins pour le stockage des boissons et des aliments, et 3 000 unités de condensation/petites chambres froides ont été recensées. Le HFC-134a est le principal réfrigérant des unités autonomes tandis que le R</w:t>
      </w:r>
      <w:r w:rsidR="003F144A">
        <w:rPr>
          <w:lang w:val="fr-FR"/>
        </w:rPr>
        <w:noBreakHyphen/>
      </w:r>
      <w:r w:rsidRPr="00C36837">
        <w:rPr>
          <w:lang w:val="fr-FR"/>
        </w:rPr>
        <w:t>290 et le R-600a sont utilisés en quantités limitées. Il existe encore quelques systèmes qui utilisent du HCFC-22. Ils seront éliminés progressivement dans le cadre du PGEH. Les unités de condensation et les chambres froides utilisent surtout du HFC</w:t>
      </w:r>
      <w:r w:rsidRPr="00C36837">
        <w:rPr>
          <w:lang w:val="fr-FR"/>
        </w:rPr>
        <w:noBreakHyphen/>
        <w:t xml:space="preserve">134a et un peu de R-404A et de R-407A. La plupart des </w:t>
      </w:r>
      <w:r w:rsidRPr="00C36837">
        <w:rPr>
          <w:lang w:val="fr-FR"/>
        </w:rPr>
        <w:lastRenderedPageBreak/>
        <w:t>équipements sont anciens et nécessitent des réparations fréquentes. Il a été signalé que de nombreux systèmes doivent être totalement rechargés une fois par an en raison de fuites.</w:t>
      </w:r>
    </w:p>
    <w:p w14:paraId="32C3C403" w14:textId="77777777" w:rsidR="00E10615" w:rsidRPr="00C36837" w:rsidRDefault="00E10615" w:rsidP="00E10615">
      <w:pPr>
        <w:pStyle w:val="Heading1"/>
        <w:spacing w:before="240"/>
        <w:rPr>
          <w:lang w:val="fr-FR"/>
        </w:rPr>
      </w:pPr>
      <w:r w:rsidRPr="00C36837">
        <w:rPr>
          <w:lang w:val="fr-FR"/>
        </w:rPr>
        <w:t>La réfrigération industrielle est utilisée principalement dans l’industrie alimentaire. Le pays compte 169 grands systèmes de réfrigération centralisés qui utilisent surtout du HFC-134a et du R-404A, seuls quelques-uns utilisant du R-407A. L’utilisation de l’ammoniac est rare dans ce secteur. Les techniciens chargés de l’entretien de ces équipements sont très peu nombreux et travaillent pour la plupart dans les entreprises concernées.</w:t>
      </w:r>
    </w:p>
    <w:p w14:paraId="1B437E02" w14:textId="77777777" w:rsidR="00E10615" w:rsidRPr="00C36837" w:rsidRDefault="00E10615" w:rsidP="00E10615">
      <w:pPr>
        <w:spacing w:after="240"/>
        <w:rPr>
          <w:i/>
          <w:iCs/>
          <w:lang w:val="fr-FR"/>
        </w:rPr>
      </w:pPr>
      <w:r w:rsidRPr="00C36837">
        <w:rPr>
          <w:i/>
          <w:iCs/>
          <w:u w:val="single"/>
          <w:lang w:val="fr-FR"/>
        </w:rPr>
        <w:t>Entretien des systèmes de climatisation résidentiels et commerciaux</w:t>
      </w:r>
      <w:r w:rsidRPr="00C36837">
        <w:rPr>
          <w:i/>
          <w:iCs/>
          <w:lang w:val="fr-FR"/>
        </w:rPr>
        <w:t xml:space="preserve"> </w:t>
      </w:r>
    </w:p>
    <w:p w14:paraId="0745E12E" w14:textId="77777777" w:rsidR="00E10615" w:rsidRPr="00C36837" w:rsidRDefault="00E10615" w:rsidP="00E10615">
      <w:pPr>
        <w:pStyle w:val="Heading1"/>
        <w:rPr>
          <w:lang w:val="fr-FR"/>
        </w:rPr>
      </w:pPr>
      <w:r w:rsidRPr="00C36837">
        <w:rPr>
          <w:lang w:val="fr-FR"/>
        </w:rPr>
        <w:t xml:space="preserve">Le sous-secteur de la climatisation résidentielle a connu une forte croissance en raison de l’augmentation des nouvelles constructions dans tout le pays. Les climatiseurs mono-split qui utilisent du R-410A sont les plus répandus dans le pays, avec un stock d’environ 150 000 unités ; quelques unités au HFC-32 sont maintenant entrées sur le marché local, mais elles sont beaucoup plus chères. Le pays compte également un grand nombre d’unités mono-split et un nombre limité d’unités autonomes à base de HCFC-22, qui seront remplacées dans les années à venir en raison de l’élimination de ce réfrigérant.  </w:t>
      </w:r>
    </w:p>
    <w:p w14:paraId="1EDC5C02" w14:textId="77777777" w:rsidR="00E10615" w:rsidRPr="00C36837" w:rsidRDefault="00E10615" w:rsidP="00E10615">
      <w:pPr>
        <w:pStyle w:val="Heading1"/>
        <w:rPr>
          <w:i/>
          <w:iCs/>
          <w:lang w:val="fr-FR"/>
        </w:rPr>
      </w:pPr>
      <w:r w:rsidRPr="00C36837">
        <w:rPr>
          <w:lang w:val="fr-FR"/>
        </w:rPr>
        <w:t>Le sous-secteur de la climatisation commerciale comprend les grands immeubles de bureaux, les hôtels, les centres commerciaux, etc. Les nouveaux espaces de bureaux représentent une part importante de la croissance récente des activités de construction dans le pays. Des systèmes multi-</w:t>
      </w:r>
      <w:proofErr w:type="spellStart"/>
      <w:r w:rsidRPr="00C36837">
        <w:rPr>
          <w:lang w:val="fr-FR"/>
        </w:rPr>
        <w:t>splits</w:t>
      </w:r>
      <w:proofErr w:type="spellEnd"/>
      <w:r w:rsidRPr="00C36837">
        <w:rPr>
          <w:lang w:val="fr-FR"/>
        </w:rPr>
        <w:t xml:space="preserve"> et à volume de réfrigération variable sont installés dans ces bâtiments et utilisent du R-410A. Cette croissance explique l’augmentation considérable des quantités importées de R-410A en 2023. Ces systèmes sont relativement nouveaux au Liberia, et tous les techniciens ne sont pas compétents pour gérer ces systèmes plus importants. Ces systèmes sont préchargés, mais il arrive souvent que du réfrigérant supplémentaire soit ajouté au système lors de l’installation. </w:t>
      </w:r>
    </w:p>
    <w:p w14:paraId="06C27858" w14:textId="77777777" w:rsidR="00E10615" w:rsidRPr="00310318" w:rsidRDefault="00E10615" w:rsidP="00E10615">
      <w:pPr>
        <w:pStyle w:val="Heading1"/>
        <w:numPr>
          <w:ilvl w:val="0"/>
          <w:numId w:val="0"/>
        </w:numPr>
        <w:rPr>
          <w:i/>
          <w:iCs/>
        </w:rPr>
      </w:pPr>
      <w:r>
        <w:rPr>
          <w:i/>
          <w:iCs/>
          <w:u w:val="single"/>
        </w:rPr>
        <w:t xml:space="preserve">Entretien de la </w:t>
      </w:r>
      <w:proofErr w:type="spellStart"/>
      <w:r>
        <w:rPr>
          <w:i/>
          <w:iCs/>
          <w:u w:val="single"/>
        </w:rPr>
        <w:t>climatisation</w:t>
      </w:r>
      <w:proofErr w:type="spellEnd"/>
      <w:r>
        <w:rPr>
          <w:i/>
          <w:iCs/>
          <w:u w:val="single"/>
        </w:rPr>
        <w:t xml:space="preserve"> </w:t>
      </w:r>
      <w:proofErr w:type="spellStart"/>
      <w:r>
        <w:rPr>
          <w:i/>
          <w:iCs/>
          <w:u w:val="single"/>
        </w:rPr>
        <w:t>d’automobiles</w:t>
      </w:r>
      <w:proofErr w:type="spellEnd"/>
      <w:r>
        <w:rPr>
          <w:i/>
          <w:iCs/>
        </w:rPr>
        <w:t xml:space="preserve"> </w:t>
      </w:r>
    </w:p>
    <w:p w14:paraId="6D8F839C" w14:textId="77777777" w:rsidR="00E10615" w:rsidRPr="00C36837" w:rsidRDefault="00E10615" w:rsidP="00E10615">
      <w:pPr>
        <w:pStyle w:val="Heading1"/>
        <w:rPr>
          <w:lang w:val="fr-FR"/>
        </w:rPr>
      </w:pPr>
      <w:r w:rsidRPr="00C36837">
        <w:rPr>
          <w:lang w:val="fr-FR"/>
        </w:rPr>
        <w:t>L’entretien de la climatisation d’automobiles est le sous-secteur de l’entretien qui a la plus faible consommation de HFC en 2022 (en tonnes d’équivalent CO</w:t>
      </w:r>
      <w:r w:rsidRPr="00C36837">
        <w:rPr>
          <w:vertAlign w:val="subscript"/>
          <w:lang w:val="fr-FR"/>
        </w:rPr>
        <w:t>2</w:t>
      </w:r>
      <w:r w:rsidRPr="00C36837">
        <w:rPr>
          <w:lang w:val="fr-FR"/>
        </w:rPr>
        <w:t>). On estime qu’un tiers seulement des véhicules immatriculés utilisent des systèmes de climatisation et qu’il y a donc environ 30 000 véhicules dans le pays qui utilisent des systèmes de climatisation à base de HFC-134a. Parmi les nouvelles voitures qui arrivent dans le pays, seules quelques-unes utilisent des HFO, car ils sont plus chers et peu disponibles. Dans l’ensemble du pays, environ 1 000 techniciens travaillent dans le domaine de l’entretien des climatisations d’automobiles, de manière plutôt non officielle, car les services les moins chers sont fournis par de petits techniciens sur le bord des routes. Il y a au maximum 200 à 250 ateliers officiels d’entretien de climatisation d’automobiles dans tout le pays.</w:t>
      </w:r>
    </w:p>
    <w:p w14:paraId="35B8E7FE" w14:textId="77777777" w:rsidR="00E10615" w:rsidRPr="00C36837" w:rsidRDefault="00E10615" w:rsidP="00AE30DC">
      <w:pPr>
        <w:pStyle w:val="Heading1"/>
        <w:numPr>
          <w:ilvl w:val="0"/>
          <w:numId w:val="0"/>
        </w:numPr>
        <w:rPr>
          <w:i/>
          <w:iCs/>
          <w:lang w:val="fr-FR"/>
        </w:rPr>
      </w:pPr>
      <w:r w:rsidRPr="00C36837">
        <w:rPr>
          <w:i/>
          <w:iCs/>
          <w:lang w:val="fr-FR"/>
        </w:rPr>
        <w:t>Autres secteurs</w:t>
      </w:r>
    </w:p>
    <w:p w14:paraId="11A8B98B" w14:textId="77777777" w:rsidR="00E10615" w:rsidRPr="00C36837" w:rsidRDefault="00E10615" w:rsidP="00AE30DC">
      <w:pPr>
        <w:pStyle w:val="Heading1"/>
        <w:numPr>
          <w:ilvl w:val="0"/>
          <w:numId w:val="0"/>
        </w:numPr>
        <w:rPr>
          <w:i/>
          <w:iCs/>
          <w:u w:val="single"/>
          <w:lang w:val="fr-FR"/>
        </w:rPr>
      </w:pPr>
      <w:r w:rsidRPr="00C36837">
        <w:rPr>
          <w:i/>
          <w:iCs/>
          <w:u w:val="single"/>
          <w:lang w:val="fr-FR"/>
        </w:rPr>
        <w:t>Lutte contre les incendies</w:t>
      </w:r>
    </w:p>
    <w:p w14:paraId="10E2BACD" w14:textId="77777777" w:rsidR="00E10615" w:rsidRPr="00C36837" w:rsidRDefault="00E10615" w:rsidP="00AE30DC">
      <w:pPr>
        <w:pStyle w:val="Heading1"/>
        <w:rPr>
          <w:i/>
          <w:iCs/>
          <w:u w:val="single"/>
          <w:lang w:val="fr-FR"/>
        </w:rPr>
      </w:pPr>
      <w:r w:rsidRPr="00C36837">
        <w:rPr>
          <w:lang w:val="fr-FR"/>
        </w:rPr>
        <w:t>Le secteur de la lutte contre les incendies comprend deux entreprises qui ont installé et entretenu des systèmes d’extinction d’incendie qui utilisent du HFC-227ea et du HFC-236fa. Ce secteur contribue largement aux émissions totales, principalement en raison des PRG élevés des deux HFC. Il est donc important de cibler ce secteur dès la phase I du Plan de mise en œuvre de l’Amendement de Kigali afin d’éviter que l’augmentation se poursuive dans les années à venir, car cela pourrait compromettre tous les autres efforts de mise en conformité. Le HFO-1336mmz est également utilisé dans les extincteurs portables et pourrait donc remplacer les HFC actuellement utilisés, mais la différence de prix n’est pas connue à l’heure actuelle.</w:t>
      </w:r>
    </w:p>
    <w:p w14:paraId="652511E1" w14:textId="77777777" w:rsidR="00E10615" w:rsidRPr="00310318" w:rsidRDefault="00E10615" w:rsidP="00AE30DC">
      <w:pPr>
        <w:keepNext/>
        <w:keepLines/>
        <w:widowControl w:val="0"/>
        <w:spacing w:after="240"/>
        <w:rPr>
          <w:i/>
          <w:iCs/>
          <w:u w:val="single"/>
        </w:rPr>
      </w:pPr>
      <w:r>
        <w:rPr>
          <w:i/>
          <w:iCs/>
          <w:u w:val="single"/>
        </w:rPr>
        <w:lastRenderedPageBreak/>
        <w:t xml:space="preserve">Fabrication de mousse </w:t>
      </w:r>
    </w:p>
    <w:p w14:paraId="5A2BC28C" w14:textId="77777777" w:rsidR="00E10615" w:rsidRPr="00C36837" w:rsidRDefault="00E10615" w:rsidP="00AE30DC">
      <w:pPr>
        <w:pStyle w:val="Heading1"/>
        <w:keepNext/>
        <w:keepLines/>
        <w:widowControl w:val="0"/>
        <w:spacing w:before="240"/>
        <w:rPr>
          <w:lang w:val="fr-FR"/>
        </w:rPr>
      </w:pPr>
      <w:r w:rsidRPr="00C36837">
        <w:rPr>
          <w:lang w:val="fr-FR"/>
        </w:rPr>
        <w:t>Deux entreprises de fabrication de mousse ont été identifiées au Liberia. L’une est une usine de plaques de mousse qui utilise du pentane et l’autre, LIPFOCO, fabrique de la mousse pour des meubles. LIPFOCO utilise 2 tonnes de HFC-134a par an. L’entreprise est détenue par des investisseurs étrangers et n’est donc pas éligible à une aide au titre du Plan de mise en œuvre de l’Amendement de Kigali. La consommation de HFC dans le secteur de la fabrication de mousse sera traitée par le biais du système de licences et de quotas.</w:t>
      </w:r>
    </w:p>
    <w:p w14:paraId="5BD35E95" w14:textId="77777777" w:rsidR="00E10615" w:rsidRPr="00C36837" w:rsidRDefault="00E10615" w:rsidP="00E10615">
      <w:pPr>
        <w:spacing w:after="240"/>
        <w:rPr>
          <w:b/>
          <w:bCs/>
          <w:lang w:val="fr-FR"/>
        </w:rPr>
      </w:pPr>
      <w:r w:rsidRPr="00C36837">
        <w:rPr>
          <w:b/>
          <w:bCs/>
          <w:lang w:val="fr-FR"/>
        </w:rPr>
        <w:t>IV.</w:t>
      </w:r>
      <w:r w:rsidRPr="00C36837">
        <w:rPr>
          <w:b/>
          <w:bCs/>
          <w:lang w:val="fr-FR"/>
        </w:rPr>
        <w:tab/>
        <w:t>Phase I du Plan de mise en œuvre des HFC de Kigali, tel que présenté</w:t>
      </w:r>
    </w:p>
    <w:p w14:paraId="56E05F48" w14:textId="77777777" w:rsidR="00E10615" w:rsidRPr="00310318" w:rsidRDefault="00E10615" w:rsidP="00E10615">
      <w:pPr>
        <w:spacing w:after="240"/>
        <w:rPr>
          <w:u w:val="single"/>
        </w:rPr>
      </w:pPr>
      <w:r>
        <w:rPr>
          <w:u w:val="single"/>
        </w:rPr>
        <w:t xml:space="preserve">Cadre </w:t>
      </w:r>
      <w:proofErr w:type="spellStart"/>
      <w:r>
        <w:rPr>
          <w:u w:val="single"/>
        </w:rPr>
        <w:t>institutionnel</w:t>
      </w:r>
      <w:proofErr w:type="spellEnd"/>
      <w:r>
        <w:rPr>
          <w:u w:val="single"/>
        </w:rPr>
        <w:t xml:space="preserve">, politique et </w:t>
      </w:r>
      <w:proofErr w:type="spellStart"/>
      <w:r>
        <w:rPr>
          <w:u w:val="single"/>
        </w:rPr>
        <w:t>réglementaire</w:t>
      </w:r>
      <w:proofErr w:type="spellEnd"/>
    </w:p>
    <w:p w14:paraId="78B42F3C" w14:textId="77777777" w:rsidR="00E10615" w:rsidRPr="00C36837" w:rsidRDefault="00E10615" w:rsidP="00E10615">
      <w:pPr>
        <w:pStyle w:val="Heading1"/>
        <w:rPr>
          <w:lang w:val="fr-FR"/>
        </w:rPr>
      </w:pPr>
      <w:r w:rsidRPr="00C36837">
        <w:rPr>
          <w:lang w:val="fr-FR"/>
        </w:rPr>
        <w:t>Après la ratification de l’Amendement de Kigali, le Gouvernement du Liberia a modifié la réglementation relative aux SAO afin d’inclure le calendrier de réduction au système de licences et de quotas de HFC, qui est entré en vigueur le 1</w:t>
      </w:r>
      <w:r w:rsidRPr="00C36837">
        <w:rPr>
          <w:vertAlign w:val="superscript"/>
          <w:lang w:val="fr-FR"/>
        </w:rPr>
        <w:t>er</w:t>
      </w:r>
      <w:r w:rsidRPr="00C36837">
        <w:rPr>
          <w:lang w:val="fr-FR"/>
        </w:rPr>
        <w:t xml:space="preserve"> janvier 2024. Le pays délivre actuellement des quotas aux entreprises qui demandent des permis tout en veillant à ce que la consommation maximale autorisée ne soit pas dépassée. Les quotas sont délivrés en tonnes métriques par réfrigérant ou par mélange à importer, et l’UNO surveille attentivement le respect de ces quotas.</w:t>
      </w:r>
    </w:p>
    <w:p w14:paraId="33850815" w14:textId="77777777" w:rsidR="00E10615" w:rsidRPr="00C36837" w:rsidRDefault="00E10615" w:rsidP="00E10615">
      <w:pPr>
        <w:pStyle w:val="Heading1"/>
        <w:rPr>
          <w:rFonts w:eastAsia="Calibri"/>
          <w:lang w:val="fr-FR"/>
        </w:rPr>
      </w:pPr>
      <w:r w:rsidRPr="00C36837">
        <w:rPr>
          <w:lang w:val="fr-FR"/>
        </w:rPr>
        <w:t>La réglementation du pays comprend également des dispositions sur la collecte de données sur les HFC, sur l’application d’un système de licences et de quotas qui oblige tous les importateurs de réfrigérants HFC et d’équipements à base de HFC à s’enregistrer auprès de l’UNO et à recevoir le permis nécessaire avant l’importation. La réglementation du pays comprend également des dispositions qui interdisent aux personnes non formées et non certifiées de procéder à l’entretien, à l’installation, à la mise en service et à la mise hors service d’appareils de réfrigération et de climatisation, ainsi qu’à des sanctions en cas de non-respect de la réglementation.</w:t>
      </w:r>
    </w:p>
    <w:p w14:paraId="1193EE11" w14:textId="77777777" w:rsidR="00E10615" w:rsidRPr="00310318" w:rsidRDefault="00E10615" w:rsidP="00E10615">
      <w:pPr>
        <w:pStyle w:val="Heading1"/>
      </w:pPr>
      <w:r w:rsidRPr="00C36837">
        <w:rPr>
          <w:lang w:val="fr-FR"/>
        </w:rPr>
        <w:t xml:space="preserve">Le Liberia a également élaboré une politique énergétique nationale dont l’objectif est de garantir l’accès à tous à des services d’énergie modernes de manière abordable, durable et respectueuse de l’environnement. En outre, un Plan d’action national pour l’efficacité énergétique a été élaboré. Il comprend des normes d’efficacité énergétique pour les équipements de production d’énergie, les appareils et les dispositifs d’éclairage, des normes pour les appareils tels que les climatiseurs, les réfrigérateurs, les machines à laver, </w:t>
      </w:r>
      <w:proofErr w:type="gramStart"/>
      <w:r w:rsidRPr="00C36837">
        <w:rPr>
          <w:lang w:val="fr-FR"/>
        </w:rPr>
        <w:t>les chauffe-eau électriques</w:t>
      </w:r>
      <w:proofErr w:type="gramEnd"/>
      <w:r w:rsidRPr="00C36837">
        <w:rPr>
          <w:lang w:val="fr-FR"/>
        </w:rPr>
        <w:t xml:space="preserve">, les ventilateurs, les transformateurs, les compteurs de consommation d’énergie, etc. </w:t>
      </w:r>
      <w:proofErr w:type="spellStart"/>
      <w:r>
        <w:t>Toutefois</w:t>
      </w:r>
      <w:proofErr w:type="spellEnd"/>
      <w:r>
        <w:t xml:space="preserve">, </w:t>
      </w:r>
      <w:proofErr w:type="spellStart"/>
      <w:r>
        <w:t>ces</w:t>
      </w:r>
      <w:proofErr w:type="spellEnd"/>
      <w:r>
        <w:t xml:space="preserve"> </w:t>
      </w:r>
      <w:proofErr w:type="spellStart"/>
      <w:r>
        <w:t>normes</w:t>
      </w:r>
      <w:proofErr w:type="spellEnd"/>
      <w:r>
        <w:t xml:space="preserve"> </w:t>
      </w:r>
      <w:proofErr w:type="spellStart"/>
      <w:r>
        <w:t>n’ont</w:t>
      </w:r>
      <w:proofErr w:type="spellEnd"/>
      <w:r>
        <w:t xml:space="preserve"> pas encore </w:t>
      </w:r>
      <w:proofErr w:type="spellStart"/>
      <w:r>
        <w:t>été</w:t>
      </w:r>
      <w:proofErr w:type="spellEnd"/>
      <w:r>
        <w:t xml:space="preserve"> </w:t>
      </w:r>
      <w:proofErr w:type="spellStart"/>
      <w:r>
        <w:t>adoptées</w:t>
      </w:r>
      <w:proofErr w:type="spellEnd"/>
      <w:r>
        <w:t xml:space="preserve">. </w:t>
      </w:r>
    </w:p>
    <w:p w14:paraId="7320ACE2" w14:textId="77777777" w:rsidR="00E10615" w:rsidRPr="00C36837" w:rsidRDefault="00E10615" w:rsidP="00E10615">
      <w:pPr>
        <w:spacing w:after="240"/>
        <w:rPr>
          <w:u w:val="single"/>
          <w:lang w:val="fr-FR"/>
        </w:rPr>
      </w:pPr>
      <w:r w:rsidRPr="00C36837">
        <w:rPr>
          <w:u w:val="single"/>
          <w:lang w:val="fr-FR"/>
        </w:rPr>
        <w:t>Stratégie de réduction pour la phase I du Plan de mise en œuvre de l’Amendement de Kigali sur les HFC</w:t>
      </w:r>
    </w:p>
    <w:p w14:paraId="47954879" w14:textId="77777777" w:rsidR="00E10615" w:rsidRPr="00310318" w:rsidRDefault="00E10615" w:rsidP="00E10615">
      <w:pPr>
        <w:spacing w:before="240" w:after="240"/>
        <w:outlineLvl w:val="0"/>
        <w:rPr>
          <w:i/>
          <w:iCs/>
          <w:color w:val="000000" w:themeColor="text1"/>
        </w:rPr>
      </w:pPr>
      <w:proofErr w:type="spellStart"/>
      <w:r>
        <w:rPr>
          <w:i/>
          <w:iCs/>
          <w:color w:val="000000" w:themeColor="text1"/>
        </w:rPr>
        <w:t>Stratégie</w:t>
      </w:r>
      <w:proofErr w:type="spellEnd"/>
      <w:r>
        <w:rPr>
          <w:i/>
          <w:iCs/>
          <w:color w:val="000000" w:themeColor="text1"/>
        </w:rPr>
        <w:t xml:space="preserve"> </w:t>
      </w:r>
      <w:proofErr w:type="spellStart"/>
      <w:r>
        <w:rPr>
          <w:i/>
          <w:iCs/>
          <w:color w:val="000000" w:themeColor="text1"/>
        </w:rPr>
        <w:t>globale</w:t>
      </w:r>
      <w:proofErr w:type="spellEnd"/>
    </w:p>
    <w:p w14:paraId="450A12DD" w14:textId="47576E91" w:rsidR="00E10615" w:rsidRPr="00C36837" w:rsidRDefault="00E10615" w:rsidP="00E10615">
      <w:pPr>
        <w:pStyle w:val="Heading1"/>
        <w:autoSpaceDE w:val="0"/>
        <w:autoSpaceDN w:val="0"/>
        <w:adjustRightInd w:val="0"/>
        <w:rPr>
          <w:color w:val="000000" w:themeColor="text1"/>
          <w:lang w:val="fr-FR"/>
        </w:rPr>
      </w:pPr>
      <w:r w:rsidRPr="00C36837">
        <w:rPr>
          <w:color w:val="000000" w:themeColor="text1"/>
          <w:lang w:val="fr-FR"/>
        </w:rPr>
        <w:t>Dans le cadre de la phase I du Plan de mise en œuvre de l’Amendement de Kigali, le Gouvernement du Liberia s’est engagé à accélérer la réduction des HFC avec pour objectif de réduire la consommation de HFC à 34 pour cent par rapport au niveau de référence révisé estimé en 2025 et 2026 ; et respectivement à 36 pour cent, 38 pour cent et 40 pour cent par rapport au niveau de référence révisé estimé d’ici 2027, 2028 et 2029. Ces objectifs ambitieux seront atteints en créant des synergies avec le PGEH en cours et en donnant la priorité au renforcement du cadre réglementaire pour réduire l’offre et la demande de HFC, au renforcement des capacités des techniciens d’entretien en matière de pratiques de confinement, en particulier dans les secteurs des climatiseurs résidentiels et des climatiseurs d’automobiles, à l’élaboration d’un système d’incitation à l’adoption des climatiseurs qui utilisent du R</w:t>
      </w:r>
      <w:r w:rsidR="00AE30DC">
        <w:rPr>
          <w:color w:val="000000" w:themeColor="text1"/>
          <w:lang w:val="fr-FR"/>
        </w:rPr>
        <w:noBreakHyphen/>
      </w:r>
      <w:r w:rsidRPr="00C36837">
        <w:rPr>
          <w:color w:val="000000" w:themeColor="text1"/>
          <w:lang w:val="fr-FR"/>
        </w:rPr>
        <w:t xml:space="preserve">290 afin d’encourager un changement de marché et en fournissant un soutien technique pour limiter l’utilisation des HFC dans le secteur de la lutte contre les incendies. </w:t>
      </w:r>
    </w:p>
    <w:p w14:paraId="2E827803" w14:textId="77777777" w:rsidR="00E10615" w:rsidRPr="00310318" w:rsidRDefault="00E10615" w:rsidP="003F144A">
      <w:pPr>
        <w:pStyle w:val="Heading1"/>
        <w:keepNext/>
        <w:keepLines/>
        <w:widowControl w:val="0"/>
        <w:numPr>
          <w:ilvl w:val="0"/>
          <w:numId w:val="0"/>
        </w:numPr>
        <w:rPr>
          <w:i/>
          <w:iCs/>
        </w:rPr>
      </w:pPr>
      <w:proofErr w:type="spellStart"/>
      <w:r>
        <w:rPr>
          <w:i/>
          <w:iCs/>
        </w:rPr>
        <w:lastRenderedPageBreak/>
        <w:t>Activités</w:t>
      </w:r>
      <w:proofErr w:type="spellEnd"/>
      <w:r>
        <w:rPr>
          <w:i/>
          <w:iCs/>
        </w:rPr>
        <w:t xml:space="preserve"> </w:t>
      </w:r>
      <w:proofErr w:type="spellStart"/>
      <w:r>
        <w:rPr>
          <w:i/>
          <w:iCs/>
        </w:rPr>
        <w:t>proposées</w:t>
      </w:r>
      <w:proofErr w:type="spellEnd"/>
    </w:p>
    <w:p w14:paraId="5E42C8C1" w14:textId="77777777" w:rsidR="00E10615" w:rsidRPr="00C36837" w:rsidRDefault="00E10615" w:rsidP="003F144A">
      <w:pPr>
        <w:pStyle w:val="Heading1"/>
        <w:keepNext/>
        <w:keepLines/>
        <w:widowControl w:val="0"/>
        <w:rPr>
          <w:lang w:val="fr-FR"/>
        </w:rPr>
      </w:pPr>
      <w:r w:rsidRPr="00C36837">
        <w:rPr>
          <w:lang w:val="fr-FR"/>
        </w:rPr>
        <w:t xml:space="preserve">Les activités proposées dans la phase I du Plan de mise en œuvre de l’Amendement de Kigali sont partagées en quatre composantes principales, qui sont présentées ci-dessous avec les coûts correspondants. </w:t>
      </w:r>
    </w:p>
    <w:p w14:paraId="431C80C2" w14:textId="1FBA9B1D" w:rsidR="00E10615" w:rsidRPr="00C36837" w:rsidRDefault="00E10615" w:rsidP="00E10615">
      <w:pPr>
        <w:pStyle w:val="Heading2"/>
        <w:widowControl/>
        <w:numPr>
          <w:ilvl w:val="1"/>
          <w:numId w:val="1"/>
        </w:numPr>
        <w:rPr>
          <w:lang w:val="fr-FR"/>
        </w:rPr>
      </w:pPr>
      <w:r w:rsidRPr="00C36837">
        <w:rPr>
          <w:i/>
          <w:iCs/>
          <w:lang w:val="fr-FR"/>
        </w:rPr>
        <w:t>Établissement et mise en œuvre du cadre réglementaire à l’appui des technologies à faible PRG </w:t>
      </w:r>
      <w:r w:rsidRPr="00C36837">
        <w:rPr>
          <w:lang w:val="fr-FR"/>
        </w:rPr>
        <w:t>: Améliorer le système de quotas de HFC ; créer un système d’octroi de licences électronique centralisé ; évaluer l’interdiction potentielle de l’importation de réfrigérateurs domestiques qui utilisent des réfrigérants dont le PRG est supérieur à 150 et de climatiseurs mono-split qui utilisent des réfrigérants dont le PRG est supérieur à 750, et rédaction des réglementations correspondantes ; encourager les importateurs d’équipements de la réfrigération et de la climatisation d’occasion à passer aux réfrigérateurs au R-600a ; entreprendre des consultations avec les parties prenantes sur la limitation de l’installation de systèmes HFC-236fa dans le pays ; former au moins 50</w:t>
      </w:r>
      <w:r w:rsidR="003F144A">
        <w:rPr>
          <w:lang w:val="fr-FR"/>
        </w:rPr>
        <w:t> </w:t>
      </w:r>
      <w:r w:rsidRPr="00C36837">
        <w:rPr>
          <w:lang w:val="fr-FR"/>
        </w:rPr>
        <w:t>agents des douanes ; compléter la formation continue des agents des douanes en incluant les HFC dans la formation et le manuel de formation et former 100 agents des douanes supplémentaires aux principaux postes frontaliers (40 000 $US) ;</w:t>
      </w:r>
    </w:p>
    <w:p w14:paraId="37847ADA" w14:textId="77777777" w:rsidR="00E10615" w:rsidRPr="00C36837" w:rsidRDefault="00E10615" w:rsidP="00E10615">
      <w:pPr>
        <w:pStyle w:val="Heading2"/>
        <w:widowControl/>
        <w:numPr>
          <w:ilvl w:val="1"/>
          <w:numId w:val="1"/>
        </w:numPr>
        <w:rPr>
          <w:lang w:val="fr-FR"/>
        </w:rPr>
      </w:pPr>
      <w:r w:rsidRPr="00C36837">
        <w:rPr>
          <w:i/>
          <w:iCs/>
          <w:lang w:val="fr-FR"/>
        </w:rPr>
        <w:t xml:space="preserve">Renforcement des capacités </w:t>
      </w:r>
      <w:r w:rsidRPr="00C36837">
        <w:rPr>
          <w:i/>
          <w:iCs/>
          <w:lang w:val="fr-FR"/>
        </w:rPr>
        <w:noBreakHyphen/>
        <w:t>des techniciens de la réfrigération et de la climatisation</w:t>
      </w:r>
      <w:r w:rsidRPr="00C36837">
        <w:rPr>
          <w:lang w:val="fr-FR"/>
        </w:rPr>
        <w:t> : Ajout d’une journée de formation aux activités de formation des techniciens de la réfrigération et de la climatisation sur le confinement pour les 50 à 80 techniciens qui travaillent dans les secteurs de la réfrigération commerciale et de la climatisation, en mettant l’accent sur l’étanchéité des systèmes grâce à une installation correcte ; ateliers de formation de 100 techniciens d’entretien des climatiseurs d’automobiles sur les tests d’étanchéité et l’étanchéité des climatiseurs d’automobiles ; création d’une bourse pour 20 techniciennes afin qu’elles suivent des cours d’un an dans le domaine de la réfrigération et de la climatisation (52 000 $US) ;</w:t>
      </w:r>
    </w:p>
    <w:p w14:paraId="7069D801" w14:textId="77777777" w:rsidR="00E10615" w:rsidRPr="00C36837" w:rsidRDefault="00E10615" w:rsidP="00E10615">
      <w:pPr>
        <w:pStyle w:val="Heading2"/>
        <w:widowControl/>
        <w:numPr>
          <w:ilvl w:val="1"/>
          <w:numId w:val="1"/>
        </w:numPr>
        <w:rPr>
          <w:lang w:val="fr-FR"/>
        </w:rPr>
      </w:pPr>
      <w:r w:rsidRPr="00C36837">
        <w:rPr>
          <w:i/>
          <w:iCs/>
          <w:lang w:val="fr-FR"/>
        </w:rPr>
        <w:t>Développer un système d’incitation pour les climatiseurs à base de R-290 </w:t>
      </w:r>
      <w:r w:rsidRPr="00C36837">
        <w:rPr>
          <w:lang w:val="fr-FR"/>
        </w:rPr>
        <w:t>: Organiser un atelier avec les parties prenantes afin de définir les modalités du système d’incitation ; identifier les importateurs locaux prêts à agir en tant que distributeurs des unités à base de R290 ; acheter un lot de 50 climatiseurs à base de R-290 ; sensibiliser au programme ; faire une démonstration dans un hôpital local ou un bâtiment de service public pour présenter 10 climatiseurs, comparer notamment les gains d’efficacité énergétique entre les anciennes et les nouvelles unités (25 000 $US) ; et</w:t>
      </w:r>
    </w:p>
    <w:p w14:paraId="2790A443" w14:textId="77777777" w:rsidR="00E10615" w:rsidRPr="00C36837" w:rsidRDefault="00E10615" w:rsidP="00E10615">
      <w:pPr>
        <w:pStyle w:val="Heading2"/>
        <w:widowControl/>
        <w:numPr>
          <w:ilvl w:val="1"/>
          <w:numId w:val="1"/>
        </w:numPr>
        <w:rPr>
          <w:lang w:val="fr-FR"/>
        </w:rPr>
      </w:pPr>
      <w:r w:rsidRPr="00C36837">
        <w:rPr>
          <w:i/>
          <w:iCs/>
          <w:lang w:val="fr-FR"/>
        </w:rPr>
        <w:t>Sensibilisation du secteur de la lutte contre les incendies </w:t>
      </w:r>
      <w:r w:rsidRPr="00C36837">
        <w:rPr>
          <w:lang w:val="fr-FR"/>
        </w:rPr>
        <w:t xml:space="preserve">: Organiser un atelier pour les entreprises du secteur ; identifier les experts locaux et les entreprises qui utilisent des solutions de remplacement ; et mener une campagne de sensibilisation pour présenter les solutions de remplacement déjà utilisées dans le pays afin d’encourager l’abandon des produits de lutte contre les incendies à fort PRG (20 000 $US). </w:t>
      </w:r>
    </w:p>
    <w:p w14:paraId="72FA6897" w14:textId="77777777" w:rsidR="00E10615" w:rsidRPr="00C36837" w:rsidRDefault="00E10615" w:rsidP="00E10615">
      <w:pPr>
        <w:rPr>
          <w:i/>
          <w:iCs/>
          <w:lang w:val="fr-FR"/>
        </w:rPr>
      </w:pPr>
      <w:r w:rsidRPr="00C36837">
        <w:rPr>
          <w:i/>
          <w:iCs/>
          <w:lang w:val="fr-FR"/>
        </w:rPr>
        <w:t>Mise en œuvre, coordination, et suivi du projet</w:t>
      </w:r>
    </w:p>
    <w:p w14:paraId="0B8B6949" w14:textId="77777777" w:rsidR="00E10615" w:rsidRPr="00C36837" w:rsidRDefault="00E10615" w:rsidP="00E10615">
      <w:pPr>
        <w:pStyle w:val="Heading1"/>
        <w:spacing w:before="240"/>
        <w:rPr>
          <w:lang w:val="fr-FR"/>
        </w:rPr>
      </w:pPr>
      <w:r w:rsidRPr="00C36837">
        <w:rPr>
          <w:lang w:val="fr-FR"/>
        </w:rPr>
        <w:t xml:space="preserve">Les activités de suivi s’appuieront sur le </w:t>
      </w:r>
      <w:r w:rsidRPr="00C36837">
        <w:rPr>
          <w:color w:val="0D0D0D" w:themeColor="text1" w:themeTint="F2"/>
          <w:lang w:val="fr-FR"/>
        </w:rPr>
        <w:t xml:space="preserve">PGEH, qui se déroulera en même temps que la phase I du Plan de mise en œuvre de l’Amendement de Kigali. Le PGEH prévoit l’intervention d’un consultant chargé d’assister l’UNO dans les activités de mise en œuvre du projet. Ayant un budget limité, le Plan de mise en œuvre de l’Amendement de Kigali utilisera la structure existante pour obtenir de l’aide dans la coordination des activités si nécessaire, afin d’optimiser les bénéfices des fonds disponibles. </w:t>
      </w:r>
      <w:r w:rsidRPr="00C36837">
        <w:rPr>
          <w:lang w:val="fr-FR"/>
        </w:rPr>
        <w:t xml:space="preserve">Les activités de suivi du projet sont proposées pour un coût de 28 000 $US qui seront affectés au recrutement de consultants (12 000 $US), au suivi des déplacements (6 000 $US) et à l’organisation de réunions de coordination (10 000 $US). </w:t>
      </w:r>
    </w:p>
    <w:p w14:paraId="7E52D5E1" w14:textId="77777777" w:rsidR="00E10615" w:rsidRPr="00C36837" w:rsidRDefault="00E10615" w:rsidP="00E10615">
      <w:pPr>
        <w:spacing w:after="240"/>
        <w:rPr>
          <w:i/>
          <w:lang w:val="fr-FR"/>
        </w:rPr>
      </w:pPr>
      <w:r w:rsidRPr="00C36837">
        <w:rPr>
          <w:i/>
          <w:lang w:val="fr-FR"/>
        </w:rPr>
        <w:lastRenderedPageBreak/>
        <w:t>Mise en œuvre d’une politique en faveur de l’égalité des sexes</w:t>
      </w:r>
    </w:p>
    <w:p w14:paraId="4AE41A10" w14:textId="77777777" w:rsidR="00E10615" w:rsidRPr="00C36837" w:rsidRDefault="00E10615" w:rsidP="00E10615">
      <w:pPr>
        <w:pStyle w:val="Heading1"/>
        <w:rPr>
          <w:lang w:val="fr-FR"/>
        </w:rPr>
      </w:pPr>
      <w:r w:rsidRPr="00C36837">
        <w:rPr>
          <w:lang w:val="fr-FR"/>
        </w:rPr>
        <w:t xml:space="preserve">Au Liberia, le secteur de la réfrigération et de la climatisation est bien connu pour être dominé par les hommes avec une très faible participation des femmes. Au cours de la mise en œuvre de la phase I du Plan de mise en œuvre de l’Amendement de Kigali, l’intégration de la </w:t>
      </w:r>
      <w:proofErr w:type="spellStart"/>
      <w:r w:rsidRPr="00C36837">
        <w:rPr>
          <w:lang w:val="fr-FR"/>
        </w:rPr>
        <w:t>gendérisation</w:t>
      </w:r>
      <w:proofErr w:type="spellEnd"/>
      <w:r w:rsidRPr="00C36837">
        <w:rPr>
          <w:lang w:val="fr-FR"/>
        </w:rPr>
        <w:t xml:space="preserve"> sera appliquée dans la mesure du possible, notamment en encourageant les femmes à participer aux formations et aux ateliers. En outre, un programme de bourses incitera les femmes à s’inscrire dans ce secteur et incitera les femmes inscrites dans des instituts techniques à choisir d’étudier dans le domaine de la réfrigération et de la climatisation résidentielles. La bourse prévue visera non seulement à encourager les femmes à participer, mais aussi à réduire leur charge financière. En outre, conformément aux indicateurs du Fonds multilatéral, des données ventilées par sexe seront collectées pour chaque activité et elles seront communiquées lors de la présentation de la deuxième tranche et dans les rapports finaux.</w:t>
      </w:r>
    </w:p>
    <w:p w14:paraId="2BC8C56F" w14:textId="77777777" w:rsidR="00E10615" w:rsidRPr="00C36837" w:rsidRDefault="00E10615" w:rsidP="00E10615">
      <w:pPr>
        <w:pStyle w:val="Heading1"/>
        <w:numPr>
          <w:ilvl w:val="0"/>
          <w:numId w:val="0"/>
        </w:numPr>
        <w:spacing w:before="240"/>
        <w:rPr>
          <w:i/>
          <w:lang w:val="fr-FR"/>
        </w:rPr>
      </w:pPr>
      <w:r w:rsidRPr="00C36837">
        <w:rPr>
          <w:i/>
          <w:lang w:val="fr-FR"/>
        </w:rPr>
        <w:t>Coordination des activités dans le secteur de l’entretien dans le cadre des Plans d’élimination et de réduction des HCFC</w:t>
      </w:r>
    </w:p>
    <w:p w14:paraId="504B0332" w14:textId="77777777" w:rsidR="00E10615" w:rsidRPr="00C36837" w:rsidRDefault="00E10615" w:rsidP="00E10615">
      <w:pPr>
        <w:pStyle w:val="Heading1"/>
        <w:rPr>
          <w:lang w:val="fr-FR"/>
        </w:rPr>
      </w:pPr>
      <w:r w:rsidRPr="00C36837">
        <w:rPr>
          <w:lang w:val="fr-FR"/>
        </w:rPr>
        <w:t>Conformément à la décision 92/37(b)(</w:t>
      </w:r>
      <w:proofErr w:type="gramStart"/>
      <w:r w:rsidRPr="00C36837">
        <w:rPr>
          <w:lang w:val="fr-FR"/>
        </w:rPr>
        <w:t>i)d</w:t>
      </w:r>
      <w:proofErr w:type="gramEnd"/>
      <w:r w:rsidRPr="00C36837">
        <w:rPr>
          <w:lang w:val="fr-FR"/>
        </w:rPr>
        <w:t xml:space="preserve">, le pays s’est engagé à optimiser la mise en œuvre simultanée de la phase II du PGEH et de la phase I du Plan de mise en œuvre de l’Amendement de Kigali tout en évitant la duplication des efforts. Les travaux en cours dans le cadre du PGEH seront complétés par les activités prévues dans le cadre du Plan de mise en œuvre de l’Amendement de Kigali, ce qui permettra d’étendre l’impact des travaux aux HFC. </w:t>
      </w:r>
    </w:p>
    <w:p w14:paraId="68C68721" w14:textId="77777777" w:rsidR="00E10615" w:rsidRPr="00C36837" w:rsidRDefault="00E10615" w:rsidP="00E10615">
      <w:pPr>
        <w:pStyle w:val="Heading1"/>
        <w:rPr>
          <w:lang w:val="fr-FR"/>
        </w:rPr>
      </w:pPr>
      <w:r w:rsidRPr="00C36837">
        <w:rPr>
          <w:lang w:val="fr-FR"/>
        </w:rPr>
        <w:t>Les activités mises en œuvre dans le cadre du PGEH portent sur la formation des douaniers, la formation et la certification des techniciens de la réfrigération et de la climatisation en matière de bonnes pratiques d’entretien, la fourniture d’outils et d’équipements aux centres de formation et aux associations, et les mesures de récupération et de valorisation des réfrigérants, tandis que le Plan de mise en œuvre de l’Amendement de Kigali porte sur la création d’un environnement propice à l’adoption de solutions de remplacement à faible PRG et sur l’extension des bonnes pratiques d’entretien à des secteurs non couverts par le PGEH. Cela comprend l’adoption de mesures réglementaires pour soutenir la réduction des HFC, l’inclusion des HFC et des solutions de remplacement à faible PRG dans les programmes de formation des établissements professionnels des agents des douanes et de la réfrigération et de la climatisation, la formation et la sensibilisation aux HFC et aux réfrigérants naturels, les démonstrations d’équipements qui utilisent des solutions de remplacement à faible PRG, le développement d’un système d’incitation à l’adoption de climatiseurs à base de R-290, et le soutien technique au secteur de la lutte contre les incendies.</w:t>
      </w:r>
    </w:p>
    <w:p w14:paraId="233AE165" w14:textId="77777777" w:rsidR="00E10615" w:rsidRPr="00C36837" w:rsidRDefault="00E10615" w:rsidP="00E10615">
      <w:pPr>
        <w:pStyle w:val="Heading1"/>
        <w:rPr>
          <w:lang w:val="fr-FR"/>
        </w:rPr>
      </w:pPr>
      <w:r w:rsidRPr="00C36837">
        <w:rPr>
          <w:lang w:val="fr-FR"/>
        </w:rPr>
        <w:t>La phase I du Plan de mise en œuvre de l’Amendement de Kigali sera mise en œuvre en deux tranches. Le calendrier des engagements de réduction des HFC et d’élimination des HCFC est présenté à l’Annexe I du présent document, et les activités mises en œuvre simultanément ainsi que les coûts finaux associés des deux Plans sont décrits dans l’annexe II.</w:t>
      </w:r>
    </w:p>
    <w:p w14:paraId="24E5A274" w14:textId="77777777" w:rsidR="00E10615" w:rsidRPr="00C36837" w:rsidRDefault="00E10615" w:rsidP="003F144A">
      <w:pPr>
        <w:pStyle w:val="Heading1"/>
        <w:numPr>
          <w:ilvl w:val="0"/>
          <w:numId w:val="0"/>
        </w:numPr>
        <w:spacing w:after="120"/>
        <w:rPr>
          <w:u w:val="single"/>
          <w:lang w:val="fr-FR"/>
        </w:rPr>
      </w:pPr>
      <w:r w:rsidRPr="00C36837">
        <w:rPr>
          <w:u w:val="single"/>
          <w:lang w:val="fr-FR"/>
        </w:rPr>
        <w:t>Coût total de la phase I du Plan de mise en œuvre de l’Amendement de Kigali</w:t>
      </w:r>
    </w:p>
    <w:p w14:paraId="18960FEA" w14:textId="77777777" w:rsidR="00E10615" w:rsidRPr="00C36837" w:rsidRDefault="00E10615" w:rsidP="003F144A">
      <w:pPr>
        <w:pStyle w:val="Heading1"/>
        <w:spacing w:after="120"/>
        <w:rPr>
          <w:lang w:val="fr-FR"/>
        </w:rPr>
      </w:pPr>
      <w:r w:rsidRPr="00C36837">
        <w:rPr>
          <w:lang w:val="fr-FR"/>
        </w:rPr>
        <w:t xml:space="preserve">Le budget de la phase I a été fixé à 165 000 $US. Le coût des activités du secteur de l’entretien de la réfrigération a été établi conformément aux décisions 92/37 et 92/44. </w:t>
      </w:r>
    </w:p>
    <w:p w14:paraId="4FED3A55" w14:textId="77777777" w:rsidR="00E10615" w:rsidRPr="00C36837" w:rsidRDefault="00E10615" w:rsidP="003F144A">
      <w:pPr>
        <w:spacing w:after="120"/>
        <w:outlineLvl w:val="0"/>
        <w:rPr>
          <w:u w:val="single"/>
          <w:lang w:val="fr-FR"/>
        </w:rPr>
      </w:pPr>
      <w:r w:rsidRPr="00C36837">
        <w:rPr>
          <w:u w:val="single"/>
          <w:lang w:val="fr-FR"/>
        </w:rPr>
        <w:t>Mise en œuvre de la première tranche de la phase I du Plan de mise en œuvre de l’Amendement de Kigali sur les HFC</w:t>
      </w:r>
    </w:p>
    <w:p w14:paraId="5AE39CCE" w14:textId="5A35B14F" w:rsidR="00E10615" w:rsidRPr="00C36837" w:rsidRDefault="00E10615" w:rsidP="003F144A">
      <w:pPr>
        <w:pStyle w:val="Heading1"/>
        <w:spacing w:after="120"/>
        <w:rPr>
          <w:lang w:val="fr-FR"/>
        </w:rPr>
      </w:pPr>
      <w:r w:rsidRPr="00C36837">
        <w:rPr>
          <w:lang w:val="fr-FR"/>
        </w:rPr>
        <w:t xml:space="preserve">La première tranche de financement de la phase I du Plan de mise en œuvre de l’Amendement de Kigali, d’un montant total de 81 500 $US, sera mise en œuvre entre </w:t>
      </w:r>
      <w:r w:rsidR="00925F58" w:rsidRPr="00C36837">
        <w:rPr>
          <w:lang w:val="fr-FR"/>
        </w:rPr>
        <w:t>juin</w:t>
      </w:r>
      <w:r w:rsidRPr="00C36837">
        <w:rPr>
          <w:lang w:val="fr-FR"/>
        </w:rPr>
        <w:t xml:space="preserve"> 2024 et </w:t>
      </w:r>
      <w:r w:rsidR="00925F58">
        <w:rPr>
          <w:lang w:val="fr-FR"/>
        </w:rPr>
        <w:t>j</w:t>
      </w:r>
      <w:r w:rsidRPr="00C36837">
        <w:rPr>
          <w:lang w:val="fr-FR"/>
        </w:rPr>
        <w:t xml:space="preserve">uin 2027 comprendra les activités suivantes : </w:t>
      </w:r>
    </w:p>
    <w:p w14:paraId="69036114" w14:textId="77777777" w:rsidR="00E10615" w:rsidRPr="00C36837" w:rsidRDefault="00E10615" w:rsidP="00E10615">
      <w:pPr>
        <w:pStyle w:val="Heading2"/>
        <w:widowControl/>
        <w:numPr>
          <w:ilvl w:val="1"/>
          <w:numId w:val="1"/>
        </w:numPr>
        <w:rPr>
          <w:lang w:val="fr-FR"/>
        </w:rPr>
      </w:pPr>
      <w:r w:rsidRPr="00C36837">
        <w:rPr>
          <w:i/>
          <w:iCs/>
          <w:lang w:val="fr-FR"/>
        </w:rPr>
        <w:t>Établissement et mise en œuvre du cadre réglementaire à l’appui des technologies à faible PRG </w:t>
      </w:r>
      <w:r w:rsidRPr="00C36837">
        <w:rPr>
          <w:lang w:val="fr-FR"/>
        </w:rPr>
        <w:t xml:space="preserve">: Amélioration du système de quotas de HFC ; évaluation d’une interdiction potentielle de l’importation de réfrigérateurs domestiques qui utilisent des réfrigérants </w:t>
      </w:r>
      <w:r w:rsidRPr="00C36837">
        <w:rPr>
          <w:lang w:val="fr-FR"/>
        </w:rPr>
        <w:lastRenderedPageBreak/>
        <w:t>dont le PRG est supérieur à 150 et d’unités de climatisation mono-split qui utilisent des réfrigérants dont le PRG est supérieur à 750, et rédaction des réglementations correspondantes ; encouragement des importateurs d’équipements de réfrigération et climatisation d’occasion à passer aux réfrigérateurs qui utilisent du R-600a ; consultations des parties prenantes sur la limitation de l’installation de systèmes qui utilisent du HFC-236fa dans le pays ; formation de 50 agents des douanes et mise à jour du manuel de formation douanière (21 500 $US) ;</w:t>
      </w:r>
    </w:p>
    <w:p w14:paraId="41B018BA" w14:textId="77777777" w:rsidR="00E10615" w:rsidRPr="00C36837" w:rsidRDefault="00E10615" w:rsidP="00E10615">
      <w:pPr>
        <w:pStyle w:val="Heading2"/>
        <w:widowControl/>
        <w:numPr>
          <w:ilvl w:val="1"/>
          <w:numId w:val="1"/>
        </w:numPr>
        <w:rPr>
          <w:lang w:val="fr-FR"/>
        </w:rPr>
      </w:pPr>
      <w:r w:rsidRPr="00C36837">
        <w:rPr>
          <w:i/>
          <w:iCs/>
          <w:lang w:val="fr-FR"/>
        </w:rPr>
        <w:t xml:space="preserve">Renforcement des capacités </w:t>
      </w:r>
      <w:r w:rsidRPr="00C36837">
        <w:rPr>
          <w:i/>
          <w:iCs/>
          <w:lang w:val="fr-FR"/>
        </w:rPr>
        <w:noBreakHyphen/>
        <w:t>des techniciens de la réfrigération et de la climatisation</w:t>
      </w:r>
      <w:r w:rsidRPr="00C36837">
        <w:rPr>
          <w:lang w:val="fr-FR"/>
        </w:rPr>
        <w:t> : Ajout d’une journée de formation aux activités de formation des techniciens de la réfrigération et de la climatisation sur le confinement pour les 25 techniciens qui travaillent dans les secteurs de la réfrigération commerciale et de la climatisation, en mettant l’accent sur l’étanchéité des systèmes grâce à une installation correcte ; ateliers de formation de 40 techniciens d’entretien des climatiseurs d’automobiles sur les tests d’étanchéité et l’étanchéité des climatiseurs d’automobiles ; création d’une bourse pour 10 techniciennes afin qu’elles suivent des cours d’un an dans le domaine de la réfrigération et de la climatisation (22 000 $US) ;</w:t>
      </w:r>
    </w:p>
    <w:p w14:paraId="1BB176F5" w14:textId="77777777" w:rsidR="00E10615" w:rsidRPr="00C36837" w:rsidRDefault="00E10615" w:rsidP="00E10615">
      <w:pPr>
        <w:pStyle w:val="Heading2"/>
        <w:widowControl/>
        <w:numPr>
          <w:ilvl w:val="1"/>
          <w:numId w:val="1"/>
        </w:numPr>
        <w:rPr>
          <w:lang w:val="fr-FR"/>
        </w:rPr>
      </w:pPr>
      <w:r w:rsidRPr="00C36837">
        <w:rPr>
          <w:i/>
          <w:iCs/>
          <w:lang w:val="fr-FR"/>
        </w:rPr>
        <w:t>Développer un système d’incitation pour les climatiseurs à base de R-290 </w:t>
      </w:r>
      <w:r w:rsidRPr="00C36837">
        <w:rPr>
          <w:lang w:val="fr-FR"/>
        </w:rPr>
        <w:t xml:space="preserve">: Organiser un atelier pour les parties prenantes afin de définir les modalités du système d’incitation ; identifier les importateurs locaux prêts à devenir distributeurs des unités qui utilisent du R290 (15 000 $US) ; </w:t>
      </w:r>
    </w:p>
    <w:p w14:paraId="022D5140" w14:textId="77777777" w:rsidR="00E10615" w:rsidRPr="00C36837" w:rsidRDefault="00E10615" w:rsidP="00E10615">
      <w:pPr>
        <w:pStyle w:val="Heading2"/>
        <w:widowControl/>
        <w:numPr>
          <w:ilvl w:val="1"/>
          <w:numId w:val="1"/>
        </w:numPr>
        <w:rPr>
          <w:lang w:val="fr-FR"/>
        </w:rPr>
      </w:pPr>
      <w:r w:rsidRPr="00C36837">
        <w:rPr>
          <w:i/>
          <w:iCs/>
          <w:lang w:val="fr-FR"/>
        </w:rPr>
        <w:t>Sensibilisation du secteur de la lutte contre les incendies </w:t>
      </w:r>
      <w:r w:rsidRPr="00C36837">
        <w:rPr>
          <w:lang w:val="fr-FR"/>
        </w:rPr>
        <w:t>: Organiser un atelier pour les entreprises de ce secteur et identifier les experts locaux et les entreprises qui utilisent des solutions de remplacement (12 000 $US) ; et</w:t>
      </w:r>
    </w:p>
    <w:p w14:paraId="1F92B93A" w14:textId="77777777" w:rsidR="00E10615" w:rsidRPr="00C36837" w:rsidRDefault="00E10615" w:rsidP="00E10615">
      <w:pPr>
        <w:pStyle w:val="Heading2"/>
        <w:widowControl/>
        <w:numPr>
          <w:ilvl w:val="1"/>
          <w:numId w:val="1"/>
        </w:numPr>
        <w:spacing w:before="240"/>
        <w:rPr>
          <w:lang w:val="fr-FR"/>
        </w:rPr>
      </w:pPr>
      <w:r w:rsidRPr="00C36837">
        <w:rPr>
          <w:i/>
          <w:iCs/>
          <w:lang w:val="fr-FR"/>
        </w:rPr>
        <w:t xml:space="preserve">Coordination et suivi du projet </w:t>
      </w:r>
      <w:r w:rsidRPr="00C36837">
        <w:rPr>
          <w:lang w:val="fr-FR"/>
        </w:rPr>
        <w:t xml:space="preserve">(11 000 $US), qui seront affectés au recrutement de consultants (5 000 $US), aux déplacements de suivi (2 000 $US) et aux réunions de coordination (4 000 $US). </w:t>
      </w:r>
    </w:p>
    <w:p w14:paraId="5AD8A9A8" w14:textId="77777777" w:rsidR="00E10615" w:rsidRPr="00C36837" w:rsidRDefault="00E10615" w:rsidP="00E10615">
      <w:pPr>
        <w:spacing w:before="360" w:after="240"/>
        <w:jc w:val="center"/>
        <w:rPr>
          <w:b/>
          <w:lang w:val="fr-FR"/>
        </w:rPr>
      </w:pPr>
      <w:bookmarkStart w:id="3" w:name="_Hlk126916095"/>
      <w:r w:rsidRPr="00C36837">
        <w:rPr>
          <w:b/>
          <w:lang w:val="fr-FR"/>
        </w:rPr>
        <w:t>OBSERVATIONS ET RECOMMANDATIONS DU SECRÉTARIAT</w:t>
      </w:r>
    </w:p>
    <w:p w14:paraId="44F17CBB" w14:textId="77777777" w:rsidR="00E10615" w:rsidRPr="00C36837" w:rsidRDefault="00E10615" w:rsidP="00E10615">
      <w:pPr>
        <w:pStyle w:val="Heading2"/>
        <w:widowControl/>
        <w:numPr>
          <w:ilvl w:val="0"/>
          <w:numId w:val="0"/>
        </w:numPr>
        <w:rPr>
          <w:b/>
          <w:bCs/>
          <w:lang w:val="fr-FR"/>
        </w:rPr>
      </w:pPr>
      <w:r w:rsidRPr="00C36837">
        <w:rPr>
          <w:b/>
          <w:bCs/>
          <w:lang w:val="fr-FR"/>
        </w:rPr>
        <w:t>V.</w:t>
      </w:r>
      <w:r w:rsidRPr="00C36837">
        <w:rPr>
          <w:b/>
          <w:bCs/>
          <w:lang w:val="fr-FR"/>
        </w:rPr>
        <w:tab/>
        <w:t>Commentaires</w:t>
      </w:r>
    </w:p>
    <w:p w14:paraId="7F4ADE95" w14:textId="77777777" w:rsidR="00E10615" w:rsidRPr="00310318" w:rsidRDefault="00E10615" w:rsidP="00E10615">
      <w:pPr>
        <w:pStyle w:val="Heading1"/>
        <w:numPr>
          <w:ilvl w:val="0"/>
          <w:numId w:val="0"/>
        </w:numPr>
      </w:pPr>
      <w:bookmarkStart w:id="4" w:name="_Hlk126916105"/>
      <w:bookmarkEnd w:id="3"/>
      <w:proofErr w:type="spellStart"/>
      <w:r>
        <w:rPr>
          <w:u w:val="single"/>
        </w:rPr>
        <w:t>Stratégie</w:t>
      </w:r>
      <w:proofErr w:type="spellEnd"/>
      <w:r>
        <w:rPr>
          <w:u w:val="single"/>
        </w:rPr>
        <w:t xml:space="preserve"> </w:t>
      </w:r>
      <w:proofErr w:type="spellStart"/>
      <w:r>
        <w:rPr>
          <w:u w:val="single"/>
        </w:rPr>
        <w:t>globale</w:t>
      </w:r>
      <w:proofErr w:type="spellEnd"/>
      <w:r>
        <w:t xml:space="preserve"> </w:t>
      </w:r>
    </w:p>
    <w:p w14:paraId="7649F35C" w14:textId="77777777" w:rsidR="00E10615" w:rsidRPr="00C36837" w:rsidRDefault="00E10615" w:rsidP="00E10615">
      <w:pPr>
        <w:pStyle w:val="Heading1"/>
        <w:rPr>
          <w:lang w:val="fr-FR"/>
        </w:rPr>
      </w:pPr>
      <w:r w:rsidRPr="00C36837">
        <w:rPr>
          <w:lang w:val="fr-FR"/>
        </w:rPr>
        <w:t>Conformément à la décision 92/44, le Gouvernement du Liberia a fait part de sa ferme volonté</w:t>
      </w:r>
      <w:r w:rsidRPr="00310318">
        <w:rPr>
          <w:rStyle w:val="FootnoteReference"/>
        </w:rPr>
        <w:footnoteReference w:id="4"/>
      </w:r>
      <w:r w:rsidRPr="00C36837">
        <w:rPr>
          <w:lang w:val="fr-FR"/>
        </w:rPr>
        <w:t xml:space="preserve"> de soutenir et d’accélérer l’engagement de réduction des HFC, comme indiqué au paragraphe 26.</w:t>
      </w:r>
    </w:p>
    <w:p w14:paraId="0E0A0CBB" w14:textId="77777777" w:rsidR="00E10615" w:rsidRPr="00C36837" w:rsidRDefault="00E10615" w:rsidP="00E10615">
      <w:pPr>
        <w:pStyle w:val="Heading1"/>
        <w:rPr>
          <w:lang w:val="fr-FR"/>
        </w:rPr>
      </w:pPr>
      <w:r w:rsidRPr="00C36837">
        <w:rPr>
          <w:lang w:val="fr-FR"/>
        </w:rPr>
        <w:t xml:space="preserve">Le Secrétariat apprécie les réductions accélérées proposées par le Gouvernement du Liberia entre 2025 et 2029, lequel prévoit une augmentation potentielle de la consommation de HFC tout en restant sous les limites du Protocole de Montréal. Malgré les efforts déployés dans le cadre du PGEH, les équipements qui utilisent des HCFC ont tendance à être remplacés par des technologies à base de HFC, car, dans certains secteurs, les technologies à faible PRG et zéro PRG ne sont pas disponibles au Liberia, tandis que dans d’autres secteurs, les obstacles doivent être levés dans le cadre du Plan de mise en œuvre de l’Amendement de Kigali. </w:t>
      </w:r>
    </w:p>
    <w:p w14:paraId="32972299" w14:textId="77777777" w:rsidR="00E10615" w:rsidRPr="00C36837" w:rsidRDefault="00E10615" w:rsidP="00E10615">
      <w:pPr>
        <w:pStyle w:val="Heading1"/>
        <w:rPr>
          <w:lang w:val="fr-FR"/>
        </w:rPr>
      </w:pPr>
      <w:bookmarkStart w:id="5" w:name="_Hlk126916111"/>
      <w:bookmarkEnd w:id="4"/>
      <w:r w:rsidRPr="00C36837">
        <w:rPr>
          <w:lang w:val="fr-FR"/>
        </w:rPr>
        <w:t xml:space="preserve">Depuis 2018, le Liberia communique des données sur les HFC de manière volontaire depuis que le pays a ratifié l’amendement de Kigali en 2020. Les données de l’Article 7 pour 2020, 2021 et 2022 ont été ajustées suite à une enquête approfondie menée lors de la préparation du Plan de mise en œuvre de </w:t>
      </w:r>
      <w:r w:rsidRPr="00C36837">
        <w:rPr>
          <w:lang w:val="fr-FR"/>
        </w:rPr>
        <w:lastRenderedPageBreak/>
        <w:t>l’Amendement de Kigali. Le Gouvernement du Liberia a présenté les données corrigées au Secrétariat de l’ozone, qui les communiquera au Comité d’exécution lors de sa 72</w:t>
      </w:r>
      <w:r w:rsidRPr="00C36837">
        <w:rPr>
          <w:vertAlign w:val="superscript"/>
          <w:lang w:val="fr-FR"/>
        </w:rPr>
        <w:t>e</w:t>
      </w:r>
      <w:r w:rsidRPr="00C36837">
        <w:rPr>
          <w:lang w:val="fr-FR"/>
        </w:rPr>
        <w:t> réunion, qui se tiendra le 7 juillet 2024, conformément aux décisions XIII/15, XIV/27 et XV/19 de la Réunion des Parties sur l’examen des demandes de révision des données de référence. En conséquence, il est recommandé d’utiliser le niveau de référence établi pour la phase I du Plan de mise en œuvre de l’Amendement de Kigali et il est convenu que lorsque la Réunion des Parties décidera des données révisées, celles-ci seront incluses dans l’Accord entre le Gouvernement du Liberia et le Comité exécutif.</w:t>
      </w:r>
    </w:p>
    <w:p w14:paraId="6B17180D" w14:textId="77777777" w:rsidR="00E10615" w:rsidRPr="00C36837" w:rsidRDefault="00E10615" w:rsidP="00E10615">
      <w:pPr>
        <w:pStyle w:val="Heading1"/>
        <w:rPr>
          <w:lang w:val="fr-FR"/>
        </w:rPr>
      </w:pPr>
      <w:r w:rsidRPr="00C36837">
        <w:rPr>
          <w:lang w:val="fr-FR"/>
        </w:rPr>
        <w:t xml:space="preserve">Le Secrétariat a noté une baisse des données de consommation de 2018 à 2019 et une tendance à la hausse de 2019 à 2023. Le Gouvernement de l’Allemagne a expliqué que le pays a déclaré sa consommation avec sa meilleure estimation possible pour 2018 et 2019, car le système de licences n’incluait pas les HFC à l’époque, et ces deux années ne faisaient pas partie de l’enquête sur les HFC qui a été menée pour la préparation du Plan de mise en œuvre de l’Amendement de Kigali. En outre, la consommation de HFC de 2020 à 2022 a été impactée par la situation économique du pays et les difficultés de la chaîne d’approvisionnement mondiale pendant la pandémie de COVID-19. Le Secrétariat reconnaît que les tendances de la consommation de HFC au cours des années de référence ont été faussées par la pandémie de COVID-19. En outre, le Liberia a présenté à nouveau les données de l’Article 7 (présentées dans le tableau 3) et les données du PC pour 2023. En 2023, des niveaux de consommation de HFC plus élevés qu’en 2022 ont été observés en raison de la reprise de l’économie et de la tendance naturelle du marché à remplacer les équipements à base de HCFC. </w:t>
      </w:r>
    </w:p>
    <w:p w14:paraId="7002AE12" w14:textId="77777777" w:rsidR="00E10615" w:rsidRPr="00C36837" w:rsidRDefault="00E10615" w:rsidP="00E10615">
      <w:pPr>
        <w:pStyle w:val="Heading1"/>
        <w:keepNext/>
        <w:numPr>
          <w:ilvl w:val="0"/>
          <w:numId w:val="0"/>
        </w:numPr>
        <w:rPr>
          <w:u w:val="single"/>
          <w:lang w:val="fr-FR"/>
        </w:rPr>
      </w:pPr>
      <w:r w:rsidRPr="00C36837">
        <w:rPr>
          <w:u w:val="single"/>
          <w:lang w:val="fr-FR"/>
        </w:rPr>
        <w:t>Cadre institutionnel, politique et réglementaire</w:t>
      </w:r>
    </w:p>
    <w:bookmarkEnd w:id="5"/>
    <w:p w14:paraId="31DCD26A" w14:textId="77777777" w:rsidR="00E10615" w:rsidRPr="00C36837" w:rsidRDefault="00E10615" w:rsidP="00E10615">
      <w:pPr>
        <w:keepNext/>
        <w:spacing w:after="240"/>
        <w:rPr>
          <w:i/>
          <w:iCs/>
          <w:lang w:val="fr-FR"/>
        </w:rPr>
      </w:pPr>
      <w:r w:rsidRPr="00C36837">
        <w:rPr>
          <w:i/>
          <w:iCs/>
          <w:lang w:val="fr-FR"/>
        </w:rPr>
        <w:t>Système de licences et de quotas des HFC</w:t>
      </w:r>
    </w:p>
    <w:p w14:paraId="7F80F94E" w14:textId="19046BFF" w:rsidR="00E10615" w:rsidRPr="00C36837" w:rsidRDefault="00E10615" w:rsidP="00E10615">
      <w:pPr>
        <w:pStyle w:val="Heading1"/>
        <w:rPr>
          <w:lang w:val="fr-FR"/>
        </w:rPr>
      </w:pPr>
      <w:r w:rsidRPr="00C36837">
        <w:rPr>
          <w:lang w:val="fr-FR"/>
        </w:rPr>
        <w:t>Conformément à la décision 87/50(g), le Gouvernement allemand a confirmé que le Liberia dispose d’un système établi et applicable de licences et de quotas pour le contrôle des importations/exportations de HFC, qui prévoit des refus de permis d’importation par le Gouvernement depuis que les contrôles des importations de HFC ont été inclus dans la réglementation nationale au 1</w:t>
      </w:r>
      <w:r w:rsidRPr="00C36837">
        <w:rPr>
          <w:vertAlign w:val="superscript"/>
          <w:lang w:val="fr-FR"/>
        </w:rPr>
        <w:t>er</w:t>
      </w:r>
      <w:r w:rsidR="003F144A">
        <w:rPr>
          <w:lang w:val="fr-FR"/>
        </w:rPr>
        <w:t> </w:t>
      </w:r>
      <w:r w:rsidRPr="00C36837">
        <w:rPr>
          <w:lang w:val="fr-FR"/>
        </w:rPr>
        <w:t>janvier 2024. Le quota de HFC pour 2024 correspond au niveau de référence de 180 909 tonnes d’équivalent CO</w:t>
      </w:r>
      <w:r w:rsidRPr="00C36837">
        <w:rPr>
          <w:vertAlign w:val="subscript"/>
          <w:lang w:val="fr-FR"/>
        </w:rPr>
        <w:t>2</w:t>
      </w:r>
      <w:r w:rsidRPr="00C36837">
        <w:rPr>
          <w:lang w:val="fr-FR"/>
        </w:rPr>
        <w:t xml:space="preserve">. En outre, le Gouvernement allemand a déclaré que pour réduire davantage les HFC, il fallait adopter un mécanisme d’application rigoureux du quota de HFC, en utilisant une combinaison de réductions proportionnelles par réfrigérant tout en encourageant un véritable abandon des réfrigérants à fort PRG. </w:t>
      </w:r>
    </w:p>
    <w:p w14:paraId="11E92C82" w14:textId="77777777" w:rsidR="00E10615" w:rsidRPr="00C36837" w:rsidRDefault="00E10615" w:rsidP="00E10615">
      <w:pPr>
        <w:pStyle w:val="Heading1"/>
        <w:numPr>
          <w:ilvl w:val="0"/>
          <w:numId w:val="0"/>
        </w:numPr>
        <w:rPr>
          <w:i/>
          <w:iCs/>
          <w:lang w:val="fr-FR"/>
        </w:rPr>
      </w:pPr>
      <w:r w:rsidRPr="00C36837">
        <w:rPr>
          <w:i/>
          <w:iCs/>
          <w:lang w:val="fr-FR"/>
        </w:rPr>
        <w:t xml:space="preserve">Mesures juridiques et réglementaires pour soutenir la réduction des HFC </w:t>
      </w:r>
    </w:p>
    <w:p w14:paraId="395D44C7" w14:textId="77777777" w:rsidR="00E10615" w:rsidRPr="00C36837" w:rsidRDefault="00E10615" w:rsidP="00E10615">
      <w:pPr>
        <w:pStyle w:val="Heading1"/>
        <w:rPr>
          <w:lang w:val="fr-FR"/>
        </w:rPr>
      </w:pPr>
      <w:r w:rsidRPr="00C36837">
        <w:rPr>
          <w:lang w:val="fr-FR"/>
        </w:rPr>
        <w:t xml:space="preserve">Le Secrétariat a pris note avec satisfaction de l’évaluation à réaliser en vue d’imposer des interdictions d’importation de réfrigérateurs domestiques et d’unités de climatisation mono-split qui utilisent des HFC à fort PRG pour chaque application d’ici la fin de la phase I. En réponse aux questions du Secrétariat concernant une éventuelle interdiction des installations de lutte contre les incendies à base de HFC, le Gouvernement allemand a répondu qu’il était prématuré d’imposer une interdiction sur les nouvelles installations de lutte contre les incendies à base de HFC. Néanmoins, le système de quotas de HFC sera appliqué au secteur de la lutte contre les incendies. </w:t>
      </w:r>
    </w:p>
    <w:p w14:paraId="4A24600F" w14:textId="77777777" w:rsidR="00E10615" w:rsidRPr="00C36837" w:rsidRDefault="00E10615" w:rsidP="00E10615">
      <w:pPr>
        <w:pStyle w:val="Heading1"/>
        <w:rPr>
          <w:lang w:val="fr-FR"/>
        </w:rPr>
      </w:pPr>
      <w:r w:rsidRPr="00C36837">
        <w:rPr>
          <w:lang w:val="fr-FR"/>
        </w:rPr>
        <w:t>Le Secrétariat a reconnu les avantages du contrôle des importations de HFC par le biais d’un système de permis électronique centralisé et a demandé quand la plateforme du guichet unique pour le commerce serait opérationnelle. Le Secrétariat a également demandé si le système électronique d’autorisation des importations de HFC aurait un lien avec la plateforme et quand le système de permis électronique serait lancé. Le Gouvernement de l’Allemagne a répondu que la plateforme du guichet unique pour le commerce devrait être mise en place d’ici l’année prochaine et que le but est de disposer d’un système intégré. L’objectif global est de permettre aux importateurs de mettre toutes les informations pertinentes sur le portail et de relier directement les permis d’importation de HFC et d’équipements à base de HFC au système des douanes.</w:t>
      </w:r>
    </w:p>
    <w:p w14:paraId="7085EA26" w14:textId="77777777" w:rsidR="00E10615" w:rsidRPr="00C36837" w:rsidRDefault="00E10615" w:rsidP="00E10615">
      <w:pPr>
        <w:pStyle w:val="Heading1"/>
        <w:numPr>
          <w:ilvl w:val="0"/>
          <w:numId w:val="0"/>
        </w:numPr>
        <w:rPr>
          <w:lang w:val="fr-FR"/>
        </w:rPr>
      </w:pPr>
      <w:r w:rsidRPr="00C36837">
        <w:rPr>
          <w:u w:val="single"/>
          <w:lang w:val="fr-FR"/>
        </w:rPr>
        <w:lastRenderedPageBreak/>
        <w:t>Questions techniques et liées aux coûts</w:t>
      </w:r>
      <w:r w:rsidRPr="00C36837">
        <w:rPr>
          <w:lang w:val="fr-FR"/>
        </w:rPr>
        <w:t xml:space="preserve"> </w:t>
      </w:r>
    </w:p>
    <w:p w14:paraId="5C74B7AD" w14:textId="5D40AE13" w:rsidR="00E10615" w:rsidRPr="00C36837" w:rsidRDefault="00E10615" w:rsidP="00E10615">
      <w:pPr>
        <w:pStyle w:val="Heading1"/>
        <w:tabs>
          <w:tab w:val="clear" w:pos="0"/>
        </w:tabs>
        <w:rPr>
          <w:lang w:val="fr-FR"/>
        </w:rPr>
      </w:pPr>
      <w:r w:rsidRPr="00C36837">
        <w:rPr>
          <w:lang w:val="fr-FR"/>
        </w:rPr>
        <w:t>Sur la base de la décision 92/37, le niveau de financement pour atteindre une réduction de 10 pour</w:t>
      </w:r>
      <w:r w:rsidR="00925F58">
        <w:rPr>
          <w:lang w:val="fr-FR"/>
        </w:rPr>
        <w:t> </w:t>
      </w:r>
      <w:r w:rsidRPr="00C36837">
        <w:rPr>
          <w:lang w:val="fr-FR"/>
        </w:rPr>
        <w:t>cent du niveau de référence correspond à un maximum de 145 000 $US. Le pays demande 20 000 dollars supplémentaires pour l’assistance technique dans le secteur de la lutte contre les incendies par le biais de formations, d’actions de sensibilisation et d’un soutien aux solutions de remplacement. Étant donné que le Gouvernement du Liberia propose des engagements supplémentaires en matière d’élimination, c’est</w:t>
      </w:r>
      <w:r w:rsidR="00925F58">
        <w:rPr>
          <w:lang w:val="fr-FR"/>
        </w:rPr>
        <w:noBreakHyphen/>
      </w:r>
      <w:r w:rsidRPr="00C36837">
        <w:rPr>
          <w:lang w:val="fr-FR"/>
        </w:rPr>
        <w:t>à</w:t>
      </w:r>
      <w:r w:rsidR="00925F58">
        <w:rPr>
          <w:lang w:val="fr-FR"/>
        </w:rPr>
        <w:noBreakHyphen/>
      </w:r>
      <w:r w:rsidRPr="00C36837">
        <w:rPr>
          <w:lang w:val="fr-FR"/>
        </w:rPr>
        <w:t xml:space="preserve">dire une réduction de 40 pour cent par rapport au niveau de référence révisé estimé pour les HFC, le Secrétariat considère que la proposition du Plan de mise en œuvre de l’Amendement de Kigali pour le Liberia répond au cas par cas aux critères établis par la décision 92/44 et que le montant supplémentaire demandé est justifié par le coût de l’activité proposée. </w:t>
      </w:r>
    </w:p>
    <w:p w14:paraId="04B75C11" w14:textId="77777777" w:rsidR="00E10615" w:rsidRPr="00C36837" w:rsidRDefault="00E10615" w:rsidP="00E10615">
      <w:pPr>
        <w:pStyle w:val="Heading1"/>
        <w:numPr>
          <w:ilvl w:val="0"/>
          <w:numId w:val="0"/>
        </w:numPr>
        <w:rPr>
          <w:i/>
          <w:iCs/>
          <w:lang w:val="fr-FR"/>
        </w:rPr>
      </w:pPr>
      <w:r w:rsidRPr="00C36837">
        <w:rPr>
          <w:i/>
          <w:iCs/>
          <w:lang w:val="fr-FR"/>
        </w:rPr>
        <w:t>Utilisateurs finaux, Réfrigération et Climatisation et entretien de la climatisation d’automobiles</w:t>
      </w:r>
    </w:p>
    <w:p w14:paraId="0953A117" w14:textId="77777777" w:rsidR="00E10615" w:rsidRPr="00C36837" w:rsidRDefault="00E10615" w:rsidP="00E10615">
      <w:pPr>
        <w:pStyle w:val="Heading1"/>
        <w:rPr>
          <w:lang w:val="fr-FR"/>
        </w:rPr>
      </w:pPr>
      <w:r w:rsidRPr="00C36837">
        <w:rPr>
          <w:lang w:val="fr-FR"/>
        </w:rPr>
        <w:t>En ce qui concerne le soutien au secteur de l’entretien de la climatisation d’automobiles, le Gouvernement allemand a expliqué que la proposition se concentre sur le confinement des réfrigérants parce qu’il est difficile de trouver des fuites dans les unités de climatisation d’automobiles. Souvent, les techniciens de la climatisation d’automobiles ne parviennent pas à localiser les points de défaillance, ce qui entraîne inévitablement des fuites importantes de réfrigérants. C’est pourquoi la formation des techniciens de la climatisation d’automobiles portera sur l’étanchéité. Ces mesures seront destinées aux techniciens de la climatisation d’automobiles officiels ou non et l’association de la climatisation d’automobiles aidera l’UNO à identifier les techniciens à former. Étant donné le budget limité disponible dans le cadre du Plan de mise en œuvre de l’Amendement de Kigali, la fourniture d’outils ne concernera que les ateliers les plus officiels qui fournissent un nombre élevé de services annuels. </w:t>
      </w:r>
    </w:p>
    <w:p w14:paraId="6857A993" w14:textId="77777777" w:rsidR="00E10615" w:rsidRPr="00C36837" w:rsidRDefault="00E10615" w:rsidP="00E10615">
      <w:pPr>
        <w:pStyle w:val="Heading1"/>
        <w:rPr>
          <w:lang w:val="fr-FR"/>
        </w:rPr>
      </w:pPr>
      <w:r w:rsidRPr="00C36837">
        <w:rPr>
          <w:lang w:val="fr-FR"/>
        </w:rPr>
        <w:t>Compte tenu de l’utilisation importante des HFC dans le secteur de la réfrigération commerciale et de la pertinence de la formation sur la prévention des fuites, le Secrétariat a proposé un suivi post-formation de l’équipement commercial entretenu par les techniciens formés. En réponse, le Gouvernement de l’Allemagne a indiqué que l’UNO pourrait inclure une clause post-formation dans la présentation des rapports et le suivi afin de renforcer l’impact pratique de la formation. En outre, le Gouvernement allemand a expliqué qu’il est recommandé aux propriétaires d’équipements de tenir des registres de tout travail effectué sur un système. Afin d’assurer une maintenance appropriée des systèmes, une composante pourrait être ajoutée exigeant que ces carnets soient mis à la disposition de l’UNO et de l’association de la réfrigération et de la climatisation à des fins de suivi.</w:t>
      </w:r>
    </w:p>
    <w:p w14:paraId="06114B6A" w14:textId="77777777" w:rsidR="00E10615" w:rsidRPr="00C36837" w:rsidRDefault="00E10615" w:rsidP="00E10615">
      <w:pPr>
        <w:pStyle w:val="Heading1"/>
        <w:rPr>
          <w:lang w:val="fr-FR"/>
        </w:rPr>
      </w:pPr>
      <w:r w:rsidRPr="00C36837">
        <w:rPr>
          <w:lang w:val="fr-FR"/>
        </w:rPr>
        <w:t>En ce qui concerne les activités potentielles visant à promouvoir l’adoption de technologies à faible PRG dans le secteur de la réfrigération commerciale, le Gouvernement de l’Allemagne a indiqué que le financement limité ne permettait pas de faire la démonstration de technologies à faible PRG dans le pays, telles que les monoblocs au R-290 ou les systèmes au CO</w:t>
      </w:r>
      <w:r w:rsidRPr="00C36837">
        <w:rPr>
          <w:vertAlign w:val="subscript"/>
          <w:lang w:val="fr-FR"/>
        </w:rPr>
        <w:t>2</w:t>
      </w:r>
      <w:r w:rsidRPr="00C36837">
        <w:rPr>
          <w:lang w:val="fr-FR"/>
        </w:rPr>
        <w:t xml:space="preserve">. L’utilisation adéquate de ces technologies sur le marché local permettrait de favoriser dès maintenant l’adoption de ces technologies. Dans le cadre de la phase II du Plan de mise en œuvre de l’Amendement de Kigali, le Liberia évaluera l’utilisation des HFC dans le secteur de la réfrigération commerciale et s’y opposera.  </w:t>
      </w:r>
    </w:p>
    <w:p w14:paraId="6086E145" w14:textId="77777777" w:rsidR="00E10615" w:rsidRPr="00C36837" w:rsidRDefault="00E10615" w:rsidP="00E10615">
      <w:pPr>
        <w:rPr>
          <w:rFonts w:eastAsia="SimSun"/>
          <w:lang w:val="fr-FR"/>
        </w:rPr>
      </w:pPr>
      <w:bookmarkStart w:id="6" w:name="_Hlk166265315"/>
      <w:r w:rsidRPr="00C36837">
        <w:rPr>
          <w:i/>
          <w:iCs/>
          <w:lang w:val="fr-FR"/>
        </w:rPr>
        <w:t>Mise en place d’un système d’incitation à adopter les climatiseurs qui fonctionnent au R-290</w:t>
      </w:r>
      <w:r w:rsidRPr="00C36837">
        <w:rPr>
          <w:lang w:val="fr-FR"/>
        </w:rPr>
        <w:t xml:space="preserve"> </w:t>
      </w:r>
    </w:p>
    <w:bookmarkEnd w:id="6"/>
    <w:p w14:paraId="317D0403" w14:textId="77777777" w:rsidR="00E10615" w:rsidRPr="00C36837" w:rsidRDefault="00E10615" w:rsidP="00E10615">
      <w:pPr>
        <w:rPr>
          <w:rFonts w:eastAsia="SimSun"/>
          <w:lang w:val="fr-FR"/>
        </w:rPr>
      </w:pPr>
    </w:p>
    <w:p w14:paraId="240FA8CE" w14:textId="77777777" w:rsidR="00E10615" w:rsidRPr="00C36837" w:rsidRDefault="00E10615" w:rsidP="00E10615">
      <w:pPr>
        <w:pStyle w:val="Heading1"/>
        <w:rPr>
          <w:lang w:val="fr-FR"/>
        </w:rPr>
      </w:pPr>
      <w:r w:rsidRPr="00C36837">
        <w:rPr>
          <w:lang w:val="fr-FR"/>
        </w:rPr>
        <w:t xml:space="preserve">Le Secrétariat reconnait la pertinence d’aborder le secteur de la climatisation, mais il a demandé des éclaircissements sur différents points, notamment en ce qui concerne le calendrier, le fonctionnement du mécanisme proposé, la capacité du secteur national de l’entretien à gérer les réfrigérants inflammables, l’origine et la disponibilité de la technologie, et les leçons tirées d’autres pays africains sur la création d’une chaîne d’approvisionnement durable du marché des climatiseurs qui utilisent du R-290. Le Gouvernement de l’Allemagne comprend que les activités menées dans le cadre du PGEH pour former les formateurs et les techniciens à l’utilisation de technologies de remplacement à faible PRG pour les climatiseurs, ainsi que le guide des achats écologiques en cours d’élaboration, constitueront une base précieuse pour encourager l’utilisation de climatiseurs qui fonctionnent au R-290 au Liberia. Par </w:t>
      </w:r>
      <w:r w:rsidRPr="00C36837">
        <w:rPr>
          <w:lang w:val="fr-FR"/>
        </w:rPr>
        <w:lastRenderedPageBreak/>
        <w:t>conséquent, la création d’une chaîne d’approvisionnement durable dans le temps facilitera le changement du marché grâce à une disponibilité accrue d’équipements de climatisation à faible PRG qui réduiront la dépendance du pays à l’égard du R-410A.</w:t>
      </w:r>
    </w:p>
    <w:p w14:paraId="07CBA5C8" w14:textId="03170B76" w:rsidR="00E10615" w:rsidRPr="00C36837" w:rsidRDefault="00E10615" w:rsidP="00E10615">
      <w:pPr>
        <w:pStyle w:val="Heading1"/>
        <w:rPr>
          <w:lang w:val="fr-FR"/>
        </w:rPr>
      </w:pPr>
      <w:r w:rsidRPr="00C36837">
        <w:rPr>
          <w:lang w:val="fr-FR"/>
        </w:rPr>
        <w:t>Le Gouvernement de l’Allemagne a expliqué que le projet ne soutiendrait que la première expédition d’équipements avec une incitation. Le prix des unités est compétitif par rapport aux unités R</w:t>
      </w:r>
      <w:r w:rsidR="00925F58">
        <w:rPr>
          <w:lang w:val="fr-FR"/>
        </w:rPr>
        <w:noBreakHyphen/>
      </w:r>
      <w:r w:rsidRPr="00C36837">
        <w:rPr>
          <w:lang w:val="fr-FR"/>
        </w:rPr>
        <w:t>32 et R-410A, et le seul obstacle a été le lancement de la chaîne d’approvisionnement, ce qui représente l’objectif du système d’incitation. En outre, l’UNO fournira un forum d’information et de sensibilisation sur les unités de climatisation et leurs avantages afin de soutenir la durabilité de l’initiative. Le Gouvernement de l’Allemagne a ajouté que plusieurs pays africains se sont lancés dans cette activité avec des unités de climatisation fournies par un fabricant chinois d’appareils électriques. Bien qu’il soit encore trop tôt pour partager les leçons apprises, les distributeurs locaux sont prêts à se mobiliser pour fournir ces unités. Cette disponibilité accrue du R-290 en Afrique de l’Ouest, avec des pays comme le Ghana, le Nigeria, le Burkina Faso et le Sénégal qui optent pour des unités de climatisation à base de R-290, profitera au Liberia grâce à la disponibilité de ces unités dans la région. Une fois que le système d’incitation aura été mis en place et que l’on aura acquis de l’expérience sur le comportement du marché, il sera possible d’élaborer une stratégie appropriée pour continuer à développer l’offre de technologies à faible PRG et à zéro PRG dans les phases ultérieures du Plan de mise en œuvre de l’Amendement de Kigali. Conformément à la décision 92/36(g), il a été demandé au Gouvernement de l’Allemagne d’établir un rapport, à l’achèvement de ce projet, sur l’élimination des HFC et les gains d’efficacité énergétique réalisés.</w:t>
      </w:r>
    </w:p>
    <w:p w14:paraId="2AA38CF3" w14:textId="77777777" w:rsidR="00E10615" w:rsidRPr="00310318" w:rsidRDefault="00E10615" w:rsidP="00E10615">
      <w:pPr>
        <w:spacing w:after="240"/>
        <w:rPr>
          <w:i/>
          <w:iCs/>
        </w:rPr>
      </w:pPr>
      <w:r>
        <w:rPr>
          <w:i/>
          <w:iCs/>
        </w:rPr>
        <w:t xml:space="preserve">Coordination et </w:t>
      </w:r>
      <w:proofErr w:type="spellStart"/>
      <w:r>
        <w:rPr>
          <w:i/>
          <w:iCs/>
        </w:rPr>
        <w:t>suivi</w:t>
      </w:r>
      <w:proofErr w:type="spellEnd"/>
    </w:p>
    <w:p w14:paraId="5F630EF5" w14:textId="77777777" w:rsidR="00E10615" w:rsidRPr="00C36837" w:rsidRDefault="00E10615" w:rsidP="00E10615">
      <w:pPr>
        <w:pStyle w:val="Heading1"/>
        <w:rPr>
          <w:i/>
          <w:iCs/>
          <w:lang w:val="fr-FR"/>
        </w:rPr>
      </w:pPr>
      <w:r w:rsidRPr="00C36837">
        <w:rPr>
          <w:lang w:val="fr-FR"/>
        </w:rPr>
        <w:t xml:space="preserve">Le Secrétariat a demandé des éclaircissements sur le rôle de l’UNO et des agences dans la mise en œuvre du Plan de mise en œuvre de l’Amendement de Kigali et du PGEH et a posé des questions sur l’allocation de 20 pour cent du budget du Plan de mise en œuvre de l’Amendement de Kigali à la coordination, à l’établissement de rapports et au suivi du projet. En réponse, le Gouvernement de l’Allemagne a souligné que l’UNO est responsable de la mise en œuvre des deux projets sur le terrain et de la communication des progrès aux agences bilatérales et d’exécution, qui sont chargées de suivre les progrès, de fournir des conseils d’experts et un soutien si nécessaire, et d’exercer un contrôle financier sur les dépenses. Le Gouvernement de l’Allemagne a également expliqué que le projet de renforcement institutionnel, qui couvre le fonctionnement de base de l’UNO, dispose de ressources limitées. En outre, même si l’UNO synchronise les activités nécessaires au suivi du Plan de mise en œuvre de l’Amendement de Kigali et du PGEH, la couverture des coûts fixes du Plan de mise en œuvre de l’Amendement de Kigali pendant cinq ans représente une proportion élevée du budget total du projet, qui est peu élevé.  </w:t>
      </w:r>
    </w:p>
    <w:p w14:paraId="7641AE2F" w14:textId="77777777" w:rsidR="00E10615" w:rsidRPr="00310318" w:rsidRDefault="00E10615" w:rsidP="00E10615">
      <w:pPr>
        <w:spacing w:after="240"/>
      </w:pPr>
      <w:proofErr w:type="spellStart"/>
      <w:r>
        <w:rPr>
          <w:u w:val="single"/>
        </w:rPr>
        <w:t>Coûts</w:t>
      </w:r>
      <w:proofErr w:type="spellEnd"/>
      <w:r>
        <w:rPr>
          <w:u w:val="single"/>
        </w:rPr>
        <w:t xml:space="preserve"> </w:t>
      </w:r>
      <w:proofErr w:type="spellStart"/>
      <w:r>
        <w:rPr>
          <w:u w:val="single"/>
        </w:rPr>
        <w:t>totaux</w:t>
      </w:r>
      <w:proofErr w:type="spellEnd"/>
      <w:r>
        <w:rPr>
          <w:u w:val="single"/>
        </w:rPr>
        <w:t xml:space="preserve"> du </w:t>
      </w:r>
      <w:proofErr w:type="spellStart"/>
      <w:r>
        <w:rPr>
          <w:u w:val="single"/>
        </w:rPr>
        <w:t>projet</w:t>
      </w:r>
      <w:proofErr w:type="spellEnd"/>
      <w:r>
        <w:t xml:space="preserve"> </w:t>
      </w:r>
    </w:p>
    <w:p w14:paraId="50C43177" w14:textId="77777777" w:rsidR="00E10615" w:rsidRPr="00C36837" w:rsidRDefault="00E10615" w:rsidP="00E10615">
      <w:pPr>
        <w:pStyle w:val="Heading1"/>
        <w:rPr>
          <w:lang w:val="fr-FR"/>
        </w:rPr>
      </w:pPr>
      <w:r w:rsidRPr="00C36837">
        <w:rPr>
          <w:lang w:val="fr-FR"/>
        </w:rPr>
        <w:t>Le coût total de la phase I du Plan de mise en œuvre de l’Amendement de Kigali pour le Liberia (sans les coûts de soutien de l’agence) s’élève à 165 000 $US, sur la base de la consommation moyenne de HFC dans le secteur des services de réfrigération au cours des années 2020-2022, conformément aux décisions 92/37 et 92/44 du Comité exécutif.</w:t>
      </w:r>
    </w:p>
    <w:p w14:paraId="11AA8DC1" w14:textId="77777777" w:rsidR="00E10615" w:rsidRPr="00C36837" w:rsidRDefault="00E10615" w:rsidP="00E10615">
      <w:pPr>
        <w:pStyle w:val="Heading1"/>
        <w:spacing w:before="240"/>
        <w:rPr>
          <w:lang w:val="fr-FR"/>
        </w:rPr>
      </w:pPr>
      <w:r w:rsidRPr="00C36837">
        <w:rPr>
          <w:lang w:val="fr-FR"/>
        </w:rPr>
        <w:t>Le niveau des fonds recommandés reste inchangé. La phase I du Plan de mise en œuvre de l’Amendement de Kigali sera mise en œuvre en deux tranches, ce qui permettra une mise en place efficace des activités dont les délais sont plus longs par tranche et une réduction des coûts administratifs grâce au traitement d’un nombre moins important de tranches.</w:t>
      </w:r>
    </w:p>
    <w:p w14:paraId="570CF1B0" w14:textId="77777777" w:rsidR="00E10615" w:rsidRPr="00C36837" w:rsidRDefault="00E10615" w:rsidP="00E10615">
      <w:pPr>
        <w:pStyle w:val="Heading1"/>
        <w:spacing w:before="240"/>
        <w:rPr>
          <w:lang w:val="fr-FR"/>
        </w:rPr>
      </w:pPr>
      <w:r w:rsidRPr="00C36837">
        <w:rPr>
          <w:lang w:val="fr-FR"/>
        </w:rPr>
        <w:t>Conformément à la décision 93/105, le Secrétariat a examiné la répartition des tranches proposée par le Gouvernement de l’Allemagne au cas par cas. La modalité de la double tranche est cohérente avec les modalités de distribution des tranches pour les Plans de mise en œuvre de l’Amendement de Kigali proposées dans le document UNEP/</w:t>
      </w:r>
      <w:proofErr w:type="spellStart"/>
      <w:r w:rsidRPr="00C36837">
        <w:rPr>
          <w:lang w:val="fr-FR"/>
        </w:rPr>
        <w:t>OzL.Pro</w:t>
      </w:r>
      <w:proofErr w:type="spellEnd"/>
      <w:r w:rsidRPr="00C36837">
        <w:rPr>
          <w:lang w:val="fr-FR"/>
        </w:rPr>
        <w:t>/</w:t>
      </w:r>
      <w:proofErr w:type="spellStart"/>
      <w:r w:rsidRPr="00C36837">
        <w:rPr>
          <w:lang w:val="fr-FR"/>
        </w:rPr>
        <w:t>ExCom</w:t>
      </w:r>
      <w:proofErr w:type="spellEnd"/>
      <w:r w:rsidRPr="00C36837">
        <w:rPr>
          <w:lang w:val="fr-FR"/>
        </w:rPr>
        <w:t xml:space="preserve">/94/59. Dans le cas où le pays ne respecterait pas l’objectif de consommation maximale autorisée pour une année après l’approbation de la dernière tranche, </w:t>
      </w:r>
      <w:r w:rsidRPr="00C36837">
        <w:rPr>
          <w:lang w:val="fr-FR"/>
        </w:rPr>
        <w:lastRenderedPageBreak/>
        <w:t>la problématique sera examinée conformément à l’Annexe 7-A du futur Accord du Plan de mise en œuvre de l’Amendement de Kigali (« Réductions du financement en cas de non-respect des objectifs de l’Accord »), en notant que toute éventuelle réduction du financement serait appliquée au moment de l’approbation de la phase I du Plan de mise en œuvre de l’Amendement de Kigali.</w:t>
      </w:r>
    </w:p>
    <w:p w14:paraId="26A0DF34" w14:textId="77777777" w:rsidR="00E10615" w:rsidRPr="00310318" w:rsidRDefault="00E10615" w:rsidP="00E10615">
      <w:pPr>
        <w:pStyle w:val="Heading1"/>
        <w:numPr>
          <w:ilvl w:val="0"/>
          <w:numId w:val="0"/>
        </w:numPr>
        <w:rPr>
          <w:u w:val="single"/>
        </w:rPr>
      </w:pPr>
      <w:bookmarkStart w:id="7" w:name="_Hlk126916207"/>
      <w:bookmarkStart w:id="8" w:name="_Hlk126916178"/>
      <w:proofErr w:type="spellStart"/>
      <w:r>
        <w:rPr>
          <w:u w:val="single"/>
        </w:rPr>
        <w:t>Cofinancement</w:t>
      </w:r>
      <w:proofErr w:type="spellEnd"/>
      <w:r>
        <w:rPr>
          <w:u w:val="single"/>
        </w:rPr>
        <w:t xml:space="preserve"> </w:t>
      </w:r>
    </w:p>
    <w:p w14:paraId="049FA7CF" w14:textId="77777777" w:rsidR="00E10615" w:rsidRPr="00C36837" w:rsidRDefault="00E10615" w:rsidP="00E10615">
      <w:pPr>
        <w:pStyle w:val="Heading1"/>
        <w:rPr>
          <w:lang w:val="fr-FR"/>
        </w:rPr>
      </w:pPr>
      <w:r w:rsidRPr="00C36837">
        <w:rPr>
          <w:lang w:val="fr-FR"/>
        </w:rPr>
        <w:t>S’appuyant sur les initiatives existantes dans le cadre du PGEH, le Plan de mise en œuvre de l’Amendement de Kigali poursuivra les mesures de cofinancement et les élargira afin de maintenir la continuité des activités et d’atteindre leurs objectifs. Par exemple, les établissements de formation locaux ont été régulièrement soutenus dans le cadre des différents projets et ces établissements continueront à mettre gratuitement leurs locaux à la disposition du projet afin que les formations nécessaires puissent être dispensées. Cette collaboration favorisera le partage des connaissances et le développement des compétences au sein de l’industrie. Des sites web existants, des plateformes de médias sociaux, les forums et les bulletins d’information du Gouvernement et des parties prenantes privées seront utilisés pour diffuser des informations sur les activités, les objectifs et les initiatives du Plan de mise en œuvre de l’Amendement de Kigali. Cette stratégie de diffusion globale garantira une plus grande portée du message du Plan de mise en œuvre de l’Amendement de Kigali par le biais de canaux multiples.</w:t>
      </w:r>
    </w:p>
    <w:p w14:paraId="7BF56279" w14:textId="77777777" w:rsidR="00E10615" w:rsidRPr="00310318" w:rsidRDefault="00E10615" w:rsidP="00E10615">
      <w:pPr>
        <w:spacing w:before="240" w:after="240"/>
        <w:outlineLvl w:val="0"/>
        <w:rPr>
          <w:bCs/>
          <w:u w:val="single"/>
        </w:rPr>
      </w:pPr>
      <w:bookmarkStart w:id="9" w:name="_Hlk126916238"/>
      <w:bookmarkEnd w:id="7"/>
      <w:r>
        <w:rPr>
          <w:bCs/>
          <w:u w:val="single"/>
        </w:rPr>
        <w:t xml:space="preserve">Plan </w:t>
      </w:r>
      <w:proofErr w:type="spellStart"/>
      <w:r>
        <w:rPr>
          <w:bCs/>
          <w:u w:val="single"/>
        </w:rPr>
        <w:t>d’activités</w:t>
      </w:r>
      <w:proofErr w:type="spellEnd"/>
      <w:r>
        <w:rPr>
          <w:bCs/>
          <w:u w:val="single"/>
        </w:rPr>
        <w:t xml:space="preserve"> 2024-2026 du Fonds </w:t>
      </w:r>
      <w:proofErr w:type="spellStart"/>
      <w:r>
        <w:rPr>
          <w:bCs/>
          <w:u w:val="single"/>
        </w:rPr>
        <w:t>multilatéral</w:t>
      </w:r>
      <w:proofErr w:type="spellEnd"/>
      <w:r>
        <w:rPr>
          <w:bCs/>
          <w:u w:val="single"/>
        </w:rPr>
        <w:t xml:space="preserve"> </w:t>
      </w:r>
    </w:p>
    <w:bookmarkEnd w:id="9"/>
    <w:p w14:paraId="0FCFB798" w14:textId="1F5EA232" w:rsidR="00E10615" w:rsidRPr="00C36837" w:rsidRDefault="00E10615" w:rsidP="00E10615">
      <w:pPr>
        <w:pStyle w:val="Heading1"/>
        <w:rPr>
          <w:lang w:val="fr-FR"/>
        </w:rPr>
      </w:pPr>
      <w:r w:rsidRPr="00C36837">
        <w:rPr>
          <w:lang w:val="fr-FR"/>
        </w:rPr>
        <w:t>Le Gouvernement de l’Allemagne demande 165 000 $US, plus les coûts d’appui d’agence, pour la mise en œuvre de la phase I du Plan de mise en œuvre de l’Amendement de Kigali pour le Liberia. La valeur totale de 92 095 $US, y compris les coûts de soutien d’agence, demandée pour la période 2024</w:t>
      </w:r>
      <w:r w:rsidR="00925F58">
        <w:rPr>
          <w:lang w:val="fr-FR"/>
        </w:rPr>
        <w:noBreakHyphen/>
      </w:r>
      <w:r w:rsidRPr="00C36837">
        <w:rPr>
          <w:lang w:val="fr-FR"/>
        </w:rPr>
        <w:t xml:space="preserve">2026 n’est pas prévue dans le Plan d’activités. </w:t>
      </w:r>
    </w:p>
    <w:p w14:paraId="2EC2EA9B" w14:textId="77777777" w:rsidR="00E10615" w:rsidRPr="00C36837" w:rsidRDefault="00E10615" w:rsidP="00E10615">
      <w:pPr>
        <w:pStyle w:val="Heading1"/>
        <w:numPr>
          <w:ilvl w:val="0"/>
          <w:numId w:val="0"/>
        </w:numPr>
        <w:rPr>
          <w:u w:val="single"/>
          <w:lang w:val="fr-FR"/>
        </w:rPr>
      </w:pPr>
      <w:bookmarkStart w:id="10" w:name="_Hlk126916186"/>
      <w:bookmarkEnd w:id="8"/>
      <w:r w:rsidRPr="00C36837">
        <w:rPr>
          <w:u w:val="single"/>
          <w:lang w:val="fr-FR"/>
        </w:rPr>
        <w:t>Durabilité de la réduction des HFC et évaluation des risques</w:t>
      </w:r>
    </w:p>
    <w:p w14:paraId="06AF127B" w14:textId="77777777" w:rsidR="00E10615" w:rsidRPr="00C36837" w:rsidRDefault="00E10615" w:rsidP="00E10615">
      <w:pPr>
        <w:pStyle w:val="Heading1"/>
        <w:rPr>
          <w:lang w:val="fr-FR"/>
        </w:rPr>
      </w:pPr>
      <w:bookmarkStart w:id="11" w:name="_Hlk126916245"/>
      <w:bookmarkEnd w:id="10"/>
      <w:r w:rsidRPr="00C36837">
        <w:rPr>
          <w:lang w:val="fr-FR"/>
        </w:rPr>
        <w:t xml:space="preserve">Les principaux </w:t>
      </w:r>
      <w:proofErr w:type="gramStart"/>
      <w:r w:rsidRPr="00C36837">
        <w:rPr>
          <w:lang w:val="fr-FR"/>
        </w:rPr>
        <w:t>risques potentiels</w:t>
      </w:r>
      <w:proofErr w:type="gramEnd"/>
      <w:r w:rsidRPr="00C36837">
        <w:rPr>
          <w:lang w:val="fr-FR"/>
        </w:rPr>
        <w:t xml:space="preserve"> pour la durabilité de la réduction des HFC au Liberia sont les retards dans l’approbation du règlement du système de quotas de HFC, les contraintes de la chaîne d’approvisionnement susceptibles de limiter la disponibilité locale des technologies à faible PRG, la demande croissante d’équipements de climatisation abordables et l’afflux d’équipements de climatisation à base de HFC dans le pays. En outre, l’absence de réfrigérants ou de technologies de remplacement abordables pourrait augmenter l’utilisation des HFC.</w:t>
      </w:r>
    </w:p>
    <w:p w14:paraId="0564A7D1" w14:textId="77777777" w:rsidR="00E10615" w:rsidRPr="00C36837" w:rsidRDefault="00E10615" w:rsidP="00E10615">
      <w:pPr>
        <w:pStyle w:val="Heading1"/>
        <w:rPr>
          <w:lang w:val="fr-FR"/>
        </w:rPr>
      </w:pPr>
      <w:r w:rsidRPr="00C36837">
        <w:rPr>
          <w:lang w:val="fr-FR"/>
        </w:rPr>
        <w:t>Pour faire face à ces risques, le pays prévoit d’interdire l’importation d’équipements de réfrigération domestiques et commerciaux autonomes qui utilisent du HFC134 et d’unités de climatisation qui utilisent du R410A, en plus d’introduire d’autres mesures réglementaires et de poursuivre les investissements dans le programme de récupération des réfrigérants et dans la certification et la formation des techniciens dans le cadre du PGEH. Le système d’incitation à l’adoption de climatiseurs qui utilisent du R-290 devrait populariser les technologies à faible PRG dans tout le pays, assurer la durabilité à long terme des compétences et de l’expertise de la main-d’œuvre et promouvoir l’implication des importateurs du pays et des parties prenantes de la chaîne d’approvisionnement à la réduction des HFC.</w:t>
      </w:r>
    </w:p>
    <w:p w14:paraId="0186BA12" w14:textId="77777777" w:rsidR="00E10615" w:rsidRPr="00310318" w:rsidRDefault="00E10615" w:rsidP="00E10615">
      <w:pPr>
        <w:keepNext/>
        <w:spacing w:before="240" w:after="240"/>
      </w:pPr>
      <w:r>
        <w:rPr>
          <w:u w:val="single"/>
        </w:rPr>
        <w:t xml:space="preserve">Impact sur le </w:t>
      </w:r>
      <w:proofErr w:type="spellStart"/>
      <w:r>
        <w:rPr>
          <w:u w:val="single"/>
        </w:rPr>
        <w:t>climat</w:t>
      </w:r>
      <w:proofErr w:type="spellEnd"/>
    </w:p>
    <w:p w14:paraId="289D0069" w14:textId="77777777" w:rsidR="00E10615" w:rsidRPr="00C36837" w:rsidRDefault="00E10615" w:rsidP="00E10615">
      <w:pPr>
        <w:pStyle w:val="Heading1"/>
        <w:keepNext/>
        <w:rPr>
          <w:kern w:val="36"/>
          <w:lang w:val="fr-FR"/>
        </w:rPr>
      </w:pPr>
      <w:r w:rsidRPr="00C36837">
        <w:rPr>
          <w:lang w:val="fr-FR"/>
        </w:rPr>
        <w:t xml:space="preserve">Les activités proposées, y compris les mesures réglementaires visant à restreindre l’utilisation des réfrigérants à fort PRG, les efforts de promotion des solutions de remplacement à faible PRG et la formation au confinement des réfrigérants, indiquent que la mise en œuvre de la phase I du Plan de mise en œuvre de l’Amendement de Kigali réduira les émissions de réfrigérants dans l’atmosphère, ce qui aura des effets bénéfiques sur le climat. Le Secrétariat n’est pas en mesure de fournir une estimation des émissions qui ont été évitées grâce au Plan de mise en œuvre de l’Amendement de Kigali lors de la </w:t>
      </w:r>
      <w:r w:rsidRPr="00C36837">
        <w:rPr>
          <w:lang w:val="fr-FR"/>
        </w:rPr>
        <w:lastRenderedPageBreak/>
        <w:t>présente réunion,</w:t>
      </w:r>
      <w:r w:rsidRPr="00310318">
        <w:rPr>
          <w:rStyle w:val="FootnoteReference"/>
          <w:kern w:val="36"/>
        </w:rPr>
        <w:footnoteReference w:id="5"/>
      </w:r>
      <w:r w:rsidRPr="00C36837">
        <w:rPr>
          <w:lang w:val="fr-FR"/>
        </w:rPr>
        <w:t xml:space="preserve"> mais d’ici 2029, le Liberia aura réduit ses émissions annuelles d’environ 79 281 tonnes d’équivalent CO</w:t>
      </w:r>
      <w:r w:rsidRPr="00C36837">
        <w:rPr>
          <w:vertAlign w:val="subscript"/>
          <w:lang w:val="fr-FR"/>
        </w:rPr>
        <w:t>2</w:t>
      </w:r>
      <w:r w:rsidRPr="00C36837">
        <w:rPr>
          <w:lang w:val="fr-FR"/>
        </w:rPr>
        <w:t xml:space="preserve"> de HFC, calculées à partir de la différence entre le niveau de référence révisé des HFC pour la conformité et l’objectif du pays de 2029, en supposant que tous les HFC consommés finiront par être émis.</w:t>
      </w:r>
    </w:p>
    <w:p w14:paraId="2A2574A5" w14:textId="77777777" w:rsidR="00E10615" w:rsidRPr="00310318" w:rsidRDefault="00E10615" w:rsidP="00E10615">
      <w:pPr>
        <w:spacing w:after="240"/>
        <w:outlineLvl w:val="0"/>
        <w:rPr>
          <w:bCs/>
          <w:u w:val="single"/>
        </w:rPr>
      </w:pPr>
      <w:proofErr w:type="spellStart"/>
      <w:r>
        <w:rPr>
          <w:bCs/>
          <w:u w:val="single"/>
        </w:rPr>
        <w:t>Projet</w:t>
      </w:r>
      <w:proofErr w:type="spellEnd"/>
      <w:r>
        <w:rPr>
          <w:bCs/>
          <w:u w:val="single"/>
        </w:rPr>
        <w:t xml:space="preserve"> </w:t>
      </w:r>
      <w:proofErr w:type="spellStart"/>
      <w:r>
        <w:rPr>
          <w:bCs/>
          <w:u w:val="single"/>
        </w:rPr>
        <w:t>d’Accord</w:t>
      </w:r>
      <w:proofErr w:type="spellEnd"/>
      <w:r>
        <w:rPr>
          <w:bCs/>
          <w:u w:val="single"/>
        </w:rPr>
        <w:t xml:space="preserve"> </w:t>
      </w:r>
    </w:p>
    <w:bookmarkEnd w:id="11"/>
    <w:p w14:paraId="79F89B44" w14:textId="77777777" w:rsidR="00E10615" w:rsidRPr="00C36837" w:rsidRDefault="00E10615" w:rsidP="00E10615">
      <w:pPr>
        <w:pStyle w:val="Heading1"/>
        <w:rPr>
          <w:lang w:val="fr-FR"/>
        </w:rPr>
      </w:pPr>
      <w:r w:rsidRPr="00C36837">
        <w:rPr>
          <w:lang w:val="fr-FR"/>
        </w:rPr>
        <w:t>Un projet d’Accord entre le Gouvernement du Liberia et le Comité exécutif pour la phase I du Plan de mise en œuvre de l’Amendement de Kigali n’a pas été préparé, car le modèle d’Accord est encore en cours d’examen par le Comité exécutif.</w:t>
      </w:r>
    </w:p>
    <w:p w14:paraId="51698689" w14:textId="77777777" w:rsidR="00E10615" w:rsidRPr="00C36837" w:rsidRDefault="00E10615" w:rsidP="00E10615">
      <w:pPr>
        <w:pStyle w:val="Heading1"/>
        <w:rPr>
          <w:lang w:val="fr-FR"/>
        </w:rPr>
      </w:pPr>
      <w:r w:rsidRPr="00C36837">
        <w:rPr>
          <w:lang w:val="fr-FR"/>
        </w:rPr>
        <w:t>Si le Comité exécutif le souhaite, les fonds pour la phase I du Plan de mise en œuvre de l’Amendement de Kigali pour le Liberia pourraient être approuvés en principe, et les fonds pour la première tranche pourraient être approuvés à condition que l’Accord soit préparé et présenté lors d’une prochaine réunion, avant la soumission de la deuxième tranche, et une fois que le modèle d’Accord aura été approuvé.</w:t>
      </w:r>
    </w:p>
    <w:p w14:paraId="585B1D8B" w14:textId="77777777" w:rsidR="00E10615" w:rsidRPr="00310318" w:rsidRDefault="00E10615" w:rsidP="00E10615">
      <w:pPr>
        <w:pStyle w:val="Heading1"/>
        <w:numPr>
          <w:ilvl w:val="0"/>
          <w:numId w:val="0"/>
        </w:numPr>
        <w:autoSpaceDE w:val="0"/>
        <w:autoSpaceDN w:val="0"/>
        <w:adjustRightInd w:val="0"/>
        <w:spacing w:before="360"/>
        <w:rPr>
          <w:b/>
        </w:rPr>
      </w:pPr>
      <w:r>
        <w:rPr>
          <w:b/>
        </w:rPr>
        <w:t xml:space="preserve">VI. </w:t>
      </w:r>
      <w:proofErr w:type="spellStart"/>
      <w:r>
        <w:rPr>
          <w:b/>
        </w:rPr>
        <w:t>Recommandation</w:t>
      </w:r>
      <w:proofErr w:type="spellEnd"/>
    </w:p>
    <w:p w14:paraId="3A894D4A" w14:textId="77777777" w:rsidR="00E10615" w:rsidRPr="00C36837" w:rsidRDefault="00E10615" w:rsidP="00E10615">
      <w:pPr>
        <w:pStyle w:val="Heading1"/>
        <w:shd w:val="clear" w:color="auto" w:fill="FFFFFF" w:themeFill="background1"/>
        <w:rPr>
          <w:u w:val="single"/>
          <w:lang w:val="fr-FR"/>
        </w:rPr>
      </w:pPr>
      <w:r w:rsidRPr="00C36837">
        <w:rPr>
          <w:lang w:val="fr-FR"/>
        </w:rPr>
        <w:t>Le Comité exécutif souhaitera peut-être :</w:t>
      </w:r>
    </w:p>
    <w:p w14:paraId="4066EA06" w14:textId="77777777" w:rsidR="00E10615" w:rsidRPr="00C36837" w:rsidRDefault="00E10615" w:rsidP="00E10615">
      <w:pPr>
        <w:pStyle w:val="Heading2"/>
        <w:widowControl/>
        <w:numPr>
          <w:ilvl w:val="1"/>
          <w:numId w:val="1"/>
        </w:numPr>
        <w:rPr>
          <w:lang w:val="fr-FR"/>
        </w:rPr>
      </w:pPr>
      <w:r w:rsidRPr="00C36837">
        <w:rPr>
          <w:lang w:val="fr-FR"/>
        </w:rPr>
        <w:t>Approuver, en principe, la phase I du Plan de mise en œuvre de l’Amendement de Kigali sur les HFC (KIP) pour l’Arménie pour la période 2024-2039 afin de réduire la consommation de HFC de 40 pour cent du niveau de référence du pays en 2029, pour un montant de 165 000 .$US, plus des coûts d’appui de 21 450 $US, pour le Gouvernement de l’Allemagne, comme indiqué dans le calendrier figurant à l’Annexe I du présent document : étant entendu que l’Annexe I sera révisée lorsque la deuxième tranche du Plan de mise en œuvre de l’Amendement de Kigali sera soumise, comme suit :</w:t>
      </w:r>
    </w:p>
    <w:p w14:paraId="472CAF5D" w14:textId="77777777" w:rsidR="00E10615" w:rsidRPr="00C36837" w:rsidRDefault="00E10615" w:rsidP="00E10615">
      <w:pPr>
        <w:pStyle w:val="Heading3"/>
        <w:numPr>
          <w:ilvl w:val="2"/>
          <w:numId w:val="1"/>
        </w:numPr>
        <w:rPr>
          <w:lang w:val="fr-FR"/>
        </w:rPr>
      </w:pPr>
      <w:r w:rsidRPr="00C36837">
        <w:rPr>
          <w:lang w:val="fr-FR"/>
        </w:rPr>
        <w:t>Si la révision des données de consommation des années de référence est approuvée par le Comité d’exécution, les objectifs du Protocole de Montréal seront ajustés en fonction des données de référence révisées ;</w:t>
      </w:r>
    </w:p>
    <w:p w14:paraId="18504BB1" w14:textId="77777777" w:rsidR="00E10615" w:rsidRPr="00C36837" w:rsidRDefault="00E10615" w:rsidP="00E10615">
      <w:pPr>
        <w:pStyle w:val="Heading3"/>
        <w:numPr>
          <w:ilvl w:val="2"/>
          <w:numId w:val="1"/>
        </w:numPr>
        <w:rPr>
          <w:lang w:val="fr-FR"/>
        </w:rPr>
      </w:pPr>
      <w:r w:rsidRPr="00C36837">
        <w:rPr>
          <w:lang w:val="fr-FR"/>
        </w:rPr>
        <w:t>Si le Comité d’exécution n’approuve pas la révision des données de consommation des années de référence, le financement de la phase I du Plan de mise en œuvre de l’Amendement de Kigali sera ajusté en conséquence ;</w:t>
      </w:r>
    </w:p>
    <w:p w14:paraId="5B749506" w14:textId="65C582FC" w:rsidR="00E10615" w:rsidRPr="00C36837" w:rsidRDefault="00E10615" w:rsidP="00E10615">
      <w:pPr>
        <w:pStyle w:val="Heading2"/>
        <w:numPr>
          <w:ilvl w:val="1"/>
          <w:numId w:val="1"/>
        </w:numPr>
        <w:rPr>
          <w:lang w:val="fr-FR"/>
        </w:rPr>
      </w:pPr>
      <w:r w:rsidRPr="00C36837">
        <w:rPr>
          <w:lang w:val="fr-FR"/>
        </w:rPr>
        <w:t>Noter que le Gouvernement du Liberia s’est engagé à réduire la consommation de HFC par rapport au niveau de référence révisé estimé pour le pays de 34 pour cent d’ici au 1</w:t>
      </w:r>
      <w:r w:rsidRPr="00C36837">
        <w:rPr>
          <w:vertAlign w:val="superscript"/>
          <w:lang w:val="fr-FR"/>
        </w:rPr>
        <w:t>er</w:t>
      </w:r>
      <w:r w:rsidR="00AE30DC">
        <w:rPr>
          <w:lang w:val="fr-FR"/>
        </w:rPr>
        <w:t> </w:t>
      </w:r>
      <w:r w:rsidRPr="00C36837">
        <w:rPr>
          <w:lang w:val="fr-FR"/>
        </w:rPr>
        <w:t>janvier 2025, de 36 pour cent d’ici au 1</w:t>
      </w:r>
      <w:r w:rsidRPr="00C36837">
        <w:rPr>
          <w:vertAlign w:val="superscript"/>
          <w:lang w:val="fr-FR"/>
        </w:rPr>
        <w:t>er</w:t>
      </w:r>
      <w:r w:rsidRPr="00C36837">
        <w:rPr>
          <w:lang w:val="fr-FR"/>
        </w:rPr>
        <w:t xml:space="preserve"> janvier 2027, de 38 pour cent d’ici au 1</w:t>
      </w:r>
      <w:r w:rsidRPr="00C36837">
        <w:rPr>
          <w:vertAlign w:val="superscript"/>
          <w:lang w:val="fr-FR"/>
        </w:rPr>
        <w:t>er</w:t>
      </w:r>
      <w:r w:rsidR="00AE30DC">
        <w:rPr>
          <w:lang w:val="fr-FR"/>
        </w:rPr>
        <w:t> </w:t>
      </w:r>
      <w:r w:rsidRPr="00C36837">
        <w:rPr>
          <w:lang w:val="fr-FR"/>
        </w:rPr>
        <w:t>janvier 2028 et de 40 pour cent d’ici au 1</w:t>
      </w:r>
      <w:r w:rsidRPr="00C36837">
        <w:rPr>
          <w:vertAlign w:val="superscript"/>
          <w:lang w:val="fr-FR"/>
        </w:rPr>
        <w:t>er</w:t>
      </w:r>
      <w:r w:rsidRPr="00C36837">
        <w:rPr>
          <w:lang w:val="fr-FR"/>
        </w:rPr>
        <w:t xml:space="preserve"> janvier 2029 ;</w:t>
      </w:r>
    </w:p>
    <w:p w14:paraId="2285EB36" w14:textId="77777777" w:rsidR="00E10615" w:rsidRPr="00C36837" w:rsidRDefault="00E10615" w:rsidP="00E10615">
      <w:pPr>
        <w:pStyle w:val="Heading2"/>
        <w:widowControl/>
        <w:numPr>
          <w:ilvl w:val="1"/>
          <w:numId w:val="1"/>
        </w:numPr>
        <w:rPr>
          <w:lang w:val="fr-FR"/>
        </w:rPr>
      </w:pPr>
      <w:r w:rsidRPr="00C36837">
        <w:rPr>
          <w:lang w:val="fr-FR"/>
        </w:rPr>
        <w:t>Noter qu’à l’achèvement des mesures d’incitation à l’adoption des climatisations qui utilisent du R-290 de la phase I du Plan de mise en œuvre de l’Amendement de Kigali, le Gouvernement de l’Allemagne présentera un rapport final sur la mise en œuvre de ce projet, y compris l’élimination des HFC et les gains d’efficacité énergétique réalisés, conformément à la décision 92/36(g) ;</w:t>
      </w:r>
    </w:p>
    <w:p w14:paraId="069D3CE7" w14:textId="77777777" w:rsidR="00E10615" w:rsidRPr="00C36837" w:rsidRDefault="00E10615" w:rsidP="00E10615">
      <w:pPr>
        <w:pStyle w:val="Heading2"/>
        <w:widowControl/>
        <w:numPr>
          <w:ilvl w:val="1"/>
          <w:numId w:val="1"/>
        </w:numPr>
        <w:rPr>
          <w:lang w:val="fr-FR"/>
        </w:rPr>
      </w:pPr>
      <w:r w:rsidRPr="00C36837">
        <w:rPr>
          <w:lang w:val="fr-FR"/>
        </w:rPr>
        <w:t xml:space="preserve">Approuver la première tranche de la phase I du Plan de mise en œuvre de l’Amendement de Kigali pour les HFC du Liberia et le Plan de mise en œuvre de la tranche </w:t>
      </w:r>
      <w:r w:rsidRPr="00C36837">
        <w:rPr>
          <w:lang w:val="fr-FR"/>
        </w:rPr>
        <w:lastRenderedPageBreak/>
        <w:t>correspondant pour la somme de 81 500 $US, plus les coûts d’appui d’agence de 10 595 $US pour le Gouvernement de l’Allemagne ; et</w:t>
      </w:r>
    </w:p>
    <w:p w14:paraId="59362BEE" w14:textId="77777777" w:rsidR="00E10615" w:rsidRPr="00C36837" w:rsidRDefault="00E10615" w:rsidP="00E10615">
      <w:pPr>
        <w:pStyle w:val="Heading2"/>
        <w:widowControl/>
        <w:numPr>
          <w:ilvl w:val="1"/>
          <w:numId w:val="1"/>
        </w:numPr>
        <w:rPr>
          <w:lang w:val="fr-FR"/>
        </w:rPr>
      </w:pPr>
      <w:r w:rsidRPr="00C36837">
        <w:rPr>
          <w:lang w:val="fr-FR"/>
        </w:rPr>
        <w:t>Demander au Gouvernement du Liberia, au Gouvernement de l’Allemagne et au Secrétariat de finaliser le projet d’Accord entre le Gouvernement du Liberia et le Comité exécutif pour la réduction de la consommation de HFC, y compris les informations contenues dans l’annexe visée à l’alinéa a) ci-dessus, et de le soumettre à une prochaine réunion une fois que le modèle d’Accord du Plan de mise en œuvre de l’Amendement de Kigali aura été approuvé par le Comité exécutif.</w:t>
      </w:r>
    </w:p>
    <w:p w14:paraId="0E402447" w14:textId="77777777" w:rsidR="00E10615" w:rsidRPr="00C36837" w:rsidRDefault="00E10615" w:rsidP="00E10615">
      <w:pPr>
        <w:rPr>
          <w:lang w:val="fr-FR"/>
        </w:rPr>
      </w:pPr>
    </w:p>
    <w:p w14:paraId="4DBC70F6" w14:textId="77777777" w:rsidR="00E10615" w:rsidRPr="00C36837" w:rsidRDefault="00E10615" w:rsidP="00E10615">
      <w:pPr>
        <w:rPr>
          <w:lang w:val="fr-FR"/>
        </w:rPr>
        <w:sectPr w:rsidR="00E10615" w:rsidRPr="00C36837" w:rsidSect="00DD1A5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1467DE9" w14:textId="77777777" w:rsidR="00E10615" w:rsidRPr="00C36837" w:rsidRDefault="00E10615" w:rsidP="00E10615">
      <w:pPr>
        <w:widowControl w:val="0"/>
        <w:spacing w:after="240"/>
        <w:jc w:val="center"/>
        <w:rPr>
          <w:b/>
          <w:bCs/>
          <w:lang w:val="fr-FR"/>
        </w:rPr>
      </w:pPr>
      <w:r w:rsidRPr="00C36837">
        <w:rPr>
          <w:b/>
          <w:bCs/>
          <w:lang w:val="fr-FR"/>
        </w:rPr>
        <w:lastRenderedPageBreak/>
        <w:t>Annexe I</w:t>
      </w:r>
    </w:p>
    <w:p w14:paraId="185926BE" w14:textId="77777777" w:rsidR="00E10615" w:rsidRPr="00C36837" w:rsidRDefault="00E10615" w:rsidP="00E10615">
      <w:pPr>
        <w:suppressAutoHyphens/>
        <w:jc w:val="center"/>
        <w:rPr>
          <w:b/>
          <w:bCs/>
          <w:lang w:val="fr-FR"/>
        </w:rPr>
      </w:pPr>
      <w:r w:rsidRPr="00C36837">
        <w:rPr>
          <w:b/>
          <w:bCs/>
          <w:lang w:val="fr-FR"/>
        </w:rPr>
        <w:t xml:space="preserve">CALENDRIER DES ENGAGEMENTS D’ÉLIMINATION DES HFC ET DES HCFC ET DES TRANCHES DE FINANCEMENT </w:t>
      </w:r>
      <w:r w:rsidRPr="00C36837">
        <w:rPr>
          <w:b/>
          <w:bCs/>
          <w:lang w:val="fr-FR"/>
        </w:rPr>
        <w:br/>
        <w:t>AU TITRE DU PLAN DE MISE EN ŒUVRE DE L’AMENDEMENT DE KIGALI SUR LES HFC ET DU PLAN DE GESTION DE L’ÉLIMINATION DES HCFC POUR LE LIBERIA</w:t>
      </w:r>
    </w:p>
    <w:p w14:paraId="2F300B5C" w14:textId="77777777" w:rsidR="00E10615" w:rsidRPr="00C36837" w:rsidRDefault="00E10615" w:rsidP="00E10615">
      <w:pPr>
        <w:suppressAutoHyphens/>
        <w:spacing w:before="240"/>
        <w:ind w:left="720"/>
        <w:jc w:val="left"/>
        <w:rPr>
          <w:b/>
          <w:bCs/>
          <w:lang w:val="fr-FR"/>
        </w:rPr>
      </w:pPr>
      <w:r w:rsidRPr="00C36837">
        <w:rPr>
          <w:b/>
          <w:bCs/>
          <w:lang w:val="fr-FR"/>
        </w:rPr>
        <w:t>Plan de mise en œuvre de l’Amendement de Kigali pour les HFC (phase I)</w:t>
      </w:r>
    </w:p>
    <w:tbl>
      <w:tblPr>
        <w:tblW w:w="4495" w:type="pct"/>
        <w:tblInd w:w="720" w:type="dxa"/>
        <w:tblLayout w:type="fixed"/>
        <w:tblCellMar>
          <w:left w:w="85" w:type="dxa"/>
          <w:right w:w="85" w:type="dxa"/>
        </w:tblCellMar>
        <w:tblLook w:val="04A0" w:firstRow="1" w:lastRow="0" w:firstColumn="1" w:lastColumn="0" w:noHBand="0" w:noVBand="1"/>
      </w:tblPr>
      <w:tblGrid>
        <w:gridCol w:w="686"/>
        <w:gridCol w:w="4318"/>
        <w:gridCol w:w="1134"/>
        <w:gridCol w:w="1134"/>
        <w:gridCol w:w="1134"/>
        <w:gridCol w:w="1033"/>
        <w:gridCol w:w="1235"/>
        <w:gridCol w:w="1134"/>
        <w:gridCol w:w="1136"/>
      </w:tblGrid>
      <w:tr w:rsidR="00E10615" w:rsidRPr="00310318" w14:paraId="7239C3B7" w14:textId="77777777" w:rsidTr="00925F58">
        <w:trPr>
          <w:trHeight w:val="115"/>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309512" w14:textId="77777777" w:rsidR="00E10615" w:rsidRPr="00310318" w:rsidRDefault="00E10615" w:rsidP="00B776AF">
            <w:pPr>
              <w:suppressAutoHyphens/>
              <w:spacing w:after="20"/>
              <w:jc w:val="center"/>
              <w:rPr>
                <w:b/>
                <w:bCs/>
                <w:sz w:val="20"/>
                <w:szCs w:val="20"/>
              </w:rPr>
            </w:pPr>
            <w:r>
              <w:rPr>
                <w:b/>
                <w:bCs/>
                <w:sz w:val="20"/>
                <w:szCs w:val="20"/>
              </w:rPr>
              <w:t>Ligne</w:t>
            </w:r>
          </w:p>
        </w:tc>
        <w:tc>
          <w:tcPr>
            <w:tcW w:w="1668" w:type="pct"/>
            <w:tcBorders>
              <w:top w:val="single" w:sz="4" w:space="0" w:color="auto"/>
              <w:left w:val="nil"/>
              <w:bottom w:val="single" w:sz="4" w:space="0" w:color="auto"/>
              <w:right w:val="single" w:sz="4" w:space="0" w:color="auto"/>
            </w:tcBorders>
            <w:vAlign w:val="center"/>
            <w:hideMark/>
          </w:tcPr>
          <w:p w14:paraId="1FD3CCC6" w14:textId="77777777" w:rsidR="00E10615" w:rsidRPr="00310318" w:rsidRDefault="00E10615" w:rsidP="00B776AF">
            <w:pPr>
              <w:suppressAutoHyphens/>
              <w:spacing w:after="20"/>
              <w:jc w:val="center"/>
              <w:rPr>
                <w:b/>
                <w:bCs/>
                <w:sz w:val="20"/>
                <w:szCs w:val="20"/>
              </w:rPr>
            </w:pPr>
            <w:proofErr w:type="spellStart"/>
            <w:r>
              <w:rPr>
                <w:b/>
                <w:bCs/>
                <w:sz w:val="20"/>
                <w:szCs w:val="20"/>
              </w:rPr>
              <w:t>Détails</w:t>
            </w:r>
            <w:proofErr w:type="spellEnd"/>
          </w:p>
        </w:tc>
        <w:tc>
          <w:tcPr>
            <w:tcW w:w="438" w:type="pct"/>
            <w:tcBorders>
              <w:top w:val="single" w:sz="4" w:space="0" w:color="auto"/>
              <w:left w:val="nil"/>
              <w:bottom w:val="single" w:sz="4" w:space="0" w:color="auto"/>
              <w:right w:val="single" w:sz="4" w:space="0" w:color="auto"/>
            </w:tcBorders>
            <w:vAlign w:val="center"/>
            <w:hideMark/>
          </w:tcPr>
          <w:p w14:paraId="1B639DBA" w14:textId="77777777" w:rsidR="00E10615" w:rsidRPr="00310318" w:rsidRDefault="00E10615" w:rsidP="00B776AF">
            <w:pPr>
              <w:suppressAutoHyphens/>
              <w:spacing w:after="20"/>
              <w:jc w:val="center"/>
              <w:rPr>
                <w:b/>
                <w:bCs/>
                <w:sz w:val="20"/>
                <w:szCs w:val="20"/>
              </w:rPr>
            </w:pPr>
            <w:r>
              <w:rPr>
                <w:b/>
                <w:bCs/>
                <w:sz w:val="20"/>
                <w:szCs w:val="20"/>
              </w:rPr>
              <w:t>2024</w:t>
            </w:r>
          </w:p>
        </w:tc>
        <w:tc>
          <w:tcPr>
            <w:tcW w:w="438" w:type="pct"/>
            <w:tcBorders>
              <w:top w:val="single" w:sz="4" w:space="0" w:color="auto"/>
              <w:left w:val="nil"/>
              <w:bottom w:val="single" w:sz="4" w:space="0" w:color="auto"/>
              <w:right w:val="single" w:sz="4" w:space="0" w:color="auto"/>
            </w:tcBorders>
            <w:vAlign w:val="center"/>
            <w:hideMark/>
          </w:tcPr>
          <w:p w14:paraId="57A69B39" w14:textId="77777777" w:rsidR="00E10615" w:rsidRPr="00310318" w:rsidRDefault="00E10615" w:rsidP="00B776AF">
            <w:pPr>
              <w:suppressAutoHyphens/>
              <w:spacing w:after="20"/>
              <w:jc w:val="center"/>
              <w:rPr>
                <w:b/>
                <w:bCs/>
                <w:sz w:val="20"/>
                <w:szCs w:val="20"/>
              </w:rPr>
            </w:pPr>
            <w:r>
              <w:rPr>
                <w:b/>
                <w:bCs/>
                <w:sz w:val="20"/>
                <w:szCs w:val="20"/>
              </w:rPr>
              <w:t>2025</w:t>
            </w:r>
          </w:p>
        </w:tc>
        <w:tc>
          <w:tcPr>
            <w:tcW w:w="438" w:type="pct"/>
            <w:tcBorders>
              <w:top w:val="single" w:sz="4" w:space="0" w:color="auto"/>
              <w:left w:val="nil"/>
              <w:bottom w:val="single" w:sz="4" w:space="0" w:color="auto"/>
              <w:right w:val="single" w:sz="4" w:space="0" w:color="auto"/>
            </w:tcBorders>
            <w:vAlign w:val="center"/>
            <w:hideMark/>
          </w:tcPr>
          <w:p w14:paraId="2D9DAB75" w14:textId="77777777" w:rsidR="00E10615" w:rsidRPr="00310318" w:rsidRDefault="00E10615" w:rsidP="00B776AF">
            <w:pPr>
              <w:suppressAutoHyphens/>
              <w:spacing w:after="20"/>
              <w:jc w:val="center"/>
              <w:rPr>
                <w:b/>
                <w:bCs/>
                <w:sz w:val="20"/>
                <w:szCs w:val="20"/>
              </w:rPr>
            </w:pPr>
            <w:r>
              <w:rPr>
                <w:b/>
                <w:bCs/>
                <w:sz w:val="20"/>
                <w:szCs w:val="20"/>
              </w:rPr>
              <w:t>2026</w:t>
            </w:r>
          </w:p>
        </w:tc>
        <w:tc>
          <w:tcPr>
            <w:tcW w:w="399" w:type="pct"/>
            <w:tcBorders>
              <w:top w:val="single" w:sz="4" w:space="0" w:color="auto"/>
              <w:left w:val="nil"/>
              <w:bottom w:val="single" w:sz="4" w:space="0" w:color="auto"/>
              <w:right w:val="single" w:sz="4" w:space="0" w:color="auto"/>
            </w:tcBorders>
            <w:vAlign w:val="center"/>
            <w:hideMark/>
          </w:tcPr>
          <w:p w14:paraId="14C76180" w14:textId="77777777" w:rsidR="00E10615" w:rsidRPr="00310318" w:rsidRDefault="00E10615" w:rsidP="00B776AF">
            <w:pPr>
              <w:suppressAutoHyphens/>
              <w:spacing w:after="20"/>
              <w:jc w:val="center"/>
              <w:rPr>
                <w:b/>
                <w:bCs/>
                <w:sz w:val="20"/>
                <w:szCs w:val="20"/>
              </w:rPr>
            </w:pPr>
            <w:r>
              <w:rPr>
                <w:b/>
                <w:bCs/>
                <w:sz w:val="20"/>
                <w:szCs w:val="20"/>
              </w:rPr>
              <w:t>2027</w:t>
            </w:r>
          </w:p>
        </w:tc>
        <w:tc>
          <w:tcPr>
            <w:tcW w:w="477" w:type="pct"/>
            <w:tcBorders>
              <w:top w:val="single" w:sz="4" w:space="0" w:color="auto"/>
              <w:left w:val="nil"/>
              <w:bottom w:val="single" w:sz="4" w:space="0" w:color="auto"/>
              <w:right w:val="single" w:sz="4" w:space="0" w:color="auto"/>
            </w:tcBorders>
            <w:vAlign w:val="center"/>
            <w:hideMark/>
          </w:tcPr>
          <w:p w14:paraId="3FF4359B" w14:textId="77777777" w:rsidR="00E10615" w:rsidRPr="00310318" w:rsidRDefault="00E10615" w:rsidP="00B776AF">
            <w:pPr>
              <w:suppressAutoHyphens/>
              <w:spacing w:after="20"/>
              <w:jc w:val="center"/>
              <w:rPr>
                <w:b/>
                <w:bCs/>
                <w:sz w:val="20"/>
                <w:szCs w:val="20"/>
              </w:rPr>
            </w:pPr>
            <w:r>
              <w:rPr>
                <w:b/>
                <w:bCs/>
                <w:sz w:val="20"/>
                <w:szCs w:val="20"/>
              </w:rPr>
              <w:t>2028</w:t>
            </w:r>
          </w:p>
        </w:tc>
        <w:tc>
          <w:tcPr>
            <w:tcW w:w="438" w:type="pct"/>
            <w:tcBorders>
              <w:top w:val="single" w:sz="4" w:space="0" w:color="auto"/>
              <w:left w:val="nil"/>
              <w:bottom w:val="single" w:sz="4" w:space="0" w:color="auto"/>
              <w:right w:val="single" w:sz="4" w:space="0" w:color="auto"/>
            </w:tcBorders>
            <w:vAlign w:val="center"/>
            <w:hideMark/>
          </w:tcPr>
          <w:p w14:paraId="16B94770" w14:textId="77777777" w:rsidR="00E10615" w:rsidRPr="00310318" w:rsidRDefault="00E10615" w:rsidP="00B776AF">
            <w:pPr>
              <w:suppressAutoHyphens/>
              <w:spacing w:after="20"/>
              <w:jc w:val="center"/>
              <w:rPr>
                <w:b/>
                <w:bCs/>
                <w:sz w:val="20"/>
                <w:szCs w:val="20"/>
              </w:rPr>
            </w:pPr>
            <w:r>
              <w:rPr>
                <w:b/>
                <w:bCs/>
                <w:sz w:val="20"/>
                <w:szCs w:val="20"/>
              </w:rPr>
              <w:t>2029</w:t>
            </w:r>
          </w:p>
        </w:tc>
        <w:tc>
          <w:tcPr>
            <w:tcW w:w="439" w:type="pct"/>
            <w:tcBorders>
              <w:top w:val="single" w:sz="4" w:space="0" w:color="auto"/>
              <w:left w:val="nil"/>
              <w:bottom w:val="single" w:sz="4" w:space="0" w:color="auto"/>
              <w:right w:val="single" w:sz="4" w:space="0" w:color="auto"/>
            </w:tcBorders>
            <w:vAlign w:val="center"/>
            <w:hideMark/>
          </w:tcPr>
          <w:p w14:paraId="5CF65C24" w14:textId="77777777" w:rsidR="00E10615" w:rsidRPr="00310318" w:rsidRDefault="00E10615" w:rsidP="00B776AF">
            <w:pPr>
              <w:suppressAutoHyphens/>
              <w:spacing w:after="20"/>
              <w:jc w:val="center"/>
              <w:rPr>
                <w:b/>
                <w:bCs/>
                <w:sz w:val="20"/>
                <w:szCs w:val="20"/>
              </w:rPr>
            </w:pPr>
            <w:r>
              <w:rPr>
                <w:b/>
                <w:bCs/>
                <w:sz w:val="20"/>
                <w:szCs w:val="20"/>
              </w:rPr>
              <w:t>Total</w:t>
            </w:r>
          </w:p>
        </w:tc>
      </w:tr>
      <w:tr w:rsidR="00E10615" w:rsidRPr="00310318" w14:paraId="44642FBC" w14:textId="77777777" w:rsidTr="00925F58">
        <w:trPr>
          <w:trHeight w:val="239"/>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16403D" w14:textId="77777777" w:rsidR="00E10615" w:rsidRPr="00310318" w:rsidRDefault="00E10615" w:rsidP="00B776AF">
            <w:pPr>
              <w:suppressAutoHyphens/>
              <w:spacing w:after="20"/>
              <w:jc w:val="left"/>
              <w:rPr>
                <w:sz w:val="20"/>
                <w:szCs w:val="20"/>
              </w:rPr>
            </w:pPr>
            <w:r>
              <w:rPr>
                <w:sz w:val="20"/>
                <w:szCs w:val="20"/>
              </w:rPr>
              <w:t>1.1</w:t>
            </w:r>
          </w:p>
        </w:tc>
        <w:tc>
          <w:tcPr>
            <w:tcW w:w="1668" w:type="pct"/>
            <w:tcBorders>
              <w:top w:val="nil"/>
              <w:left w:val="nil"/>
              <w:bottom w:val="single" w:sz="4" w:space="0" w:color="auto"/>
              <w:right w:val="single" w:sz="4" w:space="0" w:color="auto"/>
            </w:tcBorders>
            <w:hideMark/>
          </w:tcPr>
          <w:p w14:paraId="49AB2845" w14:textId="77777777" w:rsidR="00E10615" w:rsidRPr="00C36837" w:rsidRDefault="00E10615" w:rsidP="00B776AF">
            <w:pPr>
              <w:suppressAutoHyphens/>
              <w:spacing w:after="20"/>
              <w:jc w:val="left"/>
              <w:rPr>
                <w:sz w:val="20"/>
                <w:szCs w:val="20"/>
                <w:lang w:val="fr-FR"/>
              </w:rPr>
            </w:pPr>
            <w:r w:rsidRPr="00C36837">
              <w:rPr>
                <w:sz w:val="20"/>
                <w:szCs w:val="20"/>
                <w:lang w:val="fr-FR"/>
              </w:rPr>
              <w:t>Calendrier de réduction des substances de l’annexe F dans le cadre du Protocole de Montréal (tonnes équivalent CO</w:t>
            </w:r>
            <w:r w:rsidRPr="00C36837">
              <w:rPr>
                <w:sz w:val="20"/>
                <w:szCs w:val="20"/>
                <w:vertAlign w:val="subscript"/>
                <w:lang w:val="fr-FR"/>
              </w:rPr>
              <w:t>2</w:t>
            </w:r>
            <w:r w:rsidRPr="00C36837">
              <w:rPr>
                <w:sz w:val="20"/>
                <w:szCs w:val="20"/>
                <w:lang w:val="fr-FR"/>
              </w:rPr>
              <w:t xml:space="preserve">) </w:t>
            </w:r>
          </w:p>
        </w:tc>
        <w:tc>
          <w:tcPr>
            <w:tcW w:w="438" w:type="pct"/>
            <w:tcBorders>
              <w:top w:val="nil"/>
              <w:left w:val="nil"/>
              <w:bottom w:val="single" w:sz="4" w:space="0" w:color="auto"/>
              <w:right w:val="single" w:sz="4" w:space="0" w:color="auto"/>
            </w:tcBorders>
          </w:tcPr>
          <w:p w14:paraId="4634BD2D" w14:textId="77777777" w:rsidR="00E10615" w:rsidRPr="00310318" w:rsidRDefault="00E10615" w:rsidP="00B776AF">
            <w:pPr>
              <w:suppressAutoHyphens/>
              <w:spacing w:after="20"/>
              <w:ind w:left="-139"/>
              <w:jc w:val="right"/>
              <w:rPr>
                <w:sz w:val="20"/>
                <w:szCs w:val="20"/>
              </w:rPr>
            </w:pPr>
            <w:r>
              <w:rPr>
                <w:sz w:val="20"/>
                <w:szCs w:val="20"/>
              </w:rPr>
              <w:t>180 909</w:t>
            </w:r>
          </w:p>
        </w:tc>
        <w:tc>
          <w:tcPr>
            <w:tcW w:w="438" w:type="pct"/>
            <w:tcBorders>
              <w:top w:val="nil"/>
              <w:left w:val="nil"/>
              <w:bottom w:val="single" w:sz="4" w:space="0" w:color="auto"/>
              <w:right w:val="single" w:sz="4" w:space="0" w:color="auto"/>
            </w:tcBorders>
          </w:tcPr>
          <w:p w14:paraId="704A4694" w14:textId="77777777" w:rsidR="00E10615" w:rsidRPr="00310318" w:rsidRDefault="00E10615" w:rsidP="00B776AF">
            <w:pPr>
              <w:suppressAutoHyphens/>
              <w:spacing w:after="20"/>
              <w:ind w:left="-139"/>
              <w:jc w:val="right"/>
              <w:rPr>
                <w:sz w:val="20"/>
                <w:szCs w:val="20"/>
              </w:rPr>
            </w:pPr>
            <w:r>
              <w:rPr>
                <w:sz w:val="20"/>
                <w:szCs w:val="20"/>
              </w:rPr>
              <w:t>180 909</w:t>
            </w:r>
          </w:p>
        </w:tc>
        <w:tc>
          <w:tcPr>
            <w:tcW w:w="438" w:type="pct"/>
            <w:tcBorders>
              <w:top w:val="nil"/>
              <w:left w:val="nil"/>
              <w:bottom w:val="single" w:sz="4" w:space="0" w:color="auto"/>
              <w:right w:val="single" w:sz="4" w:space="0" w:color="auto"/>
            </w:tcBorders>
          </w:tcPr>
          <w:p w14:paraId="6C8296CC" w14:textId="77777777" w:rsidR="00E10615" w:rsidRPr="00310318" w:rsidRDefault="00E10615" w:rsidP="00B776AF">
            <w:pPr>
              <w:suppressAutoHyphens/>
              <w:spacing w:after="20"/>
              <w:ind w:left="-139"/>
              <w:jc w:val="right"/>
              <w:rPr>
                <w:sz w:val="20"/>
                <w:szCs w:val="20"/>
              </w:rPr>
            </w:pPr>
            <w:r>
              <w:rPr>
                <w:sz w:val="20"/>
                <w:szCs w:val="20"/>
              </w:rPr>
              <w:t>180 909</w:t>
            </w:r>
          </w:p>
        </w:tc>
        <w:tc>
          <w:tcPr>
            <w:tcW w:w="399" w:type="pct"/>
            <w:tcBorders>
              <w:top w:val="nil"/>
              <w:left w:val="nil"/>
              <w:bottom w:val="single" w:sz="4" w:space="0" w:color="auto"/>
              <w:right w:val="single" w:sz="4" w:space="0" w:color="auto"/>
            </w:tcBorders>
          </w:tcPr>
          <w:p w14:paraId="68DFF3D6" w14:textId="77777777" w:rsidR="00E10615" w:rsidRPr="00310318" w:rsidRDefault="00E10615" w:rsidP="00B776AF">
            <w:pPr>
              <w:suppressAutoHyphens/>
              <w:spacing w:after="20"/>
              <w:ind w:left="-139"/>
              <w:jc w:val="right"/>
              <w:rPr>
                <w:sz w:val="20"/>
                <w:szCs w:val="20"/>
              </w:rPr>
            </w:pPr>
            <w:r>
              <w:rPr>
                <w:sz w:val="20"/>
                <w:szCs w:val="20"/>
              </w:rPr>
              <w:t>180 909</w:t>
            </w:r>
          </w:p>
        </w:tc>
        <w:tc>
          <w:tcPr>
            <w:tcW w:w="477" w:type="pct"/>
            <w:tcBorders>
              <w:top w:val="nil"/>
              <w:left w:val="nil"/>
              <w:bottom w:val="single" w:sz="4" w:space="0" w:color="auto"/>
              <w:right w:val="single" w:sz="4" w:space="0" w:color="auto"/>
            </w:tcBorders>
          </w:tcPr>
          <w:p w14:paraId="729A4FF3" w14:textId="77777777" w:rsidR="00E10615" w:rsidRPr="00310318" w:rsidRDefault="00E10615" w:rsidP="00B776AF">
            <w:pPr>
              <w:suppressAutoHyphens/>
              <w:spacing w:after="20"/>
              <w:ind w:left="-139"/>
              <w:jc w:val="right"/>
              <w:rPr>
                <w:sz w:val="20"/>
                <w:szCs w:val="20"/>
              </w:rPr>
            </w:pPr>
            <w:r>
              <w:rPr>
                <w:sz w:val="20"/>
                <w:szCs w:val="20"/>
              </w:rPr>
              <w:t>180 909</w:t>
            </w:r>
          </w:p>
        </w:tc>
        <w:tc>
          <w:tcPr>
            <w:tcW w:w="438" w:type="pct"/>
            <w:tcBorders>
              <w:top w:val="nil"/>
              <w:left w:val="nil"/>
              <w:bottom w:val="single" w:sz="4" w:space="0" w:color="auto"/>
              <w:right w:val="single" w:sz="4" w:space="0" w:color="auto"/>
            </w:tcBorders>
          </w:tcPr>
          <w:p w14:paraId="24FA1D1B" w14:textId="77777777" w:rsidR="00E10615" w:rsidRPr="00310318" w:rsidRDefault="00E10615" w:rsidP="00B776AF">
            <w:pPr>
              <w:suppressAutoHyphens/>
              <w:spacing w:after="20"/>
              <w:ind w:left="-139"/>
              <w:jc w:val="right"/>
              <w:rPr>
                <w:sz w:val="20"/>
                <w:szCs w:val="20"/>
              </w:rPr>
            </w:pPr>
            <w:r>
              <w:rPr>
                <w:sz w:val="20"/>
                <w:szCs w:val="20"/>
              </w:rPr>
              <w:t>162 818</w:t>
            </w:r>
          </w:p>
        </w:tc>
        <w:tc>
          <w:tcPr>
            <w:tcW w:w="439" w:type="pct"/>
            <w:tcBorders>
              <w:top w:val="nil"/>
              <w:left w:val="nil"/>
              <w:bottom w:val="single" w:sz="4" w:space="0" w:color="auto"/>
              <w:right w:val="single" w:sz="4" w:space="0" w:color="auto"/>
            </w:tcBorders>
            <w:hideMark/>
          </w:tcPr>
          <w:p w14:paraId="2A3B6A27" w14:textId="77777777" w:rsidR="00E10615" w:rsidRPr="00310318" w:rsidRDefault="00E10615" w:rsidP="00B776AF">
            <w:pPr>
              <w:suppressAutoHyphens/>
              <w:spacing w:after="20"/>
              <w:ind w:left="-139"/>
              <w:jc w:val="right"/>
              <w:rPr>
                <w:sz w:val="20"/>
                <w:szCs w:val="20"/>
              </w:rPr>
            </w:pPr>
            <w:r>
              <w:rPr>
                <w:sz w:val="20"/>
                <w:szCs w:val="20"/>
              </w:rPr>
              <w:t>s. o.</w:t>
            </w:r>
          </w:p>
        </w:tc>
      </w:tr>
      <w:tr w:rsidR="00E10615" w:rsidRPr="00310318" w14:paraId="78DB1EB5" w14:textId="77777777" w:rsidTr="00925F58">
        <w:trPr>
          <w:trHeight w:val="239"/>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8829C5" w14:textId="77777777" w:rsidR="00E10615" w:rsidRPr="00310318" w:rsidRDefault="00E10615" w:rsidP="00B776AF">
            <w:pPr>
              <w:suppressAutoHyphens/>
              <w:spacing w:after="20"/>
              <w:jc w:val="left"/>
              <w:rPr>
                <w:sz w:val="20"/>
                <w:szCs w:val="20"/>
              </w:rPr>
            </w:pPr>
            <w:r>
              <w:rPr>
                <w:sz w:val="20"/>
                <w:szCs w:val="20"/>
              </w:rPr>
              <w:t>1.2</w:t>
            </w:r>
          </w:p>
        </w:tc>
        <w:tc>
          <w:tcPr>
            <w:tcW w:w="1668" w:type="pct"/>
            <w:tcBorders>
              <w:top w:val="nil"/>
              <w:left w:val="nil"/>
              <w:bottom w:val="single" w:sz="4" w:space="0" w:color="auto"/>
              <w:right w:val="single" w:sz="4" w:space="0" w:color="auto"/>
            </w:tcBorders>
            <w:hideMark/>
          </w:tcPr>
          <w:p w14:paraId="4CB748AD" w14:textId="77777777" w:rsidR="00E10615" w:rsidRPr="00C36837" w:rsidRDefault="00E10615" w:rsidP="00B776AF">
            <w:pPr>
              <w:suppressAutoHyphens/>
              <w:spacing w:after="20"/>
              <w:jc w:val="left"/>
              <w:rPr>
                <w:sz w:val="20"/>
                <w:szCs w:val="20"/>
                <w:lang w:val="fr-FR"/>
              </w:rPr>
            </w:pPr>
            <w:r w:rsidRPr="00C36837">
              <w:rPr>
                <w:sz w:val="20"/>
                <w:szCs w:val="20"/>
                <w:lang w:val="fr-FR"/>
              </w:rPr>
              <w:t>Consommation totale maximale autorisée de substances de l’annexe F (tonnes équivalent CO</w:t>
            </w:r>
            <w:r w:rsidRPr="00C36837">
              <w:rPr>
                <w:sz w:val="20"/>
                <w:szCs w:val="20"/>
                <w:vertAlign w:val="subscript"/>
                <w:lang w:val="fr-FR"/>
              </w:rPr>
              <w:t>2</w:t>
            </w:r>
            <w:r w:rsidRPr="00C36837">
              <w:rPr>
                <w:sz w:val="20"/>
                <w:szCs w:val="20"/>
                <w:lang w:val="fr-FR"/>
              </w:rPr>
              <w:t>)</w:t>
            </w:r>
          </w:p>
        </w:tc>
        <w:tc>
          <w:tcPr>
            <w:tcW w:w="438" w:type="pct"/>
            <w:tcBorders>
              <w:top w:val="nil"/>
              <w:left w:val="nil"/>
              <w:bottom w:val="single" w:sz="4" w:space="0" w:color="auto"/>
              <w:right w:val="single" w:sz="4" w:space="0" w:color="auto"/>
            </w:tcBorders>
          </w:tcPr>
          <w:p w14:paraId="2E6BF415" w14:textId="77777777" w:rsidR="00E10615" w:rsidRPr="00310318" w:rsidRDefault="00E10615" w:rsidP="00B776AF">
            <w:pPr>
              <w:suppressAutoHyphens/>
              <w:spacing w:after="20"/>
              <w:ind w:left="-139"/>
              <w:jc w:val="right"/>
              <w:rPr>
                <w:sz w:val="20"/>
                <w:szCs w:val="20"/>
              </w:rPr>
            </w:pPr>
            <w:r>
              <w:rPr>
                <w:sz w:val="18"/>
                <w:szCs w:val="18"/>
              </w:rPr>
              <w:t>180 909</w:t>
            </w:r>
          </w:p>
        </w:tc>
        <w:tc>
          <w:tcPr>
            <w:tcW w:w="438" w:type="pct"/>
            <w:tcBorders>
              <w:top w:val="nil"/>
              <w:left w:val="nil"/>
              <w:bottom w:val="single" w:sz="4" w:space="0" w:color="auto"/>
              <w:right w:val="single" w:sz="4" w:space="0" w:color="auto"/>
            </w:tcBorders>
          </w:tcPr>
          <w:p w14:paraId="7E7F9E4B" w14:textId="77777777" w:rsidR="00E10615" w:rsidRPr="00310318" w:rsidRDefault="00E10615" w:rsidP="00B776AF">
            <w:pPr>
              <w:suppressAutoHyphens/>
              <w:spacing w:after="20"/>
              <w:ind w:left="-139"/>
              <w:jc w:val="right"/>
              <w:rPr>
                <w:sz w:val="20"/>
                <w:szCs w:val="20"/>
              </w:rPr>
            </w:pPr>
            <w:r>
              <w:rPr>
                <w:sz w:val="18"/>
                <w:szCs w:val="18"/>
              </w:rPr>
              <w:t>130 532</w:t>
            </w:r>
          </w:p>
        </w:tc>
        <w:tc>
          <w:tcPr>
            <w:tcW w:w="438" w:type="pct"/>
            <w:tcBorders>
              <w:top w:val="nil"/>
              <w:left w:val="nil"/>
              <w:bottom w:val="single" w:sz="4" w:space="0" w:color="auto"/>
              <w:right w:val="single" w:sz="4" w:space="0" w:color="auto"/>
            </w:tcBorders>
          </w:tcPr>
          <w:p w14:paraId="00E8AD31" w14:textId="77777777" w:rsidR="00E10615" w:rsidRPr="00310318" w:rsidRDefault="00E10615" w:rsidP="00B776AF">
            <w:pPr>
              <w:suppressAutoHyphens/>
              <w:spacing w:after="20"/>
              <w:ind w:left="-139"/>
              <w:jc w:val="right"/>
              <w:rPr>
                <w:sz w:val="20"/>
                <w:szCs w:val="20"/>
              </w:rPr>
            </w:pPr>
            <w:r>
              <w:rPr>
                <w:sz w:val="18"/>
                <w:szCs w:val="18"/>
              </w:rPr>
              <w:t>130 532</w:t>
            </w:r>
          </w:p>
        </w:tc>
        <w:tc>
          <w:tcPr>
            <w:tcW w:w="399" w:type="pct"/>
            <w:tcBorders>
              <w:top w:val="nil"/>
              <w:left w:val="nil"/>
              <w:bottom w:val="single" w:sz="4" w:space="0" w:color="auto"/>
              <w:right w:val="single" w:sz="4" w:space="0" w:color="auto"/>
            </w:tcBorders>
          </w:tcPr>
          <w:p w14:paraId="7948F3B5" w14:textId="77777777" w:rsidR="00E10615" w:rsidRPr="00310318" w:rsidRDefault="00E10615" w:rsidP="00B776AF">
            <w:pPr>
              <w:suppressAutoHyphens/>
              <w:spacing w:after="20"/>
              <w:ind w:left="-139"/>
              <w:jc w:val="right"/>
              <w:rPr>
                <w:sz w:val="20"/>
                <w:szCs w:val="20"/>
              </w:rPr>
            </w:pPr>
            <w:r>
              <w:rPr>
                <w:sz w:val="18"/>
                <w:szCs w:val="18"/>
              </w:rPr>
              <w:t>126 616</w:t>
            </w:r>
          </w:p>
        </w:tc>
        <w:tc>
          <w:tcPr>
            <w:tcW w:w="477" w:type="pct"/>
            <w:tcBorders>
              <w:top w:val="nil"/>
              <w:left w:val="nil"/>
              <w:bottom w:val="single" w:sz="4" w:space="0" w:color="auto"/>
              <w:right w:val="single" w:sz="4" w:space="0" w:color="auto"/>
            </w:tcBorders>
          </w:tcPr>
          <w:p w14:paraId="7EBA6ED2" w14:textId="77777777" w:rsidR="00E10615" w:rsidRPr="00310318" w:rsidRDefault="00E10615" w:rsidP="00B776AF">
            <w:pPr>
              <w:suppressAutoHyphens/>
              <w:spacing w:after="20"/>
              <w:ind w:left="-139"/>
              <w:jc w:val="right"/>
              <w:rPr>
                <w:sz w:val="20"/>
                <w:szCs w:val="20"/>
              </w:rPr>
            </w:pPr>
            <w:r>
              <w:rPr>
                <w:sz w:val="18"/>
                <w:szCs w:val="18"/>
              </w:rPr>
              <w:t>122 817</w:t>
            </w:r>
          </w:p>
        </w:tc>
        <w:tc>
          <w:tcPr>
            <w:tcW w:w="438" w:type="pct"/>
            <w:tcBorders>
              <w:top w:val="nil"/>
              <w:left w:val="nil"/>
              <w:bottom w:val="single" w:sz="4" w:space="0" w:color="auto"/>
              <w:right w:val="single" w:sz="4" w:space="0" w:color="auto"/>
            </w:tcBorders>
          </w:tcPr>
          <w:p w14:paraId="513A74A3" w14:textId="77777777" w:rsidR="00E10615" w:rsidRPr="00310318" w:rsidRDefault="00E10615" w:rsidP="00B776AF">
            <w:pPr>
              <w:suppressAutoHyphens/>
              <w:spacing w:after="20"/>
              <w:ind w:left="-139"/>
              <w:jc w:val="right"/>
              <w:rPr>
                <w:sz w:val="20"/>
                <w:szCs w:val="20"/>
              </w:rPr>
            </w:pPr>
            <w:r>
              <w:rPr>
                <w:sz w:val="18"/>
                <w:szCs w:val="18"/>
              </w:rPr>
              <w:t>117 904</w:t>
            </w:r>
          </w:p>
        </w:tc>
        <w:tc>
          <w:tcPr>
            <w:tcW w:w="439" w:type="pct"/>
            <w:tcBorders>
              <w:top w:val="nil"/>
              <w:left w:val="nil"/>
              <w:bottom w:val="single" w:sz="4" w:space="0" w:color="auto"/>
              <w:right w:val="single" w:sz="4" w:space="0" w:color="auto"/>
            </w:tcBorders>
            <w:hideMark/>
          </w:tcPr>
          <w:p w14:paraId="4A995EEA" w14:textId="77777777" w:rsidR="00E10615" w:rsidRPr="00310318" w:rsidRDefault="00E10615" w:rsidP="00B776AF">
            <w:pPr>
              <w:suppressAutoHyphens/>
              <w:spacing w:after="20"/>
              <w:ind w:left="-139"/>
              <w:jc w:val="right"/>
              <w:rPr>
                <w:sz w:val="20"/>
                <w:szCs w:val="20"/>
              </w:rPr>
            </w:pPr>
            <w:r>
              <w:rPr>
                <w:sz w:val="20"/>
                <w:szCs w:val="20"/>
              </w:rPr>
              <w:t>s. o.</w:t>
            </w:r>
          </w:p>
        </w:tc>
      </w:tr>
      <w:tr w:rsidR="00E10615" w:rsidRPr="00310318" w14:paraId="0EAC4D69" w14:textId="77777777" w:rsidTr="00925F58">
        <w:trPr>
          <w:trHeight w:val="239"/>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35EE95" w14:textId="77777777" w:rsidR="00E10615" w:rsidRPr="00310318" w:rsidRDefault="00E10615" w:rsidP="00B776AF">
            <w:pPr>
              <w:suppressAutoHyphens/>
              <w:spacing w:after="20"/>
              <w:jc w:val="left"/>
              <w:rPr>
                <w:sz w:val="20"/>
                <w:szCs w:val="20"/>
              </w:rPr>
            </w:pPr>
            <w:r>
              <w:rPr>
                <w:sz w:val="20"/>
                <w:szCs w:val="20"/>
              </w:rPr>
              <w:t>2.1</w:t>
            </w:r>
          </w:p>
        </w:tc>
        <w:tc>
          <w:tcPr>
            <w:tcW w:w="1668" w:type="pct"/>
            <w:tcBorders>
              <w:top w:val="nil"/>
              <w:left w:val="nil"/>
              <w:bottom w:val="single" w:sz="4" w:space="0" w:color="auto"/>
              <w:right w:val="single" w:sz="4" w:space="0" w:color="auto"/>
            </w:tcBorders>
            <w:hideMark/>
          </w:tcPr>
          <w:p w14:paraId="750E8219" w14:textId="77777777" w:rsidR="00E10615" w:rsidRPr="00C36837" w:rsidRDefault="00E10615" w:rsidP="00B776AF">
            <w:pPr>
              <w:suppressAutoHyphens/>
              <w:spacing w:after="20"/>
              <w:jc w:val="left"/>
              <w:rPr>
                <w:sz w:val="20"/>
                <w:szCs w:val="20"/>
                <w:lang w:val="fr-FR"/>
              </w:rPr>
            </w:pPr>
            <w:r w:rsidRPr="00C36837">
              <w:rPr>
                <w:sz w:val="20"/>
                <w:szCs w:val="20"/>
                <w:lang w:val="fr-FR"/>
              </w:rPr>
              <w:t>Agence principale (le Gouvernement de l’Allemagne) financement convenu ($US)</w:t>
            </w:r>
          </w:p>
        </w:tc>
        <w:tc>
          <w:tcPr>
            <w:tcW w:w="438" w:type="pct"/>
            <w:tcBorders>
              <w:top w:val="nil"/>
              <w:left w:val="nil"/>
              <w:bottom w:val="single" w:sz="4" w:space="0" w:color="auto"/>
              <w:right w:val="single" w:sz="4" w:space="0" w:color="auto"/>
            </w:tcBorders>
          </w:tcPr>
          <w:p w14:paraId="48A1ED38" w14:textId="77777777" w:rsidR="00E10615" w:rsidRPr="00310318" w:rsidRDefault="00E10615" w:rsidP="00B776AF">
            <w:pPr>
              <w:suppressAutoHyphens/>
              <w:spacing w:after="20"/>
              <w:ind w:left="-139"/>
              <w:jc w:val="right"/>
              <w:rPr>
                <w:sz w:val="20"/>
                <w:szCs w:val="20"/>
              </w:rPr>
            </w:pPr>
            <w:r>
              <w:rPr>
                <w:sz w:val="20"/>
                <w:szCs w:val="20"/>
              </w:rPr>
              <w:t>81 500</w:t>
            </w:r>
          </w:p>
        </w:tc>
        <w:tc>
          <w:tcPr>
            <w:tcW w:w="438" w:type="pct"/>
            <w:tcBorders>
              <w:top w:val="nil"/>
              <w:left w:val="nil"/>
              <w:bottom w:val="single" w:sz="4" w:space="0" w:color="auto"/>
              <w:right w:val="single" w:sz="4" w:space="0" w:color="auto"/>
            </w:tcBorders>
          </w:tcPr>
          <w:p w14:paraId="07166C2B" w14:textId="77777777" w:rsidR="00E10615" w:rsidRPr="00310318" w:rsidRDefault="00E10615" w:rsidP="00B776AF">
            <w:pPr>
              <w:suppressAutoHyphens/>
              <w:spacing w:after="20"/>
              <w:ind w:left="-139"/>
              <w:jc w:val="right"/>
              <w:rPr>
                <w:sz w:val="20"/>
                <w:szCs w:val="20"/>
              </w:rPr>
            </w:pPr>
            <w:r>
              <w:rPr>
                <w:sz w:val="20"/>
                <w:szCs w:val="20"/>
              </w:rPr>
              <w:t>0 </w:t>
            </w:r>
          </w:p>
        </w:tc>
        <w:tc>
          <w:tcPr>
            <w:tcW w:w="438" w:type="pct"/>
            <w:tcBorders>
              <w:top w:val="nil"/>
              <w:left w:val="nil"/>
              <w:bottom w:val="single" w:sz="4" w:space="0" w:color="auto"/>
              <w:right w:val="single" w:sz="4" w:space="0" w:color="auto"/>
            </w:tcBorders>
          </w:tcPr>
          <w:p w14:paraId="0240538A" w14:textId="77777777" w:rsidR="00E10615" w:rsidRPr="00310318" w:rsidRDefault="00E10615" w:rsidP="00B776AF">
            <w:pPr>
              <w:suppressAutoHyphens/>
              <w:spacing w:after="20"/>
              <w:ind w:left="-139"/>
              <w:jc w:val="right"/>
              <w:rPr>
                <w:sz w:val="20"/>
                <w:szCs w:val="20"/>
              </w:rPr>
            </w:pPr>
            <w:r>
              <w:rPr>
                <w:sz w:val="20"/>
                <w:szCs w:val="20"/>
              </w:rPr>
              <w:t>0 </w:t>
            </w:r>
          </w:p>
        </w:tc>
        <w:tc>
          <w:tcPr>
            <w:tcW w:w="399" w:type="pct"/>
            <w:tcBorders>
              <w:top w:val="nil"/>
              <w:left w:val="nil"/>
              <w:bottom w:val="single" w:sz="4" w:space="0" w:color="auto"/>
              <w:right w:val="single" w:sz="4" w:space="0" w:color="auto"/>
            </w:tcBorders>
          </w:tcPr>
          <w:p w14:paraId="78D18529" w14:textId="77777777" w:rsidR="00E10615" w:rsidRPr="00310318" w:rsidRDefault="00E10615" w:rsidP="00B776AF">
            <w:pPr>
              <w:suppressAutoHyphens/>
              <w:spacing w:after="20"/>
              <w:ind w:left="-139"/>
              <w:jc w:val="right"/>
              <w:rPr>
                <w:sz w:val="20"/>
                <w:szCs w:val="20"/>
              </w:rPr>
            </w:pPr>
            <w:r>
              <w:rPr>
                <w:sz w:val="20"/>
                <w:szCs w:val="20"/>
              </w:rPr>
              <w:t>83 500</w:t>
            </w:r>
          </w:p>
        </w:tc>
        <w:tc>
          <w:tcPr>
            <w:tcW w:w="477" w:type="pct"/>
            <w:tcBorders>
              <w:top w:val="nil"/>
              <w:left w:val="nil"/>
              <w:bottom w:val="single" w:sz="4" w:space="0" w:color="auto"/>
              <w:right w:val="single" w:sz="4" w:space="0" w:color="auto"/>
            </w:tcBorders>
          </w:tcPr>
          <w:p w14:paraId="18EE604C" w14:textId="77777777" w:rsidR="00E10615" w:rsidRPr="00310318" w:rsidRDefault="00E10615" w:rsidP="00B776AF">
            <w:pPr>
              <w:suppressAutoHyphens/>
              <w:spacing w:after="20"/>
              <w:ind w:left="-139"/>
              <w:jc w:val="right"/>
              <w:rPr>
                <w:sz w:val="20"/>
                <w:szCs w:val="20"/>
              </w:rPr>
            </w:pPr>
            <w:r>
              <w:rPr>
                <w:sz w:val="20"/>
                <w:szCs w:val="20"/>
              </w:rPr>
              <w:t>0 </w:t>
            </w:r>
          </w:p>
        </w:tc>
        <w:tc>
          <w:tcPr>
            <w:tcW w:w="438" w:type="pct"/>
            <w:tcBorders>
              <w:top w:val="nil"/>
              <w:left w:val="nil"/>
              <w:bottom w:val="single" w:sz="4" w:space="0" w:color="auto"/>
              <w:right w:val="single" w:sz="4" w:space="0" w:color="auto"/>
            </w:tcBorders>
          </w:tcPr>
          <w:p w14:paraId="0BF10B78" w14:textId="77777777" w:rsidR="00E10615" w:rsidRPr="00310318" w:rsidRDefault="00E10615" w:rsidP="00B776AF">
            <w:pPr>
              <w:suppressAutoHyphens/>
              <w:spacing w:after="20"/>
              <w:ind w:left="-139"/>
              <w:jc w:val="right"/>
              <w:rPr>
                <w:sz w:val="20"/>
                <w:szCs w:val="20"/>
              </w:rPr>
            </w:pPr>
            <w:r>
              <w:rPr>
                <w:sz w:val="20"/>
                <w:szCs w:val="20"/>
              </w:rPr>
              <w:t>0 </w:t>
            </w:r>
          </w:p>
        </w:tc>
        <w:tc>
          <w:tcPr>
            <w:tcW w:w="439" w:type="pct"/>
            <w:tcBorders>
              <w:top w:val="nil"/>
              <w:left w:val="nil"/>
              <w:bottom w:val="single" w:sz="4" w:space="0" w:color="auto"/>
              <w:right w:val="single" w:sz="4" w:space="0" w:color="auto"/>
            </w:tcBorders>
          </w:tcPr>
          <w:p w14:paraId="3951B57D" w14:textId="77777777" w:rsidR="00E10615" w:rsidRPr="00310318" w:rsidRDefault="00E10615" w:rsidP="00B776AF">
            <w:pPr>
              <w:suppressAutoHyphens/>
              <w:spacing w:after="20"/>
              <w:ind w:left="-139"/>
              <w:jc w:val="right"/>
              <w:rPr>
                <w:b/>
                <w:bCs/>
                <w:sz w:val="20"/>
                <w:szCs w:val="20"/>
              </w:rPr>
            </w:pPr>
            <w:r>
              <w:rPr>
                <w:color w:val="000000"/>
                <w:sz w:val="20"/>
                <w:szCs w:val="20"/>
              </w:rPr>
              <w:t>165 000</w:t>
            </w:r>
          </w:p>
        </w:tc>
      </w:tr>
      <w:tr w:rsidR="00E10615" w:rsidRPr="00310318" w14:paraId="63B21D8A" w14:textId="77777777" w:rsidTr="00925F58">
        <w:trPr>
          <w:trHeight w:val="239"/>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227630" w14:textId="77777777" w:rsidR="00E10615" w:rsidRPr="00310318" w:rsidRDefault="00E10615" w:rsidP="00B776AF">
            <w:pPr>
              <w:suppressAutoHyphens/>
              <w:spacing w:after="20"/>
              <w:jc w:val="left"/>
              <w:rPr>
                <w:sz w:val="20"/>
                <w:szCs w:val="20"/>
              </w:rPr>
            </w:pPr>
            <w:r>
              <w:rPr>
                <w:sz w:val="20"/>
                <w:szCs w:val="20"/>
              </w:rPr>
              <w:t>2.2</w:t>
            </w:r>
          </w:p>
        </w:tc>
        <w:tc>
          <w:tcPr>
            <w:tcW w:w="1668" w:type="pct"/>
            <w:tcBorders>
              <w:top w:val="nil"/>
              <w:left w:val="nil"/>
              <w:bottom w:val="single" w:sz="4" w:space="0" w:color="auto"/>
              <w:right w:val="single" w:sz="4" w:space="0" w:color="auto"/>
            </w:tcBorders>
            <w:hideMark/>
          </w:tcPr>
          <w:p w14:paraId="5C1CB606" w14:textId="77777777" w:rsidR="00E10615" w:rsidRPr="00C36837" w:rsidRDefault="00E10615" w:rsidP="00B776AF">
            <w:pPr>
              <w:suppressAutoHyphens/>
              <w:spacing w:after="20"/>
              <w:jc w:val="left"/>
              <w:rPr>
                <w:sz w:val="20"/>
                <w:szCs w:val="20"/>
                <w:lang w:val="fr-FR"/>
              </w:rPr>
            </w:pPr>
            <w:r w:rsidRPr="00C36837">
              <w:rPr>
                <w:sz w:val="20"/>
                <w:szCs w:val="20"/>
                <w:lang w:val="fr-FR"/>
              </w:rPr>
              <w:t>Coûts d’appui pour l’Agence principale ($US)</w:t>
            </w:r>
          </w:p>
        </w:tc>
        <w:tc>
          <w:tcPr>
            <w:tcW w:w="438" w:type="pct"/>
            <w:tcBorders>
              <w:top w:val="nil"/>
              <w:left w:val="nil"/>
              <w:bottom w:val="single" w:sz="4" w:space="0" w:color="auto"/>
              <w:right w:val="single" w:sz="4" w:space="0" w:color="auto"/>
            </w:tcBorders>
          </w:tcPr>
          <w:p w14:paraId="547FF2ED" w14:textId="77777777" w:rsidR="00E10615" w:rsidRPr="00310318" w:rsidRDefault="00E10615" w:rsidP="00B776AF">
            <w:pPr>
              <w:suppressAutoHyphens/>
              <w:spacing w:after="20"/>
              <w:jc w:val="right"/>
              <w:rPr>
                <w:sz w:val="20"/>
                <w:szCs w:val="20"/>
              </w:rPr>
            </w:pPr>
            <w:r>
              <w:rPr>
                <w:sz w:val="20"/>
                <w:szCs w:val="20"/>
              </w:rPr>
              <w:t>10 595</w:t>
            </w:r>
          </w:p>
        </w:tc>
        <w:tc>
          <w:tcPr>
            <w:tcW w:w="438" w:type="pct"/>
            <w:tcBorders>
              <w:top w:val="nil"/>
              <w:left w:val="nil"/>
              <w:bottom w:val="single" w:sz="4" w:space="0" w:color="auto"/>
              <w:right w:val="single" w:sz="4" w:space="0" w:color="auto"/>
            </w:tcBorders>
          </w:tcPr>
          <w:p w14:paraId="4B974A69" w14:textId="77777777" w:rsidR="00E10615" w:rsidRPr="00310318" w:rsidRDefault="00E10615" w:rsidP="00B776AF">
            <w:pPr>
              <w:suppressAutoHyphens/>
              <w:spacing w:after="20"/>
              <w:jc w:val="right"/>
              <w:rPr>
                <w:sz w:val="20"/>
                <w:szCs w:val="20"/>
              </w:rPr>
            </w:pPr>
            <w:r>
              <w:rPr>
                <w:sz w:val="20"/>
                <w:szCs w:val="20"/>
              </w:rPr>
              <w:t>0 </w:t>
            </w:r>
          </w:p>
        </w:tc>
        <w:tc>
          <w:tcPr>
            <w:tcW w:w="438" w:type="pct"/>
            <w:tcBorders>
              <w:top w:val="nil"/>
              <w:left w:val="nil"/>
              <w:bottom w:val="single" w:sz="4" w:space="0" w:color="auto"/>
              <w:right w:val="single" w:sz="4" w:space="0" w:color="auto"/>
            </w:tcBorders>
          </w:tcPr>
          <w:p w14:paraId="060E6F98" w14:textId="77777777" w:rsidR="00E10615" w:rsidRPr="00310318" w:rsidRDefault="00E10615" w:rsidP="00B776AF">
            <w:pPr>
              <w:suppressAutoHyphens/>
              <w:spacing w:after="20"/>
              <w:jc w:val="right"/>
              <w:rPr>
                <w:sz w:val="20"/>
                <w:szCs w:val="20"/>
              </w:rPr>
            </w:pPr>
            <w:r>
              <w:rPr>
                <w:sz w:val="20"/>
                <w:szCs w:val="20"/>
              </w:rPr>
              <w:t>0 </w:t>
            </w:r>
          </w:p>
        </w:tc>
        <w:tc>
          <w:tcPr>
            <w:tcW w:w="399" w:type="pct"/>
            <w:tcBorders>
              <w:top w:val="nil"/>
              <w:left w:val="nil"/>
              <w:bottom w:val="single" w:sz="4" w:space="0" w:color="auto"/>
              <w:right w:val="single" w:sz="4" w:space="0" w:color="auto"/>
            </w:tcBorders>
          </w:tcPr>
          <w:p w14:paraId="72DBDEB3" w14:textId="77777777" w:rsidR="00E10615" w:rsidRPr="00310318" w:rsidRDefault="00E10615" w:rsidP="00B776AF">
            <w:pPr>
              <w:suppressAutoHyphens/>
              <w:spacing w:after="20"/>
              <w:jc w:val="right"/>
              <w:rPr>
                <w:sz w:val="20"/>
                <w:szCs w:val="20"/>
              </w:rPr>
            </w:pPr>
            <w:r>
              <w:rPr>
                <w:sz w:val="20"/>
                <w:szCs w:val="20"/>
              </w:rPr>
              <w:t>10 855</w:t>
            </w:r>
          </w:p>
        </w:tc>
        <w:tc>
          <w:tcPr>
            <w:tcW w:w="477" w:type="pct"/>
            <w:tcBorders>
              <w:top w:val="nil"/>
              <w:left w:val="nil"/>
              <w:bottom w:val="single" w:sz="4" w:space="0" w:color="auto"/>
              <w:right w:val="single" w:sz="4" w:space="0" w:color="auto"/>
            </w:tcBorders>
          </w:tcPr>
          <w:p w14:paraId="77FB79FA" w14:textId="77777777" w:rsidR="00E10615" w:rsidRPr="00310318" w:rsidRDefault="00E10615" w:rsidP="00B776AF">
            <w:pPr>
              <w:suppressAutoHyphens/>
              <w:spacing w:after="20"/>
              <w:jc w:val="right"/>
              <w:rPr>
                <w:sz w:val="20"/>
                <w:szCs w:val="20"/>
              </w:rPr>
            </w:pPr>
            <w:r>
              <w:rPr>
                <w:sz w:val="20"/>
                <w:szCs w:val="20"/>
              </w:rPr>
              <w:t>0 </w:t>
            </w:r>
          </w:p>
        </w:tc>
        <w:tc>
          <w:tcPr>
            <w:tcW w:w="438" w:type="pct"/>
            <w:tcBorders>
              <w:top w:val="nil"/>
              <w:left w:val="nil"/>
              <w:bottom w:val="single" w:sz="4" w:space="0" w:color="auto"/>
              <w:right w:val="single" w:sz="4" w:space="0" w:color="auto"/>
            </w:tcBorders>
          </w:tcPr>
          <w:p w14:paraId="05835CE4" w14:textId="77777777" w:rsidR="00E10615" w:rsidRPr="00310318" w:rsidRDefault="00E10615" w:rsidP="00B776AF">
            <w:pPr>
              <w:suppressAutoHyphens/>
              <w:spacing w:after="20"/>
              <w:jc w:val="right"/>
              <w:rPr>
                <w:sz w:val="20"/>
                <w:szCs w:val="20"/>
              </w:rPr>
            </w:pPr>
            <w:r>
              <w:rPr>
                <w:sz w:val="20"/>
                <w:szCs w:val="20"/>
              </w:rPr>
              <w:t>0 </w:t>
            </w:r>
          </w:p>
        </w:tc>
        <w:tc>
          <w:tcPr>
            <w:tcW w:w="439" w:type="pct"/>
            <w:tcBorders>
              <w:top w:val="nil"/>
              <w:left w:val="nil"/>
              <w:bottom w:val="single" w:sz="4" w:space="0" w:color="auto"/>
              <w:right w:val="single" w:sz="4" w:space="0" w:color="auto"/>
            </w:tcBorders>
          </w:tcPr>
          <w:p w14:paraId="1B8F4E0E" w14:textId="77777777" w:rsidR="00E10615" w:rsidRPr="00310318" w:rsidRDefault="00E10615" w:rsidP="00B776AF">
            <w:pPr>
              <w:suppressAutoHyphens/>
              <w:spacing w:after="20"/>
              <w:jc w:val="right"/>
              <w:rPr>
                <w:b/>
                <w:bCs/>
                <w:sz w:val="20"/>
                <w:szCs w:val="20"/>
              </w:rPr>
            </w:pPr>
            <w:r>
              <w:rPr>
                <w:color w:val="000000"/>
                <w:sz w:val="20"/>
                <w:szCs w:val="20"/>
              </w:rPr>
              <w:t>21 450</w:t>
            </w:r>
          </w:p>
        </w:tc>
      </w:tr>
      <w:tr w:rsidR="00E10615" w:rsidRPr="00310318" w14:paraId="0A91DC7E" w14:textId="77777777" w:rsidTr="00925F58">
        <w:trPr>
          <w:trHeight w:val="239"/>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2428A6" w14:textId="77777777" w:rsidR="00E10615" w:rsidRPr="00310318" w:rsidRDefault="00E10615" w:rsidP="00B776AF">
            <w:pPr>
              <w:suppressAutoHyphens/>
              <w:spacing w:after="20"/>
              <w:jc w:val="left"/>
              <w:rPr>
                <w:sz w:val="20"/>
                <w:szCs w:val="20"/>
              </w:rPr>
            </w:pPr>
            <w:r>
              <w:rPr>
                <w:sz w:val="20"/>
                <w:szCs w:val="20"/>
              </w:rPr>
              <w:t>3.1</w:t>
            </w:r>
          </w:p>
        </w:tc>
        <w:tc>
          <w:tcPr>
            <w:tcW w:w="1668" w:type="pct"/>
            <w:tcBorders>
              <w:top w:val="nil"/>
              <w:left w:val="nil"/>
              <w:bottom w:val="single" w:sz="4" w:space="0" w:color="auto"/>
              <w:right w:val="single" w:sz="4" w:space="0" w:color="auto"/>
            </w:tcBorders>
          </w:tcPr>
          <w:p w14:paraId="5D384943" w14:textId="77777777" w:rsidR="00E10615" w:rsidRPr="00310318" w:rsidRDefault="00E10615" w:rsidP="00B776AF">
            <w:pPr>
              <w:suppressAutoHyphens/>
              <w:spacing w:after="20"/>
              <w:jc w:val="left"/>
              <w:rPr>
                <w:sz w:val="20"/>
                <w:szCs w:val="20"/>
              </w:rPr>
            </w:pPr>
            <w:proofErr w:type="spellStart"/>
            <w:r>
              <w:rPr>
                <w:sz w:val="20"/>
                <w:szCs w:val="20"/>
              </w:rPr>
              <w:t>Financement</w:t>
            </w:r>
            <w:proofErr w:type="spellEnd"/>
            <w:r>
              <w:rPr>
                <w:sz w:val="20"/>
                <w:szCs w:val="20"/>
              </w:rPr>
              <w:t xml:space="preserve"> total </w:t>
            </w:r>
            <w:proofErr w:type="spellStart"/>
            <w:r>
              <w:rPr>
                <w:sz w:val="20"/>
                <w:szCs w:val="20"/>
              </w:rPr>
              <w:t>convenu</w:t>
            </w:r>
            <w:proofErr w:type="spellEnd"/>
            <w:r>
              <w:rPr>
                <w:sz w:val="20"/>
                <w:szCs w:val="20"/>
              </w:rPr>
              <w:t xml:space="preserve"> ($US)</w:t>
            </w:r>
          </w:p>
        </w:tc>
        <w:tc>
          <w:tcPr>
            <w:tcW w:w="438" w:type="pct"/>
            <w:tcBorders>
              <w:top w:val="nil"/>
              <w:left w:val="nil"/>
              <w:bottom w:val="single" w:sz="4" w:space="0" w:color="auto"/>
              <w:right w:val="single" w:sz="4" w:space="0" w:color="auto"/>
            </w:tcBorders>
          </w:tcPr>
          <w:p w14:paraId="535F6AD4" w14:textId="77777777" w:rsidR="00E10615" w:rsidRPr="00310318" w:rsidRDefault="00E10615" w:rsidP="00B776AF">
            <w:pPr>
              <w:suppressAutoHyphens/>
              <w:spacing w:after="20"/>
              <w:jc w:val="right"/>
              <w:rPr>
                <w:sz w:val="20"/>
                <w:szCs w:val="20"/>
              </w:rPr>
            </w:pPr>
            <w:r>
              <w:rPr>
                <w:color w:val="000000"/>
                <w:sz w:val="20"/>
                <w:szCs w:val="20"/>
              </w:rPr>
              <w:t>81 500</w:t>
            </w:r>
          </w:p>
        </w:tc>
        <w:tc>
          <w:tcPr>
            <w:tcW w:w="438" w:type="pct"/>
            <w:tcBorders>
              <w:top w:val="nil"/>
              <w:left w:val="nil"/>
              <w:bottom w:val="single" w:sz="4" w:space="0" w:color="auto"/>
              <w:right w:val="single" w:sz="4" w:space="0" w:color="auto"/>
            </w:tcBorders>
          </w:tcPr>
          <w:p w14:paraId="0E92188A" w14:textId="77777777" w:rsidR="00E10615" w:rsidRPr="00310318" w:rsidRDefault="00E10615" w:rsidP="00B776AF">
            <w:pPr>
              <w:suppressAutoHyphens/>
              <w:spacing w:after="20"/>
              <w:jc w:val="right"/>
              <w:rPr>
                <w:sz w:val="20"/>
                <w:szCs w:val="20"/>
              </w:rPr>
            </w:pPr>
            <w:r>
              <w:rPr>
                <w:color w:val="000000"/>
                <w:sz w:val="20"/>
                <w:szCs w:val="20"/>
              </w:rPr>
              <w:t>0 </w:t>
            </w:r>
          </w:p>
        </w:tc>
        <w:tc>
          <w:tcPr>
            <w:tcW w:w="438" w:type="pct"/>
            <w:tcBorders>
              <w:top w:val="nil"/>
              <w:left w:val="nil"/>
              <w:bottom w:val="single" w:sz="4" w:space="0" w:color="auto"/>
              <w:right w:val="single" w:sz="4" w:space="0" w:color="auto"/>
            </w:tcBorders>
          </w:tcPr>
          <w:p w14:paraId="15C43197" w14:textId="77777777" w:rsidR="00E10615" w:rsidRPr="00310318" w:rsidRDefault="00E10615" w:rsidP="00B776AF">
            <w:pPr>
              <w:suppressAutoHyphens/>
              <w:spacing w:after="20"/>
              <w:jc w:val="right"/>
              <w:rPr>
                <w:sz w:val="20"/>
                <w:szCs w:val="20"/>
              </w:rPr>
            </w:pPr>
            <w:r>
              <w:rPr>
                <w:color w:val="000000"/>
                <w:sz w:val="20"/>
                <w:szCs w:val="20"/>
              </w:rPr>
              <w:t>0 </w:t>
            </w:r>
          </w:p>
        </w:tc>
        <w:tc>
          <w:tcPr>
            <w:tcW w:w="399" w:type="pct"/>
            <w:tcBorders>
              <w:top w:val="nil"/>
              <w:left w:val="nil"/>
              <w:bottom w:val="single" w:sz="4" w:space="0" w:color="auto"/>
              <w:right w:val="single" w:sz="4" w:space="0" w:color="auto"/>
            </w:tcBorders>
          </w:tcPr>
          <w:p w14:paraId="22AF1DF6" w14:textId="77777777" w:rsidR="00E10615" w:rsidRPr="00310318" w:rsidRDefault="00E10615" w:rsidP="00B776AF">
            <w:pPr>
              <w:suppressAutoHyphens/>
              <w:spacing w:after="20"/>
              <w:jc w:val="right"/>
              <w:rPr>
                <w:sz w:val="20"/>
                <w:szCs w:val="20"/>
              </w:rPr>
            </w:pPr>
            <w:r>
              <w:rPr>
                <w:color w:val="000000"/>
                <w:sz w:val="20"/>
                <w:szCs w:val="20"/>
              </w:rPr>
              <w:t>83 500</w:t>
            </w:r>
          </w:p>
        </w:tc>
        <w:tc>
          <w:tcPr>
            <w:tcW w:w="477" w:type="pct"/>
            <w:tcBorders>
              <w:top w:val="nil"/>
              <w:left w:val="nil"/>
              <w:bottom w:val="single" w:sz="4" w:space="0" w:color="auto"/>
              <w:right w:val="single" w:sz="4" w:space="0" w:color="auto"/>
            </w:tcBorders>
          </w:tcPr>
          <w:p w14:paraId="331D315F" w14:textId="77777777" w:rsidR="00E10615" w:rsidRPr="00310318" w:rsidRDefault="00E10615" w:rsidP="00B776AF">
            <w:pPr>
              <w:suppressAutoHyphens/>
              <w:spacing w:after="20"/>
              <w:jc w:val="right"/>
              <w:rPr>
                <w:sz w:val="20"/>
                <w:szCs w:val="20"/>
              </w:rPr>
            </w:pPr>
            <w:r>
              <w:rPr>
                <w:color w:val="000000"/>
                <w:sz w:val="20"/>
                <w:szCs w:val="20"/>
              </w:rPr>
              <w:t>0 </w:t>
            </w:r>
          </w:p>
        </w:tc>
        <w:tc>
          <w:tcPr>
            <w:tcW w:w="438" w:type="pct"/>
            <w:tcBorders>
              <w:top w:val="nil"/>
              <w:left w:val="nil"/>
              <w:bottom w:val="single" w:sz="4" w:space="0" w:color="auto"/>
              <w:right w:val="single" w:sz="4" w:space="0" w:color="auto"/>
            </w:tcBorders>
          </w:tcPr>
          <w:p w14:paraId="01FBDC89" w14:textId="77777777" w:rsidR="00E10615" w:rsidRPr="00310318" w:rsidRDefault="00E10615" w:rsidP="00B776AF">
            <w:pPr>
              <w:suppressAutoHyphens/>
              <w:spacing w:after="20"/>
              <w:jc w:val="right"/>
              <w:rPr>
                <w:sz w:val="20"/>
                <w:szCs w:val="20"/>
              </w:rPr>
            </w:pPr>
            <w:r>
              <w:rPr>
                <w:color w:val="000000"/>
                <w:sz w:val="20"/>
                <w:szCs w:val="20"/>
              </w:rPr>
              <w:t>0 </w:t>
            </w:r>
          </w:p>
        </w:tc>
        <w:tc>
          <w:tcPr>
            <w:tcW w:w="439" w:type="pct"/>
            <w:tcBorders>
              <w:top w:val="nil"/>
              <w:left w:val="nil"/>
              <w:bottom w:val="single" w:sz="4" w:space="0" w:color="auto"/>
              <w:right w:val="single" w:sz="4" w:space="0" w:color="auto"/>
            </w:tcBorders>
          </w:tcPr>
          <w:p w14:paraId="36483123" w14:textId="77777777" w:rsidR="00E10615" w:rsidRPr="00310318" w:rsidRDefault="00E10615" w:rsidP="00B776AF">
            <w:pPr>
              <w:suppressAutoHyphens/>
              <w:spacing w:after="20"/>
              <w:jc w:val="right"/>
              <w:rPr>
                <w:b/>
                <w:bCs/>
                <w:sz w:val="20"/>
                <w:szCs w:val="20"/>
              </w:rPr>
            </w:pPr>
            <w:r>
              <w:rPr>
                <w:color w:val="000000"/>
                <w:sz w:val="20"/>
                <w:szCs w:val="20"/>
              </w:rPr>
              <w:t>165 000</w:t>
            </w:r>
          </w:p>
        </w:tc>
      </w:tr>
      <w:tr w:rsidR="00E10615" w:rsidRPr="00310318" w14:paraId="77016049" w14:textId="77777777" w:rsidTr="00925F58">
        <w:trPr>
          <w:trHeight w:val="239"/>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8C490E9" w14:textId="77777777" w:rsidR="00E10615" w:rsidRPr="00310318" w:rsidRDefault="00E10615" w:rsidP="00B776AF">
            <w:pPr>
              <w:suppressAutoHyphens/>
              <w:spacing w:after="20"/>
              <w:jc w:val="left"/>
              <w:rPr>
                <w:sz w:val="20"/>
                <w:szCs w:val="20"/>
              </w:rPr>
            </w:pPr>
            <w:r>
              <w:rPr>
                <w:sz w:val="20"/>
                <w:szCs w:val="20"/>
              </w:rPr>
              <w:t>3.2</w:t>
            </w:r>
          </w:p>
        </w:tc>
        <w:tc>
          <w:tcPr>
            <w:tcW w:w="1668" w:type="pct"/>
            <w:tcBorders>
              <w:top w:val="nil"/>
              <w:left w:val="nil"/>
              <w:bottom w:val="single" w:sz="4" w:space="0" w:color="auto"/>
              <w:right w:val="single" w:sz="4" w:space="0" w:color="auto"/>
            </w:tcBorders>
          </w:tcPr>
          <w:p w14:paraId="47F80AE4" w14:textId="77777777" w:rsidR="00E10615" w:rsidRPr="00C36837" w:rsidRDefault="00E10615" w:rsidP="00B776AF">
            <w:pPr>
              <w:suppressAutoHyphens/>
              <w:spacing w:after="20"/>
              <w:jc w:val="left"/>
              <w:rPr>
                <w:sz w:val="20"/>
                <w:szCs w:val="20"/>
                <w:lang w:val="fr-FR"/>
              </w:rPr>
            </w:pPr>
            <w:r w:rsidRPr="00C36837">
              <w:rPr>
                <w:sz w:val="20"/>
                <w:szCs w:val="20"/>
                <w:lang w:val="fr-FR"/>
              </w:rPr>
              <w:t>Total des coûts d’appui ($US)</w:t>
            </w:r>
          </w:p>
        </w:tc>
        <w:tc>
          <w:tcPr>
            <w:tcW w:w="438" w:type="pct"/>
            <w:tcBorders>
              <w:top w:val="nil"/>
              <w:left w:val="nil"/>
              <w:bottom w:val="single" w:sz="4" w:space="0" w:color="auto"/>
              <w:right w:val="single" w:sz="4" w:space="0" w:color="auto"/>
            </w:tcBorders>
          </w:tcPr>
          <w:p w14:paraId="11C6BB47" w14:textId="77777777" w:rsidR="00E10615" w:rsidRPr="00310318" w:rsidRDefault="00E10615" w:rsidP="00B776AF">
            <w:pPr>
              <w:suppressAutoHyphens/>
              <w:spacing w:after="20"/>
              <w:jc w:val="right"/>
              <w:rPr>
                <w:sz w:val="20"/>
                <w:szCs w:val="20"/>
              </w:rPr>
            </w:pPr>
            <w:r>
              <w:rPr>
                <w:color w:val="000000"/>
                <w:sz w:val="20"/>
                <w:szCs w:val="20"/>
              </w:rPr>
              <w:t>10 595</w:t>
            </w:r>
          </w:p>
        </w:tc>
        <w:tc>
          <w:tcPr>
            <w:tcW w:w="438" w:type="pct"/>
            <w:tcBorders>
              <w:top w:val="nil"/>
              <w:left w:val="nil"/>
              <w:bottom w:val="single" w:sz="4" w:space="0" w:color="auto"/>
              <w:right w:val="single" w:sz="4" w:space="0" w:color="auto"/>
            </w:tcBorders>
          </w:tcPr>
          <w:p w14:paraId="100B3C3B" w14:textId="77777777" w:rsidR="00E10615" w:rsidRPr="00310318" w:rsidRDefault="00E10615" w:rsidP="00B776AF">
            <w:pPr>
              <w:suppressAutoHyphens/>
              <w:spacing w:after="20"/>
              <w:jc w:val="right"/>
              <w:rPr>
                <w:sz w:val="20"/>
                <w:szCs w:val="20"/>
              </w:rPr>
            </w:pPr>
            <w:r>
              <w:rPr>
                <w:color w:val="000000"/>
                <w:sz w:val="20"/>
                <w:szCs w:val="20"/>
              </w:rPr>
              <w:t>0 </w:t>
            </w:r>
          </w:p>
        </w:tc>
        <w:tc>
          <w:tcPr>
            <w:tcW w:w="438" w:type="pct"/>
            <w:tcBorders>
              <w:top w:val="nil"/>
              <w:left w:val="nil"/>
              <w:bottom w:val="single" w:sz="4" w:space="0" w:color="auto"/>
              <w:right w:val="single" w:sz="4" w:space="0" w:color="auto"/>
            </w:tcBorders>
          </w:tcPr>
          <w:p w14:paraId="1A126812" w14:textId="77777777" w:rsidR="00E10615" w:rsidRPr="00310318" w:rsidRDefault="00E10615" w:rsidP="00B776AF">
            <w:pPr>
              <w:suppressAutoHyphens/>
              <w:spacing w:after="20"/>
              <w:jc w:val="right"/>
              <w:rPr>
                <w:sz w:val="20"/>
                <w:szCs w:val="20"/>
              </w:rPr>
            </w:pPr>
            <w:r>
              <w:rPr>
                <w:color w:val="000000"/>
                <w:sz w:val="20"/>
                <w:szCs w:val="20"/>
              </w:rPr>
              <w:t>0 </w:t>
            </w:r>
          </w:p>
        </w:tc>
        <w:tc>
          <w:tcPr>
            <w:tcW w:w="399" w:type="pct"/>
            <w:tcBorders>
              <w:top w:val="nil"/>
              <w:left w:val="nil"/>
              <w:bottom w:val="single" w:sz="4" w:space="0" w:color="auto"/>
              <w:right w:val="single" w:sz="4" w:space="0" w:color="auto"/>
            </w:tcBorders>
          </w:tcPr>
          <w:p w14:paraId="4F2F3CB3" w14:textId="77777777" w:rsidR="00E10615" w:rsidRPr="00310318" w:rsidRDefault="00E10615" w:rsidP="00B776AF">
            <w:pPr>
              <w:suppressAutoHyphens/>
              <w:spacing w:after="20"/>
              <w:jc w:val="right"/>
              <w:rPr>
                <w:sz w:val="20"/>
                <w:szCs w:val="20"/>
              </w:rPr>
            </w:pPr>
            <w:r>
              <w:rPr>
                <w:color w:val="000000"/>
                <w:sz w:val="20"/>
                <w:szCs w:val="20"/>
              </w:rPr>
              <w:t>10 855</w:t>
            </w:r>
          </w:p>
        </w:tc>
        <w:tc>
          <w:tcPr>
            <w:tcW w:w="477" w:type="pct"/>
            <w:tcBorders>
              <w:top w:val="nil"/>
              <w:left w:val="nil"/>
              <w:bottom w:val="single" w:sz="4" w:space="0" w:color="auto"/>
              <w:right w:val="single" w:sz="4" w:space="0" w:color="auto"/>
            </w:tcBorders>
          </w:tcPr>
          <w:p w14:paraId="623887C6" w14:textId="77777777" w:rsidR="00E10615" w:rsidRPr="00310318" w:rsidRDefault="00E10615" w:rsidP="00B776AF">
            <w:pPr>
              <w:suppressAutoHyphens/>
              <w:spacing w:after="20"/>
              <w:jc w:val="right"/>
              <w:rPr>
                <w:sz w:val="20"/>
                <w:szCs w:val="20"/>
              </w:rPr>
            </w:pPr>
            <w:r>
              <w:rPr>
                <w:color w:val="000000"/>
                <w:sz w:val="20"/>
                <w:szCs w:val="20"/>
              </w:rPr>
              <w:t>0 </w:t>
            </w:r>
          </w:p>
        </w:tc>
        <w:tc>
          <w:tcPr>
            <w:tcW w:w="438" w:type="pct"/>
            <w:tcBorders>
              <w:top w:val="nil"/>
              <w:left w:val="nil"/>
              <w:bottom w:val="single" w:sz="4" w:space="0" w:color="auto"/>
              <w:right w:val="single" w:sz="4" w:space="0" w:color="auto"/>
            </w:tcBorders>
          </w:tcPr>
          <w:p w14:paraId="2DBDB496" w14:textId="77777777" w:rsidR="00E10615" w:rsidRPr="00310318" w:rsidRDefault="00E10615" w:rsidP="00B776AF">
            <w:pPr>
              <w:suppressAutoHyphens/>
              <w:spacing w:after="20"/>
              <w:jc w:val="right"/>
              <w:rPr>
                <w:sz w:val="20"/>
                <w:szCs w:val="20"/>
              </w:rPr>
            </w:pPr>
            <w:r>
              <w:rPr>
                <w:color w:val="000000"/>
                <w:sz w:val="20"/>
                <w:szCs w:val="20"/>
              </w:rPr>
              <w:t>0 </w:t>
            </w:r>
          </w:p>
        </w:tc>
        <w:tc>
          <w:tcPr>
            <w:tcW w:w="439" w:type="pct"/>
            <w:tcBorders>
              <w:top w:val="nil"/>
              <w:left w:val="nil"/>
              <w:bottom w:val="single" w:sz="4" w:space="0" w:color="auto"/>
              <w:right w:val="single" w:sz="4" w:space="0" w:color="auto"/>
            </w:tcBorders>
          </w:tcPr>
          <w:p w14:paraId="61C5A96B" w14:textId="77777777" w:rsidR="00E10615" w:rsidRPr="00310318" w:rsidRDefault="00E10615" w:rsidP="00B776AF">
            <w:pPr>
              <w:suppressAutoHyphens/>
              <w:spacing w:after="20"/>
              <w:jc w:val="right"/>
              <w:rPr>
                <w:b/>
                <w:bCs/>
                <w:sz w:val="20"/>
                <w:szCs w:val="20"/>
              </w:rPr>
            </w:pPr>
            <w:r>
              <w:rPr>
                <w:color w:val="000000"/>
                <w:sz w:val="20"/>
                <w:szCs w:val="20"/>
              </w:rPr>
              <w:t>21 450</w:t>
            </w:r>
          </w:p>
        </w:tc>
      </w:tr>
      <w:tr w:rsidR="00E10615" w:rsidRPr="00310318" w14:paraId="7BCF4C17" w14:textId="77777777" w:rsidTr="00925F58">
        <w:trPr>
          <w:trHeight w:val="239"/>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D7B860" w14:textId="77777777" w:rsidR="00E10615" w:rsidRPr="00310318" w:rsidRDefault="00E10615" w:rsidP="00B776AF">
            <w:pPr>
              <w:suppressAutoHyphens/>
              <w:spacing w:after="20"/>
              <w:jc w:val="left"/>
              <w:rPr>
                <w:sz w:val="20"/>
                <w:szCs w:val="20"/>
              </w:rPr>
            </w:pPr>
            <w:r>
              <w:rPr>
                <w:sz w:val="20"/>
                <w:szCs w:val="20"/>
              </w:rPr>
              <w:t>3.3</w:t>
            </w:r>
          </w:p>
        </w:tc>
        <w:tc>
          <w:tcPr>
            <w:tcW w:w="1668" w:type="pct"/>
            <w:tcBorders>
              <w:top w:val="nil"/>
              <w:left w:val="nil"/>
              <w:bottom w:val="single" w:sz="4" w:space="0" w:color="auto"/>
              <w:right w:val="single" w:sz="4" w:space="0" w:color="auto"/>
            </w:tcBorders>
            <w:hideMark/>
          </w:tcPr>
          <w:p w14:paraId="10C8E510" w14:textId="77777777" w:rsidR="00E10615" w:rsidRPr="00310318" w:rsidRDefault="00E10615" w:rsidP="00B776AF">
            <w:pPr>
              <w:suppressAutoHyphens/>
              <w:spacing w:after="20"/>
              <w:jc w:val="left"/>
              <w:rPr>
                <w:sz w:val="20"/>
                <w:szCs w:val="20"/>
              </w:rPr>
            </w:pPr>
            <w:proofErr w:type="spellStart"/>
            <w:r>
              <w:rPr>
                <w:sz w:val="20"/>
                <w:szCs w:val="20"/>
              </w:rPr>
              <w:t>Coûts</w:t>
            </w:r>
            <w:proofErr w:type="spellEnd"/>
            <w:r>
              <w:rPr>
                <w:sz w:val="20"/>
                <w:szCs w:val="20"/>
              </w:rPr>
              <w:t xml:space="preserve"> </w:t>
            </w:r>
            <w:proofErr w:type="spellStart"/>
            <w:r>
              <w:rPr>
                <w:sz w:val="20"/>
                <w:szCs w:val="20"/>
              </w:rPr>
              <w:t>totaux</w:t>
            </w:r>
            <w:proofErr w:type="spellEnd"/>
            <w:r>
              <w:rPr>
                <w:sz w:val="20"/>
                <w:szCs w:val="20"/>
              </w:rPr>
              <w:t xml:space="preserve"> </w:t>
            </w:r>
            <w:proofErr w:type="spellStart"/>
            <w:r>
              <w:rPr>
                <w:sz w:val="20"/>
                <w:szCs w:val="20"/>
              </w:rPr>
              <w:t>convenus</w:t>
            </w:r>
            <w:proofErr w:type="spellEnd"/>
            <w:r>
              <w:rPr>
                <w:sz w:val="20"/>
                <w:szCs w:val="20"/>
              </w:rPr>
              <w:t xml:space="preserve"> ($US)</w:t>
            </w:r>
          </w:p>
        </w:tc>
        <w:tc>
          <w:tcPr>
            <w:tcW w:w="438" w:type="pct"/>
            <w:tcBorders>
              <w:top w:val="nil"/>
              <w:left w:val="nil"/>
              <w:bottom w:val="single" w:sz="4" w:space="0" w:color="auto"/>
              <w:right w:val="single" w:sz="4" w:space="0" w:color="auto"/>
            </w:tcBorders>
          </w:tcPr>
          <w:p w14:paraId="06085468" w14:textId="77777777" w:rsidR="00E10615" w:rsidRPr="00310318" w:rsidRDefault="00E10615" w:rsidP="00B776AF">
            <w:pPr>
              <w:suppressAutoHyphens/>
              <w:spacing w:after="20"/>
              <w:jc w:val="right"/>
              <w:rPr>
                <w:sz w:val="20"/>
                <w:szCs w:val="20"/>
              </w:rPr>
            </w:pPr>
            <w:r>
              <w:rPr>
                <w:color w:val="000000"/>
                <w:sz w:val="20"/>
                <w:szCs w:val="20"/>
              </w:rPr>
              <w:t>92 095</w:t>
            </w:r>
          </w:p>
        </w:tc>
        <w:tc>
          <w:tcPr>
            <w:tcW w:w="438" w:type="pct"/>
            <w:tcBorders>
              <w:top w:val="nil"/>
              <w:left w:val="nil"/>
              <w:bottom w:val="single" w:sz="4" w:space="0" w:color="auto"/>
              <w:right w:val="single" w:sz="4" w:space="0" w:color="auto"/>
            </w:tcBorders>
          </w:tcPr>
          <w:p w14:paraId="089AD919" w14:textId="77777777" w:rsidR="00E10615" w:rsidRPr="00310318" w:rsidRDefault="00E10615" w:rsidP="00B776AF">
            <w:pPr>
              <w:suppressAutoHyphens/>
              <w:spacing w:after="20"/>
              <w:jc w:val="right"/>
              <w:rPr>
                <w:sz w:val="20"/>
                <w:szCs w:val="20"/>
              </w:rPr>
            </w:pPr>
            <w:r>
              <w:rPr>
                <w:color w:val="000000"/>
                <w:sz w:val="20"/>
                <w:szCs w:val="20"/>
              </w:rPr>
              <w:t>0 </w:t>
            </w:r>
          </w:p>
        </w:tc>
        <w:tc>
          <w:tcPr>
            <w:tcW w:w="438" w:type="pct"/>
            <w:tcBorders>
              <w:top w:val="nil"/>
              <w:left w:val="nil"/>
              <w:bottom w:val="single" w:sz="4" w:space="0" w:color="auto"/>
              <w:right w:val="single" w:sz="4" w:space="0" w:color="auto"/>
            </w:tcBorders>
          </w:tcPr>
          <w:p w14:paraId="37875A37" w14:textId="77777777" w:rsidR="00E10615" w:rsidRPr="00310318" w:rsidRDefault="00E10615" w:rsidP="00B776AF">
            <w:pPr>
              <w:suppressAutoHyphens/>
              <w:spacing w:after="20"/>
              <w:jc w:val="right"/>
              <w:rPr>
                <w:sz w:val="20"/>
                <w:szCs w:val="20"/>
              </w:rPr>
            </w:pPr>
            <w:r>
              <w:rPr>
                <w:color w:val="000000"/>
                <w:sz w:val="20"/>
                <w:szCs w:val="20"/>
              </w:rPr>
              <w:t>0 </w:t>
            </w:r>
          </w:p>
        </w:tc>
        <w:tc>
          <w:tcPr>
            <w:tcW w:w="399" w:type="pct"/>
            <w:tcBorders>
              <w:top w:val="nil"/>
              <w:left w:val="nil"/>
              <w:bottom w:val="single" w:sz="4" w:space="0" w:color="auto"/>
              <w:right w:val="single" w:sz="4" w:space="0" w:color="auto"/>
            </w:tcBorders>
          </w:tcPr>
          <w:p w14:paraId="5E9CCA6B" w14:textId="77777777" w:rsidR="00E10615" w:rsidRPr="00310318" w:rsidRDefault="00E10615" w:rsidP="00B776AF">
            <w:pPr>
              <w:suppressAutoHyphens/>
              <w:spacing w:after="20"/>
              <w:jc w:val="right"/>
              <w:rPr>
                <w:sz w:val="20"/>
                <w:szCs w:val="20"/>
              </w:rPr>
            </w:pPr>
            <w:r>
              <w:rPr>
                <w:color w:val="000000"/>
                <w:sz w:val="20"/>
                <w:szCs w:val="20"/>
              </w:rPr>
              <w:t>94 355</w:t>
            </w:r>
          </w:p>
        </w:tc>
        <w:tc>
          <w:tcPr>
            <w:tcW w:w="477" w:type="pct"/>
            <w:tcBorders>
              <w:top w:val="nil"/>
              <w:left w:val="nil"/>
              <w:bottom w:val="single" w:sz="4" w:space="0" w:color="auto"/>
              <w:right w:val="single" w:sz="4" w:space="0" w:color="auto"/>
            </w:tcBorders>
          </w:tcPr>
          <w:p w14:paraId="400E4DED" w14:textId="77777777" w:rsidR="00E10615" w:rsidRPr="00310318" w:rsidRDefault="00E10615" w:rsidP="00B776AF">
            <w:pPr>
              <w:suppressAutoHyphens/>
              <w:spacing w:after="20"/>
              <w:jc w:val="right"/>
              <w:rPr>
                <w:sz w:val="20"/>
                <w:szCs w:val="20"/>
              </w:rPr>
            </w:pPr>
            <w:r>
              <w:rPr>
                <w:color w:val="000000"/>
                <w:sz w:val="20"/>
                <w:szCs w:val="20"/>
              </w:rPr>
              <w:t>0 </w:t>
            </w:r>
          </w:p>
        </w:tc>
        <w:tc>
          <w:tcPr>
            <w:tcW w:w="438" w:type="pct"/>
            <w:tcBorders>
              <w:top w:val="nil"/>
              <w:left w:val="nil"/>
              <w:bottom w:val="single" w:sz="4" w:space="0" w:color="auto"/>
              <w:right w:val="single" w:sz="4" w:space="0" w:color="auto"/>
            </w:tcBorders>
          </w:tcPr>
          <w:p w14:paraId="7FD05BE1" w14:textId="77777777" w:rsidR="00E10615" w:rsidRPr="00310318" w:rsidRDefault="00E10615" w:rsidP="00B776AF">
            <w:pPr>
              <w:suppressAutoHyphens/>
              <w:spacing w:after="20"/>
              <w:jc w:val="right"/>
              <w:rPr>
                <w:sz w:val="20"/>
                <w:szCs w:val="20"/>
              </w:rPr>
            </w:pPr>
            <w:r>
              <w:rPr>
                <w:color w:val="000000"/>
                <w:sz w:val="20"/>
                <w:szCs w:val="20"/>
              </w:rPr>
              <w:t>0 </w:t>
            </w:r>
          </w:p>
        </w:tc>
        <w:tc>
          <w:tcPr>
            <w:tcW w:w="439" w:type="pct"/>
            <w:tcBorders>
              <w:top w:val="nil"/>
              <w:left w:val="nil"/>
              <w:bottom w:val="single" w:sz="4" w:space="0" w:color="auto"/>
              <w:right w:val="single" w:sz="4" w:space="0" w:color="auto"/>
            </w:tcBorders>
          </w:tcPr>
          <w:p w14:paraId="7761BE52" w14:textId="77777777" w:rsidR="00E10615" w:rsidRPr="00310318" w:rsidRDefault="00E10615" w:rsidP="00B776AF">
            <w:pPr>
              <w:suppressAutoHyphens/>
              <w:spacing w:after="20"/>
              <w:jc w:val="right"/>
              <w:rPr>
                <w:b/>
                <w:bCs/>
                <w:sz w:val="20"/>
                <w:szCs w:val="20"/>
              </w:rPr>
            </w:pPr>
            <w:r>
              <w:rPr>
                <w:color w:val="000000"/>
                <w:sz w:val="20"/>
                <w:szCs w:val="20"/>
              </w:rPr>
              <w:t>186 450</w:t>
            </w:r>
          </w:p>
        </w:tc>
      </w:tr>
    </w:tbl>
    <w:p w14:paraId="243F5D79" w14:textId="77777777" w:rsidR="00925F58" w:rsidRPr="00310318" w:rsidRDefault="00925F58" w:rsidP="00925F58">
      <w:pPr>
        <w:shd w:val="clear" w:color="auto" w:fill="FFFFFF" w:themeFill="background1"/>
        <w:spacing w:before="360"/>
        <w:ind w:left="720"/>
        <w:rPr>
          <w:b/>
          <w:bCs/>
          <w:lang w:eastAsia="en-CA"/>
        </w:rPr>
      </w:pPr>
      <w:r w:rsidRPr="00310318">
        <w:rPr>
          <w:b/>
          <w:bCs/>
          <w:lang w:eastAsia="en-CA"/>
        </w:rPr>
        <w:t>HCFC phase-out management plan (stage II)</w:t>
      </w:r>
    </w:p>
    <w:tbl>
      <w:tblPr>
        <w:tblW w:w="4514" w:type="pct"/>
        <w:tblInd w:w="715" w:type="dxa"/>
        <w:tblLook w:val="04A0" w:firstRow="1" w:lastRow="0" w:firstColumn="1" w:lastColumn="0" w:noHBand="0" w:noVBand="1"/>
      </w:tblPr>
      <w:tblGrid>
        <w:gridCol w:w="540"/>
        <w:gridCol w:w="4738"/>
        <w:gridCol w:w="1282"/>
        <w:gridCol w:w="1284"/>
        <w:gridCol w:w="1284"/>
        <w:gridCol w:w="1282"/>
        <w:gridCol w:w="1284"/>
        <w:gridCol w:w="1279"/>
      </w:tblGrid>
      <w:tr w:rsidR="00925F58" w:rsidRPr="00310318" w14:paraId="71D848DD" w14:textId="77777777" w:rsidTr="00C36F1B">
        <w:trPr>
          <w:trHeight w:val="108"/>
          <w:tblHeader/>
        </w:trPr>
        <w:tc>
          <w:tcPr>
            <w:tcW w:w="20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2DF1A421" w14:textId="77777777" w:rsidR="00925F58" w:rsidRPr="00310318" w:rsidRDefault="00925F58" w:rsidP="00C36F1B">
            <w:pPr>
              <w:keepNext/>
              <w:keepLines/>
              <w:jc w:val="center"/>
              <w:rPr>
                <w:b/>
                <w:bCs/>
                <w:color w:val="000000"/>
                <w:sz w:val="19"/>
                <w:szCs w:val="19"/>
                <w:lang w:eastAsia="en-CA"/>
              </w:rPr>
            </w:pPr>
            <w:r w:rsidRPr="00310318">
              <w:rPr>
                <w:b/>
                <w:bCs/>
                <w:color w:val="000000"/>
                <w:sz w:val="19"/>
                <w:szCs w:val="19"/>
                <w:lang w:eastAsia="en-CA"/>
              </w:rPr>
              <w:t>Row</w:t>
            </w:r>
          </w:p>
        </w:tc>
        <w:tc>
          <w:tcPr>
            <w:tcW w:w="182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A32502B" w14:textId="77777777" w:rsidR="00925F58" w:rsidRPr="00310318" w:rsidRDefault="00925F58" w:rsidP="00C36F1B">
            <w:pPr>
              <w:keepNext/>
              <w:keepLines/>
              <w:jc w:val="center"/>
              <w:rPr>
                <w:b/>
                <w:bCs/>
                <w:color w:val="000000"/>
                <w:sz w:val="19"/>
                <w:szCs w:val="19"/>
                <w:lang w:eastAsia="en-CA"/>
              </w:rPr>
            </w:pPr>
            <w:r w:rsidRPr="00310318">
              <w:rPr>
                <w:b/>
                <w:bCs/>
                <w:color w:val="000000"/>
                <w:sz w:val="19"/>
                <w:szCs w:val="19"/>
                <w:lang w:eastAsia="en-CA"/>
              </w:rPr>
              <w:t>Particulars</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73A54B7" w14:textId="77777777" w:rsidR="00925F58" w:rsidRPr="00310318" w:rsidRDefault="00925F58" w:rsidP="00C36F1B">
            <w:pPr>
              <w:keepNext/>
              <w:keepLines/>
              <w:jc w:val="center"/>
              <w:rPr>
                <w:b/>
                <w:bCs/>
                <w:color w:val="000000"/>
                <w:sz w:val="19"/>
                <w:szCs w:val="19"/>
                <w:lang w:eastAsia="en-CA"/>
              </w:rPr>
            </w:pPr>
            <w:r w:rsidRPr="00310318">
              <w:rPr>
                <w:b/>
                <w:bCs/>
                <w:color w:val="000000"/>
                <w:sz w:val="19"/>
                <w:szCs w:val="19"/>
                <w:lang w:eastAsia="en-CA"/>
              </w:rPr>
              <w:t>2022</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3D0DB2E" w14:textId="77777777" w:rsidR="00925F58" w:rsidRPr="00310318" w:rsidRDefault="00925F58" w:rsidP="00C36F1B">
            <w:pPr>
              <w:keepNext/>
              <w:keepLines/>
              <w:jc w:val="center"/>
              <w:rPr>
                <w:b/>
                <w:bCs/>
                <w:color w:val="000000"/>
                <w:sz w:val="19"/>
                <w:szCs w:val="19"/>
                <w:lang w:eastAsia="en-CA"/>
              </w:rPr>
            </w:pPr>
            <w:r w:rsidRPr="00310318">
              <w:rPr>
                <w:b/>
                <w:bCs/>
                <w:color w:val="000000"/>
                <w:sz w:val="19"/>
                <w:szCs w:val="19"/>
                <w:lang w:eastAsia="en-CA"/>
              </w:rPr>
              <w:t>2023-2024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E75405D" w14:textId="77777777" w:rsidR="00925F58" w:rsidRPr="00310318" w:rsidRDefault="00925F58" w:rsidP="00C36F1B">
            <w:pPr>
              <w:keepNext/>
              <w:keepLines/>
              <w:jc w:val="center"/>
              <w:rPr>
                <w:b/>
                <w:bCs/>
                <w:color w:val="000000"/>
                <w:sz w:val="19"/>
                <w:szCs w:val="19"/>
                <w:lang w:eastAsia="en-CA"/>
              </w:rPr>
            </w:pPr>
            <w:r w:rsidRPr="00310318">
              <w:rPr>
                <w:b/>
                <w:bCs/>
                <w:color w:val="000000"/>
                <w:sz w:val="19"/>
                <w:szCs w:val="19"/>
                <w:lang w:eastAsia="en-CA"/>
              </w:rPr>
              <w:t>2025</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33302A8" w14:textId="77777777" w:rsidR="00925F58" w:rsidRPr="00310318" w:rsidRDefault="00925F58" w:rsidP="00C36F1B">
            <w:pPr>
              <w:keepNext/>
              <w:keepLines/>
              <w:jc w:val="center"/>
              <w:rPr>
                <w:b/>
                <w:bCs/>
                <w:color w:val="000000"/>
                <w:sz w:val="19"/>
                <w:szCs w:val="19"/>
                <w:lang w:eastAsia="en-CA"/>
              </w:rPr>
            </w:pPr>
            <w:r w:rsidRPr="00310318">
              <w:rPr>
                <w:b/>
                <w:bCs/>
                <w:color w:val="000000"/>
                <w:sz w:val="19"/>
                <w:szCs w:val="19"/>
                <w:lang w:eastAsia="en-CA"/>
              </w:rPr>
              <w:t>2026-2029</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6F9BCD3" w14:textId="77777777" w:rsidR="00925F58" w:rsidRPr="00310318" w:rsidRDefault="00925F58" w:rsidP="00C36F1B">
            <w:pPr>
              <w:keepNext/>
              <w:keepLines/>
              <w:jc w:val="center"/>
              <w:rPr>
                <w:b/>
                <w:bCs/>
                <w:color w:val="000000"/>
                <w:sz w:val="19"/>
                <w:szCs w:val="19"/>
                <w:lang w:eastAsia="en-CA"/>
              </w:rPr>
            </w:pPr>
            <w:r w:rsidRPr="00310318">
              <w:rPr>
                <w:b/>
                <w:bCs/>
                <w:color w:val="000000"/>
                <w:sz w:val="19"/>
                <w:szCs w:val="19"/>
                <w:lang w:eastAsia="en-CA"/>
              </w:rPr>
              <w:t>2030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5CDC3AA" w14:textId="77777777" w:rsidR="00925F58" w:rsidRPr="00310318" w:rsidRDefault="00925F58" w:rsidP="00C36F1B">
            <w:pPr>
              <w:keepNext/>
              <w:keepLines/>
              <w:jc w:val="center"/>
              <w:rPr>
                <w:b/>
                <w:bCs/>
                <w:color w:val="000000"/>
                <w:sz w:val="19"/>
                <w:szCs w:val="19"/>
                <w:lang w:eastAsia="en-CA"/>
              </w:rPr>
            </w:pPr>
            <w:r w:rsidRPr="00310318">
              <w:rPr>
                <w:b/>
                <w:bCs/>
                <w:color w:val="000000"/>
                <w:sz w:val="19"/>
                <w:szCs w:val="19"/>
                <w:lang w:eastAsia="en-CA"/>
              </w:rPr>
              <w:t>Total</w:t>
            </w:r>
          </w:p>
        </w:tc>
      </w:tr>
      <w:tr w:rsidR="00925F58" w:rsidRPr="00310318" w14:paraId="70943C3E" w14:textId="77777777" w:rsidTr="00C36F1B">
        <w:trPr>
          <w:trHeight w:val="457"/>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11704D16" w14:textId="77777777" w:rsidR="00925F58" w:rsidRPr="00310318" w:rsidRDefault="00925F58" w:rsidP="00C36F1B">
            <w:pPr>
              <w:keepNext/>
              <w:keepLines/>
              <w:jc w:val="left"/>
              <w:rPr>
                <w:color w:val="000000"/>
                <w:sz w:val="19"/>
                <w:szCs w:val="19"/>
                <w:lang w:eastAsia="en-CA"/>
              </w:rPr>
            </w:pPr>
            <w:r w:rsidRPr="00310318">
              <w:rPr>
                <w:color w:val="000000"/>
                <w:sz w:val="19"/>
                <w:szCs w:val="19"/>
                <w:lang w:eastAsia="en-CA"/>
              </w:rPr>
              <w:t>1.1</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1C49EFC7" w14:textId="77777777" w:rsidR="00925F58" w:rsidRPr="00310318" w:rsidRDefault="00925F58" w:rsidP="00C36F1B">
            <w:pPr>
              <w:keepNext/>
              <w:keepLines/>
              <w:jc w:val="left"/>
              <w:rPr>
                <w:color w:val="000000"/>
                <w:sz w:val="19"/>
                <w:szCs w:val="19"/>
                <w:lang w:eastAsia="en-CA"/>
              </w:rPr>
            </w:pPr>
            <w:r w:rsidRPr="00310318">
              <w:rPr>
                <w:color w:val="000000"/>
                <w:sz w:val="19"/>
                <w:szCs w:val="19"/>
                <w:lang w:eastAsia="en-CA"/>
              </w:rPr>
              <w:t>Montreal Protocol reduction schedule of Annex C, Group I substances (ODP tonnes)</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B807444" w14:textId="77777777" w:rsidR="00925F58" w:rsidRPr="00310318" w:rsidRDefault="00925F58" w:rsidP="00C36F1B">
            <w:pPr>
              <w:suppressAutoHyphens/>
              <w:jc w:val="right"/>
              <w:rPr>
                <w:color w:val="000000" w:themeColor="text1"/>
                <w:sz w:val="19"/>
                <w:szCs w:val="19"/>
              </w:rPr>
            </w:pPr>
            <w:r w:rsidRPr="00310318">
              <w:rPr>
                <w:color w:val="000000" w:themeColor="text1"/>
                <w:sz w:val="19"/>
                <w:szCs w:val="19"/>
              </w:rPr>
              <w:t>3.45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9F93FC6" w14:textId="77777777" w:rsidR="00925F58" w:rsidRPr="00310318" w:rsidRDefault="00925F58" w:rsidP="00C36F1B">
            <w:pPr>
              <w:suppressAutoHyphens/>
              <w:jc w:val="right"/>
              <w:rPr>
                <w:color w:val="000000" w:themeColor="text1"/>
                <w:sz w:val="19"/>
                <w:szCs w:val="19"/>
              </w:rPr>
            </w:pPr>
            <w:r w:rsidRPr="00310318">
              <w:rPr>
                <w:color w:val="000000" w:themeColor="text1"/>
                <w:sz w:val="19"/>
                <w:szCs w:val="19"/>
              </w:rPr>
              <w:t>3.45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A107E6D" w14:textId="77777777" w:rsidR="00925F58" w:rsidRPr="00310318" w:rsidRDefault="00925F58" w:rsidP="00C36F1B">
            <w:pPr>
              <w:suppressAutoHyphens/>
              <w:jc w:val="right"/>
              <w:rPr>
                <w:color w:val="000000" w:themeColor="text1"/>
                <w:sz w:val="19"/>
                <w:szCs w:val="19"/>
              </w:rPr>
            </w:pPr>
            <w:r w:rsidRPr="00310318">
              <w:rPr>
                <w:color w:val="000000" w:themeColor="text1"/>
                <w:sz w:val="19"/>
                <w:szCs w:val="19"/>
              </w:rPr>
              <w:t>1.72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5CED9DE" w14:textId="77777777" w:rsidR="00925F58" w:rsidRPr="00310318" w:rsidRDefault="00925F58" w:rsidP="00C36F1B">
            <w:pPr>
              <w:suppressAutoHyphens/>
              <w:jc w:val="right"/>
              <w:rPr>
                <w:color w:val="000000" w:themeColor="text1"/>
                <w:sz w:val="19"/>
                <w:szCs w:val="19"/>
              </w:rPr>
            </w:pPr>
            <w:r w:rsidRPr="00310318">
              <w:rPr>
                <w:color w:val="000000" w:themeColor="text1"/>
                <w:sz w:val="19"/>
                <w:szCs w:val="19"/>
              </w:rPr>
              <w:t>1.72</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B88CAF3" w14:textId="77777777" w:rsidR="00925F58" w:rsidRPr="00310318" w:rsidRDefault="00925F58" w:rsidP="00C36F1B">
            <w:pPr>
              <w:jc w:val="right"/>
              <w:rPr>
                <w:sz w:val="19"/>
                <w:szCs w:val="19"/>
              </w:rPr>
            </w:pPr>
            <w:r w:rsidRPr="00310318">
              <w:rPr>
                <w:color w:val="000000" w:themeColor="text1"/>
                <w:sz w:val="19"/>
                <w:szCs w:val="19"/>
              </w:rPr>
              <w:t>0.00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9DEBA0B" w14:textId="77777777" w:rsidR="00925F58" w:rsidRPr="00310318" w:rsidRDefault="00925F58" w:rsidP="00C36F1B">
            <w:pPr>
              <w:tabs>
                <w:tab w:val="left" w:pos="8280"/>
              </w:tabs>
              <w:suppressAutoHyphens/>
              <w:spacing w:after="60"/>
              <w:jc w:val="right"/>
              <w:rPr>
                <w:color w:val="000000" w:themeColor="text1"/>
                <w:sz w:val="19"/>
                <w:szCs w:val="19"/>
              </w:rPr>
            </w:pPr>
            <w:r w:rsidRPr="00310318">
              <w:rPr>
                <w:color w:val="000000" w:themeColor="text1"/>
                <w:sz w:val="19"/>
                <w:szCs w:val="19"/>
              </w:rPr>
              <w:t>n/a</w:t>
            </w:r>
          </w:p>
        </w:tc>
      </w:tr>
      <w:tr w:rsidR="00925F58" w:rsidRPr="00310318" w14:paraId="5D054E73" w14:textId="77777777" w:rsidTr="00C36F1B">
        <w:trPr>
          <w:trHeight w:val="457"/>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01D8074B" w14:textId="77777777" w:rsidR="00925F58" w:rsidRPr="00310318" w:rsidRDefault="00925F58" w:rsidP="00C36F1B">
            <w:pPr>
              <w:jc w:val="left"/>
              <w:rPr>
                <w:color w:val="000000"/>
                <w:sz w:val="19"/>
                <w:szCs w:val="19"/>
                <w:lang w:eastAsia="en-CA"/>
              </w:rPr>
            </w:pPr>
            <w:r w:rsidRPr="00310318">
              <w:rPr>
                <w:color w:val="000000"/>
                <w:sz w:val="19"/>
                <w:szCs w:val="19"/>
                <w:lang w:eastAsia="en-CA"/>
              </w:rPr>
              <w:t>1.2</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579C89F5" w14:textId="77777777" w:rsidR="00925F58" w:rsidRPr="00310318" w:rsidRDefault="00925F58" w:rsidP="00C36F1B">
            <w:pPr>
              <w:jc w:val="left"/>
              <w:rPr>
                <w:color w:val="000000"/>
                <w:sz w:val="19"/>
                <w:szCs w:val="19"/>
                <w:lang w:eastAsia="en-CA"/>
              </w:rPr>
            </w:pPr>
            <w:r w:rsidRPr="00310318">
              <w:rPr>
                <w:color w:val="000000"/>
                <w:sz w:val="19"/>
                <w:szCs w:val="19"/>
                <w:lang w:eastAsia="en-CA"/>
              </w:rPr>
              <w:t>Maximum allowable total consumption of Annex C, Group I substances (ODP tonnes)</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B656150" w14:textId="77777777" w:rsidR="00925F58" w:rsidRPr="00310318" w:rsidRDefault="00925F58" w:rsidP="00C36F1B">
            <w:pPr>
              <w:jc w:val="right"/>
              <w:rPr>
                <w:color w:val="000000"/>
                <w:sz w:val="19"/>
                <w:szCs w:val="19"/>
                <w:lang w:eastAsia="en-CA"/>
              </w:rPr>
            </w:pPr>
            <w:r w:rsidRPr="00310318">
              <w:rPr>
                <w:color w:val="000000" w:themeColor="text1"/>
                <w:sz w:val="19"/>
                <w:szCs w:val="19"/>
              </w:rPr>
              <w:t>1.70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B52F45B" w14:textId="77777777" w:rsidR="00925F58" w:rsidRPr="00310318" w:rsidRDefault="00925F58" w:rsidP="00C36F1B">
            <w:pPr>
              <w:jc w:val="right"/>
              <w:rPr>
                <w:sz w:val="19"/>
                <w:szCs w:val="19"/>
              </w:rPr>
            </w:pPr>
            <w:r w:rsidRPr="00310318">
              <w:rPr>
                <w:color w:val="000000" w:themeColor="text1"/>
                <w:sz w:val="19"/>
                <w:szCs w:val="19"/>
              </w:rPr>
              <w:t>1.50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8752D09" w14:textId="77777777" w:rsidR="00925F58" w:rsidRPr="00310318" w:rsidRDefault="00925F58" w:rsidP="00C36F1B">
            <w:pPr>
              <w:suppressAutoHyphens/>
              <w:jc w:val="right"/>
              <w:rPr>
                <w:color w:val="000000" w:themeColor="text1"/>
                <w:sz w:val="19"/>
                <w:szCs w:val="19"/>
              </w:rPr>
            </w:pPr>
            <w:r w:rsidRPr="00310318">
              <w:rPr>
                <w:color w:val="000000" w:themeColor="text1"/>
                <w:sz w:val="19"/>
                <w:szCs w:val="19"/>
              </w:rPr>
              <w:t>0.74</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24D9459" w14:textId="77777777" w:rsidR="00925F58" w:rsidRPr="00310318" w:rsidRDefault="00925F58" w:rsidP="00C36F1B">
            <w:pPr>
              <w:suppressAutoHyphens/>
              <w:jc w:val="right"/>
              <w:rPr>
                <w:color w:val="000000" w:themeColor="text1"/>
                <w:sz w:val="19"/>
                <w:szCs w:val="19"/>
              </w:rPr>
            </w:pPr>
            <w:r w:rsidRPr="00310318">
              <w:rPr>
                <w:color w:val="000000" w:themeColor="text1"/>
                <w:sz w:val="19"/>
                <w:szCs w:val="19"/>
              </w:rPr>
              <w:t>0.74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541119F" w14:textId="77777777" w:rsidR="00925F58" w:rsidRPr="00310318" w:rsidRDefault="00925F58" w:rsidP="00C36F1B">
            <w:pPr>
              <w:jc w:val="right"/>
              <w:rPr>
                <w:color w:val="000000"/>
                <w:sz w:val="19"/>
                <w:szCs w:val="19"/>
                <w:lang w:eastAsia="en-CA"/>
              </w:rPr>
            </w:pPr>
            <w:r w:rsidRPr="00310318">
              <w:rPr>
                <w:color w:val="000000"/>
                <w:sz w:val="19"/>
                <w:szCs w:val="19"/>
                <w:lang w:eastAsia="en-CA"/>
              </w:rPr>
              <w:t>0.00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C4DBAD5" w14:textId="77777777" w:rsidR="00925F58" w:rsidRPr="00310318" w:rsidRDefault="00925F58" w:rsidP="00C36F1B">
            <w:pPr>
              <w:tabs>
                <w:tab w:val="left" w:pos="8280"/>
              </w:tabs>
              <w:suppressAutoHyphens/>
              <w:spacing w:after="60"/>
              <w:jc w:val="right"/>
              <w:rPr>
                <w:color w:val="000000" w:themeColor="text1"/>
                <w:sz w:val="19"/>
                <w:szCs w:val="19"/>
              </w:rPr>
            </w:pPr>
            <w:r w:rsidRPr="00310318">
              <w:rPr>
                <w:color w:val="000000" w:themeColor="text1"/>
                <w:sz w:val="19"/>
                <w:szCs w:val="19"/>
              </w:rPr>
              <w:t>n/a</w:t>
            </w:r>
          </w:p>
        </w:tc>
      </w:tr>
      <w:tr w:rsidR="00925F58" w:rsidRPr="00310318" w14:paraId="06C3079A" w14:textId="77777777" w:rsidTr="00C36F1B">
        <w:trPr>
          <w:trHeight w:val="12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2F9F8026" w14:textId="77777777" w:rsidR="00925F58" w:rsidRPr="00310318" w:rsidRDefault="00925F58" w:rsidP="00C36F1B">
            <w:pPr>
              <w:jc w:val="left"/>
              <w:rPr>
                <w:color w:val="000000"/>
                <w:sz w:val="19"/>
                <w:szCs w:val="19"/>
                <w:lang w:eastAsia="en-CA"/>
              </w:rPr>
            </w:pPr>
            <w:r w:rsidRPr="00310318">
              <w:rPr>
                <w:color w:val="000000"/>
                <w:sz w:val="19"/>
                <w:szCs w:val="19"/>
                <w:lang w:eastAsia="en-CA"/>
              </w:rPr>
              <w:t>2.1</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1503FAA3" w14:textId="77777777" w:rsidR="00925F58" w:rsidRPr="00310318" w:rsidRDefault="00925F58" w:rsidP="00C36F1B">
            <w:pPr>
              <w:jc w:val="left"/>
              <w:rPr>
                <w:color w:val="000000"/>
                <w:sz w:val="19"/>
                <w:szCs w:val="19"/>
                <w:lang w:eastAsia="en-CA"/>
              </w:rPr>
            </w:pPr>
            <w:r w:rsidRPr="00310318">
              <w:rPr>
                <w:color w:val="000000"/>
                <w:sz w:val="19"/>
                <w:szCs w:val="19"/>
                <w:lang w:eastAsia="en-CA"/>
              </w:rPr>
              <w:t>Lead IA (UNEP) agreed funding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4B307F8" w14:textId="77777777" w:rsidR="00925F58" w:rsidRPr="00310318" w:rsidRDefault="00925F58" w:rsidP="00C36F1B">
            <w:pPr>
              <w:suppressAutoHyphens/>
              <w:jc w:val="right"/>
              <w:rPr>
                <w:sz w:val="19"/>
                <w:szCs w:val="19"/>
              </w:rPr>
            </w:pPr>
            <w:r w:rsidRPr="00310318">
              <w:rPr>
                <w:sz w:val="19"/>
                <w:szCs w:val="19"/>
              </w:rPr>
              <w:t>116,000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3459D3E" w14:textId="77777777" w:rsidR="00925F58" w:rsidRPr="00310318" w:rsidRDefault="00925F58" w:rsidP="00C36F1B">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AE3FCB" w14:textId="77777777" w:rsidR="00925F58" w:rsidRPr="00310318" w:rsidRDefault="00925F58" w:rsidP="00C36F1B">
            <w:pPr>
              <w:suppressAutoHyphens/>
              <w:jc w:val="right"/>
              <w:rPr>
                <w:sz w:val="19"/>
                <w:szCs w:val="19"/>
              </w:rPr>
            </w:pPr>
            <w:r w:rsidRPr="00310318">
              <w:rPr>
                <w:kern w:val="28"/>
                <w:sz w:val="19"/>
                <w:szCs w:val="19"/>
              </w:rPr>
              <w:t>164,012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7D23AB8" w14:textId="77777777" w:rsidR="00925F58" w:rsidRPr="00310318" w:rsidRDefault="00925F58" w:rsidP="00C36F1B">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2374DD" w14:textId="77777777" w:rsidR="00925F58" w:rsidRPr="00310318" w:rsidRDefault="00925F58" w:rsidP="00C36F1B">
            <w:pPr>
              <w:jc w:val="right"/>
              <w:rPr>
                <w:color w:val="000000"/>
                <w:sz w:val="19"/>
                <w:szCs w:val="19"/>
                <w:lang w:eastAsia="en-CA"/>
              </w:rPr>
            </w:pPr>
            <w:r w:rsidRPr="00310318">
              <w:rPr>
                <w:kern w:val="28"/>
                <w:sz w:val="19"/>
                <w:szCs w:val="19"/>
              </w:rPr>
              <w:t>58,500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6474230" w14:textId="77777777" w:rsidR="00925F58" w:rsidRPr="00310318" w:rsidRDefault="00925F58" w:rsidP="00C36F1B">
            <w:pPr>
              <w:jc w:val="right"/>
              <w:rPr>
                <w:color w:val="000000"/>
                <w:sz w:val="19"/>
                <w:szCs w:val="19"/>
                <w:lang w:eastAsia="en-CA"/>
              </w:rPr>
            </w:pPr>
            <w:r w:rsidRPr="00310318">
              <w:rPr>
                <w:sz w:val="19"/>
                <w:szCs w:val="19"/>
              </w:rPr>
              <w:t>338,512</w:t>
            </w:r>
          </w:p>
        </w:tc>
      </w:tr>
      <w:tr w:rsidR="00925F58" w:rsidRPr="00310318" w14:paraId="6F070F5B" w14:textId="77777777" w:rsidTr="00C36F1B">
        <w:trPr>
          <w:trHeight w:val="61"/>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03076276" w14:textId="77777777" w:rsidR="00925F58" w:rsidRPr="00310318" w:rsidRDefault="00925F58" w:rsidP="00C36F1B">
            <w:pPr>
              <w:jc w:val="left"/>
              <w:rPr>
                <w:color w:val="000000"/>
                <w:sz w:val="19"/>
                <w:szCs w:val="19"/>
                <w:lang w:eastAsia="en-CA"/>
              </w:rPr>
            </w:pPr>
            <w:r w:rsidRPr="00310318">
              <w:rPr>
                <w:color w:val="000000"/>
                <w:sz w:val="19"/>
                <w:szCs w:val="19"/>
                <w:lang w:eastAsia="en-CA"/>
              </w:rPr>
              <w:t>2.2</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4D58EF3B" w14:textId="77777777" w:rsidR="00925F58" w:rsidRPr="00310318" w:rsidRDefault="00925F58" w:rsidP="00C36F1B">
            <w:pPr>
              <w:jc w:val="left"/>
              <w:rPr>
                <w:color w:val="000000"/>
                <w:sz w:val="19"/>
                <w:szCs w:val="19"/>
                <w:lang w:eastAsia="en-CA"/>
              </w:rPr>
            </w:pPr>
            <w:r w:rsidRPr="00310318">
              <w:rPr>
                <w:color w:val="000000"/>
                <w:sz w:val="19"/>
                <w:szCs w:val="19"/>
                <w:lang w:eastAsia="en-CA"/>
              </w:rPr>
              <w:t>Support costs for Lead IA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DE8446" w14:textId="77777777" w:rsidR="00925F58" w:rsidRPr="00310318" w:rsidRDefault="00925F58" w:rsidP="00C36F1B">
            <w:pPr>
              <w:jc w:val="right"/>
              <w:rPr>
                <w:color w:val="000000"/>
                <w:sz w:val="19"/>
                <w:szCs w:val="19"/>
                <w:lang w:eastAsia="en-CA"/>
              </w:rPr>
            </w:pPr>
            <w:r w:rsidRPr="00310318">
              <w:rPr>
                <w:sz w:val="19"/>
                <w:szCs w:val="19"/>
              </w:rPr>
              <w:t>15,080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E855A1A" w14:textId="77777777" w:rsidR="00925F58" w:rsidRPr="00310318" w:rsidRDefault="00925F58" w:rsidP="00C36F1B">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CDE8E22" w14:textId="77777777" w:rsidR="00925F58" w:rsidRPr="00310318" w:rsidRDefault="00925F58" w:rsidP="00C36F1B">
            <w:pPr>
              <w:jc w:val="right"/>
              <w:rPr>
                <w:color w:val="000000"/>
                <w:sz w:val="19"/>
                <w:szCs w:val="19"/>
                <w:lang w:eastAsia="en-CA"/>
              </w:rPr>
            </w:pPr>
            <w:r w:rsidRPr="00310318">
              <w:rPr>
                <w:sz w:val="19"/>
                <w:szCs w:val="19"/>
              </w:rPr>
              <w:t>21,322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0FF7D67" w14:textId="77777777" w:rsidR="00925F58" w:rsidRPr="00310318" w:rsidRDefault="00925F58" w:rsidP="00C36F1B">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47AA419" w14:textId="77777777" w:rsidR="00925F58" w:rsidRPr="00310318" w:rsidRDefault="00925F58" w:rsidP="00C36F1B">
            <w:pPr>
              <w:suppressAutoHyphens/>
              <w:jc w:val="right"/>
              <w:rPr>
                <w:sz w:val="19"/>
                <w:szCs w:val="19"/>
              </w:rPr>
            </w:pPr>
            <w:r w:rsidRPr="00310318">
              <w:rPr>
                <w:sz w:val="19"/>
                <w:szCs w:val="19"/>
              </w:rPr>
              <w:t>7,605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F61818" w14:textId="77777777" w:rsidR="00925F58" w:rsidRPr="00310318" w:rsidRDefault="00925F58" w:rsidP="00C36F1B">
            <w:pPr>
              <w:suppressAutoHyphens/>
              <w:jc w:val="right"/>
              <w:rPr>
                <w:sz w:val="19"/>
                <w:szCs w:val="19"/>
              </w:rPr>
            </w:pPr>
            <w:r w:rsidRPr="00310318">
              <w:rPr>
                <w:sz w:val="19"/>
                <w:szCs w:val="19"/>
              </w:rPr>
              <w:t>44,007</w:t>
            </w:r>
          </w:p>
        </w:tc>
      </w:tr>
      <w:tr w:rsidR="00925F58" w:rsidRPr="00310318" w14:paraId="606E2DCD" w14:textId="77777777" w:rsidTr="00C36F1B">
        <w:trPr>
          <w:trHeight w:val="179"/>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7CE51090" w14:textId="77777777" w:rsidR="00925F58" w:rsidRPr="00310318" w:rsidRDefault="00925F58" w:rsidP="00C36F1B">
            <w:pPr>
              <w:jc w:val="left"/>
              <w:rPr>
                <w:color w:val="000000"/>
                <w:sz w:val="19"/>
                <w:szCs w:val="19"/>
                <w:lang w:eastAsia="en-CA"/>
              </w:rPr>
            </w:pPr>
            <w:r w:rsidRPr="00310318">
              <w:rPr>
                <w:color w:val="000000"/>
                <w:sz w:val="19"/>
                <w:szCs w:val="19"/>
                <w:lang w:eastAsia="en-CA"/>
              </w:rPr>
              <w:t>2.3</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7AB963EA" w14:textId="77777777" w:rsidR="00925F58" w:rsidRPr="00310318" w:rsidRDefault="00925F58" w:rsidP="00C36F1B">
            <w:pPr>
              <w:jc w:val="left"/>
              <w:rPr>
                <w:color w:val="000000"/>
                <w:sz w:val="19"/>
                <w:szCs w:val="19"/>
                <w:lang w:eastAsia="en-CA"/>
              </w:rPr>
            </w:pPr>
            <w:r w:rsidRPr="00310318">
              <w:rPr>
                <w:color w:val="000000"/>
                <w:sz w:val="19"/>
                <w:szCs w:val="19"/>
                <w:lang w:eastAsia="en-CA"/>
              </w:rPr>
              <w:t>Cooperating IA (UNIDO) agreed funding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53AEEBC" w14:textId="77777777" w:rsidR="00925F58" w:rsidRPr="00310318" w:rsidRDefault="00925F58" w:rsidP="00C36F1B">
            <w:pPr>
              <w:suppressAutoHyphens/>
              <w:jc w:val="right"/>
              <w:rPr>
                <w:sz w:val="19"/>
                <w:szCs w:val="19"/>
              </w:rPr>
            </w:pPr>
            <w:r w:rsidRPr="00310318">
              <w:rPr>
                <w:sz w:val="19"/>
                <w:szCs w:val="19"/>
              </w:rPr>
              <w:t>135,595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E57D56" w14:textId="77777777" w:rsidR="00925F58" w:rsidRPr="00310318" w:rsidRDefault="00925F58" w:rsidP="00C36F1B">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F061A51" w14:textId="77777777" w:rsidR="00925F58" w:rsidRPr="00310318" w:rsidRDefault="00925F58" w:rsidP="00C36F1B">
            <w:pPr>
              <w:suppressAutoHyphens/>
              <w:jc w:val="right"/>
              <w:rPr>
                <w:sz w:val="19"/>
                <w:szCs w:val="19"/>
              </w:rPr>
            </w:pPr>
            <w:r w:rsidRPr="00310318">
              <w:rPr>
                <w:sz w:val="19"/>
                <w:szCs w:val="19"/>
              </w:rPr>
              <w:t>110,893</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82C799B" w14:textId="77777777" w:rsidR="00925F58" w:rsidRPr="00310318" w:rsidRDefault="00925F58" w:rsidP="00C36F1B">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D42039A" w14:textId="77777777" w:rsidR="00925F58" w:rsidRPr="00310318" w:rsidRDefault="00925F58" w:rsidP="00C36F1B">
            <w:pPr>
              <w:jc w:val="right"/>
              <w:rPr>
                <w:color w:val="000000"/>
                <w:sz w:val="19"/>
                <w:szCs w:val="19"/>
                <w:lang w:eastAsia="en-CA"/>
              </w:rPr>
            </w:pPr>
            <w:r w:rsidRPr="00310318">
              <w:rPr>
                <w:color w:val="000000"/>
                <w:sz w:val="19"/>
                <w:szCs w:val="19"/>
                <w:lang w:eastAsia="en-CA"/>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891120C" w14:textId="77777777" w:rsidR="00925F58" w:rsidRPr="00310318" w:rsidRDefault="00925F58" w:rsidP="00C36F1B">
            <w:pPr>
              <w:jc w:val="right"/>
              <w:rPr>
                <w:color w:val="000000"/>
                <w:sz w:val="19"/>
                <w:szCs w:val="19"/>
                <w:lang w:eastAsia="en-CA"/>
              </w:rPr>
            </w:pPr>
            <w:r w:rsidRPr="00310318">
              <w:rPr>
                <w:sz w:val="19"/>
                <w:szCs w:val="19"/>
              </w:rPr>
              <w:t>246,488</w:t>
            </w:r>
          </w:p>
        </w:tc>
      </w:tr>
      <w:tr w:rsidR="00925F58" w:rsidRPr="00310318" w14:paraId="381A84C5" w14:textId="77777777" w:rsidTr="00C36F1B">
        <w:trPr>
          <w:trHeight w:val="66"/>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7DDFEA56" w14:textId="77777777" w:rsidR="00925F58" w:rsidRPr="00310318" w:rsidRDefault="00925F58" w:rsidP="00C36F1B">
            <w:pPr>
              <w:jc w:val="left"/>
              <w:rPr>
                <w:color w:val="000000"/>
                <w:sz w:val="19"/>
                <w:szCs w:val="19"/>
                <w:lang w:eastAsia="en-CA"/>
              </w:rPr>
            </w:pPr>
            <w:r w:rsidRPr="00310318">
              <w:rPr>
                <w:color w:val="000000"/>
                <w:sz w:val="19"/>
                <w:szCs w:val="19"/>
                <w:lang w:eastAsia="en-CA"/>
              </w:rPr>
              <w:t>2.4</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122DCF6B" w14:textId="77777777" w:rsidR="00925F58" w:rsidRPr="00310318" w:rsidRDefault="00925F58" w:rsidP="00C36F1B">
            <w:pPr>
              <w:jc w:val="left"/>
              <w:rPr>
                <w:color w:val="000000"/>
                <w:sz w:val="19"/>
                <w:szCs w:val="19"/>
                <w:lang w:eastAsia="en-CA"/>
              </w:rPr>
            </w:pPr>
            <w:r w:rsidRPr="00310318">
              <w:rPr>
                <w:color w:val="000000"/>
                <w:sz w:val="19"/>
                <w:szCs w:val="19"/>
                <w:lang w:eastAsia="en-CA"/>
              </w:rPr>
              <w:t>Support costs for Cooperating IA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27AFE30" w14:textId="77777777" w:rsidR="00925F58" w:rsidRPr="00310318" w:rsidRDefault="00925F58" w:rsidP="00C36F1B">
            <w:pPr>
              <w:suppressAutoHyphens/>
              <w:jc w:val="right"/>
              <w:rPr>
                <w:sz w:val="19"/>
                <w:szCs w:val="19"/>
              </w:rPr>
            </w:pPr>
            <w:r w:rsidRPr="00310318">
              <w:rPr>
                <w:sz w:val="19"/>
                <w:szCs w:val="19"/>
              </w:rPr>
              <w:t>12,204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3762166" w14:textId="77777777" w:rsidR="00925F58" w:rsidRPr="00310318" w:rsidRDefault="00925F58" w:rsidP="00C36F1B">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5EC151C" w14:textId="77777777" w:rsidR="00925F58" w:rsidRPr="00310318" w:rsidRDefault="00925F58" w:rsidP="00C36F1B">
            <w:pPr>
              <w:suppressAutoHyphens/>
              <w:jc w:val="right"/>
              <w:rPr>
                <w:sz w:val="19"/>
                <w:szCs w:val="19"/>
              </w:rPr>
            </w:pPr>
            <w:r w:rsidRPr="00310318">
              <w:rPr>
                <w:sz w:val="19"/>
                <w:szCs w:val="19"/>
              </w:rPr>
              <w:t>9,980</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CF28F7D" w14:textId="77777777" w:rsidR="00925F58" w:rsidRPr="00310318" w:rsidRDefault="00925F58" w:rsidP="00C36F1B">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7790B8" w14:textId="77777777" w:rsidR="00925F58" w:rsidRPr="00310318" w:rsidRDefault="00925F58" w:rsidP="00C36F1B">
            <w:pPr>
              <w:jc w:val="right"/>
              <w:rPr>
                <w:color w:val="000000"/>
                <w:sz w:val="19"/>
                <w:szCs w:val="19"/>
                <w:lang w:eastAsia="en-CA"/>
              </w:rPr>
            </w:pPr>
            <w:r w:rsidRPr="00310318">
              <w:rPr>
                <w:color w:val="000000"/>
                <w:sz w:val="19"/>
                <w:szCs w:val="19"/>
                <w:lang w:eastAsia="en-CA"/>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5F7A24E" w14:textId="77777777" w:rsidR="00925F58" w:rsidRPr="00310318" w:rsidRDefault="00925F58" w:rsidP="00C36F1B">
            <w:pPr>
              <w:jc w:val="right"/>
              <w:rPr>
                <w:color w:val="000000"/>
                <w:sz w:val="19"/>
                <w:szCs w:val="19"/>
                <w:lang w:eastAsia="en-CA"/>
              </w:rPr>
            </w:pPr>
            <w:r w:rsidRPr="00310318">
              <w:rPr>
                <w:sz w:val="19"/>
                <w:szCs w:val="19"/>
              </w:rPr>
              <w:t>22,184</w:t>
            </w:r>
          </w:p>
        </w:tc>
      </w:tr>
      <w:tr w:rsidR="00925F58" w:rsidRPr="00310318" w14:paraId="488AB582" w14:textId="77777777" w:rsidTr="00C36F1B">
        <w:trPr>
          <w:trHeight w:val="6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6C644BE9" w14:textId="77777777" w:rsidR="00925F58" w:rsidRPr="00310318" w:rsidRDefault="00925F58" w:rsidP="00C36F1B">
            <w:pPr>
              <w:jc w:val="left"/>
              <w:rPr>
                <w:color w:val="000000"/>
                <w:sz w:val="19"/>
                <w:szCs w:val="19"/>
                <w:lang w:eastAsia="en-CA"/>
              </w:rPr>
            </w:pPr>
            <w:r w:rsidRPr="00310318">
              <w:rPr>
                <w:color w:val="000000"/>
                <w:sz w:val="19"/>
                <w:szCs w:val="19"/>
                <w:lang w:eastAsia="en-CA"/>
              </w:rPr>
              <w:t>3.1</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5EC11B62" w14:textId="77777777" w:rsidR="00925F58" w:rsidRPr="00310318" w:rsidRDefault="00925F58" w:rsidP="00C36F1B">
            <w:pPr>
              <w:jc w:val="left"/>
              <w:rPr>
                <w:color w:val="000000"/>
                <w:sz w:val="19"/>
                <w:szCs w:val="19"/>
                <w:lang w:eastAsia="en-CA"/>
              </w:rPr>
            </w:pPr>
            <w:r w:rsidRPr="00310318">
              <w:rPr>
                <w:color w:val="000000"/>
                <w:sz w:val="19"/>
                <w:szCs w:val="19"/>
                <w:lang w:eastAsia="en-CA"/>
              </w:rPr>
              <w:t>Total agreed funding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44749D" w14:textId="77777777" w:rsidR="00925F58" w:rsidRPr="00310318" w:rsidRDefault="00925F58" w:rsidP="00C36F1B">
            <w:pPr>
              <w:suppressAutoHyphens/>
              <w:jc w:val="right"/>
              <w:rPr>
                <w:sz w:val="19"/>
                <w:szCs w:val="19"/>
              </w:rPr>
            </w:pPr>
            <w:r w:rsidRPr="00310318">
              <w:rPr>
                <w:sz w:val="19"/>
                <w:szCs w:val="19"/>
              </w:rPr>
              <w:t>251,595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A3A8819" w14:textId="77777777" w:rsidR="00925F58" w:rsidRPr="00310318" w:rsidRDefault="00925F58" w:rsidP="00C36F1B">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83F17D" w14:textId="77777777" w:rsidR="00925F58" w:rsidRPr="00310318" w:rsidRDefault="00925F58" w:rsidP="00C36F1B">
            <w:pPr>
              <w:jc w:val="right"/>
              <w:rPr>
                <w:color w:val="000000"/>
                <w:sz w:val="19"/>
                <w:szCs w:val="19"/>
                <w:lang w:eastAsia="en-CA"/>
              </w:rPr>
            </w:pPr>
            <w:r w:rsidRPr="00310318">
              <w:rPr>
                <w:sz w:val="19"/>
                <w:szCs w:val="19"/>
              </w:rPr>
              <w:t>274,905</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AD40A0C" w14:textId="77777777" w:rsidR="00925F58" w:rsidRPr="00310318" w:rsidRDefault="00925F58" w:rsidP="00C36F1B">
            <w:pPr>
              <w:jc w:val="right"/>
              <w:rPr>
                <w:color w:val="000000"/>
                <w:sz w:val="19"/>
                <w:szCs w:val="19"/>
                <w:lang w:eastAsia="en-CA"/>
              </w:rPr>
            </w:pPr>
            <w:r w:rsidRPr="00310318">
              <w:rPr>
                <w:color w:val="000000"/>
                <w:sz w:val="19"/>
                <w:szCs w:val="19"/>
                <w:lang w:eastAsia="en-CA"/>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3924CB1" w14:textId="77777777" w:rsidR="00925F58" w:rsidRPr="00310318" w:rsidRDefault="00925F58" w:rsidP="00C36F1B">
            <w:pPr>
              <w:jc w:val="right"/>
              <w:rPr>
                <w:color w:val="000000"/>
                <w:sz w:val="19"/>
                <w:szCs w:val="19"/>
                <w:lang w:eastAsia="en-CA"/>
              </w:rPr>
            </w:pPr>
            <w:r w:rsidRPr="00310318">
              <w:rPr>
                <w:kern w:val="28"/>
                <w:sz w:val="19"/>
                <w:szCs w:val="19"/>
              </w:rPr>
              <w:t>58,500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E951670" w14:textId="77777777" w:rsidR="00925F58" w:rsidRPr="00310318" w:rsidRDefault="00925F58" w:rsidP="00C36F1B">
            <w:pPr>
              <w:suppressAutoHyphens/>
              <w:jc w:val="right"/>
              <w:rPr>
                <w:sz w:val="19"/>
                <w:szCs w:val="19"/>
              </w:rPr>
            </w:pPr>
            <w:r w:rsidRPr="00310318">
              <w:rPr>
                <w:sz w:val="19"/>
                <w:szCs w:val="19"/>
              </w:rPr>
              <w:t>585,000</w:t>
            </w:r>
          </w:p>
        </w:tc>
      </w:tr>
      <w:tr w:rsidR="00925F58" w:rsidRPr="00310318" w14:paraId="7B9383B5" w14:textId="77777777" w:rsidTr="00C36F1B">
        <w:trPr>
          <w:trHeight w:val="6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0C620882" w14:textId="77777777" w:rsidR="00925F58" w:rsidRPr="00310318" w:rsidRDefault="00925F58" w:rsidP="00C36F1B">
            <w:pPr>
              <w:jc w:val="left"/>
              <w:rPr>
                <w:color w:val="000000"/>
                <w:sz w:val="19"/>
                <w:szCs w:val="19"/>
                <w:lang w:eastAsia="en-CA"/>
              </w:rPr>
            </w:pPr>
            <w:r w:rsidRPr="00310318">
              <w:rPr>
                <w:color w:val="000000"/>
                <w:sz w:val="19"/>
                <w:szCs w:val="19"/>
                <w:lang w:eastAsia="en-CA"/>
              </w:rPr>
              <w:t>3.2</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27ED1342" w14:textId="77777777" w:rsidR="00925F58" w:rsidRPr="00310318" w:rsidRDefault="00925F58" w:rsidP="00C36F1B">
            <w:pPr>
              <w:jc w:val="left"/>
              <w:rPr>
                <w:color w:val="000000"/>
                <w:sz w:val="19"/>
                <w:szCs w:val="19"/>
                <w:lang w:eastAsia="en-CA"/>
              </w:rPr>
            </w:pPr>
            <w:r w:rsidRPr="00310318">
              <w:rPr>
                <w:color w:val="000000"/>
                <w:sz w:val="19"/>
                <w:szCs w:val="19"/>
                <w:lang w:eastAsia="en-CA"/>
              </w:rPr>
              <w:t>Total support costs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088F03" w14:textId="77777777" w:rsidR="00925F58" w:rsidRPr="00310318" w:rsidRDefault="00925F58" w:rsidP="00C36F1B">
            <w:pPr>
              <w:jc w:val="right"/>
              <w:rPr>
                <w:color w:val="000000"/>
                <w:sz w:val="19"/>
                <w:szCs w:val="19"/>
                <w:lang w:eastAsia="en-CA"/>
              </w:rPr>
            </w:pPr>
            <w:r w:rsidRPr="00310318">
              <w:rPr>
                <w:sz w:val="19"/>
                <w:szCs w:val="19"/>
              </w:rPr>
              <w:t>27,284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C633D3B" w14:textId="77777777" w:rsidR="00925F58" w:rsidRPr="00310318" w:rsidRDefault="00925F58" w:rsidP="00C36F1B">
            <w:pPr>
              <w:jc w:val="right"/>
              <w:rPr>
                <w:color w:val="000000"/>
                <w:sz w:val="19"/>
                <w:szCs w:val="19"/>
                <w:lang w:eastAsia="en-CA"/>
              </w:rPr>
            </w:pPr>
            <w:r w:rsidRPr="00310318">
              <w:rPr>
                <w:color w:val="000000"/>
                <w:sz w:val="19"/>
                <w:szCs w:val="19"/>
                <w:lang w:eastAsia="en-CA"/>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630E3C9" w14:textId="77777777" w:rsidR="00925F58" w:rsidRPr="00310318" w:rsidRDefault="00925F58" w:rsidP="00C36F1B">
            <w:pPr>
              <w:jc w:val="right"/>
              <w:rPr>
                <w:color w:val="000000"/>
                <w:sz w:val="19"/>
                <w:szCs w:val="19"/>
                <w:lang w:eastAsia="en-CA"/>
              </w:rPr>
            </w:pPr>
            <w:r w:rsidRPr="00310318">
              <w:rPr>
                <w:sz w:val="19"/>
                <w:szCs w:val="19"/>
              </w:rPr>
              <w:t>31,302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C9F90AC" w14:textId="77777777" w:rsidR="00925F58" w:rsidRPr="00310318" w:rsidRDefault="00925F58" w:rsidP="00C36F1B">
            <w:pPr>
              <w:jc w:val="right"/>
              <w:rPr>
                <w:color w:val="000000"/>
                <w:sz w:val="19"/>
                <w:szCs w:val="19"/>
                <w:lang w:eastAsia="en-CA"/>
              </w:rPr>
            </w:pPr>
            <w:r w:rsidRPr="00310318">
              <w:rPr>
                <w:color w:val="000000"/>
                <w:sz w:val="19"/>
                <w:szCs w:val="19"/>
                <w:lang w:eastAsia="en-CA"/>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07E23F4" w14:textId="77777777" w:rsidR="00925F58" w:rsidRPr="00310318" w:rsidRDefault="00925F58" w:rsidP="00C36F1B">
            <w:pPr>
              <w:suppressAutoHyphens/>
              <w:jc w:val="right"/>
              <w:rPr>
                <w:sz w:val="19"/>
                <w:szCs w:val="19"/>
              </w:rPr>
            </w:pPr>
            <w:r w:rsidRPr="00310318">
              <w:rPr>
                <w:sz w:val="19"/>
                <w:szCs w:val="19"/>
              </w:rPr>
              <w:t>7,605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35F8B8" w14:textId="77777777" w:rsidR="00925F58" w:rsidRPr="00310318" w:rsidRDefault="00925F58" w:rsidP="00C36F1B">
            <w:pPr>
              <w:suppressAutoHyphens/>
              <w:jc w:val="right"/>
              <w:rPr>
                <w:sz w:val="19"/>
                <w:szCs w:val="19"/>
              </w:rPr>
            </w:pPr>
            <w:r w:rsidRPr="00310318">
              <w:rPr>
                <w:sz w:val="19"/>
                <w:szCs w:val="19"/>
              </w:rPr>
              <w:t>66,191</w:t>
            </w:r>
          </w:p>
        </w:tc>
      </w:tr>
      <w:tr w:rsidR="00925F58" w:rsidRPr="00310318" w14:paraId="429950DE" w14:textId="77777777" w:rsidTr="00C36F1B">
        <w:trPr>
          <w:trHeight w:val="5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6530A0ED" w14:textId="77777777" w:rsidR="00925F58" w:rsidRPr="00310318" w:rsidRDefault="00925F58" w:rsidP="00C36F1B">
            <w:pPr>
              <w:jc w:val="left"/>
              <w:rPr>
                <w:color w:val="000000"/>
                <w:sz w:val="19"/>
                <w:szCs w:val="19"/>
                <w:lang w:eastAsia="en-CA"/>
              </w:rPr>
            </w:pPr>
            <w:r w:rsidRPr="00310318">
              <w:rPr>
                <w:color w:val="000000"/>
                <w:sz w:val="19"/>
                <w:szCs w:val="19"/>
                <w:lang w:eastAsia="en-CA"/>
              </w:rPr>
              <w:t>3.3</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159A8CC7" w14:textId="77777777" w:rsidR="00925F58" w:rsidRPr="00310318" w:rsidRDefault="00925F58" w:rsidP="00C36F1B">
            <w:pPr>
              <w:jc w:val="left"/>
              <w:rPr>
                <w:color w:val="000000"/>
                <w:sz w:val="19"/>
                <w:szCs w:val="19"/>
                <w:lang w:eastAsia="en-CA"/>
              </w:rPr>
            </w:pPr>
            <w:r w:rsidRPr="00310318">
              <w:rPr>
                <w:color w:val="000000"/>
                <w:sz w:val="19"/>
                <w:szCs w:val="19"/>
                <w:lang w:eastAsia="en-CA"/>
              </w:rPr>
              <w:t>Total agreed costs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5175840" w14:textId="77777777" w:rsidR="00925F58" w:rsidRPr="00310318" w:rsidRDefault="00925F58" w:rsidP="00C36F1B">
            <w:pPr>
              <w:suppressAutoHyphens/>
              <w:jc w:val="right"/>
              <w:rPr>
                <w:sz w:val="19"/>
                <w:szCs w:val="19"/>
              </w:rPr>
            </w:pPr>
            <w:r w:rsidRPr="00310318">
              <w:rPr>
                <w:sz w:val="19"/>
                <w:szCs w:val="19"/>
              </w:rPr>
              <w:t>278,879</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BA184AA" w14:textId="77777777" w:rsidR="00925F58" w:rsidRPr="00310318" w:rsidRDefault="00925F58" w:rsidP="00C36F1B">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E6B3970" w14:textId="77777777" w:rsidR="00925F58" w:rsidRPr="00310318" w:rsidRDefault="00925F58" w:rsidP="00C36F1B">
            <w:pPr>
              <w:suppressAutoHyphens/>
              <w:jc w:val="right"/>
              <w:rPr>
                <w:sz w:val="19"/>
                <w:szCs w:val="19"/>
              </w:rPr>
            </w:pPr>
            <w:r w:rsidRPr="00310318">
              <w:rPr>
                <w:sz w:val="19"/>
                <w:szCs w:val="19"/>
              </w:rPr>
              <w:t>306,207</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28742B2" w14:textId="77777777" w:rsidR="00925F58" w:rsidRPr="00310318" w:rsidRDefault="00925F58" w:rsidP="00C36F1B">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A168BAB" w14:textId="77777777" w:rsidR="00925F58" w:rsidRPr="00310318" w:rsidRDefault="00925F58" w:rsidP="00C36F1B">
            <w:pPr>
              <w:jc w:val="right"/>
              <w:rPr>
                <w:color w:val="000000"/>
                <w:sz w:val="19"/>
                <w:szCs w:val="19"/>
                <w:lang w:eastAsia="en-CA"/>
              </w:rPr>
            </w:pPr>
            <w:r w:rsidRPr="00310318">
              <w:rPr>
                <w:sz w:val="19"/>
                <w:szCs w:val="19"/>
              </w:rPr>
              <w:t>66,105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DF8F344" w14:textId="77777777" w:rsidR="00925F58" w:rsidRPr="00310318" w:rsidRDefault="00925F58" w:rsidP="00C36F1B">
            <w:pPr>
              <w:suppressAutoHyphens/>
              <w:jc w:val="right"/>
              <w:rPr>
                <w:sz w:val="19"/>
                <w:szCs w:val="19"/>
              </w:rPr>
            </w:pPr>
            <w:r w:rsidRPr="00310318">
              <w:rPr>
                <w:sz w:val="19"/>
                <w:szCs w:val="19"/>
              </w:rPr>
              <w:t>651,191</w:t>
            </w:r>
          </w:p>
        </w:tc>
      </w:tr>
    </w:tbl>
    <w:p w14:paraId="5D87DC76" w14:textId="77777777" w:rsidR="00E10615" w:rsidRPr="00310318" w:rsidRDefault="00E10615" w:rsidP="00E10615">
      <w:pPr>
        <w:suppressAutoHyphens/>
        <w:rPr>
          <w:b/>
          <w:bCs/>
        </w:rPr>
      </w:pPr>
    </w:p>
    <w:p w14:paraId="40218B69" w14:textId="77777777" w:rsidR="00E10615" w:rsidRPr="00310318" w:rsidRDefault="00E10615" w:rsidP="00E10615">
      <w:pPr>
        <w:sectPr w:rsidR="00E10615" w:rsidRPr="00310318" w:rsidSect="00DD1A5E">
          <w:head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p>
    <w:p w14:paraId="3F1CF9B7" w14:textId="77777777" w:rsidR="00925F58" w:rsidRPr="00310318" w:rsidRDefault="00925F58" w:rsidP="00925F58">
      <w:pPr>
        <w:suppressAutoHyphens/>
        <w:spacing w:after="240"/>
        <w:jc w:val="center"/>
        <w:rPr>
          <w:b/>
          <w:bCs/>
        </w:rPr>
      </w:pPr>
      <w:r w:rsidRPr="00310318">
        <w:rPr>
          <w:b/>
          <w:bCs/>
        </w:rPr>
        <w:lastRenderedPageBreak/>
        <w:t>Annex II</w:t>
      </w:r>
    </w:p>
    <w:p w14:paraId="55A4AAC2" w14:textId="77777777" w:rsidR="00925F58" w:rsidRPr="00310318" w:rsidRDefault="00925F58" w:rsidP="00925F58">
      <w:pPr>
        <w:suppressAutoHyphens/>
        <w:jc w:val="center"/>
        <w:rPr>
          <w:b/>
          <w:bCs/>
        </w:rPr>
      </w:pPr>
      <w:r w:rsidRPr="00310318">
        <w:rPr>
          <w:b/>
          <w:bCs/>
        </w:rPr>
        <w:t>SIMULTANEOUS IMPLEMENTATION OF THE HCFC PHASE-OUT MANAGEMENT PLAN</w:t>
      </w:r>
    </w:p>
    <w:p w14:paraId="2937C70B" w14:textId="77777777" w:rsidR="00925F58" w:rsidRPr="00310318" w:rsidRDefault="00925F58" w:rsidP="00925F58">
      <w:pPr>
        <w:suppressAutoHyphens/>
        <w:spacing w:after="240"/>
        <w:jc w:val="center"/>
        <w:rPr>
          <w:b/>
          <w:bCs/>
        </w:rPr>
      </w:pPr>
      <w:r w:rsidRPr="00310318">
        <w:rPr>
          <w:b/>
          <w:bCs/>
        </w:rPr>
        <w:t>AND THE KIGALI HFC IMPLEMENTATION PLAN IN LIBERIA</w:t>
      </w:r>
    </w:p>
    <w:tbl>
      <w:tblPr>
        <w:tblW w:w="5000" w:type="pct"/>
        <w:tblLook w:val="04A0" w:firstRow="1" w:lastRow="0" w:firstColumn="1" w:lastColumn="0" w:noHBand="0" w:noVBand="1"/>
      </w:tblPr>
      <w:tblGrid>
        <w:gridCol w:w="1824"/>
        <w:gridCol w:w="4651"/>
        <w:gridCol w:w="1007"/>
        <w:gridCol w:w="4608"/>
        <w:gridCol w:w="1129"/>
        <w:gridCol w:w="1253"/>
      </w:tblGrid>
      <w:tr w:rsidR="00925F58" w:rsidRPr="00310318" w14:paraId="49CC111E" w14:textId="77777777" w:rsidTr="00C36F1B">
        <w:trPr>
          <w:trHeight w:val="341"/>
          <w:tblHeader/>
        </w:trPr>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DBC06B" w14:textId="77777777" w:rsidR="00925F58" w:rsidRPr="00310318" w:rsidRDefault="00925F58" w:rsidP="00C36F1B">
            <w:pPr>
              <w:suppressAutoHyphens/>
              <w:jc w:val="center"/>
              <w:rPr>
                <w:b/>
                <w:bCs/>
                <w:sz w:val="20"/>
                <w:szCs w:val="20"/>
                <w:lang w:eastAsia="en-CA"/>
              </w:rPr>
            </w:pPr>
          </w:p>
        </w:tc>
        <w:tc>
          <w:tcPr>
            <w:tcW w:w="195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71B765" w14:textId="77777777" w:rsidR="00925F58" w:rsidRPr="00310318" w:rsidRDefault="00925F58" w:rsidP="00C36F1B">
            <w:pPr>
              <w:suppressAutoHyphens/>
              <w:ind w:left="-246" w:right="-247"/>
              <w:jc w:val="center"/>
              <w:rPr>
                <w:b/>
                <w:bCs/>
                <w:sz w:val="20"/>
                <w:szCs w:val="20"/>
                <w:lang w:eastAsia="en-CA"/>
              </w:rPr>
            </w:pPr>
            <w:r w:rsidRPr="00310318">
              <w:rPr>
                <w:b/>
                <w:bCs/>
                <w:sz w:val="20"/>
                <w:szCs w:val="20"/>
                <w:lang w:eastAsia="en-CA"/>
              </w:rPr>
              <w:t>HPMP</w:t>
            </w:r>
            <w:r w:rsidRPr="00310318">
              <w:rPr>
                <w:b/>
                <w:bCs/>
                <w:sz w:val="20"/>
                <w:szCs w:val="20"/>
              </w:rPr>
              <w:t xml:space="preserve"> –</w:t>
            </w:r>
            <w:r w:rsidRPr="00310318">
              <w:rPr>
                <w:sz w:val="20"/>
                <w:szCs w:val="20"/>
              </w:rPr>
              <w:t xml:space="preserve"> </w:t>
            </w:r>
            <w:r w:rsidRPr="00310318">
              <w:rPr>
                <w:b/>
                <w:bCs/>
                <w:sz w:val="20"/>
                <w:szCs w:val="20"/>
                <w:lang w:eastAsia="en-CA"/>
              </w:rPr>
              <w:t>stage II</w:t>
            </w:r>
          </w:p>
        </w:tc>
        <w:tc>
          <w:tcPr>
            <w:tcW w:w="198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954E18" w14:textId="77777777" w:rsidR="00925F58" w:rsidRPr="00310318" w:rsidRDefault="00925F58" w:rsidP="00C36F1B">
            <w:pPr>
              <w:suppressAutoHyphens/>
              <w:jc w:val="center"/>
              <w:rPr>
                <w:b/>
                <w:bCs/>
                <w:sz w:val="20"/>
                <w:szCs w:val="20"/>
                <w:lang w:eastAsia="en-CA"/>
              </w:rPr>
            </w:pPr>
            <w:r w:rsidRPr="00310318">
              <w:rPr>
                <w:b/>
                <w:bCs/>
                <w:sz w:val="20"/>
                <w:szCs w:val="20"/>
                <w:lang w:eastAsia="en-CA"/>
              </w:rPr>
              <w:t>KIP – stage I</w:t>
            </w:r>
          </w:p>
        </w:tc>
        <w:tc>
          <w:tcPr>
            <w:tcW w:w="433" w:type="pct"/>
            <w:vMerge w:val="restart"/>
            <w:tcBorders>
              <w:top w:val="single" w:sz="4" w:space="0" w:color="auto"/>
              <w:left w:val="single" w:sz="4" w:space="0" w:color="auto"/>
              <w:right w:val="single" w:sz="4" w:space="0" w:color="auto"/>
            </w:tcBorders>
            <w:shd w:val="clear" w:color="auto" w:fill="auto"/>
            <w:vAlign w:val="center"/>
            <w:hideMark/>
          </w:tcPr>
          <w:p w14:paraId="43E1D598" w14:textId="77777777" w:rsidR="00925F58" w:rsidRPr="00310318" w:rsidRDefault="00925F58" w:rsidP="00C36F1B">
            <w:pPr>
              <w:suppressAutoHyphens/>
              <w:ind w:left="-49" w:right="-29"/>
              <w:jc w:val="center"/>
              <w:rPr>
                <w:b/>
                <w:bCs/>
                <w:sz w:val="20"/>
                <w:szCs w:val="20"/>
                <w:lang w:eastAsia="en-CA"/>
              </w:rPr>
            </w:pPr>
            <w:r w:rsidRPr="00310318">
              <w:rPr>
                <w:b/>
                <w:bCs/>
                <w:sz w:val="20"/>
                <w:szCs w:val="20"/>
                <w:lang w:eastAsia="en-CA"/>
              </w:rPr>
              <w:t>HPMP+KIP combined cost</w:t>
            </w:r>
            <w:r w:rsidRPr="00310318">
              <w:rPr>
                <w:b/>
                <w:bCs/>
                <w:sz w:val="20"/>
                <w:szCs w:val="20"/>
                <w:lang w:eastAsia="en-CA"/>
              </w:rPr>
              <w:br/>
            </w:r>
            <w:r w:rsidRPr="00310318">
              <w:rPr>
                <w:b/>
                <w:bCs/>
                <w:sz w:val="20"/>
                <w:szCs w:val="20"/>
              </w:rPr>
              <w:t>(US $)</w:t>
            </w:r>
          </w:p>
        </w:tc>
      </w:tr>
      <w:tr w:rsidR="00925F58" w:rsidRPr="00310318" w14:paraId="3A1DBF2E" w14:textId="77777777" w:rsidTr="00C36F1B">
        <w:trPr>
          <w:trHeight w:val="289"/>
          <w:tblHeader/>
        </w:trPr>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B99121" w14:textId="77777777" w:rsidR="00925F58" w:rsidRPr="00310318" w:rsidRDefault="00925F58" w:rsidP="00C36F1B">
            <w:pPr>
              <w:suppressAutoHyphens/>
              <w:jc w:val="left"/>
              <w:rPr>
                <w:b/>
                <w:bCs/>
                <w:sz w:val="20"/>
                <w:szCs w:val="20"/>
                <w:lang w:eastAsia="en-CA"/>
              </w:rPr>
            </w:pPr>
            <w:r w:rsidRPr="00310318">
              <w:rPr>
                <w:b/>
                <w:bCs/>
                <w:sz w:val="20"/>
                <w:szCs w:val="20"/>
                <w:lang w:eastAsia="en-CA"/>
              </w:rPr>
              <w:t>Category of activity</w:t>
            </w:r>
          </w:p>
        </w:tc>
        <w:tc>
          <w:tcPr>
            <w:tcW w:w="1607" w:type="pct"/>
            <w:tcBorders>
              <w:top w:val="nil"/>
              <w:left w:val="nil"/>
              <w:bottom w:val="single" w:sz="4" w:space="0" w:color="auto"/>
              <w:right w:val="single" w:sz="4" w:space="0" w:color="auto"/>
            </w:tcBorders>
            <w:shd w:val="clear" w:color="auto" w:fill="auto"/>
            <w:vAlign w:val="center"/>
            <w:hideMark/>
          </w:tcPr>
          <w:p w14:paraId="4E0161AD" w14:textId="77777777" w:rsidR="00925F58" w:rsidRPr="00310318" w:rsidRDefault="00925F58" w:rsidP="00C36F1B">
            <w:pPr>
              <w:suppressAutoHyphens/>
              <w:jc w:val="center"/>
              <w:rPr>
                <w:b/>
                <w:bCs/>
                <w:sz w:val="20"/>
                <w:szCs w:val="20"/>
                <w:lang w:eastAsia="en-CA"/>
              </w:rPr>
            </w:pPr>
            <w:r w:rsidRPr="00310318">
              <w:rPr>
                <w:b/>
                <w:bCs/>
                <w:sz w:val="20"/>
                <w:szCs w:val="20"/>
                <w:lang w:eastAsia="en-CA"/>
              </w:rPr>
              <w:t>Activity</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260CF6A7" w14:textId="77777777" w:rsidR="00925F58" w:rsidRPr="00310318" w:rsidRDefault="00925F58" w:rsidP="00C36F1B">
            <w:pPr>
              <w:suppressAutoHyphens/>
              <w:jc w:val="center"/>
              <w:rPr>
                <w:b/>
                <w:bCs/>
                <w:sz w:val="20"/>
                <w:szCs w:val="20"/>
                <w:lang w:eastAsia="en-CA"/>
              </w:rPr>
            </w:pPr>
            <w:r w:rsidRPr="00310318">
              <w:rPr>
                <w:b/>
                <w:bCs/>
                <w:sz w:val="20"/>
                <w:szCs w:val="20"/>
                <w:lang w:eastAsia="en-CA"/>
              </w:rPr>
              <w:t>Cost (US $)</w:t>
            </w:r>
          </w:p>
        </w:tc>
        <w:tc>
          <w:tcPr>
            <w:tcW w:w="15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5F1F1C" w14:textId="77777777" w:rsidR="00925F58" w:rsidRPr="00310318" w:rsidRDefault="00925F58" w:rsidP="00C36F1B">
            <w:pPr>
              <w:suppressAutoHyphens/>
              <w:jc w:val="center"/>
              <w:rPr>
                <w:b/>
                <w:bCs/>
                <w:sz w:val="20"/>
                <w:szCs w:val="20"/>
                <w:lang w:eastAsia="en-CA"/>
              </w:rPr>
            </w:pPr>
            <w:r w:rsidRPr="00310318">
              <w:rPr>
                <w:b/>
                <w:bCs/>
                <w:sz w:val="20"/>
                <w:szCs w:val="20"/>
                <w:lang w:eastAsia="en-CA"/>
              </w:rPr>
              <w:t>Activity</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396917" w14:textId="77777777" w:rsidR="00925F58" w:rsidRPr="00310318" w:rsidRDefault="00925F58" w:rsidP="00C36F1B">
            <w:pPr>
              <w:suppressAutoHyphens/>
              <w:jc w:val="center"/>
              <w:rPr>
                <w:b/>
                <w:bCs/>
                <w:sz w:val="20"/>
                <w:szCs w:val="20"/>
                <w:lang w:eastAsia="en-CA"/>
              </w:rPr>
            </w:pPr>
            <w:r w:rsidRPr="00310318">
              <w:rPr>
                <w:b/>
                <w:bCs/>
                <w:sz w:val="20"/>
                <w:szCs w:val="20"/>
                <w:lang w:eastAsia="en-CA"/>
              </w:rPr>
              <w:t>Cost</w:t>
            </w:r>
            <w:r w:rsidRPr="00310318">
              <w:rPr>
                <w:b/>
                <w:bCs/>
                <w:sz w:val="20"/>
                <w:szCs w:val="20"/>
                <w:lang w:eastAsia="en-CA"/>
              </w:rPr>
              <w:br/>
              <w:t>(US $)</w:t>
            </w:r>
          </w:p>
        </w:tc>
        <w:tc>
          <w:tcPr>
            <w:tcW w:w="433" w:type="pct"/>
            <w:vMerge/>
            <w:tcBorders>
              <w:left w:val="single" w:sz="4" w:space="0" w:color="auto"/>
              <w:bottom w:val="single" w:sz="4" w:space="0" w:color="auto"/>
              <w:right w:val="single" w:sz="4" w:space="0" w:color="auto"/>
            </w:tcBorders>
            <w:shd w:val="clear" w:color="auto" w:fill="auto"/>
            <w:vAlign w:val="center"/>
            <w:hideMark/>
          </w:tcPr>
          <w:p w14:paraId="4B814AC2" w14:textId="77777777" w:rsidR="00925F58" w:rsidRPr="00310318" w:rsidRDefault="00925F58" w:rsidP="00C36F1B">
            <w:pPr>
              <w:suppressAutoHyphens/>
              <w:jc w:val="left"/>
              <w:rPr>
                <w:b/>
                <w:bCs/>
                <w:sz w:val="20"/>
                <w:szCs w:val="20"/>
                <w:lang w:eastAsia="en-CA"/>
              </w:rPr>
            </w:pPr>
          </w:p>
        </w:tc>
      </w:tr>
      <w:tr w:rsidR="00925F58" w:rsidRPr="00310318" w14:paraId="407F1334" w14:textId="77777777" w:rsidTr="00C36F1B">
        <w:trPr>
          <w:trHeight w:val="381"/>
        </w:trPr>
        <w:tc>
          <w:tcPr>
            <w:tcW w:w="630" w:type="pct"/>
            <w:tcBorders>
              <w:top w:val="nil"/>
              <w:left w:val="single" w:sz="4" w:space="0" w:color="auto"/>
              <w:bottom w:val="single" w:sz="4" w:space="0" w:color="auto"/>
              <w:right w:val="single" w:sz="4" w:space="0" w:color="auto"/>
            </w:tcBorders>
            <w:shd w:val="clear" w:color="auto" w:fill="auto"/>
          </w:tcPr>
          <w:p w14:paraId="223C2539" w14:textId="77777777" w:rsidR="00925F58" w:rsidRPr="00310318" w:rsidRDefault="00925F58" w:rsidP="00C36F1B">
            <w:pPr>
              <w:suppressAutoHyphens/>
              <w:jc w:val="left"/>
              <w:rPr>
                <w:sz w:val="20"/>
                <w:szCs w:val="20"/>
                <w:lang w:eastAsia="en-CA"/>
              </w:rPr>
            </w:pPr>
            <w:r w:rsidRPr="00310318">
              <w:rPr>
                <w:sz w:val="20"/>
                <w:szCs w:val="20"/>
                <w:lang w:eastAsia="en-CA"/>
              </w:rPr>
              <w:t>Strengthening of quota and licencing system and enforcement of ODS regulation</w:t>
            </w:r>
          </w:p>
        </w:tc>
        <w:tc>
          <w:tcPr>
            <w:tcW w:w="1607" w:type="pct"/>
            <w:tcBorders>
              <w:top w:val="nil"/>
              <w:left w:val="nil"/>
              <w:bottom w:val="single" w:sz="4" w:space="0" w:color="auto"/>
              <w:right w:val="single" w:sz="4" w:space="0" w:color="auto"/>
            </w:tcBorders>
            <w:shd w:val="clear" w:color="auto" w:fill="auto"/>
          </w:tcPr>
          <w:p w14:paraId="786CC98E" w14:textId="77777777" w:rsidR="00925F58" w:rsidRPr="00310318" w:rsidRDefault="00925F58" w:rsidP="00C36F1B">
            <w:pPr>
              <w:suppressAutoHyphens/>
              <w:jc w:val="left"/>
              <w:rPr>
                <w:sz w:val="20"/>
                <w:szCs w:val="20"/>
                <w:lang w:eastAsia="en-CA"/>
              </w:rPr>
            </w:pPr>
            <w:r w:rsidRPr="00310318">
              <w:rPr>
                <w:sz w:val="20"/>
                <w:szCs w:val="20"/>
                <w:lang w:eastAsia="en-CA"/>
              </w:rPr>
              <w:t>Ban HCFC- based equipment by 1 January 2024; adopt 2022 HS codes and facilitate border dialogues</w:t>
            </w:r>
          </w:p>
        </w:tc>
        <w:tc>
          <w:tcPr>
            <w:tcW w:w="348" w:type="pct"/>
            <w:tcBorders>
              <w:top w:val="single" w:sz="4" w:space="0" w:color="auto"/>
              <w:left w:val="nil"/>
              <w:bottom w:val="single" w:sz="4" w:space="0" w:color="auto"/>
              <w:right w:val="single" w:sz="4" w:space="0" w:color="auto"/>
            </w:tcBorders>
            <w:shd w:val="clear" w:color="auto" w:fill="auto"/>
          </w:tcPr>
          <w:p w14:paraId="007D423A" w14:textId="77777777" w:rsidR="00925F58" w:rsidRPr="00310318" w:rsidRDefault="00925F58" w:rsidP="00C36F1B">
            <w:pPr>
              <w:suppressAutoHyphens/>
              <w:jc w:val="right"/>
              <w:rPr>
                <w:sz w:val="20"/>
                <w:szCs w:val="20"/>
                <w:lang w:eastAsia="en-CA"/>
              </w:rPr>
            </w:pPr>
            <w:r w:rsidRPr="00310318">
              <w:rPr>
                <w:sz w:val="20"/>
                <w:szCs w:val="20"/>
                <w:lang w:eastAsia="en-CA"/>
              </w:rPr>
              <w:t>33,112</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60626570" w14:textId="77777777" w:rsidR="00925F58" w:rsidRPr="00310318" w:rsidRDefault="00925F58" w:rsidP="00C36F1B">
            <w:pPr>
              <w:suppressAutoHyphens/>
              <w:jc w:val="left"/>
              <w:rPr>
                <w:sz w:val="20"/>
                <w:szCs w:val="20"/>
                <w:lang w:eastAsia="en-CA"/>
              </w:rPr>
            </w:pPr>
            <w:r w:rsidRPr="00310318">
              <w:rPr>
                <w:sz w:val="20"/>
                <w:szCs w:val="20"/>
              </w:rPr>
              <w:t xml:space="preserve">Enhancement of the HFC quota system; </w:t>
            </w:r>
            <w:r w:rsidRPr="00310318">
              <w:rPr>
                <w:sz w:val="20"/>
                <w:szCs w:val="20"/>
                <w:lang w:eastAsia="en-CA"/>
              </w:rPr>
              <w:t xml:space="preserve">creation of a centralised electronic licensing system; assessment for a ban on domestic refrigerators using refrigerants with GWPs greater than 150 and on single-split ACs using GWPs greater than 750, </w:t>
            </w:r>
            <w:r w:rsidRPr="00310318">
              <w:rPr>
                <w:sz w:val="20"/>
                <w:szCs w:val="20"/>
              </w:rPr>
              <w:t xml:space="preserve">and drafting the corresponding regulations; </w:t>
            </w:r>
            <w:r w:rsidRPr="00310318">
              <w:rPr>
                <w:sz w:val="20"/>
                <w:szCs w:val="20"/>
                <w:lang w:eastAsia="en-CA"/>
              </w:rPr>
              <w:t>encouraging importers of second-hand RAC equipment to shift to R-600a refrigerators; undertake stakeholder consultation for limiting installations of HFC-326fa systems in the country</w:t>
            </w:r>
          </w:p>
        </w:tc>
        <w:tc>
          <w:tcPr>
            <w:tcW w:w="390" w:type="pct"/>
            <w:tcBorders>
              <w:top w:val="single" w:sz="4" w:space="0" w:color="auto"/>
              <w:left w:val="nil"/>
              <w:bottom w:val="single" w:sz="4" w:space="0" w:color="auto"/>
              <w:right w:val="single" w:sz="4" w:space="0" w:color="auto"/>
            </w:tcBorders>
            <w:shd w:val="clear" w:color="auto" w:fill="auto"/>
          </w:tcPr>
          <w:p w14:paraId="39DA66A3" w14:textId="77777777" w:rsidR="00925F58" w:rsidRPr="00310318" w:rsidRDefault="00925F58" w:rsidP="00C36F1B">
            <w:pPr>
              <w:suppressAutoHyphens/>
              <w:jc w:val="right"/>
              <w:rPr>
                <w:sz w:val="20"/>
                <w:szCs w:val="20"/>
                <w:lang w:eastAsia="en-CA"/>
              </w:rPr>
            </w:pPr>
            <w:r w:rsidRPr="00310318">
              <w:rPr>
                <w:sz w:val="20"/>
                <w:szCs w:val="20"/>
                <w:lang w:eastAsia="en-CA"/>
              </w:rPr>
              <w:t>22,000</w:t>
            </w:r>
          </w:p>
        </w:tc>
        <w:tc>
          <w:tcPr>
            <w:tcW w:w="433" w:type="pct"/>
            <w:tcBorders>
              <w:top w:val="single" w:sz="4" w:space="0" w:color="auto"/>
              <w:left w:val="nil"/>
              <w:bottom w:val="single" w:sz="4" w:space="0" w:color="auto"/>
              <w:right w:val="single" w:sz="4" w:space="0" w:color="auto"/>
            </w:tcBorders>
            <w:shd w:val="clear" w:color="auto" w:fill="auto"/>
          </w:tcPr>
          <w:p w14:paraId="0AA03E34" w14:textId="77777777" w:rsidR="00925F58" w:rsidRPr="00310318" w:rsidRDefault="00925F58" w:rsidP="00C36F1B">
            <w:pPr>
              <w:suppressAutoHyphens/>
              <w:jc w:val="right"/>
              <w:rPr>
                <w:sz w:val="20"/>
                <w:szCs w:val="20"/>
                <w:lang w:eastAsia="en-CA"/>
              </w:rPr>
            </w:pPr>
            <w:r w:rsidRPr="00310318">
              <w:rPr>
                <w:sz w:val="20"/>
                <w:szCs w:val="20"/>
                <w:lang w:eastAsia="en-CA"/>
              </w:rPr>
              <w:t>55,112</w:t>
            </w:r>
          </w:p>
        </w:tc>
      </w:tr>
      <w:tr w:rsidR="00925F58" w:rsidRPr="00310318" w14:paraId="21D449E5" w14:textId="77777777" w:rsidTr="00C36F1B">
        <w:trPr>
          <w:trHeight w:val="415"/>
        </w:trPr>
        <w:tc>
          <w:tcPr>
            <w:tcW w:w="630" w:type="pct"/>
            <w:tcBorders>
              <w:top w:val="nil"/>
              <w:left w:val="single" w:sz="4" w:space="0" w:color="auto"/>
              <w:bottom w:val="single" w:sz="4" w:space="0" w:color="auto"/>
              <w:right w:val="single" w:sz="4" w:space="0" w:color="auto"/>
            </w:tcBorders>
            <w:shd w:val="clear" w:color="auto" w:fill="auto"/>
          </w:tcPr>
          <w:p w14:paraId="66108236" w14:textId="77777777" w:rsidR="00925F58" w:rsidRPr="00310318" w:rsidRDefault="00925F58" w:rsidP="00C36F1B">
            <w:pPr>
              <w:suppressAutoHyphens/>
              <w:jc w:val="left"/>
              <w:rPr>
                <w:sz w:val="20"/>
                <w:szCs w:val="20"/>
                <w:lang w:eastAsia="en-CA"/>
              </w:rPr>
            </w:pPr>
            <w:r w:rsidRPr="00310318">
              <w:rPr>
                <w:sz w:val="20"/>
                <w:szCs w:val="20"/>
                <w:lang w:eastAsia="en-CA"/>
              </w:rPr>
              <w:t>Customs training and tools</w:t>
            </w:r>
          </w:p>
        </w:tc>
        <w:tc>
          <w:tcPr>
            <w:tcW w:w="1607" w:type="pct"/>
            <w:tcBorders>
              <w:top w:val="nil"/>
              <w:left w:val="nil"/>
              <w:bottom w:val="single" w:sz="4" w:space="0" w:color="auto"/>
              <w:right w:val="single" w:sz="4" w:space="0" w:color="auto"/>
            </w:tcBorders>
            <w:shd w:val="clear" w:color="auto" w:fill="auto"/>
          </w:tcPr>
          <w:p w14:paraId="22604708" w14:textId="77777777" w:rsidR="00925F58" w:rsidRPr="00310318" w:rsidRDefault="00925F58" w:rsidP="00C36F1B">
            <w:pPr>
              <w:suppressAutoHyphens/>
              <w:jc w:val="left"/>
              <w:rPr>
                <w:sz w:val="20"/>
                <w:szCs w:val="20"/>
                <w:lang w:eastAsia="en-CA"/>
              </w:rPr>
            </w:pPr>
            <w:r w:rsidRPr="00310318">
              <w:rPr>
                <w:sz w:val="20"/>
                <w:szCs w:val="20"/>
                <w:lang w:eastAsia="en-CA"/>
              </w:rPr>
              <w:t>Training 250 customs and other law enforcers and update training manual; purchase of four refrigerant identifiers</w:t>
            </w:r>
          </w:p>
        </w:tc>
        <w:tc>
          <w:tcPr>
            <w:tcW w:w="348" w:type="pct"/>
            <w:tcBorders>
              <w:top w:val="single" w:sz="4" w:space="0" w:color="auto"/>
              <w:left w:val="nil"/>
              <w:bottom w:val="single" w:sz="4" w:space="0" w:color="auto"/>
              <w:right w:val="single" w:sz="4" w:space="0" w:color="auto"/>
            </w:tcBorders>
            <w:shd w:val="clear" w:color="auto" w:fill="auto"/>
          </w:tcPr>
          <w:p w14:paraId="6291C995" w14:textId="77777777" w:rsidR="00925F58" w:rsidRPr="00310318" w:rsidRDefault="00925F58" w:rsidP="00C36F1B">
            <w:pPr>
              <w:suppressAutoHyphens/>
              <w:jc w:val="right"/>
              <w:rPr>
                <w:sz w:val="20"/>
                <w:szCs w:val="20"/>
                <w:lang w:eastAsia="en-CA"/>
              </w:rPr>
            </w:pPr>
            <w:r w:rsidRPr="00310318">
              <w:rPr>
                <w:sz w:val="20"/>
                <w:szCs w:val="20"/>
                <w:lang w:eastAsia="en-CA"/>
              </w:rPr>
              <w:t>70,000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0DEF4481" w14:textId="77777777" w:rsidR="00925F58" w:rsidRPr="00310318" w:rsidRDefault="00925F58" w:rsidP="00C36F1B">
            <w:pPr>
              <w:suppressAutoHyphens/>
              <w:jc w:val="left"/>
              <w:rPr>
                <w:sz w:val="20"/>
                <w:szCs w:val="20"/>
                <w:lang w:eastAsia="en-CA"/>
              </w:rPr>
            </w:pPr>
            <w:r w:rsidRPr="00310318">
              <w:rPr>
                <w:sz w:val="20"/>
                <w:szCs w:val="20"/>
                <w:lang w:eastAsia="en-CA"/>
              </w:rPr>
              <w:t xml:space="preserve">Training of 50 forwarding agents; </w:t>
            </w:r>
            <w:r w:rsidRPr="00310318">
              <w:rPr>
                <w:sz w:val="20"/>
                <w:szCs w:val="20"/>
              </w:rPr>
              <w:t>complementing ongoing training by incorporating HFCs to the training of 100 customs officers at main border posts; and updating of the customs training manual</w:t>
            </w:r>
          </w:p>
        </w:tc>
        <w:tc>
          <w:tcPr>
            <w:tcW w:w="390" w:type="pct"/>
            <w:tcBorders>
              <w:top w:val="single" w:sz="4" w:space="0" w:color="auto"/>
              <w:left w:val="nil"/>
              <w:bottom w:val="single" w:sz="4" w:space="0" w:color="auto"/>
              <w:right w:val="single" w:sz="4" w:space="0" w:color="auto"/>
            </w:tcBorders>
            <w:shd w:val="clear" w:color="auto" w:fill="auto"/>
          </w:tcPr>
          <w:p w14:paraId="2F23C781" w14:textId="77777777" w:rsidR="00925F58" w:rsidRPr="00310318" w:rsidRDefault="00925F58" w:rsidP="00C36F1B">
            <w:pPr>
              <w:suppressAutoHyphens/>
              <w:jc w:val="right"/>
              <w:rPr>
                <w:sz w:val="20"/>
                <w:szCs w:val="20"/>
                <w:lang w:eastAsia="en-CA"/>
              </w:rPr>
            </w:pPr>
            <w:r w:rsidRPr="00310318">
              <w:rPr>
                <w:sz w:val="20"/>
                <w:szCs w:val="20"/>
                <w:lang w:eastAsia="en-CA"/>
              </w:rPr>
              <w:t>18,000</w:t>
            </w:r>
          </w:p>
        </w:tc>
        <w:tc>
          <w:tcPr>
            <w:tcW w:w="433" w:type="pct"/>
            <w:tcBorders>
              <w:top w:val="single" w:sz="4" w:space="0" w:color="auto"/>
              <w:left w:val="nil"/>
              <w:bottom w:val="single" w:sz="4" w:space="0" w:color="auto"/>
              <w:right w:val="single" w:sz="4" w:space="0" w:color="auto"/>
            </w:tcBorders>
            <w:shd w:val="clear" w:color="auto" w:fill="auto"/>
          </w:tcPr>
          <w:p w14:paraId="0AA97403" w14:textId="77777777" w:rsidR="00925F58" w:rsidRPr="00310318" w:rsidRDefault="00925F58" w:rsidP="00C36F1B">
            <w:pPr>
              <w:suppressAutoHyphens/>
              <w:jc w:val="right"/>
              <w:rPr>
                <w:sz w:val="20"/>
                <w:szCs w:val="20"/>
                <w:lang w:eastAsia="en-CA"/>
              </w:rPr>
            </w:pPr>
            <w:r w:rsidRPr="00310318">
              <w:rPr>
                <w:sz w:val="20"/>
                <w:szCs w:val="20"/>
                <w:lang w:eastAsia="en-CA"/>
              </w:rPr>
              <w:t>88,000</w:t>
            </w:r>
          </w:p>
        </w:tc>
      </w:tr>
      <w:tr w:rsidR="00925F58" w:rsidRPr="00310318" w14:paraId="5DDCC9C6" w14:textId="77777777" w:rsidTr="00C36F1B">
        <w:trPr>
          <w:trHeight w:val="2260"/>
        </w:trPr>
        <w:tc>
          <w:tcPr>
            <w:tcW w:w="630" w:type="pct"/>
            <w:tcBorders>
              <w:top w:val="nil"/>
              <w:left w:val="single" w:sz="4" w:space="0" w:color="auto"/>
              <w:bottom w:val="single" w:sz="4" w:space="0" w:color="auto"/>
              <w:right w:val="single" w:sz="4" w:space="0" w:color="auto"/>
            </w:tcBorders>
            <w:shd w:val="clear" w:color="auto" w:fill="auto"/>
          </w:tcPr>
          <w:p w14:paraId="68238F82" w14:textId="77777777" w:rsidR="00925F58" w:rsidRPr="00310318" w:rsidRDefault="00925F58" w:rsidP="00C36F1B">
            <w:pPr>
              <w:suppressAutoHyphens/>
              <w:jc w:val="left"/>
              <w:rPr>
                <w:sz w:val="20"/>
                <w:szCs w:val="20"/>
                <w:lang w:eastAsia="en-CA"/>
              </w:rPr>
            </w:pPr>
            <w:r w:rsidRPr="00310318">
              <w:rPr>
                <w:sz w:val="20"/>
                <w:szCs w:val="20"/>
                <w:lang w:eastAsia="en-CA"/>
              </w:rPr>
              <w:t xml:space="preserve">Revision of standards </w:t>
            </w:r>
          </w:p>
        </w:tc>
        <w:tc>
          <w:tcPr>
            <w:tcW w:w="1607" w:type="pct"/>
            <w:tcBorders>
              <w:top w:val="nil"/>
              <w:left w:val="nil"/>
              <w:bottom w:val="single" w:sz="4" w:space="0" w:color="auto"/>
              <w:right w:val="single" w:sz="4" w:space="0" w:color="auto"/>
            </w:tcBorders>
            <w:shd w:val="clear" w:color="auto" w:fill="auto"/>
          </w:tcPr>
          <w:p w14:paraId="37456CB5" w14:textId="77777777" w:rsidR="00925F58" w:rsidRPr="00310318" w:rsidRDefault="00925F58" w:rsidP="00C36F1B">
            <w:pPr>
              <w:suppressAutoHyphens/>
              <w:jc w:val="left"/>
              <w:rPr>
                <w:b/>
                <w:bCs/>
                <w:sz w:val="20"/>
                <w:szCs w:val="20"/>
                <w:lang w:eastAsia="en-CA"/>
              </w:rPr>
            </w:pPr>
            <w:r w:rsidRPr="00310318">
              <w:rPr>
                <w:sz w:val="20"/>
                <w:szCs w:val="20"/>
                <w:lang w:eastAsia="en-CA"/>
              </w:rPr>
              <w:t xml:space="preserve">Revise the existing technical standards for RAC service sector to incorporate energy efficiency and safety consideration related to the use of low GWP technologies; capacity building workshops for 30 standards officers and environmental inspectors; consultation/awareness raising for 60 importers, industries and the </w:t>
            </w:r>
            <w:proofErr w:type="gramStart"/>
            <w:r w:rsidRPr="00310318">
              <w:rPr>
                <w:sz w:val="20"/>
                <w:szCs w:val="20"/>
                <w:lang w:eastAsia="en-CA"/>
              </w:rPr>
              <w:t>general public</w:t>
            </w:r>
            <w:proofErr w:type="gramEnd"/>
            <w:r w:rsidRPr="00310318">
              <w:rPr>
                <w:sz w:val="20"/>
                <w:szCs w:val="20"/>
                <w:lang w:eastAsia="en-CA"/>
              </w:rPr>
              <w:t xml:space="preserve"> inspections at borders, importers’ warehouses and other storage facilities to enhance compliance to the technical standards</w:t>
            </w:r>
          </w:p>
        </w:tc>
        <w:tc>
          <w:tcPr>
            <w:tcW w:w="348" w:type="pct"/>
            <w:tcBorders>
              <w:top w:val="single" w:sz="4" w:space="0" w:color="auto"/>
              <w:left w:val="nil"/>
              <w:bottom w:val="single" w:sz="4" w:space="0" w:color="auto"/>
              <w:right w:val="single" w:sz="4" w:space="0" w:color="auto"/>
            </w:tcBorders>
            <w:shd w:val="clear" w:color="auto" w:fill="auto"/>
          </w:tcPr>
          <w:p w14:paraId="7D68269B" w14:textId="77777777" w:rsidR="00925F58" w:rsidRPr="00310318" w:rsidRDefault="00925F58" w:rsidP="00C36F1B">
            <w:pPr>
              <w:suppressAutoHyphens/>
              <w:jc w:val="right"/>
              <w:rPr>
                <w:sz w:val="20"/>
                <w:szCs w:val="20"/>
                <w:lang w:eastAsia="en-CA"/>
              </w:rPr>
            </w:pPr>
            <w:r w:rsidRPr="00310318">
              <w:rPr>
                <w:sz w:val="20"/>
                <w:szCs w:val="20"/>
                <w:lang w:eastAsia="en-CA"/>
              </w:rPr>
              <w:t>55,400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9DF3C2" w14:textId="77777777" w:rsidR="00925F58" w:rsidRPr="00310318" w:rsidRDefault="00925F58" w:rsidP="00C36F1B">
            <w:pPr>
              <w:suppressAutoHyphens/>
              <w:jc w:val="left"/>
              <w:rPr>
                <w:sz w:val="20"/>
                <w:szCs w:val="20"/>
                <w:lang w:eastAsia="en-CA"/>
              </w:rPr>
            </w:pPr>
          </w:p>
        </w:tc>
        <w:tc>
          <w:tcPr>
            <w:tcW w:w="390" w:type="pct"/>
            <w:tcBorders>
              <w:top w:val="single" w:sz="4" w:space="0" w:color="auto"/>
              <w:left w:val="nil"/>
              <w:bottom w:val="single" w:sz="4" w:space="0" w:color="auto"/>
              <w:right w:val="single" w:sz="4" w:space="0" w:color="auto"/>
            </w:tcBorders>
            <w:shd w:val="clear" w:color="auto" w:fill="FFFFFF" w:themeFill="background1"/>
          </w:tcPr>
          <w:p w14:paraId="099D1F3D" w14:textId="77777777" w:rsidR="00925F58" w:rsidRPr="00310318" w:rsidRDefault="00925F58" w:rsidP="00C36F1B">
            <w:pPr>
              <w:suppressAutoHyphens/>
              <w:jc w:val="right"/>
              <w:rPr>
                <w:sz w:val="20"/>
                <w:szCs w:val="20"/>
                <w:lang w:eastAsia="en-CA"/>
              </w:rPr>
            </w:pPr>
            <w:r w:rsidRPr="00310318">
              <w:rPr>
                <w:sz w:val="20"/>
                <w:szCs w:val="20"/>
                <w:lang w:eastAsia="en-CA"/>
              </w:rPr>
              <w:t>0</w:t>
            </w:r>
          </w:p>
        </w:tc>
        <w:tc>
          <w:tcPr>
            <w:tcW w:w="433" w:type="pct"/>
            <w:tcBorders>
              <w:top w:val="single" w:sz="4" w:space="0" w:color="auto"/>
              <w:left w:val="nil"/>
              <w:bottom w:val="single" w:sz="4" w:space="0" w:color="auto"/>
              <w:right w:val="single" w:sz="4" w:space="0" w:color="auto"/>
            </w:tcBorders>
            <w:shd w:val="clear" w:color="auto" w:fill="auto"/>
          </w:tcPr>
          <w:p w14:paraId="6BC41EC1" w14:textId="77777777" w:rsidR="00925F58" w:rsidRPr="00310318" w:rsidRDefault="00925F58" w:rsidP="00C36F1B">
            <w:pPr>
              <w:suppressAutoHyphens/>
              <w:jc w:val="right"/>
              <w:rPr>
                <w:sz w:val="20"/>
                <w:szCs w:val="20"/>
                <w:lang w:eastAsia="en-CA"/>
              </w:rPr>
            </w:pPr>
            <w:r w:rsidRPr="00310318">
              <w:rPr>
                <w:sz w:val="20"/>
                <w:szCs w:val="20"/>
                <w:lang w:eastAsia="en-CA"/>
              </w:rPr>
              <w:t>55,400</w:t>
            </w:r>
          </w:p>
        </w:tc>
      </w:tr>
      <w:tr w:rsidR="00925F58" w:rsidRPr="00310318" w14:paraId="64DA7C2C" w14:textId="77777777" w:rsidTr="00C36F1B">
        <w:trPr>
          <w:trHeight w:val="227"/>
        </w:trPr>
        <w:tc>
          <w:tcPr>
            <w:tcW w:w="630" w:type="pct"/>
            <w:tcBorders>
              <w:top w:val="nil"/>
              <w:left w:val="single" w:sz="4" w:space="0" w:color="auto"/>
              <w:bottom w:val="single" w:sz="4" w:space="0" w:color="auto"/>
              <w:right w:val="single" w:sz="4" w:space="0" w:color="auto"/>
            </w:tcBorders>
            <w:shd w:val="clear" w:color="auto" w:fill="auto"/>
          </w:tcPr>
          <w:p w14:paraId="7A358DEA" w14:textId="77777777" w:rsidR="00925F58" w:rsidRPr="00310318" w:rsidRDefault="00925F58" w:rsidP="00C36F1B">
            <w:pPr>
              <w:suppressAutoHyphens/>
              <w:jc w:val="left"/>
              <w:rPr>
                <w:sz w:val="20"/>
                <w:szCs w:val="20"/>
                <w:lang w:eastAsia="en-CA"/>
              </w:rPr>
            </w:pPr>
            <w:r w:rsidRPr="00310318">
              <w:rPr>
                <w:sz w:val="20"/>
                <w:szCs w:val="20"/>
                <w:lang w:eastAsia="en-CA"/>
              </w:rPr>
              <w:t>Green procurement</w:t>
            </w:r>
          </w:p>
        </w:tc>
        <w:tc>
          <w:tcPr>
            <w:tcW w:w="1607" w:type="pct"/>
            <w:tcBorders>
              <w:top w:val="nil"/>
              <w:left w:val="nil"/>
              <w:bottom w:val="single" w:sz="4" w:space="0" w:color="auto"/>
              <w:right w:val="single" w:sz="4" w:space="0" w:color="auto"/>
            </w:tcBorders>
            <w:shd w:val="clear" w:color="auto" w:fill="auto"/>
          </w:tcPr>
          <w:p w14:paraId="739233CE" w14:textId="77777777" w:rsidR="00925F58" w:rsidRPr="00310318" w:rsidRDefault="00925F58" w:rsidP="00C36F1B">
            <w:pPr>
              <w:suppressAutoHyphens/>
              <w:jc w:val="left"/>
              <w:rPr>
                <w:sz w:val="20"/>
                <w:szCs w:val="20"/>
                <w:lang w:eastAsia="en-CA"/>
              </w:rPr>
            </w:pPr>
            <w:r w:rsidRPr="00310318">
              <w:rPr>
                <w:sz w:val="20"/>
                <w:szCs w:val="20"/>
                <w:lang w:eastAsia="en-CA"/>
              </w:rPr>
              <w:t>Capacity-building for 40 procurement officers on procurement of environmentally friendly technologies</w:t>
            </w:r>
          </w:p>
        </w:tc>
        <w:tc>
          <w:tcPr>
            <w:tcW w:w="348" w:type="pct"/>
            <w:tcBorders>
              <w:top w:val="single" w:sz="4" w:space="0" w:color="auto"/>
              <w:left w:val="nil"/>
              <w:bottom w:val="single" w:sz="4" w:space="0" w:color="auto"/>
              <w:right w:val="single" w:sz="4" w:space="0" w:color="auto"/>
            </w:tcBorders>
            <w:shd w:val="clear" w:color="auto" w:fill="auto"/>
          </w:tcPr>
          <w:p w14:paraId="4ADA51F5" w14:textId="77777777" w:rsidR="00925F58" w:rsidRPr="00310318" w:rsidRDefault="00925F58" w:rsidP="00C36F1B">
            <w:pPr>
              <w:suppressAutoHyphens/>
              <w:jc w:val="right"/>
              <w:rPr>
                <w:sz w:val="20"/>
                <w:szCs w:val="20"/>
                <w:lang w:eastAsia="en-CA"/>
              </w:rPr>
            </w:pPr>
            <w:r w:rsidRPr="00310318">
              <w:rPr>
                <w:sz w:val="20"/>
                <w:szCs w:val="20"/>
                <w:lang w:eastAsia="en-CA"/>
              </w:rPr>
              <w:t>15,000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87020A" w14:textId="77777777" w:rsidR="00925F58" w:rsidRPr="00310318" w:rsidRDefault="00925F58" w:rsidP="00C36F1B">
            <w:pPr>
              <w:suppressAutoHyphens/>
              <w:jc w:val="left"/>
              <w:rPr>
                <w:sz w:val="20"/>
                <w:szCs w:val="20"/>
                <w:lang w:eastAsia="en-CA"/>
              </w:rPr>
            </w:pPr>
          </w:p>
        </w:tc>
        <w:tc>
          <w:tcPr>
            <w:tcW w:w="390" w:type="pct"/>
            <w:tcBorders>
              <w:top w:val="single" w:sz="4" w:space="0" w:color="auto"/>
              <w:left w:val="nil"/>
              <w:bottom w:val="single" w:sz="4" w:space="0" w:color="auto"/>
              <w:right w:val="single" w:sz="4" w:space="0" w:color="auto"/>
            </w:tcBorders>
            <w:shd w:val="clear" w:color="auto" w:fill="FFFFFF" w:themeFill="background1"/>
          </w:tcPr>
          <w:p w14:paraId="3A6611E6" w14:textId="77777777" w:rsidR="00925F58" w:rsidRPr="00310318" w:rsidRDefault="00925F58" w:rsidP="00C36F1B">
            <w:pPr>
              <w:suppressAutoHyphens/>
              <w:jc w:val="right"/>
              <w:rPr>
                <w:sz w:val="20"/>
                <w:szCs w:val="20"/>
                <w:lang w:eastAsia="en-CA"/>
              </w:rPr>
            </w:pPr>
            <w:r w:rsidRPr="00310318">
              <w:rPr>
                <w:sz w:val="20"/>
                <w:szCs w:val="20"/>
                <w:lang w:eastAsia="en-CA"/>
              </w:rPr>
              <w:t>0</w:t>
            </w:r>
          </w:p>
        </w:tc>
        <w:tc>
          <w:tcPr>
            <w:tcW w:w="433" w:type="pct"/>
            <w:tcBorders>
              <w:top w:val="single" w:sz="4" w:space="0" w:color="auto"/>
              <w:left w:val="nil"/>
              <w:bottom w:val="single" w:sz="4" w:space="0" w:color="auto"/>
              <w:right w:val="single" w:sz="4" w:space="0" w:color="auto"/>
            </w:tcBorders>
            <w:shd w:val="clear" w:color="auto" w:fill="auto"/>
          </w:tcPr>
          <w:p w14:paraId="78C97D57" w14:textId="77777777" w:rsidR="00925F58" w:rsidRPr="00310318" w:rsidRDefault="00925F58" w:rsidP="00C36F1B">
            <w:pPr>
              <w:suppressAutoHyphens/>
              <w:jc w:val="right"/>
              <w:rPr>
                <w:sz w:val="20"/>
                <w:szCs w:val="20"/>
                <w:lang w:eastAsia="en-CA"/>
              </w:rPr>
            </w:pPr>
            <w:r w:rsidRPr="00310318">
              <w:rPr>
                <w:sz w:val="20"/>
                <w:szCs w:val="20"/>
                <w:lang w:eastAsia="en-CA"/>
              </w:rPr>
              <w:t>15,000</w:t>
            </w:r>
          </w:p>
        </w:tc>
      </w:tr>
      <w:tr w:rsidR="00925F58" w:rsidRPr="00310318" w14:paraId="3E70E8C6" w14:textId="77777777" w:rsidTr="00C36F1B">
        <w:trPr>
          <w:trHeight w:val="735"/>
        </w:trPr>
        <w:tc>
          <w:tcPr>
            <w:tcW w:w="630" w:type="pct"/>
            <w:tcBorders>
              <w:top w:val="nil"/>
              <w:left w:val="single" w:sz="4" w:space="0" w:color="auto"/>
              <w:bottom w:val="single" w:sz="4" w:space="0" w:color="auto"/>
              <w:right w:val="single" w:sz="4" w:space="0" w:color="auto"/>
            </w:tcBorders>
            <w:shd w:val="clear" w:color="auto" w:fill="auto"/>
          </w:tcPr>
          <w:p w14:paraId="2CDA90B5" w14:textId="77777777" w:rsidR="00925F58" w:rsidRPr="00310318" w:rsidRDefault="00925F58" w:rsidP="00C36F1B">
            <w:pPr>
              <w:suppressAutoHyphens/>
              <w:jc w:val="left"/>
              <w:rPr>
                <w:sz w:val="20"/>
                <w:szCs w:val="20"/>
                <w:lang w:eastAsia="en-CA"/>
              </w:rPr>
            </w:pPr>
            <w:r w:rsidRPr="00310318">
              <w:rPr>
                <w:sz w:val="20"/>
                <w:szCs w:val="20"/>
                <w:lang w:eastAsia="en-CA"/>
              </w:rPr>
              <w:t>Certification of technicians/training RAC technicians</w:t>
            </w:r>
          </w:p>
        </w:tc>
        <w:tc>
          <w:tcPr>
            <w:tcW w:w="1607" w:type="pct"/>
            <w:tcBorders>
              <w:top w:val="nil"/>
              <w:left w:val="nil"/>
              <w:bottom w:val="single" w:sz="4" w:space="0" w:color="auto"/>
              <w:right w:val="single" w:sz="4" w:space="0" w:color="auto"/>
            </w:tcBorders>
            <w:shd w:val="clear" w:color="auto" w:fill="auto"/>
          </w:tcPr>
          <w:p w14:paraId="57EE38BC" w14:textId="77777777" w:rsidR="00925F58" w:rsidRPr="00310318" w:rsidRDefault="00925F58" w:rsidP="00C36F1B">
            <w:pPr>
              <w:suppressAutoHyphens/>
              <w:jc w:val="left"/>
              <w:rPr>
                <w:sz w:val="20"/>
                <w:szCs w:val="20"/>
                <w:lang w:eastAsia="en-CA"/>
              </w:rPr>
            </w:pPr>
            <w:r w:rsidRPr="00310318">
              <w:rPr>
                <w:sz w:val="20"/>
                <w:szCs w:val="20"/>
                <w:lang w:eastAsia="en-CA"/>
              </w:rPr>
              <w:t>Establish RAC certification scheme and awareness raising to stakeholders</w:t>
            </w:r>
          </w:p>
        </w:tc>
        <w:tc>
          <w:tcPr>
            <w:tcW w:w="348" w:type="pct"/>
            <w:tcBorders>
              <w:top w:val="nil"/>
              <w:left w:val="nil"/>
              <w:bottom w:val="single" w:sz="4" w:space="0" w:color="auto"/>
              <w:right w:val="single" w:sz="4" w:space="0" w:color="auto"/>
            </w:tcBorders>
            <w:shd w:val="clear" w:color="auto" w:fill="auto"/>
          </w:tcPr>
          <w:p w14:paraId="69035AFD" w14:textId="77777777" w:rsidR="00925F58" w:rsidRPr="00310318" w:rsidRDefault="00925F58" w:rsidP="00C36F1B">
            <w:pPr>
              <w:suppressAutoHyphens/>
              <w:jc w:val="right"/>
              <w:rPr>
                <w:sz w:val="20"/>
                <w:szCs w:val="20"/>
                <w:lang w:eastAsia="en-CA"/>
              </w:rPr>
            </w:pPr>
            <w:r w:rsidRPr="00310318">
              <w:rPr>
                <w:sz w:val="20"/>
                <w:szCs w:val="20"/>
                <w:lang w:eastAsia="en-CA"/>
              </w:rPr>
              <w:t>25,000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C67BD2" w14:textId="77777777" w:rsidR="00925F58" w:rsidRPr="00310318" w:rsidRDefault="00925F58" w:rsidP="00C36F1B">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1988EDF3" w14:textId="77777777" w:rsidR="00925F58" w:rsidRPr="00310318" w:rsidRDefault="00925F58" w:rsidP="00C36F1B">
            <w:pPr>
              <w:suppressAutoHyphens/>
              <w:jc w:val="right"/>
              <w:rPr>
                <w:sz w:val="20"/>
                <w:szCs w:val="20"/>
                <w:lang w:eastAsia="en-CA"/>
              </w:rPr>
            </w:pPr>
            <w:r w:rsidRPr="00310318">
              <w:rPr>
                <w:sz w:val="20"/>
                <w:szCs w:val="20"/>
                <w:lang w:eastAsia="en-CA"/>
              </w:rPr>
              <w:t>0</w:t>
            </w:r>
          </w:p>
        </w:tc>
        <w:tc>
          <w:tcPr>
            <w:tcW w:w="433" w:type="pct"/>
            <w:tcBorders>
              <w:top w:val="nil"/>
              <w:left w:val="nil"/>
              <w:bottom w:val="single" w:sz="4" w:space="0" w:color="auto"/>
              <w:right w:val="single" w:sz="4" w:space="0" w:color="auto"/>
            </w:tcBorders>
            <w:shd w:val="clear" w:color="auto" w:fill="auto"/>
          </w:tcPr>
          <w:p w14:paraId="351D41C5" w14:textId="77777777" w:rsidR="00925F58" w:rsidRPr="00310318" w:rsidRDefault="00925F58" w:rsidP="00C36F1B">
            <w:pPr>
              <w:suppressAutoHyphens/>
              <w:jc w:val="right"/>
              <w:rPr>
                <w:sz w:val="20"/>
                <w:szCs w:val="20"/>
                <w:lang w:eastAsia="en-CA"/>
              </w:rPr>
            </w:pPr>
            <w:r w:rsidRPr="00310318">
              <w:rPr>
                <w:sz w:val="20"/>
                <w:szCs w:val="20"/>
                <w:lang w:eastAsia="en-CA"/>
              </w:rPr>
              <w:t>25,000</w:t>
            </w:r>
          </w:p>
        </w:tc>
      </w:tr>
      <w:tr w:rsidR="00925F58" w:rsidRPr="00310318" w14:paraId="610E0015" w14:textId="77777777" w:rsidTr="00C36F1B">
        <w:trPr>
          <w:trHeight w:val="702"/>
        </w:trPr>
        <w:tc>
          <w:tcPr>
            <w:tcW w:w="630" w:type="pct"/>
            <w:tcBorders>
              <w:top w:val="nil"/>
              <w:left w:val="single" w:sz="4" w:space="0" w:color="auto"/>
              <w:bottom w:val="single" w:sz="4" w:space="0" w:color="auto"/>
              <w:right w:val="single" w:sz="4" w:space="0" w:color="auto"/>
            </w:tcBorders>
            <w:shd w:val="clear" w:color="auto" w:fill="auto"/>
          </w:tcPr>
          <w:p w14:paraId="0C9ED557" w14:textId="77777777" w:rsidR="00925F58" w:rsidRPr="00310318" w:rsidRDefault="00925F58" w:rsidP="00C36F1B">
            <w:pPr>
              <w:suppressAutoHyphens/>
              <w:jc w:val="left"/>
              <w:rPr>
                <w:sz w:val="20"/>
                <w:szCs w:val="20"/>
                <w:lang w:eastAsia="en-CA"/>
              </w:rPr>
            </w:pPr>
            <w:r w:rsidRPr="00310318">
              <w:rPr>
                <w:sz w:val="20"/>
                <w:szCs w:val="20"/>
                <w:lang w:eastAsia="en-CA"/>
              </w:rPr>
              <w:lastRenderedPageBreak/>
              <w:t>Code of practice and training RAC curricula</w:t>
            </w:r>
          </w:p>
        </w:tc>
        <w:tc>
          <w:tcPr>
            <w:tcW w:w="1607" w:type="pct"/>
            <w:tcBorders>
              <w:top w:val="nil"/>
              <w:left w:val="nil"/>
              <w:bottom w:val="single" w:sz="4" w:space="0" w:color="auto"/>
              <w:right w:val="single" w:sz="4" w:space="0" w:color="auto"/>
            </w:tcBorders>
            <w:shd w:val="clear" w:color="auto" w:fill="auto"/>
          </w:tcPr>
          <w:p w14:paraId="446B232D" w14:textId="77777777" w:rsidR="00925F58" w:rsidRPr="00310318" w:rsidRDefault="00925F58" w:rsidP="00C36F1B">
            <w:pPr>
              <w:suppressAutoHyphens/>
              <w:jc w:val="left"/>
              <w:rPr>
                <w:sz w:val="20"/>
                <w:szCs w:val="20"/>
                <w:lang w:eastAsia="en-CA"/>
              </w:rPr>
            </w:pPr>
            <w:r w:rsidRPr="00310318">
              <w:rPr>
                <w:sz w:val="20"/>
                <w:szCs w:val="20"/>
                <w:lang w:eastAsia="en-CA"/>
              </w:rPr>
              <w:t>Revise technicians’ national codes of practice and the refrigeration technicians training curricula</w:t>
            </w:r>
          </w:p>
        </w:tc>
        <w:tc>
          <w:tcPr>
            <w:tcW w:w="348" w:type="pct"/>
            <w:tcBorders>
              <w:top w:val="nil"/>
              <w:left w:val="nil"/>
              <w:bottom w:val="single" w:sz="4" w:space="0" w:color="auto"/>
              <w:right w:val="single" w:sz="4" w:space="0" w:color="auto"/>
            </w:tcBorders>
            <w:shd w:val="clear" w:color="auto" w:fill="auto"/>
          </w:tcPr>
          <w:p w14:paraId="5D315481" w14:textId="77777777" w:rsidR="00925F58" w:rsidRPr="00310318" w:rsidRDefault="00925F58" w:rsidP="00C36F1B">
            <w:pPr>
              <w:suppressAutoHyphens/>
              <w:jc w:val="right"/>
              <w:rPr>
                <w:sz w:val="20"/>
                <w:szCs w:val="20"/>
                <w:lang w:eastAsia="en-CA"/>
              </w:rPr>
            </w:pPr>
            <w:r w:rsidRPr="00310318">
              <w:rPr>
                <w:sz w:val="20"/>
                <w:szCs w:val="20"/>
                <w:lang w:eastAsia="en-CA"/>
              </w:rPr>
              <w:t>15,000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83CCED" w14:textId="77777777" w:rsidR="00925F58" w:rsidRPr="00310318" w:rsidRDefault="00925F58" w:rsidP="00C36F1B">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035987CD" w14:textId="77777777" w:rsidR="00925F58" w:rsidRPr="00310318" w:rsidRDefault="00925F58" w:rsidP="00C36F1B">
            <w:pPr>
              <w:suppressAutoHyphens/>
              <w:jc w:val="right"/>
              <w:rPr>
                <w:sz w:val="20"/>
                <w:szCs w:val="20"/>
                <w:lang w:eastAsia="en-CA"/>
              </w:rPr>
            </w:pPr>
            <w:r w:rsidRPr="00310318">
              <w:rPr>
                <w:sz w:val="20"/>
                <w:szCs w:val="20"/>
                <w:lang w:eastAsia="en-CA"/>
              </w:rPr>
              <w:t>0</w:t>
            </w:r>
          </w:p>
        </w:tc>
        <w:tc>
          <w:tcPr>
            <w:tcW w:w="433" w:type="pct"/>
            <w:tcBorders>
              <w:top w:val="nil"/>
              <w:left w:val="nil"/>
              <w:bottom w:val="single" w:sz="4" w:space="0" w:color="auto"/>
              <w:right w:val="single" w:sz="4" w:space="0" w:color="auto"/>
            </w:tcBorders>
            <w:shd w:val="clear" w:color="auto" w:fill="auto"/>
          </w:tcPr>
          <w:p w14:paraId="1CBB85F0" w14:textId="77777777" w:rsidR="00925F58" w:rsidRPr="00310318" w:rsidRDefault="00925F58" w:rsidP="00C36F1B">
            <w:pPr>
              <w:suppressAutoHyphens/>
              <w:jc w:val="right"/>
              <w:rPr>
                <w:sz w:val="20"/>
                <w:szCs w:val="20"/>
                <w:lang w:eastAsia="en-CA"/>
              </w:rPr>
            </w:pPr>
            <w:r w:rsidRPr="00310318">
              <w:rPr>
                <w:sz w:val="20"/>
                <w:szCs w:val="20"/>
                <w:lang w:eastAsia="en-CA"/>
              </w:rPr>
              <w:t>15,000</w:t>
            </w:r>
          </w:p>
        </w:tc>
      </w:tr>
      <w:tr w:rsidR="00925F58" w:rsidRPr="00310318" w14:paraId="7C5C22D0" w14:textId="77777777" w:rsidTr="00C36F1B">
        <w:trPr>
          <w:trHeight w:val="542"/>
        </w:trPr>
        <w:tc>
          <w:tcPr>
            <w:tcW w:w="630" w:type="pct"/>
            <w:tcBorders>
              <w:top w:val="nil"/>
              <w:left w:val="single" w:sz="4" w:space="0" w:color="auto"/>
              <w:bottom w:val="single" w:sz="4" w:space="0" w:color="auto"/>
              <w:right w:val="single" w:sz="4" w:space="0" w:color="auto"/>
            </w:tcBorders>
            <w:shd w:val="clear" w:color="auto" w:fill="auto"/>
          </w:tcPr>
          <w:p w14:paraId="712612CC" w14:textId="77777777" w:rsidR="00925F58" w:rsidRPr="00310318" w:rsidRDefault="00925F58" w:rsidP="00C36F1B">
            <w:pPr>
              <w:suppressAutoHyphens/>
              <w:jc w:val="left"/>
              <w:rPr>
                <w:sz w:val="20"/>
                <w:szCs w:val="20"/>
                <w:lang w:eastAsia="en-CA"/>
              </w:rPr>
            </w:pPr>
            <w:r w:rsidRPr="00310318">
              <w:rPr>
                <w:sz w:val="20"/>
                <w:szCs w:val="20"/>
                <w:lang w:eastAsia="en-CA"/>
              </w:rPr>
              <w:t>Training RAC technicians</w:t>
            </w:r>
          </w:p>
        </w:tc>
        <w:tc>
          <w:tcPr>
            <w:tcW w:w="1607" w:type="pct"/>
            <w:tcBorders>
              <w:top w:val="nil"/>
              <w:left w:val="nil"/>
              <w:bottom w:val="single" w:sz="4" w:space="0" w:color="auto"/>
              <w:right w:val="single" w:sz="4" w:space="0" w:color="auto"/>
            </w:tcBorders>
            <w:shd w:val="clear" w:color="auto" w:fill="auto"/>
          </w:tcPr>
          <w:p w14:paraId="5CAC0EE6" w14:textId="77777777" w:rsidR="00925F58" w:rsidRPr="00310318" w:rsidRDefault="00925F58" w:rsidP="00C36F1B">
            <w:pPr>
              <w:suppressAutoHyphens/>
              <w:jc w:val="left"/>
              <w:rPr>
                <w:sz w:val="20"/>
                <w:szCs w:val="20"/>
                <w:lang w:eastAsia="en-CA"/>
              </w:rPr>
            </w:pPr>
            <w:r w:rsidRPr="00310318">
              <w:rPr>
                <w:sz w:val="20"/>
                <w:szCs w:val="20"/>
                <w:lang w:eastAsia="en-CA"/>
              </w:rPr>
              <w:t>Training and certification of 200 refrigeration technicians</w:t>
            </w:r>
          </w:p>
        </w:tc>
        <w:tc>
          <w:tcPr>
            <w:tcW w:w="348" w:type="pct"/>
            <w:tcBorders>
              <w:top w:val="nil"/>
              <w:left w:val="nil"/>
              <w:bottom w:val="single" w:sz="4" w:space="0" w:color="auto"/>
              <w:right w:val="single" w:sz="4" w:space="0" w:color="auto"/>
            </w:tcBorders>
            <w:shd w:val="clear" w:color="auto" w:fill="auto"/>
          </w:tcPr>
          <w:p w14:paraId="4FC471E2" w14:textId="77777777" w:rsidR="00925F58" w:rsidRPr="00310318" w:rsidRDefault="00925F58" w:rsidP="00C36F1B">
            <w:pPr>
              <w:suppressAutoHyphens/>
              <w:jc w:val="right"/>
              <w:rPr>
                <w:sz w:val="20"/>
                <w:szCs w:val="20"/>
                <w:lang w:eastAsia="en-CA"/>
              </w:rPr>
            </w:pPr>
            <w:r w:rsidRPr="00310318">
              <w:rPr>
                <w:sz w:val="20"/>
                <w:szCs w:val="20"/>
                <w:lang w:eastAsia="en-CA"/>
              </w:rPr>
              <w:t>40,000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3E51CD42" w14:textId="77777777" w:rsidR="00925F58" w:rsidRPr="00310318" w:rsidRDefault="00925F58" w:rsidP="00C36F1B">
            <w:pPr>
              <w:suppressAutoHyphens/>
              <w:jc w:val="left"/>
              <w:rPr>
                <w:sz w:val="20"/>
                <w:szCs w:val="20"/>
                <w:lang w:eastAsia="en-CA"/>
              </w:rPr>
            </w:pPr>
            <w:r w:rsidRPr="00310318">
              <w:rPr>
                <w:sz w:val="20"/>
                <w:szCs w:val="20"/>
                <w:lang w:eastAsia="en-CA"/>
              </w:rPr>
              <w:t>Adding one day training to the RAC technician training activities ongoing on containment for 50-80 technicians working in the commercial refrigeration and AC sector with a focus on leak proofing systems and proper installations to prevent leaks</w:t>
            </w:r>
          </w:p>
        </w:tc>
        <w:tc>
          <w:tcPr>
            <w:tcW w:w="390" w:type="pct"/>
            <w:tcBorders>
              <w:top w:val="nil"/>
              <w:left w:val="nil"/>
              <w:bottom w:val="single" w:sz="4" w:space="0" w:color="auto"/>
              <w:right w:val="single" w:sz="4" w:space="0" w:color="auto"/>
            </w:tcBorders>
            <w:shd w:val="clear" w:color="auto" w:fill="auto"/>
          </w:tcPr>
          <w:p w14:paraId="633C34DE" w14:textId="77777777" w:rsidR="00925F58" w:rsidRPr="00310318" w:rsidRDefault="00925F58" w:rsidP="00C36F1B">
            <w:pPr>
              <w:suppressAutoHyphens/>
              <w:jc w:val="right"/>
              <w:rPr>
                <w:sz w:val="20"/>
                <w:szCs w:val="20"/>
                <w:lang w:eastAsia="en-CA"/>
              </w:rPr>
            </w:pPr>
            <w:r w:rsidRPr="00310318">
              <w:rPr>
                <w:sz w:val="20"/>
                <w:szCs w:val="20"/>
                <w:lang w:eastAsia="en-CA"/>
              </w:rPr>
              <w:t>17,000</w:t>
            </w:r>
          </w:p>
        </w:tc>
        <w:tc>
          <w:tcPr>
            <w:tcW w:w="433" w:type="pct"/>
            <w:tcBorders>
              <w:top w:val="nil"/>
              <w:left w:val="nil"/>
              <w:bottom w:val="single" w:sz="4" w:space="0" w:color="auto"/>
              <w:right w:val="single" w:sz="4" w:space="0" w:color="auto"/>
            </w:tcBorders>
            <w:shd w:val="clear" w:color="auto" w:fill="auto"/>
          </w:tcPr>
          <w:p w14:paraId="17C504F6" w14:textId="77777777" w:rsidR="00925F58" w:rsidRPr="00310318" w:rsidRDefault="00925F58" w:rsidP="00C36F1B">
            <w:pPr>
              <w:suppressAutoHyphens/>
              <w:jc w:val="right"/>
              <w:rPr>
                <w:sz w:val="20"/>
                <w:szCs w:val="20"/>
                <w:lang w:eastAsia="en-CA"/>
              </w:rPr>
            </w:pPr>
            <w:r w:rsidRPr="00310318">
              <w:rPr>
                <w:sz w:val="20"/>
                <w:szCs w:val="20"/>
                <w:lang w:eastAsia="en-CA"/>
              </w:rPr>
              <w:t>57,000</w:t>
            </w:r>
          </w:p>
        </w:tc>
      </w:tr>
      <w:tr w:rsidR="00925F58" w:rsidRPr="00310318" w14:paraId="75678304" w14:textId="77777777" w:rsidTr="00C36F1B">
        <w:trPr>
          <w:trHeight w:val="744"/>
        </w:trPr>
        <w:tc>
          <w:tcPr>
            <w:tcW w:w="630" w:type="pct"/>
            <w:tcBorders>
              <w:top w:val="nil"/>
              <w:left w:val="single" w:sz="4" w:space="0" w:color="auto"/>
              <w:bottom w:val="single" w:sz="4" w:space="0" w:color="auto"/>
              <w:right w:val="single" w:sz="4" w:space="0" w:color="auto"/>
            </w:tcBorders>
            <w:shd w:val="clear" w:color="auto" w:fill="auto"/>
          </w:tcPr>
          <w:p w14:paraId="75B07068" w14:textId="77777777" w:rsidR="00925F58" w:rsidRPr="00310318" w:rsidRDefault="00925F58" w:rsidP="00C36F1B">
            <w:pPr>
              <w:suppressAutoHyphens/>
              <w:jc w:val="left"/>
              <w:rPr>
                <w:sz w:val="20"/>
                <w:szCs w:val="20"/>
                <w:lang w:eastAsia="en-CA"/>
              </w:rPr>
            </w:pPr>
            <w:r w:rsidRPr="00310318">
              <w:rPr>
                <w:sz w:val="20"/>
                <w:szCs w:val="20"/>
                <w:lang w:eastAsia="en-CA"/>
              </w:rPr>
              <w:t>Training of MA technicians</w:t>
            </w:r>
          </w:p>
        </w:tc>
        <w:tc>
          <w:tcPr>
            <w:tcW w:w="1607" w:type="pct"/>
            <w:tcBorders>
              <w:top w:val="nil"/>
              <w:left w:val="nil"/>
              <w:bottom w:val="single" w:sz="4" w:space="0" w:color="auto"/>
              <w:right w:val="single" w:sz="4" w:space="0" w:color="auto"/>
            </w:tcBorders>
            <w:shd w:val="clear" w:color="auto" w:fill="D9D9D9" w:themeFill="background1" w:themeFillShade="D9"/>
          </w:tcPr>
          <w:p w14:paraId="0CD546E3" w14:textId="77777777" w:rsidR="00925F58" w:rsidRPr="00310318" w:rsidRDefault="00925F58" w:rsidP="00C36F1B">
            <w:pPr>
              <w:suppressAutoHyphens/>
              <w:jc w:val="left"/>
              <w:rPr>
                <w:sz w:val="20"/>
                <w:szCs w:val="20"/>
                <w:lang w:eastAsia="en-CA"/>
              </w:rPr>
            </w:pPr>
          </w:p>
        </w:tc>
        <w:tc>
          <w:tcPr>
            <w:tcW w:w="348" w:type="pct"/>
            <w:tcBorders>
              <w:top w:val="nil"/>
              <w:left w:val="nil"/>
              <w:bottom w:val="single" w:sz="4" w:space="0" w:color="auto"/>
              <w:right w:val="single" w:sz="4" w:space="0" w:color="auto"/>
            </w:tcBorders>
            <w:shd w:val="clear" w:color="auto" w:fill="FFFFFF" w:themeFill="background1"/>
          </w:tcPr>
          <w:p w14:paraId="6D0D24BD" w14:textId="77777777" w:rsidR="00925F58" w:rsidRPr="00310318" w:rsidRDefault="00925F58" w:rsidP="00C36F1B">
            <w:pPr>
              <w:suppressAutoHyphens/>
              <w:jc w:val="right"/>
              <w:rPr>
                <w:sz w:val="20"/>
                <w:szCs w:val="20"/>
                <w:lang w:eastAsia="en-CA"/>
              </w:rPr>
            </w:pPr>
            <w:r w:rsidRPr="00310318">
              <w:rPr>
                <w:sz w:val="20"/>
                <w:szCs w:val="20"/>
                <w:lang w:eastAsia="en-CA"/>
              </w:rPr>
              <w:t>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2C47624B" w14:textId="77777777" w:rsidR="00925F58" w:rsidRPr="00310318" w:rsidRDefault="00925F58" w:rsidP="00C36F1B">
            <w:pPr>
              <w:suppressAutoHyphens/>
              <w:jc w:val="left"/>
              <w:rPr>
                <w:sz w:val="20"/>
                <w:szCs w:val="20"/>
                <w:lang w:eastAsia="en-CA"/>
              </w:rPr>
            </w:pPr>
            <w:r w:rsidRPr="00310318">
              <w:rPr>
                <w:sz w:val="20"/>
                <w:szCs w:val="20"/>
                <w:lang w:eastAsia="en-CA"/>
              </w:rPr>
              <w:t>Training workshops for a total of 100 MAC servicing technicians related to leak testing and leak proofing the MAC systems</w:t>
            </w:r>
          </w:p>
        </w:tc>
        <w:tc>
          <w:tcPr>
            <w:tcW w:w="390" w:type="pct"/>
            <w:tcBorders>
              <w:top w:val="nil"/>
              <w:left w:val="nil"/>
              <w:bottom w:val="single" w:sz="4" w:space="0" w:color="auto"/>
              <w:right w:val="single" w:sz="4" w:space="0" w:color="auto"/>
            </w:tcBorders>
            <w:shd w:val="clear" w:color="auto" w:fill="auto"/>
          </w:tcPr>
          <w:p w14:paraId="4992A5FF" w14:textId="77777777" w:rsidR="00925F58" w:rsidRPr="00310318" w:rsidRDefault="00925F58" w:rsidP="00C36F1B">
            <w:pPr>
              <w:suppressAutoHyphens/>
              <w:jc w:val="right"/>
              <w:rPr>
                <w:sz w:val="20"/>
                <w:szCs w:val="20"/>
                <w:lang w:eastAsia="en-CA"/>
              </w:rPr>
            </w:pPr>
            <w:r w:rsidRPr="00310318">
              <w:rPr>
                <w:sz w:val="20"/>
                <w:szCs w:val="20"/>
                <w:lang w:eastAsia="en-CA"/>
              </w:rPr>
              <w:t>25,000</w:t>
            </w:r>
          </w:p>
        </w:tc>
        <w:tc>
          <w:tcPr>
            <w:tcW w:w="433" w:type="pct"/>
            <w:tcBorders>
              <w:top w:val="nil"/>
              <w:left w:val="nil"/>
              <w:bottom w:val="single" w:sz="4" w:space="0" w:color="auto"/>
              <w:right w:val="single" w:sz="4" w:space="0" w:color="auto"/>
            </w:tcBorders>
            <w:shd w:val="clear" w:color="auto" w:fill="auto"/>
          </w:tcPr>
          <w:p w14:paraId="19F6FDCF" w14:textId="77777777" w:rsidR="00925F58" w:rsidRPr="00310318" w:rsidRDefault="00925F58" w:rsidP="00C36F1B">
            <w:pPr>
              <w:suppressAutoHyphens/>
              <w:jc w:val="right"/>
              <w:rPr>
                <w:sz w:val="20"/>
                <w:szCs w:val="20"/>
                <w:lang w:eastAsia="en-CA"/>
              </w:rPr>
            </w:pPr>
            <w:r w:rsidRPr="00310318">
              <w:rPr>
                <w:sz w:val="20"/>
                <w:szCs w:val="20"/>
                <w:lang w:eastAsia="en-CA"/>
              </w:rPr>
              <w:t>25,000</w:t>
            </w:r>
          </w:p>
          <w:p w14:paraId="33739D55" w14:textId="77777777" w:rsidR="00925F58" w:rsidRPr="00310318" w:rsidRDefault="00925F58" w:rsidP="00C36F1B">
            <w:pPr>
              <w:suppressAutoHyphens/>
              <w:jc w:val="right"/>
              <w:rPr>
                <w:sz w:val="20"/>
                <w:szCs w:val="20"/>
                <w:lang w:eastAsia="en-CA"/>
              </w:rPr>
            </w:pPr>
          </w:p>
        </w:tc>
      </w:tr>
      <w:tr w:rsidR="00925F58" w:rsidRPr="00310318" w14:paraId="33F306C0" w14:textId="77777777" w:rsidTr="00C36F1B">
        <w:trPr>
          <w:trHeight w:val="1131"/>
        </w:trPr>
        <w:tc>
          <w:tcPr>
            <w:tcW w:w="630" w:type="pct"/>
            <w:tcBorders>
              <w:top w:val="nil"/>
              <w:left w:val="single" w:sz="4" w:space="0" w:color="auto"/>
              <w:bottom w:val="single" w:sz="4" w:space="0" w:color="auto"/>
              <w:right w:val="single" w:sz="4" w:space="0" w:color="auto"/>
            </w:tcBorders>
            <w:shd w:val="clear" w:color="auto" w:fill="auto"/>
          </w:tcPr>
          <w:p w14:paraId="1F1A390D" w14:textId="77777777" w:rsidR="00925F58" w:rsidRPr="00310318" w:rsidRDefault="00925F58" w:rsidP="00C36F1B">
            <w:pPr>
              <w:suppressAutoHyphens/>
              <w:jc w:val="left"/>
              <w:rPr>
                <w:sz w:val="20"/>
                <w:szCs w:val="20"/>
                <w:lang w:eastAsia="en-CA"/>
              </w:rPr>
            </w:pPr>
            <w:r w:rsidRPr="00310318">
              <w:rPr>
                <w:sz w:val="20"/>
                <w:szCs w:val="20"/>
                <w:lang w:eastAsia="en-CA"/>
              </w:rPr>
              <w:t>Support for associations and training centres</w:t>
            </w:r>
          </w:p>
        </w:tc>
        <w:tc>
          <w:tcPr>
            <w:tcW w:w="1607" w:type="pct"/>
            <w:tcBorders>
              <w:top w:val="nil"/>
              <w:left w:val="nil"/>
              <w:bottom w:val="single" w:sz="4" w:space="0" w:color="auto"/>
              <w:right w:val="single" w:sz="4" w:space="0" w:color="auto"/>
            </w:tcBorders>
            <w:shd w:val="clear" w:color="auto" w:fill="auto"/>
          </w:tcPr>
          <w:p w14:paraId="4C0B604B" w14:textId="77777777" w:rsidR="00925F58" w:rsidRPr="00310318" w:rsidRDefault="00925F58" w:rsidP="00C36F1B">
            <w:pPr>
              <w:suppressAutoHyphens/>
              <w:jc w:val="left"/>
              <w:rPr>
                <w:sz w:val="20"/>
                <w:szCs w:val="20"/>
                <w:lang w:eastAsia="en-CA"/>
              </w:rPr>
            </w:pPr>
            <w:r w:rsidRPr="00310318">
              <w:rPr>
                <w:sz w:val="20"/>
                <w:szCs w:val="20"/>
                <w:lang w:eastAsia="en-CA"/>
              </w:rPr>
              <w:t>Two training workshops for 40 participants from the Refrigeration Union through training on administering certification scheme and codes of conduct and provision of tool kits to refrigeration training institutes</w:t>
            </w:r>
          </w:p>
        </w:tc>
        <w:tc>
          <w:tcPr>
            <w:tcW w:w="348" w:type="pct"/>
            <w:tcBorders>
              <w:top w:val="nil"/>
              <w:left w:val="nil"/>
              <w:bottom w:val="single" w:sz="4" w:space="0" w:color="auto"/>
              <w:right w:val="single" w:sz="4" w:space="0" w:color="auto"/>
            </w:tcBorders>
            <w:shd w:val="clear" w:color="auto" w:fill="auto"/>
          </w:tcPr>
          <w:p w14:paraId="6B79FC67" w14:textId="77777777" w:rsidR="00925F58" w:rsidRPr="00310318" w:rsidRDefault="00925F58" w:rsidP="00C36F1B">
            <w:pPr>
              <w:suppressAutoHyphens/>
              <w:jc w:val="right"/>
              <w:rPr>
                <w:sz w:val="20"/>
                <w:szCs w:val="20"/>
                <w:lang w:eastAsia="en-CA"/>
              </w:rPr>
            </w:pPr>
            <w:r w:rsidRPr="00310318">
              <w:rPr>
                <w:sz w:val="20"/>
                <w:szCs w:val="20"/>
                <w:lang w:eastAsia="en-CA"/>
              </w:rPr>
              <w:t>16,000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D4EF7B" w14:textId="77777777" w:rsidR="00925F58" w:rsidRPr="00310318" w:rsidRDefault="00925F58" w:rsidP="00C36F1B">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20F42976" w14:textId="77777777" w:rsidR="00925F58" w:rsidRPr="00310318" w:rsidRDefault="00925F58" w:rsidP="00C36F1B">
            <w:pPr>
              <w:suppressAutoHyphens/>
              <w:jc w:val="right"/>
              <w:rPr>
                <w:sz w:val="20"/>
                <w:szCs w:val="20"/>
                <w:lang w:eastAsia="en-CA"/>
              </w:rPr>
            </w:pPr>
            <w:r w:rsidRPr="00310318">
              <w:rPr>
                <w:sz w:val="20"/>
                <w:szCs w:val="20"/>
                <w:lang w:eastAsia="en-CA"/>
              </w:rPr>
              <w:t>0</w:t>
            </w:r>
          </w:p>
        </w:tc>
        <w:tc>
          <w:tcPr>
            <w:tcW w:w="433" w:type="pct"/>
            <w:tcBorders>
              <w:top w:val="nil"/>
              <w:left w:val="nil"/>
              <w:bottom w:val="single" w:sz="4" w:space="0" w:color="auto"/>
              <w:right w:val="single" w:sz="4" w:space="0" w:color="auto"/>
            </w:tcBorders>
            <w:shd w:val="clear" w:color="auto" w:fill="auto"/>
          </w:tcPr>
          <w:p w14:paraId="51E75D4C" w14:textId="77777777" w:rsidR="00925F58" w:rsidRPr="00310318" w:rsidRDefault="00925F58" w:rsidP="00C36F1B">
            <w:pPr>
              <w:suppressAutoHyphens/>
              <w:jc w:val="right"/>
              <w:rPr>
                <w:sz w:val="20"/>
                <w:szCs w:val="20"/>
                <w:lang w:eastAsia="en-CA"/>
              </w:rPr>
            </w:pPr>
            <w:r w:rsidRPr="00310318">
              <w:rPr>
                <w:sz w:val="20"/>
                <w:szCs w:val="20"/>
                <w:lang w:eastAsia="en-CA"/>
              </w:rPr>
              <w:t>16,000</w:t>
            </w:r>
          </w:p>
        </w:tc>
      </w:tr>
      <w:tr w:rsidR="00925F58" w:rsidRPr="00310318" w14:paraId="5AE24F6C" w14:textId="77777777" w:rsidTr="00C36F1B">
        <w:trPr>
          <w:trHeight w:val="544"/>
        </w:trPr>
        <w:tc>
          <w:tcPr>
            <w:tcW w:w="630" w:type="pct"/>
            <w:tcBorders>
              <w:top w:val="nil"/>
              <w:left w:val="single" w:sz="4" w:space="0" w:color="auto"/>
              <w:bottom w:val="single" w:sz="4" w:space="0" w:color="auto"/>
              <w:right w:val="single" w:sz="4" w:space="0" w:color="auto"/>
            </w:tcBorders>
            <w:shd w:val="clear" w:color="auto" w:fill="auto"/>
          </w:tcPr>
          <w:p w14:paraId="0D56BAEF" w14:textId="77777777" w:rsidR="00925F58" w:rsidRPr="00310318" w:rsidRDefault="00925F58" w:rsidP="00C36F1B">
            <w:pPr>
              <w:suppressAutoHyphens/>
              <w:jc w:val="left"/>
              <w:rPr>
                <w:sz w:val="20"/>
                <w:szCs w:val="20"/>
                <w:lang w:eastAsia="en-CA"/>
              </w:rPr>
            </w:pPr>
            <w:r w:rsidRPr="00310318">
              <w:rPr>
                <w:sz w:val="20"/>
                <w:szCs w:val="20"/>
                <w:lang w:eastAsia="en-CA"/>
              </w:rPr>
              <w:t>Support for RAC association and training centres</w:t>
            </w:r>
          </w:p>
        </w:tc>
        <w:tc>
          <w:tcPr>
            <w:tcW w:w="1607" w:type="pct"/>
            <w:tcBorders>
              <w:top w:val="nil"/>
              <w:left w:val="nil"/>
              <w:bottom w:val="single" w:sz="4" w:space="0" w:color="auto"/>
              <w:right w:val="single" w:sz="4" w:space="0" w:color="auto"/>
            </w:tcBorders>
            <w:shd w:val="clear" w:color="auto" w:fill="auto"/>
          </w:tcPr>
          <w:p w14:paraId="534E2BBB" w14:textId="77777777" w:rsidR="00925F58" w:rsidRPr="00310318" w:rsidRDefault="00925F58" w:rsidP="00C36F1B">
            <w:pPr>
              <w:suppressAutoHyphens/>
              <w:jc w:val="left"/>
              <w:rPr>
                <w:sz w:val="20"/>
                <w:szCs w:val="20"/>
                <w:lang w:eastAsia="en-CA"/>
              </w:rPr>
            </w:pPr>
            <w:r w:rsidRPr="00310318">
              <w:rPr>
                <w:sz w:val="20"/>
                <w:szCs w:val="20"/>
                <w:lang w:eastAsia="en-CA"/>
              </w:rPr>
              <w:t>Targeted awareness programmes for end users transition away from HCFCs and new technologies such as natural refrigerants</w:t>
            </w:r>
          </w:p>
        </w:tc>
        <w:tc>
          <w:tcPr>
            <w:tcW w:w="348" w:type="pct"/>
            <w:tcBorders>
              <w:top w:val="nil"/>
              <w:left w:val="nil"/>
              <w:bottom w:val="single" w:sz="4" w:space="0" w:color="auto"/>
              <w:right w:val="single" w:sz="4" w:space="0" w:color="auto"/>
            </w:tcBorders>
            <w:shd w:val="clear" w:color="auto" w:fill="auto"/>
          </w:tcPr>
          <w:p w14:paraId="78F074A7" w14:textId="77777777" w:rsidR="00925F58" w:rsidRPr="00310318" w:rsidRDefault="00925F58" w:rsidP="00C36F1B">
            <w:pPr>
              <w:suppressAutoHyphens/>
              <w:jc w:val="right"/>
              <w:rPr>
                <w:sz w:val="20"/>
                <w:szCs w:val="20"/>
                <w:lang w:eastAsia="en-CA"/>
              </w:rPr>
            </w:pPr>
            <w:r w:rsidRPr="00310318">
              <w:rPr>
                <w:sz w:val="20"/>
                <w:szCs w:val="20"/>
                <w:lang w:eastAsia="en-CA"/>
              </w:rPr>
              <w:t>14,000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B83510" w14:textId="77777777" w:rsidR="00925F58" w:rsidRPr="00310318" w:rsidRDefault="00925F58" w:rsidP="00C36F1B">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24D86D2C" w14:textId="77777777" w:rsidR="00925F58" w:rsidRPr="00310318" w:rsidRDefault="00925F58" w:rsidP="00C36F1B">
            <w:pPr>
              <w:suppressAutoHyphens/>
              <w:jc w:val="right"/>
              <w:rPr>
                <w:sz w:val="20"/>
                <w:szCs w:val="20"/>
                <w:lang w:eastAsia="en-CA"/>
              </w:rPr>
            </w:pPr>
            <w:r w:rsidRPr="00310318">
              <w:rPr>
                <w:sz w:val="20"/>
                <w:szCs w:val="20"/>
                <w:lang w:eastAsia="en-CA"/>
              </w:rPr>
              <w:t>0</w:t>
            </w:r>
          </w:p>
        </w:tc>
        <w:tc>
          <w:tcPr>
            <w:tcW w:w="433" w:type="pct"/>
            <w:tcBorders>
              <w:top w:val="nil"/>
              <w:left w:val="nil"/>
              <w:bottom w:val="single" w:sz="4" w:space="0" w:color="auto"/>
              <w:right w:val="single" w:sz="4" w:space="0" w:color="auto"/>
            </w:tcBorders>
            <w:shd w:val="clear" w:color="auto" w:fill="auto"/>
          </w:tcPr>
          <w:p w14:paraId="1DE0F9F8" w14:textId="77777777" w:rsidR="00925F58" w:rsidRPr="00310318" w:rsidRDefault="00925F58" w:rsidP="00C36F1B">
            <w:pPr>
              <w:suppressAutoHyphens/>
              <w:jc w:val="right"/>
              <w:rPr>
                <w:sz w:val="20"/>
                <w:szCs w:val="20"/>
                <w:lang w:eastAsia="en-CA"/>
              </w:rPr>
            </w:pPr>
            <w:r w:rsidRPr="00310318">
              <w:rPr>
                <w:sz w:val="20"/>
                <w:szCs w:val="20"/>
                <w:lang w:eastAsia="en-CA"/>
              </w:rPr>
              <w:t>14,000</w:t>
            </w:r>
          </w:p>
        </w:tc>
      </w:tr>
      <w:tr w:rsidR="00925F58" w:rsidRPr="00310318" w14:paraId="096389BE" w14:textId="77777777" w:rsidTr="00C36F1B">
        <w:trPr>
          <w:trHeight w:val="227"/>
        </w:trPr>
        <w:tc>
          <w:tcPr>
            <w:tcW w:w="630" w:type="pct"/>
            <w:tcBorders>
              <w:top w:val="nil"/>
              <w:left w:val="single" w:sz="4" w:space="0" w:color="auto"/>
              <w:bottom w:val="single" w:sz="4" w:space="0" w:color="auto"/>
              <w:right w:val="single" w:sz="4" w:space="0" w:color="auto"/>
            </w:tcBorders>
            <w:shd w:val="clear" w:color="auto" w:fill="auto"/>
          </w:tcPr>
          <w:p w14:paraId="370DC225" w14:textId="77777777" w:rsidR="00925F58" w:rsidRPr="00310318" w:rsidRDefault="00925F58" w:rsidP="00C36F1B">
            <w:pPr>
              <w:suppressAutoHyphens/>
              <w:jc w:val="left"/>
              <w:rPr>
                <w:sz w:val="20"/>
                <w:szCs w:val="20"/>
                <w:lang w:eastAsia="en-CA"/>
              </w:rPr>
            </w:pPr>
            <w:r w:rsidRPr="00310318">
              <w:rPr>
                <w:sz w:val="20"/>
                <w:szCs w:val="20"/>
                <w:lang w:eastAsia="en-CA"/>
              </w:rPr>
              <w:t>Centres of excellence</w:t>
            </w:r>
          </w:p>
        </w:tc>
        <w:tc>
          <w:tcPr>
            <w:tcW w:w="1607" w:type="pct"/>
            <w:tcBorders>
              <w:top w:val="nil"/>
              <w:left w:val="nil"/>
              <w:bottom w:val="single" w:sz="4" w:space="0" w:color="auto"/>
              <w:right w:val="single" w:sz="4" w:space="0" w:color="auto"/>
            </w:tcBorders>
            <w:shd w:val="clear" w:color="auto" w:fill="FFFFFF" w:themeFill="background1"/>
          </w:tcPr>
          <w:p w14:paraId="25DDCC1A" w14:textId="77777777" w:rsidR="00925F58" w:rsidRPr="00310318" w:rsidRDefault="00925F58" w:rsidP="00C36F1B">
            <w:pPr>
              <w:suppressAutoHyphens/>
              <w:jc w:val="left"/>
              <w:rPr>
                <w:sz w:val="20"/>
                <w:szCs w:val="20"/>
                <w:lang w:eastAsia="en-CA"/>
              </w:rPr>
            </w:pPr>
            <w:r w:rsidRPr="00310318">
              <w:rPr>
                <w:sz w:val="20"/>
                <w:szCs w:val="20"/>
                <w:lang w:eastAsia="en-CA"/>
              </w:rPr>
              <w:t>Strengthening the three centres of excellence by provision of toolkits and upgrade tools for hydrocarbons handling and additional identifiers</w:t>
            </w:r>
          </w:p>
          <w:p w14:paraId="48EBBFEF" w14:textId="77777777" w:rsidR="00925F58" w:rsidRPr="00310318" w:rsidRDefault="00925F58" w:rsidP="00C36F1B">
            <w:pPr>
              <w:suppressAutoHyphens/>
              <w:jc w:val="left"/>
              <w:rPr>
                <w:sz w:val="20"/>
                <w:szCs w:val="20"/>
                <w:lang w:eastAsia="en-CA"/>
              </w:rPr>
            </w:pPr>
            <w:r w:rsidRPr="00310318">
              <w:rPr>
                <w:sz w:val="20"/>
                <w:szCs w:val="20"/>
                <w:lang w:eastAsia="en-CA"/>
              </w:rPr>
              <w:t>Establishment of refrigerant recovery and re-use scheme and establish one reclaim centre</w:t>
            </w:r>
          </w:p>
        </w:tc>
        <w:tc>
          <w:tcPr>
            <w:tcW w:w="348" w:type="pct"/>
            <w:tcBorders>
              <w:top w:val="nil"/>
              <w:left w:val="nil"/>
              <w:bottom w:val="single" w:sz="4" w:space="0" w:color="auto"/>
              <w:right w:val="single" w:sz="4" w:space="0" w:color="auto"/>
            </w:tcBorders>
            <w:shd w:val="clear" w:color="auto" w:fill="FFFFFF" w:themeFill="background1"/>
          </w:tcPr>
          <w:p w14:paraId="172F2066" w14:textId="77777777" w:rsidR="00925F58" w:rsidRPr="00310318" w:rsidRDefault="00925F58" w:rsidP="00C36F1B">
            <w:pPr>
              <w:suppressAutoHyphens/>
              <w:jc w:val="right"/>
              <w:rPr>
                <w:sz w:val="20"/>
                <w:szCs w:val="20"/>
                <w:lang w:eastAsia="en-CA"/>
              </w:rPr>
            </w:pPr>
            <w:r w:rsidRPr="00310318">
              <w:rPr>
                <w:sz w:val="20"/>
                <w:szCs w:val="20"/>
                <w:lang w:eastAsia="en-CA"/>
              </w:rPr>
              <w:t>107,000</w:t>
            </w:r>
          </w:p>
          <w:p w14:paraId="05FAA41A" w14:textId="77777777" w:rsidR="00925F58" w:rsidRPr="00310318" w:rsidRDefault="00925F58" w:rsidP="00C36F1B">
            <w:pPr>
              <w:suppressAutoHyphens/>
              <w:jc w:val="right"/>
              <w:rPr>
                <w:sz w:val="20"/>
                <w:szCs w:val="20"/>
                <w:lang w:eastAsia="en-CA"/>
              </w:rPr>
            </w:pP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763203" w14:textId="77777777" w:rsidR="00925F58" w:rsidRPr="00310318" w:rsidRDefault="00925F58" w:rsidP="00C36F1B">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0069A29E" w14:textId="77777777" w:rsidR="00925F58" w:rsidRPr="00310318" w:rsidRDefault="00925F58" w:rsidP="00C36F1B">
            <w:pPr>
              <w:suppressAutoHyphens/>
              <w:jc w:val="right"/>
              <w:rPr>
                <w:sz w:val="20"/>
                <w:szCs w:val="20"/>
                <w:lang w:eastAsia="en-CA"/>
              </w:rPr>
            </w:pPr>
            <w:r w:rsidRPr="00310318">
              <w:rPr>
                <w:sz w:val="20"/>
                <w:szCs w:val="20"/>
                <w:lang w:eastAsia="en-CA"/>
              </w:rPr>
              <w:t>0</w:t>
            </w:r>
          </w:p>
        </w:tc>
        <w:tc>
          <w:tcPr>
            <w:tcW w:w="433" w:type="pct"/>
            <w:tcBorders>
              <w:top w:val="nil"/>
              <w:left w:val="nil"/>
              <w:bottom w:val="single" w:sz="4" w:space="0" w:color="auto"/>
              <w:right w:val="single" w:sz="4" w:space="0" w:color="auto"/>
            </w:tcBorders>
            <w:shd w:val="clear" w:color="auto" w:fill="auto"/>
          </w:tcPr>
          <w:p w14:paraId="6F902EE2" w14:textId="77777777" w:rsidR="00925F58" w:rsidRPr="00310318" w:rsidRDefault="00925F58" w:rsidP="00C36F1B">
            <w:pPr>
              <w:suppressAutoHyphens/>
              <w:jc w:val="right"/>
              <w:rPr>
                <w:sz w:val="20"/>
                <w:szCs w:val="20"/>
                <w:lang w:eastAsia="en-CA"/>
              </w:rPr>
            </w:pPr>
            <w:r w:rsidRPr="00310318">
              <w:rPr>
                <w:sz w:val="20"/>
                <w:szCs w:val="20"/>
                <w:lang w:eastAsia="en-CA"/>
              </w:rPr>
              <w:t>107,000</w:t>
            </w:r>
          </w:p>
        </w:tc>
      </w:tr>
      <w:tr w:rsidR="00925F58" w:rsidRPr="00310318" w14:paraId="76CD494D" w14:textId="77777777" w:rsidTr="00C36F1B">
        <w:trPr>
          <w:trHeight w:val="227"/>
        </w:trPr>
        <w:tc>
          <w:tcPr>
            <w:tcW w:w="630" w:type="pct"/>
            <w:tcBorders>
              <w:top w:val="nil"/>
              <w:left w:val="single" w:sz="4" w:space="0" w:color="auto"/>
              <w:bottom w:val="single" w:sz="4" w:space="0" w:color="auto"/>
              <w:right w:val="single" w:sz="4" w:space="0" w:color="auto"/>
            </w:tcBorders>
            <w:shd w:val="clear" w:color="auto" w:fill="auto"/>
          </w:tcPr>
          <w:p w14:paraId="4AA806A1" w14:textId="77777777" w:rsidR="00925F58" w:rsidRPr="00310318" w:rsidRDefault="00925F58" w:rsidP="00C36F1B">
            <w:pPr>
              <w:suppressAutoHyphens/>
              <w:jc w:val="left"/>
              <w:rPr>
                <w:sz w:val="20"/>
                <w:szCs w:val="20"/>
                <w:lang w:eastAsia="en-CA"/>
              </w:rPr>
            </w:pPr>
            <w:r w:rsidRPr="00310318">
              <w:rPr>
                <w:sz w:val="20"/>
                <w:szCs w:val="20"/>
                <w:lang w:eastAsia="en-CA"/>
              </w:rPr>
              <w:t>Refrigerant recovery and recycling scheme</w:t>
            </w:r>
          </w:p>
        </w:tc>
        <w:tc>
          <w:tcPr>
            <w:tcW w:w="1607" w:type="pct"/>
            <w:tcBorders>
              <w:top w:val="nil"/>
              <w:left w:val="nil"/>
              <w:bottom w:val="single" w:sz="4" w:space="0" w:color="auto"/>
              <w:right w:val="single" w:sz="4" w:space="0" w:color="auto"/>
            </w:tcBorders>
            <w:shd w:val="clear" w:color="auto" w:fill="FFFFFF" w:themeFill="background1"/>
          </w:tcPr>
          <w:p w14:paraId="2B1328B4" w14:textId="77777777" w:rsidR="00925F58" w:rsidRPr="00310318" w:rsidRDefault="00925F58" w:rsidP="00C36F1B">
            <w:pPr>
              <w:suppressAutoHyphens/>
              <w:jc w:val="left"/>
              <w:rPr>
                <w:sz w:val="20"/>
                <w:szCs w:val="20"/>
                <w:lang w:eastAsia="en-CA"/>
              </w:rPr>
            </w:pPr>
            <w:r w:rsidRPr="00310318">
              <w:rPr>
                <w:sz w:val="20"/>
                <w:szCs w:val="20"/>
                <w:lang w:eastAsia="en-CA"/>
              </w:rPr>
              <w:t>Establishment of refrigerant recovery and re-use scheme and establish one reclaim centre</w:t>
            </w:r>
          </w:p>
        </w:tc>
        <w:tc>
          <w:tcPr>
            <w:tcW w:w="348" w:type="pct"/>
            <w:tcBorders>
              <w:top w:val="nil"/>
              <w:left w:val="nil"/>
              <w:bottom w:val="single" w:sz="4" w:space="0" w:color="auto"/>
              <w:right w:val="single" w:sz="4" w:space="0" w:color="auto"/>
            </w:tcBorders>
            <w:shd w:val="clear" w:color="auto" w:fill="FFFFFF" w:themeFill="background1"/>
          </w:tcPr>
          <w:p w14:paraId="190D4F8B" w14:textId="77777777" w:rsidR="00925F58" w:rsidRPr="00310318" w:rsidRDefault="00925F58" w:rsidP="00C36F1B">
            <w:pPr>
              <w:suppressAutoHyphens/>
              <w:jc w:val="right"/>
              <w:rPr>
                <w:sz w:val="20"/>
                <w:szCs w:val="20"/>
                <w:lang w:eastAsia="en-CA"/>
              </w:rPr>
            </w:pPr>
            <w:r w:rsidRPr="00310318">
              <w:rPr>
                <w:sz w:val="20"/>
                <w:szCs w:val="20"/>
                <w:lang w:eastAsia="en-CA"/>
              </w:rPr>
              <w:t>60,000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B14C48" w14:textId="77777777" w:rsidR="00925F58" w:rsidRPr="00310318" w:rsidRDefault="00925F58" w:rsidP="00C36F1B">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62C83641" w14:textId="77777777" w:rsidR="00925F58" w:rsidRPr="00310318" w:rsidRDefault="00925F58" w:rsidP="00C36F1B">
            <w:pPr>
              <w:suppressAutoHyphens/>
              <w:jc w:val="right"/>
              <w:rPr>
                <w:sz w:val="20"/>
                <w:szCs w:val="20"/>
                <w:lang w:eastAsia="en-CA"/>
              </w:rPr>
            </w:pPr>
            <w:r w:rsidRPr="00310318">
              <w:rPr>
                <w:sz w:val="20"/>
                <w:szCs w:val="20"/>
                <w:lang w:eastAsia="en-CA"/>
              </w:rPr>
              <w:t>0</w:t>
            </w:r>
          </w:p>
        </w:tc>
        <w:tc>
          <w:tcPr>
            <w:tcW w:w="433" w:type="pct"/>
            <w:tcBorders>
              <w:top w:val="nil"/>
              <w:left w:val="nil"/>
              <w:bottom w:val="single" w:sz="4" w:space="0" w:color="auto"/>
              <w:right w:val="single" w:sz="4" w:space="0" w:color="auto"/>
            </w:tcBorders>
            <w:shd w:val="clear" w:color="auto" w:fill="auto"/>
          </w:tcPr>
          <w:p w14:paraId="35D63C1F" w14:textId="77777777" w:rsidR="00925F58" w:rsidRPr="00310318" w:rsidRDefault="00925F58" w:rsidP="00C36F1B">
            <w:pPr>
              <w:suppressAutoHyphens/>
              <w:jc w:val="right"/>
              <w:rPr>
                <w:sz w:val="20"/>
                <w:szCs w:val="20"/>
                <w:lang w:eastAsia="en-CA"/>
              </w:rPr>
            </w:pPr>
            <w:r w:rsidRPr="00310318">
              <w:rPr>
                <w:sz w:val="20"/>
                <w:szCs w:val="20"/>
                <w:lang w:eastAsia="en-CA"/>
              </w:rPr>
              <w:t>60,000</w:t>
            </w:r>
          </w:p>
        </w:tc>
      </w:tr>
      <w:tr w:rsidR="00925F58" w:rsidRPr="00310318" w14:paraId="3148AC46" w14:textId="77777777" w:rsidTr="00C36F1B">
        <w:trPr>
          <w:trHeight w:val="227"/>
        </w:trPr>
        <w:tc>
          <w:tcPr>
            <w:tcW w:w="630" w:type="pct"/>
            <w:tcBorders>
              <w:top w:val="nil"/>
              <w:left w:val="single" w:sz="4" w:space="0" w:color="auto"/>
              <w:bottom w:val="single" w:sz="4" w:space="0" w:color="auto"/>
              <w:right w:val="single" w:sz="4" w:space="0" w:color="auto"/>
            </w:tcBorders>
            <w:shd w:val="clear" w:color="auto" w:fill="auto"/>
          </w:tcPr>
          <w:p w14:paraId="3C81F939" w14:textId="77777777" w:rsidR="00925F58" w:rsidRPr="00310318" w:rsidRDefault="00925F58" w:rsidP="00C36F1B">
            <w:pPr>
              <w:tabs>
                <w:tab w:val="left" w:pos="1395"/>
              </w:tabs>
              <w:suppressAutoHyphens/>
              <w:jc w:val="left"/>
              <w:rPr>
                <w:sz w:val="20"/>
                <w:szCs w:val="20"/>
                <w:lang w:eastAsia="en-CA"/>
              </w:rPr>
            </w:pPr>
            <w:r w:rsidRPr="00310318">
              <w:rPr>
                <w:sz w:val="20"/>
                <w:szCs w:val="20"/>
                <w:lang w:eastAsia="en-CA"/>
              </w:rPr>
              <w:t>Awareness raising for firefighting sector</w:t>
            </w:r>
          </w:p>
        </w:tc>
        <w:tc>
          <w:tcPr>
            <w:tcW w:w="1607" w:type="pct"/>
            <w:tcBorders>
              <w:top w:val="nil"/>
              <w:left w:val="nil"/>
              <w:bottom w:val="single" w:sz="4" w:space="0" w:color="auto"/>
              <w:right w:val="single" w:sz="4" w:space="0" w:color="auto"/>
            </w:tcBorders>
            <w:shd w:val="clear" w:color="auto" w:fill="D9D9D9" w:themeFill="background1" w:themeFillShade="D9"/>
          </w:tcPr>
          <w:p w14:paraId="6142C90F" w14:textId="77777777" w:rsidR="00925F58" w:rsidRPr="00310318" w:rsidRDefault="00925F58" w:rsidP="00C36F1B">
            <w:pPr>
              <w:suppressAutoHyphens/>
              <w:jc w:val="left"/>
              <w:rPr>
                <w:sz w:val="20"/>
                <w:szCs w:val="20"/>
                <w:lang w:eastAsia="en-CA"/>
              </w:rPr>
            </w:pPr>
          </w:p>
        </w:tc>
        <w:tc>
          <w:tcPr>
            <w:tcW w:w="348" w:type="pct"/>
            <w:tcBorders>
              <w:top w:val="nil"/>
              <w:left w:val="nil"/>
              <w:bottom w:val="single" w:sz="4" w:space="0" w:color="auto"/>
              <w:right w:val="single" w:sz="4" w:space="0" w:color="auto"/>
            </w:tcBorders>
            <w:shd w:val="clear" w:color="auto" w:fill="FFFFFF" w:themeFill="background1"/>
          </w:tcPr>
          <w:p w14:paraId="5A283DFB" w14:textId="77777777" w:rsidR="00925F58" w:rsidRPr="00310318" w:rsidRDefault="00925F58" w:rsidP="00C36F1B">
            <w:pPr>
              <w:suppressAutoHyphens/>
              <w:jc w:val="right"/>
              <w:rPr>
                <w:sz w:val="20"/>
                <w:szCs w:val="20"/>
                <w:lang w:eastAsia="en-CA"/>
              </w:rPr>
            </w:pPr>
            <w:r w:rsidRPr="00310318">
              <w:rPr>
                <w:sz w:val="20"/>
                <w:szCs w:val="20"/>
                <w:lang w:eastAsia="en-CA"/>
              </w:rPr>
              <w:t>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54DEB7D9" w14:textId="77777777" w:rsidR="00925F58" w:rsidRPr="00310318" w:rsidRDefault="00925F58" w:rsidP="00C36F1B">
            <w:pPr>
              <w:suppressAutoHyphens/>
              <w:jc w:val="left"/>
              <w:rPr>
                <w:sz w:val="20"/>
                <w:szCs w:val="20"/>
                <w:lang w:eastAsia="en-CA"/>
              </w:rPr>
            </w:pPr>
            <w:r w:rsidRPr="00310318">
              <w:rPr>
                <w:sz w:val="20"/>
                <w:szCs w:val="20"/>
                <w:lang w:eastAsia="en-CA"/>
              </w:rPr>
              <w:t xml:space="preserve">Conduct one workshop for enterprises in this sector; </w:t>
            </w:r>
            <w:r w:rsidRPr="00310318">
              <w:rPr>
                <w:sz w:val="20"/>
                <w:szCs w:val="20"/>
              </w:rPr>
              <w:t xml:space="preserve">identify local experts and enterprises using alternatives; </w:t>
            </w:r>
            <w:r w:rsidRPr="00310318">
              <w:rPr>
                <w:sz w:val="20"/>
                <w:szCs w:val="20"/>
                <w:lang w:eastAsia="en-CA"/>
              </w:rPr>
              <w:t>and awareness raising campaign demonstrating alternatives already being used to encourage a move away from the high-GWP fire suppressants</w:t>
            </w:r>
          </w:p>
        </w:tc>
        <w:tc>
          <w:tcPr>
            <w:tcW w:w="390" w:type="pct"/>
            <w:tcBorders>
              <w:top w:val="nil"/>
              <w:left w:val="nil"/>
              <w:bottom w:val="single" w:sz="4" w:space="0" w:color="auto"/>
              <w:right w:val="single" w:sz="4" w:space="0" w:color="auto"/>
            </w:tcBorders>
            <w:shd w:val="clear" w:color="auto" w:fill="auto"/>
          </w:tcPr>
          <w:p w14:paraId="7F3FEEB9" w14:textId="77777777" w:rsidR="00925F58" w:rsidRPr="00310318" w:rsidRDefault="00925F58" w:rsidP="00C36F1B">
            <w:pPr>
              <w:suppressAutoHyphens/>
              <w:jc w:val="right"/>
              <w:rPr>
                <w:sz w:val="20"/>
                <w:szCs w:val="20"/>
                <w:lang w:eastAsia="en-CA"/>
              </w:rPr>
            </w:pPr>
            <w:r w:rsidRPr="00310318">
              <w:rPr>
                <w:sz w:val="20"/>
                <w:szCs w:val="20"/>
                <w:lang w:eastAsia="en-CA"/>
              </w:rPr>
              <w:t>20,000</w:t>
            </w:r>
          </w:p>
        </w:tc>
        <w:tc>
          <w:tcPr>
            <w:tcW w:w="433" w:type="pct"/>
            <w:tcBorders>
              <w:top w:val="nil"/>
              <w:left w:val="nil"/>
              <w:bottom w:val="single" w:sz="4" w:space="0" w:color="auto"/>
              <w:right w:val="single" w:sz="4" w:space="0" w:color="auto"/>
            </w:tcBorders>
            <w:shd w:val="clear" w:color="auto" w:fill="auto"/>
          </w:tcPr>
          <w:p w14:paraId="52B628D1" w14:textId="77777777" w:rsidR="00925F58" w:rsidRPr="00310318" w:rsidRDefault="00925F58" w:rsidP="00C36F1B">
            <w:pPr>
              <w:suppressAutoHyphens/>
              <w:jc w:val="right"/>
              <w:rPr>
                <w:sz w:val="20"/>
                <w:szCs w:val="20"/>
                <w:lang w:eastAsia="en-CA"/>
              </w:rPr>
            </w:pPr>
            <w:r w:rsidRPr="00310318">
              <w:rPr>
                <w:sz w:val="20"/>
                <w:szCs w:val="20"/>
                <w:lang w:eastAsia="en-CA"/>
              </w:rPr>
              <w:t>20,000</w:t>
            </w:r>
          </w:p>
        </w:tc>
      </w:tr>
      <w:tr w:rsidR="00925F58" w:rsidRPr="00310318" w14:paraId="4840DC2C" w14:textId="77777777" w:rsidTr="00C36F1B">
        <w:trPr>
          <w:trHeight w:val="227"/>
        </w:trPr>
        <w:tc>
          <w:tcPr>
            <w:tcW w:w="630" w:type="pct"/>
            <w:tcBorders>
              <w:top w:val="nil"/>
              <w:left w:val="single" w:sz="4" w:space="0" w:color="auto"/>
              <w:bottom w:val="single" w:sz="4" w:space="0" w:color="auto"/>
              <w:right w:val="single" w:sz="4" w:space="0" w:color="auto"/>
            </w:tcBorders>
            <w:shd w:val="clear" w:color="auto" w:fill="auto"/>
          </w:tcPr>
          <w:p w14:paraId="4C05C4CF" w14:textId="77777777" w:rsidR="00925F58" w:rsidRPr="00310318" w:rsidRDefault="00925F58" w:rsidP="00C36F1B">
            <w:pPr>
              <w:suppressAutoHyphens/>
              <w:jc w:val="left"/>
              <w:rPr>
                <w:sz w:val="20"/>
                <w:szCs w:val="20"/>
                <w:lang w:eastAsia="en-CA"/>
              </w:rPr>
            </w:pPr>
            <w:r w:rsidRPr="00310318">
              <w:rPr>
                <w:sz w:val="20"/>
                <w:szCs w:val="20"/>
                <w:lang w:eastAsia="en-CA"/>
              </w:rPr>
              <w:t>Promotion of low-GWP alternatives and demonstration</w:t>
            </w:r>
          </w:p>
        </w:tc>
        <w:tc>
          <w:tcPr>
            <w:tcW w:w="1607" w:type="pct"/>
            <w:tcBorders>
              <w:top w:val="nil"/>
              <w:left w:val="nil"/>
              <w:bottom w:val="single" w:sz="4" w:space="0" w:color="auto"/>
              <w:right w:val="single" w:sz="4" w:space="0" w:color="auto"/>
            </w:tcBorders>
            <w:shd w:val="clear" w:color="auto" w:fill="auto"/>
          </w:tcPr>
          <w:p w14:paraId="145C08B3" w14:textId="77777777" w:rsidR="00925F58" w:rsidRPr="00310318" w:rsidRDefault="00925F58" w:rsidP="00C36F1B">
            <w:pPr>
              <w:suppressAutoHyphens/>
              <w:jc w:val="left"/>
              <w:rPr>
                <w:sz w:val="20"/>
                <w:szCs w:val="20"/>
                <w:lang w:eastAsia="en-CA"/>
              </w:rPr>
            </w:pPr>
            <w:r w:rsidRPr="00310318">
              <w:rPr>
                <w:sz w:val="20"/>
                <w:szCs w:val="20"/>
                <w:lang w:eastAsia="en-CA"/>
              </w:rPr>
              <w:t xml:space="preserve">Technical assistance to promote R-290 uptake in the country including an assessment of operation and awareness raising programme; train-the-trainers </w:t>
            </w:r>
            <w:r w:rsidRPr="00310318">
              <w:rPr>
                <w:sz w:val="20"/>
                <w:szCs w:val="20"/>
                <w:lang w:eastAsia="en-CA"/>
              </w:rPr>
              <w:lastRenderedPageBreak/>
              <w:t>programme for natural refrigerant based equipment for five trainers</w:t>
            </w:r>
          </w:p>
        </w:tc>
        <w:tc>
          <w:tcPr>
            <w:tcW w:w="348" w:type="pct"/>
            <w:tcBorders>
              <w:top w:val="nil"/>
              <w:left w:val="nil"/>
              <w:bottom w:val="single" w:sz="4" w:space="0" w:color="auto"/>
              <w:right w:val="single" w:sz="4" w:space="0" w:color="auto"/>
            </w:tcBorders>
            <w:shd w:val="clear" w:color="auto" w:fill="auto"/>
          </w:tcPr>
          <w:p w14:paraId="29C68A27" w14:textId="77777777" w:rsidR="00925F58" w:rsidRPr="00310318" w:rsidRDefault="00925F58" w:rsidP="00C36F1B">
            <w:pPr>
              <w:suppressAutoHyphens/>
              <w:jc w:val="right"/>
              <w:rPr>
                <w:sz w:val="20"/>
                <w:szCs w:val="20"/>
                <w:lang w:eastAsia="en-CA"/>
              </w:rPr>
            </w:pPr>
            <w:r w:rsidRPr="00310318">
              <w:rPr>
                <w:sz w:val="20"/>
                <w:szCs w:val="20"/>
                <w:lang w:eastAsia="en-CA"/>
              </w:rPr>
              <w:lastRenderedPageBreak/>
              <w:t>79,488</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40AECCD0" w14:textId="77777777" w:rsidR="00925F58" w:rsidRPr="00310318" w:rsidRDefault="00925F58" w:rsidP="00C36F1B">
            <w:pPr>
              <w:suppressAutoHyphens/>
              <w:jc w:val="left"/>
              <w:rPr>
                <w:sz w:val="20"/>
                <w:szCs w:val="20"/>
                <w:lang w:eastAsia="en-CA"/>
              </w:rPr>
            </w:pPr>
            <w:r w:rsidRPr="00310318">
              <w:rPr>
                <w:sz w:val="20"/>
                <w:szCs w:val="20"/>
                <w:lang w:eastAsia="en-CA"/>
              </w:rPr>
              <w:t xml:space="preserve">Conduct one workshop for stakeholders to define modalities for the incentive scheme; procure a consignment of 50 units of R-290-based AC; </w:t>
            </w:r>
            <w:r w:rsidRPr="00310318">
              <w:rPr>
                <w:sz w:val="20"/>
                <w:szCs w:val="20"/>
                <w:lang w:eastAsia="en-CA"/>
              </w:rPr>
              <w:lastRenderedPageBreak/>
              <w:t>undertake a demonstration at a local hospital or public service building to show case 10 units including comparing the energy efficiency gains between old and new units; raise awareness of the programme</w:t>
            </w:r>
          </w:p>
        </w:tc>
        <w:tc>
          <w:tcPr>
            <w:tcW w:w="390" w:type="pct"/>
            <w:tcBorders>
              <w:top w:val="nil"/>
              <w:left w:val="nil"/>
              <w:bottom w:val="single" w:sz="4" w:space="0" w:color="auto"/>
              <w:right w:val="single" w:sz="4" w:space="0" w:color="auto"/>
            </w:tcBorders>
            <w:shd w:val="clear" w:color="auto" w:fill="auto"/>
          </w:tcPr>
          <w:p w14:paraId="0CF42ED1" w14:textId="77777777" w:rsidR="00925F58" w:rsidRPr="00310318" w:rsidRDefault="00925F58" w:rsidP="00C36F1B">
            <w:pPr>
              <w:suppressAutoHyphens/>
              <w:jc w:val="right"/>
              <w:rPr>
                <w:sz w:val="20"/>
                <w:szCs w:val="20"/>
                <w:lang w:eastAsia="en-CA"/>
              </w:rPr>
            </w:pPr>
            <w:r w:rsidRPr="00310318">
              <w:rPr>
                <w:sz w:val="20"/>
                <w:szCs w:val="20"/>
                <w:lang w:eastAsia="en-CA"/>
              </w:rPr>
              <w:lastRenderedPageBreak/>
              <w:t>25,000</w:t>
            </w:r>
          </w:p>
        </w:tc>
        <w:tc>
          <w:tcPr>
            <w:tcW w:w="433" w:type="pct"/>
            <w:tcBorders>
              <w:top w:val="nil"/>
              <w:left w:val="nil"/>
              <w:bottom w:val="single" w:sz="4" w:space="0" w:color="auto"/>
              <w:right w:val="single" w:sz="4" w:space="0" w:color="auto"/>
            </w:tcBorders>
            <w:shd w:val="clear" w:color="auto" w:fill="auto"/>
          </w:tcPr>
          <w:p w14:paraId="0EB4C6F2" w14:textId="77777777" w:rsidR="00925F58" w:rsidRPr="00310318" w:rsidRDefault="00925F58" w:rsidP="00C36F1B">
            <w:pPr>
              <w:suppressAutoHyphens/>
              <w:jc w:val="right"/>
              <w:rPr>
                <w:sz w:val="20"/>
                <w:szCs w:val="20"/>
                <w:lang w:eastAsia="en-CA"/>
              </w:rPr>
            </w:pPr>
            <w:r w:rsidRPr="00310318">
              <w:rPr>
                <w:sz w:val="20"/>
                <w:szCs w:val="20"/>
                <w:lang w:eastAsia="en-CA"/>
              </w:rPr>
              <w:t>104,488</w:t>
            </w:r>
          </w:p>
        </w:tc>
      </w:tr>
      <w:tr w:rsidR="00925F58" w:rsidRPr="00310318" w14:paraId="00C673CF" w14:textId="77777777" w:rsidTr="00C36F1B">
        <w:trPr>
          <w:trHeight w:val="227"/>
        </w:trPr>
        <w:tc>
          <w:tcPr>
            <w:tcW w:w="630" w:type="pct"/>
            <w:tcBorders>
              <w:top w:val="nil"/>
              <w:left w:val="single" w:sz="4" w:space="0" w:color="auto"/>
              <w:bottom w:val="single" w:sz="4" w:space="0" w:color="auto"/>
              <w:right w:val="single" w:sz="4" w:space="0" w:color="auto"/>
            </w:tcBorders>
            <w:shd w:val="clear" w:color="auto" w:fill="auto"/>
          </w:tcPr>
          <w:p w14:paraId="7B4B6EE7" w14:textId="77777777" w:rsidR="00925F58" w:rsidRPr="00310318" w:rsidRDefault="00925F58" w:rsidP="00C36F1B">
            <w:pPr>
              <w:suppressAutoHyphens/>
              <w:jc w:val="left"/>
              <w:rPr>
                <w:sz w:val="20"/>
                <w:szCs w:val="20"/>
                <w:lang w:eastAsia="en-CA"/>
              </w:rPr>
            </w:pPr>
            <w:r w:rsidRPr="00310318">
              <w:rPr>
                <w:sz w:val="20"/>
                <w:szCs w:val="20"/>
                <w:lang w:eastAsia="en-CA"/>
              </w:rPr>
              <w:t>Gender related activities</w:t>
            </w:r>
          </w:p>
        </w:tc>
        <w:tc>
          <w:tcPr>
            <w:tcW w:w="1607" w:type="pct"/>
            <w:tcBorders>
              <w:top w:val="nil"/>
              <w:left w:val="nil"/>
              <w:bottom w:val="single" w:sz="4" w:space="0" w:color="auto"/>
              <w:right w:val="single" w:sz="4" w:space="0" w:color="auto"/>
            </w:tcBorders>
            <w:shd w:val="clear" w:color="auto" w:fill="D9D9D9" w:themeFill="background1" w:themeFillShade="D9"/>
          </w:tcPr>
          <w:p w14:paraId="17EA9BD7" w14:textId="77777777" w:rsidR="00925F58" w:rsidRPr="00310318" w:rsidRDefault="00925F58" w:rsidP="00C36F1B">
            <w:pPr>
              <w:suppressAutoHyphens/>
              <w:rPr>
                <w:sz w:val="20"/>
                <w:szCs w:val="20"/>
                <w:lang w:eastAsia="en-CA"/>
              </w:rPr>
            </w:pPr>
          </w:p>
        </w:tc>
        <w:tc>
          <w:tcPr>
            <w:tcW w:w="348" w:type="pct"/>
            <w:tcBorders>
              <w:top w:val="nil"/>
              <w:left w:val="nil"/>
              <w:bottom w:val="single" w:sz="4" w:space="0" w:color="auto"/>
              <w:right w:val="single" w:sz="4" w:space="0" w:color="auto"/>
            </w:tcBorders>
            <w:shd w:val="clear" w:color="auto" w:fill="D9D9D9" w:themeFill="background1" w:themeFillShade="D9"/>
          </w:tcPr>
          <w:p w14:paraId="1E694DC4" w14:textId="77777777" w:rsidR="00925F58" w:rsidRPr="00310318" w:rsidRDefault="00925F58" w:rsidP="00C36F1B">
            <w:pPr>
              <w:suppressAutoHyphens/>
              <w:jc w:val="right"/>
              <w:rPr>
                <w:sz w:val="20"/>
                <w:szCs w:val="20"/>
                <w:lang w:eastAsia="en-CA"/>
              </w:rPr>
            </w:pP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48D916B1" w14:textId="77777777" w:rsidR="00925F58" w:rsidRPr="00310318" w:rsidRDefault="00925F58" w:rsidP="00C36F1B">
            <w:pPr>
              <w:suppressAutoHyphens/>
              <w:jc w:val="left"/>
              <w:rPr>
                <w:sz w:val="20"/>
                <w:szCs w:val="20"/>
                <w:lang w:eastAsia="en-CA"/>
              </w:rPr>
            </w:pPr>
            <w:r w:rsidRPr="00310318">
              <w:rPr>
                <w:sz w:val="20"/>
                <w:szCs w:val="20"/>
                <w:lang w:eastAsia="en-CA"/>
              </w:rPr>
              <w:t>Creation of a scholarship for women technicians to attend one-year courses conducted at the Monrovia Vocational Training centre in the RAC field based on merits and needs</w:t>
            </w:r>
          </w:p>
        </w:tc>
        <w:tc>
          <w:tcPr>
            <w:tcW w:w="390" w:type="pct"/>
            <w:tcBorders>
              <w:top w:val="nil"/>
              <w:left w:val="nil"/>
              <w:bottom w:val="single" w:sz="4" w:space="0" w:color="auto"/>
              <w:right w:val="single" w:sz="4" w:space="0" w:color="auto"/>
            </w:tcBorders>
            <w:shd w:val="clear" w:color="auto" w:fill="auto"/>
          </w:tcPr>
          <w:p w14:paraId="4B4870DF" w14:textId="77777777" w:rsidR="00925F58" w:rsidRPr="00310318" w:rsidRDefault="00925F58" w:rsidP="00C36F1B">
            <w:pPr>
              <w:suppressAutoHyphens/>
              <w:jc w:val="right"/>
              <w:rPr>
                <w:sz w:val="20"/>
                <w:szCs w:val="20"/>
                <w:lang w:eastAsia="en-CA"/>
              </w:rPr>
            </w:pPr>
            <w:r w:rsidRPr="00310318">
              <w:rPr>
                <w:sz w:val="20"/>
                <w:szCs w:val="20"/>
                <w:lang w:eastAsia="en-CA"/>
              </w:rPr>
              <w:t>10,000</w:t>
            </w:r>
          </w:p>
        </w:tc>
        <w:tc>
          <w:tcPr>
            <w:tcW w:w="433" w:type="pct"/>
            <w:tcBorders>
              <w:top w:val="nil"/>
              <w:left w:val="nil"/>
              <w:bottom w:val="single" w:sz="4" w:space="0" w:color="auto"/>
              <w:right w:val="single" w:sz="4" w:space="0" w:color="auto"/>
            </w:tcBorders>
            <w:shd w:val="clear" w:color="auto" w:fill="auto"/>
          </w:tcPr>
          <w:p w14:paraId="351EFC6B" w14:textId="77777777" w:rsidR="00925F58" w:rsidRPr="00310318" w:rsidRDefault="00925F58" w:rsidP="00C36F1B">
            <w:pPr>
              <w:suppressAutoHyphens/>
              <w:jc w:val="right"/>
              <w:rPr>
                <w:sz w:val="20"/>
                <w:szCs w:val="20"/>
                <w:lang w:eastAsia="en-CA"/>
              </w:rPr>
            </w:pPr>
            <w:r w:rsidRPr="00310318">
              <w:rPr>
                <w:sz w:val="20"/>
                <w:szCs w:val="20"/>
                <w:lang w:eastAsia="en-CA"/>
              </w:rPr>
              <w:t>10,000</w:t>
            </w:r>
          </w:p>
        </w:tc>
      </w:tr>
      <w:tr w:rsidR="00925F58" w:rsidRPr="00310318" w14:paraId="0DAC1291" w14:textId="77777777" w:rsidTr="00C36F1B">
        <w:trPr>
          <w:trHeight w:val="227"/>
        </w:trPr>
        <w:tc>
          <w:tcPr>
            <w:tcW w:w="630" w:type="pct"/>
            <w:tcBorders>
              <w:top w:val="single" w:sz="4" w:space="0" w:color="auto"/>
              <w:left w:val="single" w:sz="4" w:space="0" w:color="auto"/>
              <w:bottom w:val="single" w:sz="4" w:space="0" w:color="auto"/>
              <w:right w:val="single" w:sz="4" w:space="0" w:color="auto"/>
            </w:tcBorders>
            <w:shd w:val="clear" w:color="auto" w:fill="auto"/>
          </w:tcPr>
          <w:p w14:paraId="585584FE" w14:textId="77777777" w:rsidR="00925F58" w:rsidRPr="00310318" w:rsidRDefault="00925F58" w:rsidP="00C36F1B">
            <w:pPr>
              <w:suppressAutoHyphens/>
              <w:jc w:val="left"/>
              <w:rPr>
                <w:sz w:val="20"/>
                <w:szCs w:val="20"/>
                <w:lang w:eastAsia="en-CA"/>
              </w:rPr>
            </w:pPr>
            <w:r w:rsidRPr="00310318">
              <w:rPr>
                <w:sz w:val="20"/>
                <w:szCs w:val="20"/>
                <w:lang w:eastAsia="en-CA"/>
              </w:rPr>
              <w:t>Coordination and monitoring</w:t>
            </w:r>
          </w:p>
        </w:tc>
        <w:tc>
          <w:tcPr>
            <w:tcW w:w="1607" w:type="pct"/>
            <w:tcBorders>
              <w:top w:val="single" w:sz="4" w:space="0" w:color="auto"/>
              <w:left w:val="nil"/>
              <w:bottom w:val="single" w:sz="4" w:space="0" w:color="auto"/>
              <w:right w:val="single" w:sz="4" w:space="0" w:color="auto"/>
            </w:tcBorders>
            <w:shd w:val="clear" w:color="auto" w:fill="FFFFFF" w:themeFill="background1"/>
          </w:tcPr>
          <w:p w14:paraId="63DBF856" w14:textId="77777777" w:rsidR="00925F58" w:rsidRPr="00310318" w:rsidRDefault="00925F58" w:rsidP="00C36F1B">
            <w:pPr>
              <w:suppressAutoHyphens/>
              <w:jc w:val="left"/>
              <w:rPr>
                <w:sz w:val="20"/>
                <w:szCs w:val="20"/>
                <w:lang w:eastAsia="en-CA"/>
              </w:rPr>
            </w:pPr>
            <w:r w:rsidRPr="00310318">
              <w:rPr>
                <w:sz w:val="20"/>
                <w:szCs w:val="20"/>
                <w:lang w:eastAsia="en-CA"/>
              </w:rPr>
              <w:t>Project monitoring and follow-up activities, including operational cost for the PMU and meetings with stakeholders</w:t>
            </w:r>
          </w:p>
        </w:tc>
        <w:tc>
          <w:tcPr>
            <w:tcW w:w="348" w:type="pct"/>
            <w:tcBorders>
              <w:top w:val="single" w:sz="4" w:space="0" w:color="auto"/>
              <w:left w:val="nil"/>
              <w:bottom w:val="single" w:sz="4" w:space="0" w:color="auto"/>
              <w:right w:val="single" w:sz="4" w:space="0" w:color="auto"/>
            </w:tcBorders>
            <w:shd w:val="clear" w:color="auto" w:fill="FFFFFF" w:themeFill="background1"/>
          </w:tcPr>
          <w:p w14:paraId="08D2EE69" w14:textId="77777777" w:rsidR="00925F58" w:rsidRPr="00310318" w:rsidRDefault="00925F58" w:rsidP="00C36F1B">
            <w:pPr>
              <w:suppressAutoHyphens/>
              <w:jc w:val="right"/>
              <w:rPr>
                <w:sz w:val="20"/>
                <w:szCs w:val="20"/>
                <w:lang w:eastAsia="en-CA"/>
              </w:rPr>
            </w:pPr>
            <w:r w:rsidRPr="00310318">
              <w:rPr>
                <w:sz w:val="20"/>
                <w:szCs w:val="20"/>
                <w:lang w:eastAsia="en-CA"/>
              </w:rPr>
              <w:t>55,000</w:t>
            </w:r>
          </w:p>
        </w:tc>
        <w:tc>
          <w:tcPr>
            <w:tcW w:w="1592" w:type="pct"/>
            <w:tcBorders>
              <w:top w:val="single" w:sz="4" w:space="0" w:color="auto"/>
              <w:left w:val="single" w:sz="4" w:space="0" w:color="auto"/>
              <w:bottom w:val="single" w:sz="4" w:space="0" w:color="auto"/>
              <w:right w:val="single" w:sz="4" w:space="0" w:color="auto"/>
            </w:tcBorders>
            <w:shd w:val="clear" w:color="auto" w:fill="FFFFFF" w:themeFill="background1"/>
          </w:tcPr>
          <w:p w14:paraId="1F10EC97" w14:textId="77777777" w:rsidR="00925F58" w:rsidRPr="00310318" w:rsidRDefault="00925F58" w:rsidP="00C36F1B">
            <w:pPr>
              <w:suppressAutoHyphens/>
              <w:jc w:val="left"/>
              <w:rPr>
                <w:sz w:val="20"/>
                <w:szCs w:val="20"/>
                <w:lang w:eastAsia="en-CA"/>
              </w:rPr>
            </w:pPr>
            <w:r w:rsidRPr="00310318">
              <w:rPr>
                <w:sz w:val="20"/>
                <w:szCs w:val="20"/>
                <w:lang w:eastAsia="en-CA"/>
              </w:rPr>
              <w:t>Project monitoring activities and coordination meetings</w:t>
            </w:r>
          </w:p>
        </w:tc>
        <w:tc>
          <w:tcPr>
            <w:tcW w:w="390" w:type="pct"/>
            <w:tcBorders>
              <w:top w:val="single" w:sz="4" w:space="0" w:color="auto"/>
              <w:left w:val="nil"/>
              <w:bottom w:val="single" w:sz="4" w:space="0" w:color="auto"/>
              <w:right w:val="single" w:sz="4" w:space="0" w:color="auto"/>
            </w:tcBorders>
            <w:shd w:val="clear" w:color="auto" w:fill="auto"/>
          </w:tcPr>
          <w:p w14:paraId="67512A67" w14:textId="77777777" w:rsidR="00925F58" w:rsidRPr="00310318" w:rsidRDefault="00925F58" w:rsidP="00C36F1B">
            <w:pPr>
              <w:suppressAutoHyphens/>
              <w:jc w:val="right"/>
              <w:rPr>
                <w:sz w:val="20"/>
                <w:szCs w:val="20"/>
                <w:lang w:eastAsia="en-CA"/>
              </w:rPr>
            </w:pPr>
            <w:r w:rsidRPr="00310318">
              <w:rPr>
                <w:sz w:val="20"/>
                <w:szCs w:val="20"/>
                <w:lang w:eastAsia="en-CA"/>
              </w:rPr>
              <w:t>28,000</w:t>
            </w:r>
          </w:p>
        </w:tc>
        <w:tc>
          <w:tcPr>
            <w:tcW w:w="433" w:type="pct"/>
            <w:tcBorders>
              <w:top w:val="single" w:sz="4" w:space="0" w:color="auto"/>
              <w:left w:val="nil"/>
              <w:bottom w:val="single" w:sz="4" w:space="0" w:color="auto"/>
              <w:right w:val="single" w:sz="4" w:space="0" w:color="auto"/>
            </w:tcBorders>
            <w:shd w:val="clear" w:color="auto" w:fill="auto"/>
          </w:tcPr>
          <w:p w14:paraId="2FD4B18C" w14:textId="77777777" w:rsidR="00925F58" w:rsidRPr="00310318" w:rsidRDefault="00925F58" w:rsidP="00C36F1B">
            <w:pPr>
              <w:suppressAutoHyphens/>
              <w:jc w:val="right"/>
              <w:rPr>
                <w:sz w:val="20"/>
                <w:szCs w:val="20"/>
                <w:lang w:eastAsia="en-CA"/>
              </w:rPr>
            </w:pPr>
            <w:r w:rsidRPr="00310318">
              <w:rPr>
                <w:sz w:val="20"/>
                <w:szCs w:val="20"/>
                <w:lang w:eastAsia="en-CA"/>
              </w:rPr>
              <w:t>83,000</w:t>
            </w:r>
          </w:p>
        </w:tc>
      </w:tr>
      <w:tr w:rsidR="00925F58" w:rsidRPr="00310318" w14:paraId="6196BB9F" w14:textId="77777777" w:rsidTr="00C36F1B">
        <w:trPr>
          <w:trHeight w:val="227"/>
        </w:trPr>
        <w:tc>
          <w:tcPr>
            <w:tcW w:w="630" w:type="pct"/>
            <w:tcBorders>
              <w:top w:val="single" w:sz="4" w:space="0" w:color="auto"/>
              <w:left w:val="single" w:sz="4" w:space="0" w:color="auto"/>
              <w:bottom w:val="single" w:sz="4" w:space="0" w:color="auto"/>
              <w:right w:val="single" w:sz="4" w:space="0" w:color="auto"/>
            </w:tcBorders>
            <w:shd w:val="clear" w:color="auto" w:fill="auto"/>
          </w:tcPr>
          <w:p w14:paraId="1D50FBD3" w14:textId="77777777" w:rsidR="00925F58" w:rsidRPr="00310318" w:rsidRDefault="00925F58" w:rsidP="00C36F1B">
            <w:pPr>
              <w:suppressAutoHyphens/>
              <w:jc w:val="left"/>
              <w:rPr>
                <w:b/>
                <w:bCs/>
                <w:sz w:val="20"/>
                <w:szCs w:val="20"/>
                <w:lang w:eastAsia="en-CA"/>
              </w:rPr>
            </w:pPr>
            <w:r w:rsidRPr="00310318">
              <w:rPr>
                <w:b/>
                <w:bCs/>
                <w:sz w:val="20"/>
                <w:szCs w:val="20"/>
                <w:lang w:eastAsia="en-CA"/>
              </w:rPr>
              <w:t>Total</w:t>
            </w:r>
          </w:p>
        </w:tc>
        <w:tc>
          <w:tcPr>
            <w:tcW w:w="1607" w:type="pct"/>
            <w:tcBorders>
              <w:top w:val="single" w:sz="4" w:space="0" w:color="auto"/>
              <w:left w:val="nil"/>
              <w:bottom w:val="single" w:sz="4" w:space="0" w:color="auto"/>
              <w:right w:val="single" w:sz="4" w:space="0" w:color="auto"/>
            </w:tcBorders>
            <w:shd w:val="clear" w:color="auto" w:fill="auto"/>
          </w:tcPr>
          <w:p w14:paraId="46D99B81" w14:textId="77777777" w:rsidR="00925F58" w:rsidRPr="00310318" w:rsidRDefault="00925F58" w:rsidP="00C36F1B">
            <w:pPr>
              <w:suppressAutoHyphens/>
              <w:jc w:val="left"/>
              <w:rPr>
                <w:b/>
                <w:bCs/>
                <w:sz w:val="20"/>
                <w:szCs w:val="20"/>
                <w:lang w:eastAsia="en-CA"/>
              </w:rPr>
            </w:pPr>
          </w:p>
        </w:tc>
        <w:tc>
          <w:tcPr>
            <w:tcW w:w="348" w:type="pct"/>
            <w:tcBorders>
              <w:top w:val="single" w:sz="4" w:space="0" w:color="auto"/>
              <w:left w:val="nil"/>
              <w:bottom w:val="single" w:sz="4" w:space="0" w:color="auto"/>
              <w:right w:val="single" w:sz="4" w:space="0" w:color="auto"/>
            </w:tcBorders>
            <w:shd w:val="clear" w:color="auto" w:fill="auto"/>
          </w:tcPr>
          <w:p w14:paraId="252F7324" w14:textId="77777777" w:rsidR="00925F58" w:rsidRPr="00310318" w:rsidRDefault="00925F58" w:rsidP="00C36F1B">
            <w:pPr>
              <w:suppressAutoHyphens/>
              <w:jc w:val="right"/>
              <w:rPr>
                <w:b/>
                <w:bCs/>
                <w:sz w:val="20"/>
                <w:szCs w:val="20"/>
                <w:lang w:eastAsia="en-CA"/>
              </w:rPr>
            </w:pPr>
            <w:r w:rsidRPr="00310318">
              <w:rPr>
                <w:b/>
                <w:bCs/>
                <w:sz w:val="20"/>
                <w:szCs w:val="20"/>
                <w:lang w:eastAsia="en-CA"/>
              </w:rPr>
              <w:t>585,000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2860E64D" w14:textId="77777777" w:rsidR="00925F58" w:rsidRPr="00310318" w:rsidRDefault="00925F58" w:rsidP="00C36F1B">
            <w:pPr>
              <w:suppressAutoHyphens/>
              <w:jc w:val="left"/>
              <w:rPr>
                <w:b/>
                <w:bCs/>
                <w:sz w:val="20"/>
                <w:szCs w:val="20"/>
                <w:lang w:eastAsia="en-CA"/>
              </w:rPr>
            </w:pPr>
          </w:p>
        </w:tc>
        <w:tc>
          <w:tcPr>
            <w:tcW w:w="390" w:type="pct"/>
            <w:tcBorders>
              <w:top w:val="single" w:sz="4" w:space="0" w:color="auto"/>
              <w:left w:val="nil"/>
              <w:bottom w:val="single" w:sz="4" w:space="0" w:color="auto"/>
              <w:right w:val="single" w:sz="4" w:space="0" w:color="auto"/>
            </w:tcBorders>
            <w:shd w:val="clear" w:color="auto" w:fill="auto"/>
          </w:tcPr>
          <w:p w14:paraId="286FD09F" w14:textId="77777777" w:rsidR="00925F58" w:rsidRPr="00310318" w:rsidRDefault="00925F58" w:rsidP="00C36F1B">
            <w:pPr>
              <w:suppressAutoHyphens/>
              <w:jc w:val="right"/>
              <w:rPr>
                <w:b/>
                <w:bCs/>
                <w:sz w:val="20"/>
                <w:szCs w:val="20"/>
                <w:lang w:eastAsia="en-CA"/>
              </w:rPr>
            </w:pPr>
            <w:r w:rsidRPr="00310318">
              <w:rPr>
                <w:b/>
                <w:bCs/>
                <w:sz w:val="20"/>
                <w:szCs w:val="20"/>
                <w:lang w:eastAsia="en-CA"/>
              </w:rPr>
              <w:t>165,000</w:t>
            </w:r>
          </w:p>
        </w:tc>
        <w:tc>
          <w:tcPr>
            <w:tcW w:w="433" w:type="pct"/>
            <w:tcBorders>
              <w:top w:val="single" w:sz="4" w:space="0" w:color="auto"/>
              <w:left w:val="nil"/>
              <w:bottom w:val="single" w:sz="4" w:space="0" w:color="auto"/>
              <w:right w:val="single" w:sz="4" w:space="0" w:color="auto"/>
            </w:tcBorders>
            <w:shd w:val="clear" w:color="auto" w:fill="auto"/>
          </w:tcPr>
          <w:p w14:paraId="64A32386" w14:textId="77777777" w:rsidR="00925F58" w:rsidRPr="00310318" w:rsidRDefault="00925F58" w:rsidP="00C36F1B">
            <w:pPr>
              <w:suppressAutoHyphens/>
              <w:jc w:val="right"/>
              <w:rPr>
                <w:b/>
                <w:bCs/>
                <w:sz w:val="20"/>
                <w:szCs w:val="20"/>
                <w:lang w:eastAsia="en-CA"/>
              </w:rPr>
            </w:pPr>
            <w:r w:rsidRPr="00310318">
              <w:rPr>
                <w:b/>
                <w:bCs/>
                <w:sz w:val="20"/>
                <w:szCs w:val="20"/>
                <w:lang w:eastAsia="en-CA"/>
              </w:rPr>
              <w:t>750,000</w:t>
            </w:r>
          </w:p>
        </w:tc>
      </w:tr>
      <w:tr w:rsidR="00925F58" w:rsidRPr="00973AA9" w14:paraId="66F2F080" w14:textId="77777777" w:rsidTr="00C36F1B">
        <w:trPr>
          <w:trHeight w:val="50"/>
        </w:trPr>
        <w:tc>
          <w:tcPr>
            <w:tcW w:w="630" w:type="pct"/>
            <w:tcBorders>
              <w:top w:val="single" w:sz="4" w:space="0" w:color="auto"/>
              <w:left w:val="single" w:sz="4" w:space="0" w:color="auto"/>
              <w:bottom w:val="single" w:sz="4" w:space="0" w:color="auto"/>
              <w:right w:val="single" w:sz="4" w:space="0" w:color="auto"/>
            </w:tcBorders>
            <w:shd w:val="clear" w:color="auto" w:fill="auto"/>
          </w:tcPr>
          <w:p w14:paraId="6EA8AAD6" w14:textId="77777777" w:rsidR="00925F58" w:rsidRPr="00310318" w:rsidRDefault="00925F58" w:rsidP="00C36F1B">
            <w:pPr>
              <w:suppressAutoHyphens/>
              <w:jc w:val="left"/>
              <w:rPr>
                <w:b/>
                <w:bCs/>
                <w:sz w:val="20"/>
                <w:szCs w:val="20"/>
                <w:lang w:eastAsia="en-CA"/>
              </w:rPr>
            </w:pPr>
            <w:r w:rsidRPr="00310318">
              <w:rPr>
                <w:b/>
                <w:bCs/>
                <w:sz w:val="20"/>
                <w:szCs w:val="20"/>
                <w:lang w:eastAsia="en-CA"/>
              </w:rPr>
              <w:t>Percentage of total (%)</w:t>
            </w:r>
          </w:p>
        </w:tc>
        <w:tc>
          <w:tcPr>
            <w:tcW w:w="1607" w:type="pct"/>
            <w:tcBorders>
              <w:top w:val="single" w:sz="4" w:space="0" w:color="auto"/>
              <w:left w:val="nil"/>
              <w:bottom w:val="single" w:sz="4" w:space="0" w:color="auto"/>
              <w:right w:val="single" w:sz="4" w:space="0" w:color="auto"/>
            </w:tcBorders>
            <w:shd w:val="clear" w:color="auto" w:fill="auto"/>
          </w:tcPr>
          <w:p w14:paraId="57AEB90B" w14:textId="77777777" w:rsidR="00925F58" w:rsidRPr="00310318" w:rsidRDefault="00925F58" w:rsidP="00C36F1B">
            <w:pPr>
              <w:suppressAutoHyphens/>
              <w:jc w:val="center"/>
              <w:rPr>
                <w:b/>
                <w:bCs/>
                <w:sz w:val="20"/>
                <w:szCs w:val="20"/>
                <w:lang w:eastAsia="en-CA"/>
              </w:rPr>
            </w:pPr>
          </w:p>
        </w:tc>
        <w:tc>
          <w:tcPr>
            <w:tcW w:w="348" w:type="pct"/>
            <w:tcBorders>
              <w:top w:val="single" w:sz="4" w:space="0" w:color="auto"/>
              <w:left w:val="nil"/>
              <w:bottom w:val="single" w:sz="4" w:space="0" w:color="auto"/>
              <w:right w:val="single" w:sz="4" w:space="0" w:color="auto"/>
            </w:tcBorders>
            <w:shd w:val="clear" w:color="auto" w:fill="auto"/>
          </w:tcPr>
          <w:p w14:paraId="64FDCB03" w14:textId="77777777" w:rsidR="00925F58" w:rsidRPr="00310318" w:rsidRDefault="00925F58" w:rsidP="00C36F1B">
            <w:pPr>
              <w:suppressAutoHyphens/>
              <w:jc w:val="center"/>
              <w:rPr>
                <w:b/>
                <w:bCs/>
                <w:sz w:val="20"/>
                <w:szCs w:val="20"/>
                <w:lang w:eastAsia="en-CA"/>
              </w:rPr>
            </w:pPr>
            <w:r w:rsidRPr="00310318">
              <w:rPr>
                <w:b/>
                <w:bCs/>
                <w:sz w:val="20"/>
                <w:szCs w:val="20"/>
                <w:lang w:eastAsia="en-CA"/>
              </w:rPr>
              <w:t>78</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77622121" w14:textId="77777777" w:rsidR="00925F58" w:rsidRPr="00310318" w:rsidRDefault="00925F58" w:rsidP="00C36F1B">
            <w:pPr>
              <w:suppressAutoHyphens/>
              <w:jc w:val="center"/>
              <w:rPr>
                <w:b/>
                <w:bCs/>
                <w:sz w:val="20"/>
                <w:szCs w:val="20"/>
                <w:lang w:eastAsia="en-CA"/>
              </w:rPr>
            </w:pPr>
          </w:p>
        </w:tc>
        <w:tc>
          <w:tcPr>
            <w:tcW w:w="390" w:type="pct"/>
            <w:tcBorders>
              <w:top w:val="single" w:sz="4" w:space="0" w:color="auto"/>
              <w:left w:val="nil"/>
              <w:bottom w:val="single" w:sz="4" w:space="0" w:color="auto"/>
              <w:right w:val="single" w:sz="4" w:space="0" w:color="auto"/>
            </w:tcBorders>
            <w:shd w:val="clear" w:color="auto" w:fill="auto"/>
          </w:tcPr>
          <w:p w14:paraId="0A9DF68A" w14:textId="77777777" w:rsidR="00925F58" w:rsidRPr="00310318" w:rsidRDefault="00925F58" w:rsidP="00C36F1B">
            <w:pPr>
              <w:suppressAutoHyphens/>
              <w:jc w:val="center"/>
              <w:rPr>
                <w:b/>
                <w:bCs/>
                <w:sz w:val="20"/>
                <w:szCs w:val="20"/>
                <w:lang w:eastAsia="en-CA"/>
              </w:rPr>
            </w:pPr>
            <w:r w:rsidRPr="00310318">
              <w:rPr>
                <w:b/>
                <w:bCs/>
                <w:sz w:val="20"/>
                <w:szCs w:val="20"/>
                <w:lang w:eastAsia="en-CA"/>
              </w:rPr>
              <w:t>22</w:t>
            </w:r>
          </w:p>
        </w:tc>
        <w:tc>
          <w:tcPr>
            <w:tcW w:w="433" w:type="pct"/>
            <w:tcBorders>
              <w:top w:val="single" w:sz="4" w:space="0" w:color="auto"/>
              <w:left w:val="nil"/>
              <w:bottom w:val="single" w:sz="4" w:space="0" w:color="auto"/>
              <w:right w:val="single" w:sz="4" w:space="0" w:color="auto"/>
            </w:tcBorders>
            <w:shd w:val="clear" w:color="auto" w:fill="auto"/>
          </w:tcPr>
          <w:p w14:paraId="6907AFDF" w14:textId="77777777" w:rsidR="00925F58" w:rsidRPr="00B26B02" w:rsidRDefault="00925F58" w:rsidP="00C36F1B">
            <w:pPr>
              <w:suppressAutoHyphens/>
              <w:jc w:val="center"/>
              <w:rPr>
                <w:b/>
                <w:bCs/>
                <w:sz w:val="20"/>
                <w:szCs w:val="20"/>
                <w:lang w:eastAsia="en-CA"/>
              </w:rPr>
            </w:pPr>
            <w:r w:rsidRPr="00310318">
              <w:rPr>
                <w:b/>
                <w:bCs/>
                <w:sz w:val="20"/>
                <w:szCs w:val="20"/>
                <w:lang w:eastAsia="en-CA"/>
              </w:rPr>
              <w:t>100</w:t>
            </w:r>
          </w:p>
        </w:tc>
      </w:tr>
    </w:tbl>
    <w:p w14:paraId="11014D52" w14:textId="77777777" w:rsidR="00925F58" w:rsidRPr="00CC6E10" w:rsidRDefault="00925F58" w:rsidP="00925F58"/>
    <w:p w14:paraId="7A000F10" w14:textId="77777777" w:rsidR="00925F58" w:rsidRDefault="00925F58" w:rsidP="00925F5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9"/>
        <w:gridCol w:w="2819"/>
        <w:gridCol w:w="2819"/>
        <w:gridCol w:w="2819"/>
        <w:gridCol w:w="2821"/>
      </w:tblGrid>
      <w:tr w:rsidR="00925F58" w:rsidRPr="00CC6E10" w14:paraId="5CFEEF95" w14:textId="77777777" w:rsidTr="00C36F1B">
        <w:trPr>
          <w:trHeight w:val="359"/>
        </w:trPr>
        <w:tc>
          <w:tcPr>
            <w:tcW w:w="2819" w:type="dxa"/>
          </w:tcPr>
          <w:p w14:paraId="6F4ED591" w14:textId="77777777" w:rsidR="00925F58" w:rsidRPr="00CC6E10" w:rsidRDefault="00925F58" w:rsidP="00C36F1B"/>
        </w:tc>
        <w:tc>
          <w:tcPr>
            <w:tcW w:w="2819" w:type="dxa"/>
          </w:tcPr>
          <w:p w14:paraId="3E640626" w14:textId="77777777" w:rsidR="00925F58" w:rsidRPr="00CC6E10" w:rsidRDefault="00925F58" w:rsidP="00C36F1B"/>
        </w:tc>
        <w:tc>
          <w:tcPr>
            <w:tcW w:w="2819" w:type="dxa"/>
            <w:tcBorders>
              <w:bottom w:val="single" w:sz="4" w:space="0" w:color="auto"/>
            </w:tcBorders>
          </w:tcPr>
          <w:p w14:paraId="1E4CBDFE" w14:textId="77777777" w:rsidR="00925F58" w:rsidRPr="00CC6E10" w:rsidRDefault="00925F58" w:rsidP="00C36F1B"/>
        </w:tc>
        <w:tc>
          <w:tcPr>
            <w:tcW w:w="2819" w:type="dxa"/>
          </w:tcPr>
          <w:p w14:paraId="0121791E" w14:textId="77777777" w:rsidR="00925F58" w:rsidRPr="00CC6E10" w:rsidRDefault="00925F58" w:rsidP="00C36F1B"/>
        </w:tc>
        <w:tc>
          <w:tcPr>
            <w:tcW w:w="2821" w:type="dxa"/>
          </w:tcPr>
          <w:p w14:paraId="7C301E14" w14:textId="77777777" w:rsidR="00925F58" w:rsidRPr="00CC6E10" w:rsidRDefault="00925F58" w:rsidP="00C36F1B"/>
        </w:tc>
      </w:tr>
    </w:tbl>
    <w:p w14:paraId="3B3A1859" w14:textId="77777777" w:rsidR="00925F58" w:rsidRPr="00166D9D" w:rsidRDefault="00925F58" w:rsidP="00925F58"/>
    <w:sectPr w:rsidR="00925F58" w:rsidRPr="00166D9D" w:rsidSect="00925F58">
      <w:headerReference w:type="even" r:id="rId21"/>
      <w:headerReference w:type="first" r:id="rId22"/>
      <w:footerReference w:type="first" r:id="rId23"/>
      <w:pgSz w:w="15840" w:h="12240" w:orient="landscape" w:code="1"/>
      <w:pgMar w:top="1440" w:right="864" w:bottom="1440" w:left="72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288696" w14:textId="77777777" w:rsidR="00727B56" w:rsidRDefault="00727B56">
      <w:r>
        <w:separator/>
      </w:r>
    </w:p>
  </w:endnote>
  <w:endnote w:type="continuationSeparator" w:id="0">
    <w:p w14:paraId="101B2017" w14:textId="77777777" w:rsidR="00727B56" w:rsidRDefault="00727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F791" w14:textId="77777777" w:rsidR="00E10615" w:rsidRPr="0033525D" w:rsidRDefault="00E10615">
    <w:pPr>
      <w:jc w:val="center"/>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20B55" w14:textId="77777777" w:rsidR="00E10615" w:rsidRPr="0033525D" w:rsidRDefault="00E10615">
    <w:pPr>
      <w:jc w:val="center"/>
    </w:pPr>
    <w:r>
      <w:fldChar w:fldCharType="begin"/>
    </w:r>
    <w:r>
      <w:instrText xml:space="preserve"> PAGE </w:instrText>
    </w:r>
    <w:r>
      <w:fldChar w:fldCharType="separate"/>
    </w:r>
    <w:r>
      <w:rPr>
        <w:noProof/>
      </w:rP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E3AD2" w14:textId="77777777" w:rsidR="00925F58" w:rsidRDefault="00925F58" w:rsidP="00925F5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BE12865" w14:textId="4FB92AE8" w:rsidR="00925F58" w:rsidRPr="00925F58" w:rsidRDefault="00925F58" w:rsidP="00925F5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7812960"/>
      <w:docPartObj>
        <w:docPartGallery w:val="Page Numbers (Bottom of Page)"/>
        <w:docPartUnique/>
      </w:docPartObj>
    </w:sdtPr>
    <w:sdtEndPr>
      <w:rPr>
        <w:noProof/>
      </w:rPr>
    </w:sdtEndPr>
    <w:sdtContent>
      <w:p w14:paraId="4586A166" w14:textId="48D667D0" w:rsidR="00925F58" w:rsidRDefault="00925F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5AE8DC" w14:textId="77777777" w:rsidR="00925F58" w:rsidRDefault="00925F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6F81E62F" w14:textId="77777777" w:rsidR="00441083" w:rsidRDefault="00E60D9C">
        <w:pPr>
          <w:pStyle w:val="Footer"/>
          <w:jc w:val="center"/>
        </w:pPr>
        <w:r>
          <w:fldChar w:fldCharType="begin"/>
        </w:r>
        <w:r>
          <w:instrText xml:space="preserve"> PAGE   \* MERGEFORMAT </w:instrText>
        </w:r>
        <w:r>
          <w:fldChar w:fldCharType="separate"/>
        </w:r>
        <w:r w:rsidR="00E10615">
          <w:rPr>
            <w:noProof/>
          </w:rPr>
          <w:t>1</w:t>
        </w:r>
        <w:r>
          <w:rPr>
            <w:noProof/>
          </w:rPr>
          <w:fldChar w:fldCharType="end"/>
        </w:r>
      </w:p>
    </w:sdtContent>
  </w:sdt>
  <w:p w14:paraId="65688F29"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780A6C" w14:textId="77777777" w:rsidR="00727B56" w:rsidRDefault="00727B56">
      <w:r>
        <w:separator/>
      </w:r>
    </w:p>
  </w:footnote>
  <w:footnote w:type="continuationSeparator" w:id="0">
    <w:p w14:paraId="07E0E38E" w14:textId="77777777" w:rsidR="00727B56" w:rsidRDefault="00727B56">
      <w:r>
        <w:continuationSeparator/>
      </w:r>
    </w:p>
  </w:footnote>
  <w:footnote w:id="1">
    <w:p w14:paraId="21F5CD17" w14:textId="77777777" w:rsidR="00E10615" w:rsidRPr="00E10615" w:rsidRDefault="00E10615">
      <w:pPr>
        <w:pStyle w:val="FootnoteText"/>
        <w:rPr>
          <w:lang w:val="fr-FR"/>
        </w:rPr>
      </w:pPr>
      <w:r>
        <w:rPr>
          <w:rStyle w:val="FootnoteReference"/>
        </w:rPr>
        <w:footnoteRef/>
      </w:r>
      <w:r w:rsidRPr="00C36837">
        <w:rPr>
          <w:lang w:val="fr-FR"/>
        </w:rPr>
        <w:t xml:space="preserve"> </w:t>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/94/1</w:t>
      </w:r>
    </w:p>
  </w:footnote>
  <w:footnote w:id="2">
    <w:p w14:paraId="6DC9AE0A" w14:textId="77777777" w:rsidR="00E10615" w:rsidRPr="00C36837" w:rsidRDefault="00E10615" w:rsidP="00E10615">
      <w:pPr>
        <w:pStyle w:val="FootnoteText"/>
        <w:rPr>
          <w:lang w:val="fr-FR"/>
        </w:rPr>
      </w:pPr>
      <w:r>
        <w:rPr>
          <w:rStyle w:val="FootnoteReference"/>
        </w:rPr>
        <w:footnoteRef/>
      </w:r>
      <w:r w:rsidRPr="00C36837">
        <w:rPr>
          <w:lang w:val="fr-FR"/>
        </w:rPr>
        <w:t>Selon la lettre adressée le 2 février 2024 au Secrétariat par l'Agence de protection de l'environnement du Liberia.</w:t>
      </w:r>
    </w:p>
  </w:footnote>
  <w:footnote w:id="3">
    <w:p w14:paraId="6D26A8CC" w14:textId="77777777" w:rsidR="00E10615" w:rsidRPr="00C36837" w:rsidRDefault="00E10615" w:rsidP="00E10615">
      <w:pPr>
        <w:pStyle w:val="FootnoteText"/>
        <w:rPr>
          <w:lang w:val="fr-FR"/>
        </w:rPr>
      </w:pPr>
      <w:r>
        <w:rPr>
          <w:rStyle w:val="FootnoteReference"/>
        </w:rPr>
        <w:footnoteRef/>
      </w:r>
      <w:r w:rsidRPr="00C36837">
        <w:rPr>
          <w:lang w:val="fr-FR"/>
        </w:rPr>
        <w:t xml:space="preserve"> La lettre de l'Agence de protection de l'environnement du Liberia est en cours de signature et sera soumise avant la 94</w:t>
      </w:r>
      <w:r w:rsidRPr="00C36837">
        <w:rPr>
          <w:vertAlign w:val="superscript"/>
          <w:lang w:val="fr-FR"/>
        </w:rPr>
        <w:t>e</w:t>
      </w:r>
      <w:r w:rsidRPr="00C36837">
        <w:rPr>
          <w:lang w:val="fr-FR"/>
        </w:rPr>
        <w:t> réunion du Comité exécutif.</w:t>
      </w:r>
    </w:p>
  </w:footnote>
  <w:footnote w:id="4">
    <w:p w14:paraId="7F267AFD" w14:textId="77777777" w:rsidR="00E10615" w:rsidRPr="00C36837" w:rsidRDefault="00E10615" w:rsidP="00E10615">
      <w:pPr>
        <w:pStyle w:val="FootnoteText"/>
        <w:rPr>
          <w:lang w:val="fr-FR"/>
        </w:rPr>
      </w:pPr>
      <w:r>
        <w:rPr>
          <w:rStyle w:val="FootnoteReference"/>
        </w:rPr>
        <w:footnoteRef/>
      </w:r>
      <w:r w:rsidRPr="00C36837">
        <w:rPr>
          <w:lang w:val="fr-FR"/>
        </w:rPr>
        <w:t xml:space="preserve"> L'Allemagne a indiqué que la lettre d'engagement du Gouvernement sera signée et soumise avant la 94</w:t>
      </w:r>
      <w:r w:rsidRPr="00C36837">
        <w:rPr>
          <w:vertAlign w:val="superscript"/>
          <w:lang w:val="fr-FR"/>
        </w:rPr>
        <w:t>e</w:t>
      </w:r>
      <w:r w:rsidRPr="00C36837">
        <w:rPr>
          <w:lang w:val="fr-FR"/>
        </w:rPr>
        <w:t> réunion du Comité exécutif.</w:t>
      </w:r>
    </w:p>
  </w:footnote>
  <w:footnote w:id="5">
    <w:p w14:paraId="024936DF" w14:textId="77777777" w:rsidR="00E10615" w:rsidRPr="00C36837" w:rsidRDefault="00E10615" w:rsidP="00E10615">
      <w:pPr>
        <w:pStyle w:val="FootnoteText"/>
        <w:rPr>
          <w:lang w:val="fr-FR"/>
        </w:rPr>
      </w:pPr>
      <w:r>
        <w:rPr>
          <w:rStyle w:val="FootnoteReference"/>
        </w:rPr>
        <w:footnoteRef/>
      </w:r>
      <w:r w:rsidRPr="00C36837">
        <w:rPr>
          <w:lang w:val="fr-FR"/>
        </w:rPr>
        <w:t xml:space="preserve"> Comme indiqué dans le document 94/14, intitulé « Résumé des questions identifiées lors de l'examen du projet », le Secrétariat élabore une méthode permettant d'estimer les émissions évitées grâce à la mise en œuvre de projets de réduction des HFC soutenus 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67EE3" w14:textId="32A25F6B" w:rsidR="00C36837" w:rsidRPr="00310318" w:rsidRDefault="00C36837" w:rsidP="00C36837">
    <w:r>
      <w:fldChar w:fldCharType="begin"/>
    </w:r>
    <w:r>
      <w:instrText xml:space="preserve"> DOCPROPERTY "Document number"  \* MERGEFORMAT </w:instrText>
    </w:r>
    <w:r>
      <w:fldChar w:fldCharType="separate"/>
    </w:r>
    <w:r>
      <w:t>UNEP/</w:t>
    </w:r>
    <w:proofErr w:type="spellStart"/>
    <w:r>
      <w:t>OzL.Pro</w:t>
    </w:r>
    <w:proofErr w:type="spellEnd"/>
    <w:r>
      <w:t>/ExCom/94/42</w:t>
    </w:r>
    <w:r>
      <w:fldChar w:fldCharType="end"/>
    </w:r>
  </w:p>
  <w:p w14:paraId="7EAE15E8" w14:textId="77777777" w:rsidR="00E10615" w:rsidRPr="003F144A" w:rsidRDefault="00E10615" w:rsidP="00971678">
    <w:pPr>
      <w:jc w:val="left"/>
      <w:rPr>
        <w:sz w:val="16"/>
        <w:szCs w:val="16"/>
      </w:rPr>
    </w:pPr>
  </w:p>
  <w:p w14:paraId="778B67BA" w14:textId="77777777" w:rsidR="00E10615" w:rsidRPr="003F144A" w:rsidRDefault="00E10615" w:rsidP="00971678">
    <w:pPr>
      <w:jc w:val="lef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353CE" w14:textId="1E7E608E" w:rsidR="00C36837" w:rsidRPr="00310318" w:rsidRDefault="00C36837" w:rsidP="00C36837">
    <w:pPr>
      <w:jc w:val="right"/>
    </w:pPr>
    <w:r>
      <w:fldChar w:fldCharType="begin"/>
    </w:r>
    <w:r>
      <w:instrText xml:space="preserve"> DOCPROPERTY "Document number"  \* MERGEFORMAT </w:instrText>
    </w:r>
    <w:r>
      <w:fldChar w:fldCharType="separate"/>
    </w:r>
    <w:r w:rsidR="003F144A">
      <w:t>UNEP/</w:t>
    </w:r>
    <w:proofErr w:type="spellStart"/>
    <w:r w:rsidR="003F144A">
      <w:t>OzL.Pro</w:t>
    </w:r>
    <w:proofErr w:type="spellEnd"/>
    <w:r w:rsidR="003F144A">
      <w:t>/ExCom/94/42</w:t>
    </w:r>
    <w:r>
      <w:fldChar w:fldCharType="end"/>
    </w:r>
  </w:p>
  <w:p w14:paraId="599DC6DD" w14:textId="77777777" w:rsidR="00E10615" w:rsidRPr="00A83363" w:rsidRDefault="00E10615" w:rsidP="00486F3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CC729" w14:textId="4233DFCE" w:rsidR="00925F58" w:rsidRPr="00310318" w:rsidRDefault="00925F58" w:rsidP="00925F58">
    <w:pPr>
      <w:jc w:val="right"/>
    </w:pPr>
    <w:r>
      <w:fldChar w:fldCharType="begin"/>
    </w:r>
    <w:r>
      <w:instrText xml:space="preserve"> DOCPROPERTY "Document number"  \* MERGEFORMAT </w:instrText>
    </w:r>
    <w:r>
      <w:fldChar w:fldCharType="separate"/>
    </w:r>
    <w:r>
      <w:t>UNEP/</w:t>
    </w:r>
    <w:proofErr w:type="spellStart"/>
    <w:r>
      <w:t>OzL.Pro</w:t>
    </w:r>
    <w:proofErr w:type="spellEnd"/>
    <w:r>
      <w:t>/ExCom/94/42</w:t>
    </w:r>
    <w:r>
      <w:fldChar w:fldCharType="end"/>
    </w:r>
  </w:p>
  <w:p w14:paraId="02F1DA84" w14:textId="77777777" w:rsidR="00E10615" w:rsidRDefault="00E10615" w:rsidP="007C0347">
    <w:pPr>
      <w:pStyle w:val="Header"/>
      <w:jc w:val="right"/>
    </w:pPr>
    <w:r>
      <w:t>Annexe II</w:t>
    </w:r>
  </w:p>
  <w:p w14:paraId="1358AC75" w14:textId="77777777" w:rsidR="00E10615" w:rsidRPr="00A83363" w:rsidRDefault="00E10615" w:rsidP="00486F3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C4AF98" w14:textId="71F17BD8" w:rsidR="00925F58" w:rsidRPr="00310318" w:rsidRDefault="00925F58" w:rsidP="00925F58">
    <w:pPr>
      <w:jc w:val="right"/>
    </w:pPr>
    <w:r>
      <w:fldChar w:fldCharType="begin"/>
    </w:r>
    <w:r>
      <w:instrText xml:space="preserve"> DOCPROPERTY "Document number"  \* MERGEFORMAT </w:instrText>
    </w:r>
    <w:r>
      <w:fldChar w:fldCharType="separate"/>
    </w:r>
    <w:r>
      <w:t>UNEP/</w:t>
    </w:r>
    <w:proofErr w:type="spellStart"/>
    <w:r>
      <w:t>OzL.Pro</w:t>
    </w:r>
    <w:proofErr w:type="spellEnd"/>
    <w:r>
      <w:t>/ExCom/94/42</w:t>
    </w:r>
    <w:r>
      <w:fldChar w:fldCharType="end"/>
    </w:r>
  </w:p>
  <w:p w14:paraId="70A2F468" w14:textId="77777777" w:rsidR="00E10615" w:rsidRDefault="00E10615" w:rsidP="00B87461">
    <w:pPr>
      <w:pStyle w:val="Header"/>
      <w:jc w:val="right"/>
    </w:pPr>
    <w:r>
      <w:t>Annexe I</w:t>
    </w:r>
  </w:p>
  <w:p w14:paraId="3687344A" w14:textId="77777777" w:rsidR="00E10615" w:rsidRDefault="00E106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08390" w14:textId="01218674" w:rsidR="00925F58" w:rsidRDefault="00925F58" w:rsidP="00925F58">
    <w:pPr>
      <w:jc w:val="left"/>
    </w:pPr>
    <w:r>
      <w:fldChar w:fldCharType="begin"/>
    </w:r>
    <w:r>
      <w:instrText xml:space="preserve"> DOCPROPERTY "Document number"  \* MERGEFORMAT </w:instrText>
    </w:r>
    <w:r>
      <w:fldChar w:fldCharType="separate"/>
    </w:r>
    <w:r>
      <w:t>UNEP/</w:t>
    </w:r>
    <w:proofErr w:type="spellStart"/>
    <w:r>
      <w:t>OzL.Pro</w:t>
    </w:r>
    <w:proofErr w:type="spellEnd"/>
    <w:r>
      <w:t>/ExCom/94/42</w:t>
    </w:r>
    <w:r>
      <w:fldChar w:fldCharType="end"/>
    </w:r>
  </w:p>
  <w:p w14:paraId="0B3C4162" w14:textId="34B35E7E" w:rsidR="00925F58" w:rsidRPr="00310318" w:rsidRDefault="00925F58" w:rsidP="00925F58">
    <w:pPr>
      <w:jc w:val="left"/>
    </w:pPr>
    <w:r>
      <w:t>Annexe II</w:t>
    </w:r>
  </w:p>
  <w:p w14:paraId="6DA14066" w14:textId="77777777" w:rsidR="00925F58" w:rsidRPr="003F144A" w:rsidRDefault="00925F58" w:rsidP="00971678">
    <w:pPr>
      <w:jc w:val="left"/>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8FD56" w14:textId="4607BF47" w:rsidR="00925F58" w:rsidRPr="00310318" w:rsidRDefault="00925F58" w:rsidP="00925F58">
    <w:pPr>
      <w:jc w:val="right"/>
    </w:pPr>
    <w:r>
      <w:fldChar w:fldCharType="begin"/>
    </w:r>
    <w:r>
      <w:instrText xml:space="preserve"> DOCPROPERTY "Document number"  \* MERGEFORMAT </w:instrText>
    </w:r>
    <w:r>
      <w:fldChar w:fldCharType="separate"/>
    </w:r>
    <w:r>
      <w:t>UNEP/</w:t>
    </w:r>
    <w:proofErr w:type="spellStart"/>
    <w:r>
      <w:t>OzL.Pro</w:t>
    </w:r>
    <w:proofErr w:type="spellEnd"/>
    <w:r>
      <w:t>/ExCom/94/42</w:t>
    </w:r>
    <w:r>
      <w:fldChar w:fldCharType="end"/>
    </w:r>
  </w:p>
  <w:p w14:paraId="4D66B387" w14:textId="3241DF6F" w:rsidR="00441083" w:rsidRDefault="00B55AA4">
    <w:pPr>
      <w:jc w:val="right"/>
    </w:pPr>
    <w:r>
      <w:t>Annexe I</w:t>
    </w:r>
    <w:r w:rsidR="00925F58">
      <w:t>I</w:t>
    </w:r>
  </w:p>
  <w:p w14:paraId="7802131D"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31635D"/>
    <w:multiLevelType w:val="hybridMultilevel"/>
    <w:tmpl w:val="53626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C010AC0"/>
    <w:multiLevelType w:val="hybridMultilevel"/>
    <w:tmpl w:val="40743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AA2B08"/>
    <w:multiLevelType w:val="hybridMultilevel"/>
    <w:tmpl w:val="60A65366"/>
    <w:lvl w:ilvl="0" w:tplc="26D653AC">
      <w:start w:val="4"/>
      <w:numFmt w:val="bullet"/>
      <w:lvlText w:val="-"/>
      <w:lvlJc w:val="left"/>
      <w:pPr>
        <w:ind w:left="1800" w:hanging="360"/>
      </w:pPr>
      <w:rPr>
        <w:rFonts w:ascii="Times New Roman" w:eastAsia="Times New Roman" w:hAnsi="Times New Roman" w:cs="Times New Roman"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7"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93B0064"/>
    <w:multiLevelType w:val="hybridMultilevel"/>
    <w:tmpl w:val="333E2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2400EE7"/>
    <w:multiLevelType w:val="hybridMultilevel"/>
    <w:tmpl w:val="E572F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50230054">
    <w:abstractNumId w:val="10"/>
  </w:num>
  <w:num w:numId="2" w16cid:durableId="1946696242">
    <w:abstractNumId w:val="10"/>
  </w:num>
  <w:num w:numId="3" w16cid:durableId="1502163120">
    <w:abstractNumId w:val="10"/>
  </w:num>
  <w:num w:numId="4" w16cid:durableId="1463841472">
    <w:abstractNumId w:val="10"/>
  </w:num>
  <w:num w:numId="5" w16cid:durableId="2130657009">
    <w:abstractNumId w:val="10"/>
  </w:num>
  <w:num w:numId="6" w16cid:durableId="1865902839">
    <w:abstractNumId w:val="9"/>
  </w:num>
  <w:num w:numId="7" w16cid:durableId="1318076577">
    <w:abstractNumId w:val="7"/>
  </w:num>
  <w:num w:numId="8" w16cid:durableId="415442441">
    <w:abstractNumId w:val="6"/>
  </w:num>
  <w:num w:numId="9" w16cid:durableId="1651901936">
    <w:abstractNumId w:val="5"/>
  </w:num>
  <w:num w:numId="10" w16cid:durableId="460536084">
    <w:abstractNumId w:val="4"/>
  </w:num>
  <w:num w:numId="11" w16cid:durableId="1777824603">
    <w:abstractNumId w:val="8"/>
  </w:num>
  <w:num w:numId="12" w16cid:durableId="1354843642">
    <w:abstractNumId w:val="3"/>
  </w:num>
  <w:num w:numId="13" w16cid:durableId="711731042">
    <w:abstractNumId w:val="2"/>
  </w:num>
  <w:num w:numId="14" w16cid:durableId="980426168">
    <w:abstractNumId w:val="1"/>
  </w:num>
  <w:num w:numId="15" w16cid:durableId="1029262887">
    <w:abstractNumId w:val="0"/>
  </w:num>
  <w:num w:numId="16" w16cid:durableId="1233737317">
    <w:abstractNumId w:val="18"/>
  </w:num>
  <w:num w:numId="17" w16cid:durableId="1104349160">
    <w:abstractNumId w:val="20"/>
  </w:num>
  <w:num w:numId="18" w16cid:durableId="410852226">
    <w:abstractNumId w:val="21"/>
  </w:num>
  <w:num w:numId="19" w16cid:durableId="516045486">
    <w:abstractNumId w:val="25"/>
  </w:num>
  <w:num w:numId="20" w16cid:durableId="646933323">
    <w:abstractNumId w:val="19"/>
  </w:num>
  <w:num w:numId="21" w16cid:durableId="230311636">
    <w:abstractNumId w:val="13"/>
  </w:num>
  <w:num w:numId="22" w16cid:durableId="1521044603">
    <w:abstractNumId w:val="14"/>
  </w:num>
  <w:num w:numId="23" w16cid:durableId="1333340753">
    <w:abstractNumId w:val="23"/>
  </w:num>
  <w:num w:numId="24" w16cid:durableId="313070021">
    <w:abstractNumId w:val="12"/>
  </w:num>
  <w:num w:numId="25" w16cid:durableId="1701779116">
    <w:abstractNumId w:val="17"/>
  </w:num>
  <w:num w:numId="26" w16cid:durableId="917908405">
    <w:abstractNumId w:val="22"/>
  </w:num>
  <w:num w:numId="27" w16cid:durableId="1873763358">
    <w:abstractNumId w:val="15"/>
  </w:num>
  <w:num w:numId="28" w16cid:durableId="973682817">
    <w:abstractNumId w:val="16"/>
  </w:num>
  <w:num w:numId="29" w16cid:durableId="1734110965">
    <w:abstractNumId w:val="11"/>
  </w:num>
  <w:num w:numId="30" w16cid:durableId="1184250674">
    <w:abstractNumId w:val="24"/>
  </w:num>
  <w:num w:numId="31" w16cid:durableId="881943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514C"/>
    <w:rsid w:val="0005110A"/>
    <w:rsid w:val="00081443"/>
    <w:rsid w:val="000F6C8E"/>
    <w:rsid w:val="00177D11"/>
    <w:rsid w:val="001A7720"/>
    <w:rsid w:val="001B7045"/>
    <w:rsid w:val="001C3D0C"/>
    <w:rsid w:val="001D4CE7"/>
    <w:rsid w:val="00265AF0"/>
    <w:rsid w:val="002C06D4"/>
    <w:rsid w:val="002F0B57"/>
    <w:rsid w:val="002F3E88"/>
    <w:rsid w:val="003029F8"/>
    <w:rsid w:val="003465A8"/>
    <w:rsid w:val="003A0CA4"/>
    <w:rsid w:val="003F144A"/>
    <w:rsid w:val="00403EDF"/>
    <w:rsid w:val="00441083"/>
    <w:rsid w:val="00444619"/>
    <w:rsid w:val="004B1B59"/>
    <w:rsid w:val="004C2C87"/>
    <w:rsid w:val="004E3A36"/>
    <w:rsid w:val="004F6C80"/>
    <w:rsid w:val="005A7F28"/>
    <w:rsid w:val="005B3CAD"/>
    <w:rsid w:val="005B4809"/>
    <w:rsid w:val="005C278F"/>
    <w:rsid w:val="00605093"/>
    <w:rsid w:val="006133C0"/>
    <w:rsid w:val="006B3EF4"/>
    <w:rsid w:val="006E435D"/>
    <w:rsid w:val="007034FA"/>
    <w:rsid w:val="00727B56"/>
    <w:rsid w:val="0075750B"/>
    <w:rsid w:val="00775FBB"/>
    <w:rsid w:val="007778F9"/>
    <w:rsid w:val="007A340D"/>
    <w:rsid w:val="007E0A86"/>
    <w:rsid w:val="00843511"/>
    <w:rsid w:val="00847BDB"/>
    <w:rsid w:val="0088735F"/>
    <w:rsid w:val="008E1788"/>
    <w:rsid w:val="008E770E"/>
    <w:rsid w:val="0091161A"/>
    <w:rsid w:val="00925F58"/>
    <w:rsid w:val="00956C5C"/>
    <w:rsid w:val="00972E99"/>
    <w:rsid w:val="0097514C"/>
    <w:rsid w:val="009A5180"/>
    <w:rsid w:val="009F6617"/>
    <w:rsid w:val="009F709E"/>
    <w:rsid w:val="00A34537"/>
    <w:rsid w:val="00A5049F"/>
    <w:rsid w:val="00A87EC4"/>
    <w:rsid w:val="00A97E14"/>
    <w:rsid w:val="00AB41B3"/>
    <w:rsid w:val="00AC013C"/>
    <w:rsid w:val="00AE30DC"/>
    <w:rsid w:val="00AE63D8"/>
    <w:rsid w:val="00B55AA4"/>
    <w:rsid w:val="00B811F2"/>
    <w:rsid w:val="00B85807"/>
    <w:rsid w:val="00BA7C27"/>
    <w:rsid w:val="00BC3C7D"/>
    <w:rsid w:val="00BE4594"/>
    <w:rsid w:val="00C004D8"/>
    <w:rsid w:val="00C16E3F"/>
    <w:rsid w:val="00C34C3E"/>
    <w:rsid w:val="00C36837"/>
    <w:rsid w:val="00C6443E"/>
    <w:rsid w:val="00C9547D"/>
    <w:rsid w:val="00CC2B33"/>
    <w:rsid w:val="00CF515A"/>
    <w:rsid w:val="00D7654A"/>
    <w:rsid w:val="00DB2922"/>
    <w:rsid w:val="00DB4E64"/>
    <w:rsid w:val="00DD207A"/>
    <w:rsid w:val="00DD3433"/>
    <w:rsid w:val="00E10615"/>
    <w:rsid w:val="00E11AA2"/>
    <w:rsid w:val="00E348C6"/>
    <w:rsid w:val="00E5237E"/>
    <w:rsid w:val="00E54871"/>
    <w:rsid w:val="00E60D9C"/>
    <w:rsid w:val="00EB2067"/>
    <w:rsid w:val="00ED63FC"/>
    <w:rsid w:val="00F143BC"/>
    <w:rsid w:val="00F218B0"/>
    <w:rsid w:val="00F35341"/>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E1A2DF"/>
  <w15:docId w15:val="{D23A9731-8B3C-4514-B7F9-E7F0B397E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C06D4"/>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E10615"/>
    <w:pPr>
      <w:ind w:left="720"/>
      <w:contextualSpacing/>
    </w:pPr>
    <w:rPr>
      <w:lang w:val="fr-FR"/>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615"/>
    <w:rPr>
      <w:sz w:val="22"/>
      <w:szCs w:val="22"/>
      <w:lang w:val="fr-FR"/>
    </w:rPr>
  </w:style>
  <w:style w:type="paragraph" w:customStyle="1" w:styleId="Default">
    <w:name w:val="Default"/>
    <w:rsid w:val="00E10615"/>
    <w:pPr>
      <w:widowControl w:val="0"/>
      <w:autoSpaceDE w:val="0"/>
      <w:autoSpaceDN w:val="0"/>
      <w:adjustRightInd w:val="0"/>
    </w:pPr>
    <w:rPr>
      <w:color w:val="000000"/>
      <w:sz w:val="24"/>
      <w:szCs w:val="24"/>
      <w:lang w:val="fr-FR"/>
    </w:rPr>
  </w:style>
  <w:style w:type="table" w:customStyle="1" w:styleId="TableGrid10">
    <w:name w:val="Table Grid1"/>
    <w:basedOn w:val="TableNormal"/>
    <w:next w:val="TableGrid"/>
    <w:uiPriority w:val="59"/>
    <w:rsid w:val="00E10615"/>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10615"/>
    <w:rPr>
      <w:sz w:val="22"/>
      <w:szCs w:val="22"/>
      <w:lang w:val="fr-FR"/>
    </w:rPr>
  </w:style>
  <w:style w:type="paragraph" w:styleId="NormalWeb">
    <w:name w:val="Normal (Web)"/>
    <w:basedOn w:val="Normal"/>
    <w:uiPriority w:val="99"/>
    <w:semiHidden/>
    <w:unhideWhenUsed/>
    <w:rsid w:val="00E10615"/>
    <w:pPr>
      <w:jc w:val="left"/>
    </w:pPr>
    <w:rPr>
      <w:rFonts w:eastAsiaTheme="minorHAnsi"/>
      <w:sz w:val="24"/>
      <w:szCs w:val="24"/>
      <w:lang w:val="fr-FR"/>
    </w:rPr>
  </w:style>
  <w:style w:type="paragraph" w:styleId="EndnoteText">
    <w:name w:val="endnote text"/>
    <w:basedOn w:val="Normal"/>
    <w:link w:val="EndnoteTextChar"/>
    <w:uiPriority w:val="99"/>
    <w:semiHidden/>
    <w:unhideWhenUsed/>
    <w:rsid w:val="00E10615"/>
    <w:rPr>
      <w:sz w:val="20"/>
      <w:szCs w:val="20"/>
      <w:lang w:val="fr-FR"/>
    </w:rPr>
  </w:style>
  <w:style w:type="character" w:customStyle="1" w:styleId="EndnoteTextChar">
    <w:name w:val="Endnote Text Char"/>
    <w:basedOn w:val="DefaultParagraphFont"/>
    <w:link w:val="EndnoteText"/>
    <w:uiPriority w:val="99"/>
    <w:semiHidden/>
    <w:rsid w:val="00E10615"/>
    <w:rPr>
      <w:lang w:val="fr-FR"/>
    </w:rPr>
  </w:style>
  <w:style w:type="character" w:styleId="EndnoteReference">
    <w:name w:val="endnote reference"/>
    <w:basedOn w:val="DefaultParagraphFont"/>
    <w:uiPriority w:val="99"/>
    <w:semiHidden/>
    <w:unhideWhenUsed/>
    <w:rsid w:val="00E1061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10615"/>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10615"/>
    <w:pPr>
      <w:spacing w:after="160" w:line="240" w:lineRule="exact"/>
    </w:pPr>
    <w:rPr>
      <w:sz w:val="20"/>
      <w:szCs w:val="20"/>
      <w:vertAlign w:val="superscript"/>
      <w:lang w:val="en-US"/>
    </w:rPr>
  </w:style>
  <w:style w:type="character" w:customStyle="1" w:styleId="ui-provider">
    <w:name w:val="ui-provider"/>
    <w:basedOn w:val="DefaultParagraphFont"/>
    <w:rsid w:val="00E10615"/>
  </w:style>
  <w:style w:type="paragraph" w:styleId="Caption">
    <w:name w:val="caption"/>
    <w:basedOn w:val="Normal"/>
    <w:next w:val="Normal"/>
    <w:qFormat/>
    <w:rsid w:val="00E10615"/>
    <w:pPr>
      <w:spacing w:after="80"/>
      <w:jc w:val="center"/>
    </w:pPr>
    <w:rPr>
      <w:bCs/>
      <w:color w:val="7F7F7F" w:themeColor="text1" w:themeTint="80"/>
      <w:sz w:val="20"/>
      <w:lang w:val="fr-FR" w:eastAsia="es-MX"/>
    </w:rPr>
  </w:style>
  <w:style w:type="paragraph" w:customStyle="1" w:styleId="Footer1">
    <w:name w:val="Footer1"/>
    <w:basedOn w:val="Normal"/>
    <w:rsid w:val="00E10615"/>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fr-FR"/>
    </w:rPr>
  </w:style>
  <w:style w:type="character" w:customStyle="1" w:styleId="SubtitleChar">
    <w:name w:val="Subtitle Char"/>
    <w:link w:val="Subtitle"/>
    <w:uiPriority w:val="11"/>
    <w:rsid w:val="00E10615"/>
    <w:rPr>
      <w:rFonts w:ascii="Arial" w:hAnsi="Arial" w:cs="Arial"/>
      <w:sz w:val="22"/>
      <w:szCs w:val="22"/>
      <w:lang w:val="en-GB"/>
    </w:rPr>
  </w:style>
  <w:style w:type="character" w:customStyle="1" w:styleId="cf01">
    <w:name w:val="cf01"/>
    <w:basedOn w:val="DefaultParagraphFont"/>
    <w:rsid w:val="00E10615"/>
    <w:rPr>
      <w:rFonts w:ascii="Segoe UI" w:hAnsi="Segoe UI" w:cs="Segoe UI" w:hint="default"/>
      <w:sz w:val="18"/>
      <w:szCs w:val="18"/>
    </w:rPr>
  </w:style>
  <w:style w:type="table" w:customStyle="1" w:styleId="8">
    <w:name w:val="8"/>
    <w:basedOn w:val="TableNormal"/>
    <w:rsid w:val="00E10615"/>
    <w:pPr>
      <w:jc w:val="both"/>
    </w:pPr>
    <w:rPr>
      <w:sz w:val="22"/>
      <w:szCs w:val="22"/>
      <w:lang w:val="fr-FR" w:eastAsia="es-MX"/>
    </w:rPr>
    <w:tblPr>
      <w:tblStyleRowBandSize w:val="1"/>
      <w:tblStyleColBandSize w:val="1"/>
      <w:tblInd w:w="0" w:type="nil"/>
      <w:tblCellMar>
        <w:top w:w="100" w:type="dxa"/>
        <w:left w:w="100" w:type="dxa"/>
        <w:bottom w:w="100" w:type="dxa"/>
        <w:right w:w="100" w:type="dxa"/>
      </w:tblCellMar>
    </w:tblPr>
  </w:style>
  <w:style w:type="table" w:customStyle="1" w:styleId="TableGrid0">
    <w:name w:val="TableGrid"/>
    <w:rsid w:val="00E10615"/>
    <w:rPr>
      <w:rFonts w:asciiTheme="minorHAnsi" w:eastAsiaTheme="minorEastAsia" w:hAnsiTheme="minorHAnsi" w:cstheme="minorBidi"/>
      <w:sz w:val="22"/>
      <w:szCs w:val="22"/>
      <w:lang w:val="fr-FR" w:eastAsia="en-C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D:\OSMOSE%20TRADUCTION%20%202024\PROJETS\ONU%20Montreal\ONU%20Montreal%2016\Template\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81BC9E5-D9EA-43B2-B5C1-C3AEA9B5D96C}"/>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F58012CB-D9E2-494C-B58E-CA0976B37FB7}"/>
</file>

<file path=docProps/app.xml><?xml version="1.0" encoding="utf-8"?>
<Properties xmlns="http://schemas.openxmlformats.org/officeDocument/2006/extended-properties" xmlns:vt="http://schemas.openxmlformats.org/officeDocument/2006/docPropsVTypes">
  <Template>F94-template</Template>
  <TotalTime>5</TotalTime>
  <Pages>23</Pages>
  <Words>9469</Words>
  <Characters>53977</Characters>
  <Application>Microsoft Office Word</Application>
  <DocSecurity>0</DocSecurity>
  <Lines>449</Lines>
  <Paragraphs>126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Libéria</vt:lpstr>
      <vt:lpstr/>
    </vt:vector>
  </TitlesOfParts>
  <Company>UNMFS</Company>
  <LinksUpToDate>false</LinksUpToDate>
  <CharactersWithSpaces>63320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Libéria</dc:title>
  <dc:creator>Souriau</dc:creator>
  <cp:lastModifiedBy>Angela Xue He Yan</cp:lastModifiedBy>
  <cp:revision>6</cp:revision>
  <cp:lastPrinted>2001-05-26T16:40:00Z</cp:lastPrinted>
  <dcterms:created xsi:type="dcterms:W3CDTF">2024-05-16T01:43:00Z</dcterms:created>
  <dcterms:modified xsi:type="dcterms:W3CDTF">2024-05-16T14:57:00Z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UNEP/OzL.Pro/ExCom/94/42</vt:lpwstr>
  </property>
  <property fmtid="{D5CDD505-2E9C-101B-9397-08002B2CF9AE}" pid="3" name="Revision date">
    <vt:lpwstr>5/11/2024</vt:lpwstr>
  </property>
  <property fmtid="{D5CDD505-2E9C-101B-9397-08002B2CF9AE}" pid="4" name="ContentTypeId">
    <vt:lpwstr>0x010100281D6F5B3C066F4585A645B8FC801316</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